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CF9797" w14:textId="77777777" w:rsidR="00C639A0" w:rsidRDefault="009E0B91">
      <w:pPr>
        <w:pStyle w:val="afffffffff0"/>
      </w:pPr>
      <w:bookmarkStart w:id="0" w:name="标准封面"/>
      <w:bookmarkEnd w:id="0"/>
      <w:r>
        <w:rPr>
          <w:noProof/>
        </w:rPr>
        <mc:AlternateContent>
          <mc:Choice Requires="wps">
            <w:drawing>
              <wp:anchor distT="0" distB="0" distL="114300" distR="114300" simplePos="0" relativeHeight="251660288" behindDoc="0" locked="0" layoutInCell="1" allowOverlap="1" wp14:anchorId="1AFD6E8F" wp14:editId="078711BC">
                <wp:simplePos x="0" y="0"/>
                <wp:positionH relativeFrom="page">
                  <wp:posOffset>2737485</wp:posOffset>
                </wp:positionH>
                <wp:positionV relativeFrom="page">
                  <wp:posOffset>467995</wp:posOffset>
                </wp:positionV>
                <wp:extent cx="3960495" cy="914400"/>
                <wp:effectExtent l="0" t="0" r="1905" b="0"/>
                <wp:wrapNone/>
                <wp:docPr id="28" name="首页自画框图3"/>
                <wp:cNvGraphicFramePr/>
                <a:graphic xmlns:a="http://schemas.openxmlformats.org/drawingml/2006/main">
                  <a:graphicData uri="http://schemas.microsoft.com/office/word/2010/wordprocessingShape">
                    <wps:wsp>
                      <wps:cNvSpPr txBox="1"/>
                      <wps:spPr>
                        <a:xfrm>
                          <a:off x="0" y="0"/>
                          <a:ext cx="3960495" cy="9144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50C49E9" w14:textId="77777777" w:rsidR="00C639A0" w:rsidRDefault="009E0B91">
                            <w:pPr>
                              <w:pStyle w:val="DB1"/>
                            </w:pPr>
                            <w:r>
                              <w:rPr>
                                <w:rFonts w:hint="eastAsia"/>
                                <w:noProof/>
                              </w:rPr>
                              <w:drawing>
                                <wp:inline distT="0" distB="0" distL="114300" distR="114300" wp14:anchorId="4CD56C3D" wp14:editId="32A63E92">
                                  <wp:extent cx="800100" cy="406400"/>
                                  <wp:effectExtent l="0" t="0" r="0" b="12700"/>
                                  <wp:docPr id="29" name="图片 29" descr="db"/>
                                  <wp:cNvGraphicFramePr/>
                                  <a:graphic xmlns:a="http://schemas.openxmlformats.org/drawingml/2006/main">
                                    <a:graphicData uri="http://schemas.openxmlformats.org/drawingml/2006/picture">
                                      <pic:pic xmlns:pic="http://schemas.openxmlformats.org/drawingml/2006/picture">
                                        <pic:nvPicPr>
                                          <pic:cNvPr id="29" name="图片 29" descr="db"/>
                                          <pic:cNvPicPr/>
                                        </pic:nvPicPr>
                                        <pic:blipFill>
                                          <a:blip r:embed="rId9"/>
                                          <a:stretch>
                                            <a:fillRect/>
                                          </a:stretch>
                                        </pic:blipFill>
                                        <pic:spPr>
                                          <a:xfrm>
                                            <a:off x="0" y="0"/>
                                            <a:ext cx="800100" cy="406400"/>
                                          </a:xfrm>
                                          <a:prstGeom prst="rect">
                                            <a:avLst/>
                                          </a:prstGeom>
                                        </pic:spPr>
                                      </pic:pic>
                                    </a:graphicData>
                                  </a:graphic>
                                </wp:inline>
                              </w:drawing>
                            </w:r>
                            <w:r>
                              <w:rPr>
                                <w:rFonts w:hint="eastAsia"/>
                              </w:rPr>
                              <w:t>54</w:t>
                            </w:r>
                          </w:p>
                        </w:txbxContent>
                      </wps:txbx>
                      <wps:bodyPr rot="0" spcFirstLastPara="0" vertOverflow="overflow" horzOverflow="overflow" vert="horz" wrap="square" lIns="0" tIns="0" rIns="91440" bIns="0" numCol="1" spcCol="0" rtlCol="0" fromWordArt="0" anchor="t" anchorCtr="0" forceAA="0" compatLnSpc="1">
                        <a:noAutofit/>
                      </wps:bodyPr>
                    </wps:wsp>
                  </a:graphicData>
                </a:graphic>
              </wp:anchor>
            </w:drawing>
          </mc:Choice>
          <mc:Fallback>
            <w:pict>
              <v:shapetype w14:anchorId="1AFD6E8F" id="_x0000_t202" coordsize="21600,21600" o:spt="202" path="m,l,21600r21600,l21600,xe">
                <v:stroke joinstyle="miter"/>
                <v:path gradientshapeok="t" o:connecttype="rect"/>
              </v:shapetype>
              <v:shape id="首页自画框图3" o:spid="_x0000_s1026" type="#_x0000_t202" style="position:absolute;left:0;text-align:left;margin-left:215.55pt;margin-top:36.85pt;width:311.85pt;height:1in;z-index:2516602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" fillcolor="white [3201]" stroked="f" strokeweight=".5pt">
                <v:textbox inset="0,0,,0">
                  <w:txbxContent>
                    <w:p w14:paraId="050C49E9" w14:textId="77777777" w:rsidR="00C639A0" w:rsidRDefault="009E0B91">
                      <w:pPr>
                        <w:pStyle w:val="DB1"/>
                      </w:pPr>
                      <w:r>
                        <w:rPr>
                          <w:rFonts w:hint="eastAsia"/>
                          <w:noProof/>
                        </w:rPr>
                        <w:drawing>
                          <wp:inline distT="0" distB="0" distL="114300" distR="114300" wp14:anchorId="4CD56C3D" wp14:editId="32A63E92">
                            <wp:extent cx="800100" cy="406400"/>
                            <wp:effectExtent l="0" t="0" r="0" b="12700"/>
                            <wp:docPr id="29" name="图片 29" descr="db"/>
                            <wp:cNvGraphicFramePr/>
                            <a:graphic xmlns:a="http://schemas.openxmlformats.org/drawingml/2006/main">
                              <a:graphicData uri="http://schemas.openxmlformats.org/drawingml/2006/picture">
                                <pic:pic xmlns:pic="http://schemas.openxmlformats.org/drawingml/2006/picture">
                                  <pic:nvPicPr>
                                    <pic:cNvPr id="29" name="图片 29" descr="db"/>
                                    <pic:cNvPicPr/>
                                  </pic:nvPicPr>
                                  <pic:blipFill>
                                    <a:blip r:embed="rId9"/>
                                    <a:stretch>
                                      <a:fillRect/>
                                    </a:stretch>
                                  </pic:blipFill>
                                  <pic:spPr>
                                    <a:xfrm>
                                      <a:off x="0" y="0"/>
                                      <a:ext cx="800100" cy="406400"/>
                                    </a:xfrm>
                                    <a:prstGeom prst="rect">
                                      <a:avLst/>
                                    </a:prstGeom>
                                  </pic:spPr>
                                </pic:pic>
                              </a:graphicData>
                            </a:graphic>
                          </wp:inline>
                        </w:drawing>
                      </w:r>
                      <w:r>
                        <w:rPr>
                          <w:rFonts w:hint="eastAsia"/>
                        </w:rPr>
                        <w:t>54</w:t>
                      </w:r>
                    </w:p>
                  </w:txbxContent>
                </v:textbox>
                <w10:wrap anchorx="page" anchory="page"/>
              </v:shape>
            </w:pict>
          </mc:Fallback>
        </mc:AlternateContent>
      </w:r>
      <w:r>
        <w:rPr>
          <w:noProof/>
        </w:rPr>
        <mc:AlternateContent>
          <mc:Choice Requires="wps">
            <w:drawing>
              <wp:anchor distT="0" distB="0" distL="114300" distR="114300" simplePos="0" relativeHeight="251659264" behindDoc="0" locked="0" layoutInCell="1" allowOverlap="1" wp14:anchorId="63C00C19" wp14:editId="599CFAC4">
                <wp:simplePos x="0" y="0"/>
                <wp:positionH relativeFrom="page">
                  <wp:posOffset>900430</wp:posOffset>
                </wp:positionH>
                <wp:positionV relativeFrom="page">
                  <wp:posOffset>360045</wp:posOffset>
                </wp:positionV>
                <wp:extent cx="1800225" cy="720090"/>
                <wp:effectExtent l="0" t="0" r="9525" b="3810"/>
                <wp:wrapNone/>
                <wp:docPr id="27" name="首页自画框图2"/>
                <wp:cNvGraphicFramePr/>
                <a:graphic xmlns:a="http://schemas.openxmlformats.org/drawingml/2006/main">
                  <a:graphicData uri="http://schemas.microsoft.com/office/word/2010/wordprocessingShape">
                    <wps:wsp>
                      <wps:cNvSpPr txBox="1"/>
                      <wps:spPr>
                        <a:xfrm>
                          <a:off x="0" y="0"/>
                          <a:ext cx="1800225" cy="7200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E059ACC" w14:textId="77777777" w:rsidR="00C639A0" w:rsidRDefault="009E0B91">
                            <w:pPr>
                              <w:pStyle w:val="ICS"/>
                            </w:pPr>
                            <w:r>
                              <w:rPr>
                                <w:rFonts w:hint="eastAsia"/>
                              </w:rPr>
                              <w:t>ICS 11.220</w:t>
                            </w:r>
                          </w:p>
                          <w:p w14:paraId="08103B09" w14:textId="77777777" w:rsidR="00C639A0" w:rsidRDefault="009E0B91">
                            <w:pPr>
                              <w:pStyle w:val="ICS"/>
                            </w:pPr>
                            <w:r>
                              <w:rPr>
                                <w:rFonts w:hint="eastAsia"/>
                              </w:rPr>
                              <w:t>CCS B 41</w:t>
                            </w:r>
                          </w:p>
                          <w:p w14:paraId="71B58136" w14:textId="77777777" w:rsidR="00C639A0" w:rsidRDefault="00C639A0">
                            <w:pPr>
                              <w:pStyle w:val="ICS"/>
                            </w:pPr>
                          </w:p>
                        </w:txbxContent>
                      </wps:txbx>
                      <wps:bodyPr rot="0" spcFirstLastPara="0" vertOverflow="overflow" horzOverflow="overflow" vert="horz" wrap="square" lIns="0" tIns="0" rIns="91440" bIns="0" numCol="1" spcCol="0" rtlCol="0" fromWordArt="0" anchor="t" anchorCtr="0" forceAA="0" compatLnSpc="1">
                        <a:noAutofit/>
                      </wps:bodyPr>
                    </wps:wsp>
                  </a:graphicData>
                </a:graphic>
              </wp:anchor>
            </w:drawing>
          </mc:Choice>
          <mc:Fallback>
            <w:pict>
              <v:shape w14:anchorId="63C00C19" id="首页自画框图2" o:spid="_x0000_s1027" type="#_x0000_t202" style="position:absolute;left:0;text-align:left;margin-left:70.9pt;margin-top:28.35pt;width:141.75pt;height:56.7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" fillcolor="white [3201]" stroked="f" strokeweight=".5pt">
                <v:textbox inset="0,0,,0">
                  <w:txbxContent>
                    <w:p w14:paraId="0E059ACC" w14:textId="77777777" w:rsidR="00C639A0" w:rsidRDefault="009E0B91">
                      <w:pPr>
                        <w:pStyle w:val="ICS"/>
                      </w:pPr>
                      <w:r>
                        <w:rPr>
                          <w:rFonts w:hint="eastAsia"/>
                        </w:rPr>
                        <w:t>ICS 11.220</w:t>
                      </w:r>
                    </w:p>
                    <w:p w14:paraId="08103B09" w14:textId="77777777" w:rsidR="00C639A0" w:rsidRDefault="009E0B91">
                      <w:pPr>
                        <w:pStyle w:val="ICS"/>
                      </w:pPr>
                      <w:r>
                        <w:rPr>
                          <w:rFonts w:hint="eastAsia"/>
                        </w:rPr>
                        <w:t>CCS B 41</w:t>
                      </w:r>
                    </w:p>
                    <w:p w14:paraId="71B58136" w14:textId="77777777" w:rsidR="00C639A0" w:rsidRDefault="00C639A0">
                      <w:pPr>
                        <w:pStyle w:val="ICS"/>
                      </w:pPr>
                    </w:p>
                  </w:txbxContent>
                </v:textbox>
                <w10:wrap anchorx="page" anchory="page"/>
              </v:shape>
            </w:pict>
          </mc:Fallback>
        </mc:AlternateContent>
      </w:r>
    </w:p>
    <w:p w14:paraId="04F736FA" w14:textId="77777777" w:rsidR="00C639A0" w:rsidRDefault="009E0B91">
      <w:pPr>
        <w:pStyle w:val="affffffff5"/>
        <w:ind w:firstLine="420"/>
      </w:pPr>
      <w:r>
        <w:rPr>
          <w:noProof/>
        </w:rPr>
        <mc:AlternateContent>
          <mc:Choice Requires="wps">
            <w:drawing>
              <wp:anchor distT="0" distB="0" distL="114300" distR="114300" simplePos="0" relativeHeight="251661312" behindDoc="0" locked="0" layoutInCell="1" allowOverlap="1" wp14:anchorId="764D0951" wp14:editId="046B59A5">
                <wp:simplePos x="0" y="0"/>
                <wp:positionH relativeFrom="page">
                  <wp:posOffset>900430</wp:posOffset>
                </wp:positionH>
                <wp:positionV relativeFrom="page">
                  <wp:posOffset>1511935</wp:posOffset>
                </wp:positionV>
                <wp:extent cx="6120765" cy="648335"/>
                <wp:effectExtent l="0" t="0" r="13335" b="18415"/>
                <wp:wrapNone/>
                <wp:docPr id="30" name="首页自画框图4"/>
                <wp:cNvGraphicFramePr/>
                <a:graphic xmlns:a="http://schemas.openxmlformats.org/drawingml/2006/main">
                  <a:graphicData uri="http://schemas.microsoft.com/office/word/2010/wordprocessingShape">
                    <wps:wsp>
                      <wps:cNvSpPr txBox="1"/>
                      <wps:spPr>
                        <a:xfrm>
                          <a:off x="0" y="0"/>
                          <a:ext cx="6120765" cy="648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A43EAEF" w14:textId="77777777" w:rsidR="00C639A0" w:rsidRDefault="009E0B91">
                            <w:pPr>
                              <w:pStyle w:val="DB"/>
                            </w:pPr>
                            <w:r>
                              <w:t>西藏自治区地方标准</w:t>
                            </w:r>
                          </w:p>
                        </w:txbxContent>
                      </wps:txbx>
                      <wps:bodyPr rot="0" spcFirstLastPara="0" vertOverflow="overflow" horzOverflow="overflow" vert="horz" wrap="square" lIns="0" tIns="0" rIns="91440" bIns="0" numCol="1" spcCol="0" rtlCol="0" fromWordArt="0" anchor="t" anchorCtr="0" forceAA="0" compatLnSpc="1">
                        <a:noAutofit/>
                      </wps:bodyPr>
                    </wps:wsp>
                  </a:graphicData>
                </a:graphic>
              </wp:anchor>
            </w:drawing>
          </mc:Choice>
          <mc:Fallback>
            <w:pict>
              <v:shape w14:anchorId="764D0951" id="首页自画框图4" o:spid="_x0000_s1028" type="#_x0000_t202" style="position:absolute;left:0;text-align:left;margin-left:70.9pt;margin-top:119.05pt;width:481.95pt;height:51.05pt;z-index:2516613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" fillcolor="white [3201]" stroked="f" strokeweight=".5pt">
                <v:textbox inset="0,0,,0">
                  <w:txbxContent>
                    <w:p w14:paraId="1A43EAEF" w14:textId="77777777" w:rsidR="00C639A0" w:rsidRDefault="009E0B91">
                      <w:pPr>
                        <w:pStyle w:val="DB"/>
                      </w:pPr>
                      <w:r>
                        <w:t>西藏自治区地方标准</w:t>
                      </w:r>
                    </w:p>
                  </w:txbxContent>
                </v:textbox>
                <w10:wrap anchorx="page" anchory="page"/>
              </v:shape>
            </w:pict>
          </mc:Fallback>
        </mc:AlternateContent>
      </w:r>
    </w:p>
    <w:p w14:paraId="1B04D45D" w14:textId="77777777" w:rsidR="00C639A0" w:rsidRDefault="00C639A0">
      <w:pPr>
        <w:pStyle w:val="affffffff5"/>
        <w:ind w:firstLine="420"/>
      </w:pPr>
    </w:p>
    <w:p w14:paraId="2353A876" w14:textId="77777777" w:rsidR="00C639A0" w:rsidRDefault="009E0B91">
      <w:pPr>
        <w:pStyle w:val="affffffff5"/>
        <w:ind w:firstLine="420"/>
        <w:sectPr w:rsidR="00C639A0">
          <w:headerReference w:type="even" r:id="rId10"/>
          <w:headerReference w:type="default" r:id="rId11"/>
          <w:footerReference w:type="even" r:id="rId12"/>
          <w:footerReference w:type="default" r:id="rId13"/>
          <w:pgSz w:w="11907" w:h="16839"/>
          <w:pgMar w:top="284" w:right="851" w:bottom="1134" w:left="1418" w:header="284" w:footer="1134" w:gutter="0"/>
          <w:pgNumType w:fmt="upperRoman" w:start="1"/>
          <w:cols w:space="425"/>
          <w:titlePg/>
          <w:docGrid w:linePitch="312"/>
        </w:sectPr>
      </w:pPr>
      <w:r>
        <w:rPr>
          <w:noProof/>
        </w:rPr>
        <mc:AlternateContent>
          <mc:Choice Requires="wps">
            <w:drawing>
              <wp:anchor distT="0" distB="0" distL="114300" distR="114300" simplePos="0" relativeHeight="251669504" behindDoc="0" locked="0" layoutInCell="1" allowOverlap="1" wp14:anchorId="255AD41A" wp14:editId="2887B606">
                <wp:simplePos x="0" y="0"/>
                <wp:positionH relativeFrom="page">
                  <wp:posOffset>4845050</wp:posOffset>
                </wp:positionH>
                <wp:positionV relativeFrom="page">
                  <wp:posOffset>9763760</wp:posOffset>
                </wp:positionV>
                <wp:extent cx="810895" cy="184150"/>
                <wp:effectExtent l="0" t="0" r="8255" b="6350"/>
                <wp:wrapNone/>
                <wp:docPr id="38" name="首页自画框图12"/>
                <wp:cNvGraphicFramePr/>
                <a:graphic xmlns:a="http://schemas.openxmlformats.org/drawingml/2006/main">
                  <a:graphicData uri="http://schemas.microsoft.com/office/word/2010/wordprocessingShape">
                    <wps:wsp>
                      <wps:cNvSpPr txBox="1"/>
                      <wps:spPr>
                        <a:xfrm>
                          <a:off x="0" y="0"/>
                          <a:ext cx="1422400" cy="177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BCC0276" w14:textId="77777777" w:rsidR="00C639A0" w:rsidRDefault="009E0B91">
                            <w:pPr>
                              <w:pStyle w:val="DB2"/>
                            </w:pPr>
                            <w:r>
                              <w:rPr>
                                <w:rFonts w:hint="eastAsia"/>
                              </w:rPr>
                              <w:t>发 布</w:t>
                            </w:r>
                          </w:p>
                        </w:txbxContent>
                      </wps:txbx>
                      <wps:bodyPr rot="0" spcFirstLastPara="0" vertOverflow="overflow" horzOverflow="overflow" vert="horz" wrap="none" lIns="0" tIns="0" rIns="0" bIns="0" numCol="1" spcCol="0" rtlCol="0" fromWordArt="0" anchor="t" anchorCtr="0" forceAA="0" compatLnSpc="1">
                        <a:noAutofit/>
                      </wps:bodyPr>
                    </wps:wsp>
                  </a:graphicData>
                </a:graphic>
              </wp:anchor>
            </w:drawing>
          </mc:Choice>
          <mc:Fallback>
            <w:pict>
              <v:shape w14:anchorId="255AD41A" id="首页自画框图12" o:spid="_x0000_s1029" type="#_x0000_t202" style="position:absolute;left:0;text-align:left;margin-left:381.5pt;margin-top:768.8pt;width:63.85pt;height:14.5pt;z-index:251669504;visibility:visible;mso-wrap-style:non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" fillcolor="white [3201]" stroked="f" strokeweight=".5pt">
                <v:textbox inset="0,0,0,0">
                  <w:txbxContent>
                    <w:p w14:paraId="0BCC0276" w14:textId="77777777" w:rsidR="00C639A0" w:rsidRDefault="009E0B91">
                      <w:pPr>
                        <w:pStyle w:val="DB2"/>
                      </w:pPr>
                      <w:r>
                        <w:rPr>
                          <w:rFonts w:hint="eastAsia"/>
                        </w:rPr>
                        <w:t>发 布</w:t>
                      </w:r>
                    </w:p>
                  </w:txbxContent>
                </v:textbox>
                <w10:wrap anchorx="page" anchory="page"/>
              </v:shape>
            </w:pict>
          </mc:Fallback>
        </mc:AlternateContent>
      </w:r>
      <w:r>
        <w:rPr>
          <w:noProof/>
        </w:rPr>
        <mc:AlternateContent>
          <mc:Choice Requires="wps">
            <w:drawing>
              <wp:anchor distT="0" distB="0" distL="114300" distR="114300" simplePos="0" relativeHeight="251668480" behindDoc="0" locked="0" layoutInCell="1" allowOverlap="1" wp14:anchorId="795ED014" wp14:editId="45618F8B">
                <wp:simplePos x="0" y="0"/>
                <wp:positionH relativeFrom="page">
                  <wp:posOffset>2085340</wp:posOffset>
                </wp:positionH>
                <wp:positionV relativeFrom="page">
                  <wp:posOffset>9738360</wp:posOffset>
                </wp:positionV>
                <wp:extent cx="2759710" cy="234950"/>
                <wp:effectExtent l="0" t="0" r="2540" b="12700"/>
                <wp:wrapNone/>
                <wp:docPr id="37" name="首页自画框图11"/>
                <wp:cNvGraphicFramePr/>
                <a:graphic xmlns:a="http://schemas.openxmlformats.org/drawingml/2006/main">
                  <a:graphicData uri="http://schemas.microsoft.com/office/word/2010/wordprocessingShape">
                    <wps:wsp>
                      <wps:cNvSpPr txBox="1"/>
                      <wps:spPr>
                        <a:xfrm>
                          <a:off x="0" y="0"/>
                          <a:ext cx="2743200" cy="2349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8DDF08B" w14:textId="77777777" w:rsidR="00C639A0" w:rsidRDefault="009E0B91">
                            <w:pPr>
                              <w:pStyle w:val="DB0"/>
                            </w:pPr>
                            <w:r>
                              <w:t>西藏自治区市场监督管理局</w:t>
                            </w:r>
                          </w:p>
                        </w:txbxContent>
                      </wps:txbx>
                      <wps:bodyPr rot="0" spcFirstLastPara="0" vertOverflow="overflow" horzOverflow="overflow" vert="horz" wrap="none" lIns="0" tIns="0" rIns="0" bIns="0" numCol="1" spcCol="0" rtlCol="0" fromWordArt="0" anchor="t" anchorCtr="0" forceAA="0" compatLnSpc="1">
                        <a:noAutofit/>
                      </wps:bodyPr>
                    </wps:wsp>
                  </a:graphicData>
                </a:graphic>
              </wp:anchor>
            </w:drawing>
          </mc:Choice>
          <mc:Fallback>
            <w:pict>
              <v:shape w14:anchorId="795ED014" id="首页自画框图11" o:spid="_x0000_s1030" type="#_x0000_t202" style="position:absolute;left:0;text-align:left;margin-left:164.2pt;margin-top:766.8pt;width:217.3pt;height:18.5pt;z-index:251668480;visibility:visible;mso-wrap-style:non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" fillcolor="white [3201]" stroked="f" strokeweight=".5pt">
                <v:textbox inset="0,0,0,0">
                  <w:txbxContent>
                    <w:p w14:paraId="58DDF08B" w14:textId="77777777" w:rsidR="00C639A0" w:rsidRDefault="009E0B91">
                      <w:pPr>
                        <w:pStyle w:val="DB0"/>
                      </w:pPr>
                      <w:r>
                        <w:t>西藏自治区市场监督管理局</w:t>
                      </w:r>
                    </w:p>
                  </w:txbxContent>
                </v:textbox>
                <w10:wrap anchorx="page" anchory="page"/>
              </v:shape>
            </w:pict>
          </mc:Fallback>
        </mc:AlternateContent>
      </w:r>
      <w:r>
        <w:rPr>
          <w:noProof/>
        </w:rPr>
        <mc:AlternateContent>
          <mc:Choice Requires="wps">
            <w:drawing>
              <wp:anchor distT="0" distB="0" distL="114300" distR="114300" simplePos="0" relativeHeight="251667456" behindDoc="0" locked="0" layoutInCell="1" allowOverlap="1" wp14:anchorId="4ACCA023" wp14:editId="272833FC">
                <wp:simplePos x="0" y="0"/>
                <wp:positionH relativeFrom="column">
                  <wp:posOffset>-11430</wp:posOffset>
                </wp:positionH>
                <wp:positionV relativeFrom="paragraph">
                  <wp:posOffset>7512050</wp:posOffset>
                </wp:positionV>
                <wp:extent cx="6121400" cy="0"/>
                <wp:effectExtent l="0" t="6350" r="0" b="6350"/>
                <wp:wrapNone/>
                <wp:docPr id="36" name="首页自画框图10"/>
                <wp:cNvGraphicFramePr/>
                <a:graphic xmlns:a="http://schemas.openxmlformats.org/drawingml/2006/main">
                  <a:graphicData uri="http://schemas.microsoft.com/office/word/2010/wordprocessingShape">
                    <wps:wsp>
                      <wps:cNvCnPr/>
                      <wps:spPr>
                        <a:xfrm>
                          <a:off x="0" y="0"/>
                          <a:ext cx="6121400" cy="0"/>
                        </a:xfrm>
                        <a:prstGeom prst="line">
                          <a:avLst/>
                        </a:prstGeom>
                        <a:ln>
                          <a:solidFill>
                            <a:srgbClr val="00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w14:anchorId="491F7299" id="首页自画框图10"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9pt,591.5pt" to="481.1pt,5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" strokeweight="1pt">
                <v:stroke joinstyle="miter"/>
              </v:line>
            </w:pict>
          </mc:Fallback>
        </mc:AlternateContent>
      </w:r>
      <w:r>
        <w:rPr>
          <w:noProof/>
        </w:rPr>
        <mc:AlternateContent>
          <mc:Choice Requires="wps">
            <w:drawing>
              <wp:anchor distT="0" distB="0" distL="114300" distR="114300" simplePos="0" relativeHeight="251666432" behindDoc="0" locked="0" layoutInCell="1" allowOverlap="1" wp14:anchorId="4C5F1925" wp14:editId="77548F08">
                <wp:simplePos x="0" y="0"/>
                <wp:positionH relativeFrom="page">
                  <wp:posOffset>4140200</wp:posOffset>
                </wp:positionH>
                <wp:positionV relativeFrom="page">
                  <wp:posOffset>8964930</wp:posOffset>
                </wp:positionV>
                <wp:extent cx="2880360" cy="360045"/>
                <wp:effectExtent l="0" t="0" r="15240" b="1905"/>
                <wp:wrapNone/>
                <wp:docPr id="35" name="首页自画框图9"/>
                <wp:cNvGraphicFramePr/>
                <a:graphic xmlns:a="http://schemas.openxmlformats.org/drawingml/2006/main">
                  <a:graphicData uri="http://schemas.microsoft.com/office/word/2010/wordprocessingShape">
                    <wps:wsp>
                      <wps:cNvSpPr txBox="1"/>
                      <wps:spPr>
                        <a:xfrm>
                          <a:off x="0" y="0"/>
                          <a:ext cx="2880360" cy="3600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59006F1" w14:textId="77777777" w:rsidR="00C639A0" w:rsidRDefault="009E0B91">
                            <w:pPr>
                              <w:pStyle w:val="afffffffff4"/>
                              <w:rPr>
                                <w:rFonts w:hint="eastAsia"/>
                              </w:rPr>
                            </w:pPr>
                            <w:r>
                              <w:rPr>
                                <w:rFonts w:hint="eastAsia"/>
                              </w:rPr>
                              <w:t>20XX-XX-XX实施</w:t>
                            </w:r>
                          </w:p>
                        </w:txbxContent>
                      </wps:txbx>
                      <wps:bodyPr rot="0" spcFirstLastPara="0" vertOverflow="overflow" horzOverflow="overflow" vert="horz" wrap="square" lIns="0" tIns="0" rIns="91440" bIns="0" numCol="1" spcCol="0" rtlCol="0" fromWordArt="0" anchor="t" anchorCtr="0" forceAA="0" compatLnSpc="1">
                        <a:noAutofit/>
                      </wps:bodyPr>
                    </wps:wsp>
                  </a:graphicData>
                </a:graphic>
              </wp:anchor>
            </w:drawing>
          </mc:Choice>
          <mc:Fallback>
            <w:pict>
              <v:shape w14:anchorId="4C5F1925" id="首页自画框图9" o:spid="_x0000_s1031" type="#_x0000_t202" style="position:absolute;left:0;text-align:left;margin-left:326pt;margin-top:705.9pt;width:226.8pt;height:28.35pt;z-index:2516664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" fillcolor="white [3201]" stroked="f" strokeweight=".5pt">
                <v:textbox inset="0,0,,0">
                  <w:txbxContent>
                    <w:p w14:paraId="259006F1" w14:textId="77777777" w:rsidR="00C639A0" w:rsidRDefault="009E0B91">
                      <w:pPr>
                        <w:pStyle w:val="afffffffff4"/>
                        <w:rPr>
                          <w:rFonts w:hint="eastAsia"/>
                        </w:rPr>
                      </w:pPr>
                      <w:r>
                        <w:rPr>
                          <w:rFonts w:hint="eastAsia"/>
                        </w:rPr>
                        <w:t>20XX-XX-XX实施</w:t>
                      </w:r>
                    </w:p>
                  </w:txbxContent>
                </v:textbox>
                <w10:wrap anchorx="page" anchory="page"/>
              </v:shape>
            </w:pict>
          </mc:Fallback>
        </mc:AlternateContent>
      </w:r>
      <w:r>
        <w:rPr>
          <w:noProof/>
        </w:rPr>
        <mc:AlternateContent>
          <mc:Choice Requires="wps">
            <w:drawing>
              <wp:anchor distT="0" distB="0" distL="114300" distR="114300" simplePos="0" relativeHeight="251665408" behindDoc="0" locked="0" layoutInCell="1" allowOverlap="1" wp14:anchorId="02002A02" wp14:editId="5B584B31">
                <wp:simplePos x="0" y="0"/>
                <wp:positionH relativeFrom="page">
                  <wp:posOffset>900430</wp:posOffset>
                </wp:positionH>
                <wp:positionV relativeFrom="page">
                  <wp:posOffset>8964930</wp:posOffset>
                </wp:positionV>
                <wp:extent cx="2880360" cy="360045"/>
                <wp:effectExtent l="0" t="0" r="15240" b="1905"/>
                <wp:wrapNone/>
                <wp:docPr id="34" name="首页自画框图8"/>
                <wp:cNvGraphicFramePr/>
                <a:graphic xmlns:a="http://schemas.openxmlformats.org/drawingml/2006/main">
                  <a:graphicData uri="http://schemas.microsoft.com/office/word/2010/wordprocessingShape">
                    <wps:wsp>
                      <wps:cNvSpPr txBox="1"/>
                      <wps:spPr>
                        <a:xfrm>
                          <a:off x="0" y="0"/>
                          <a:ext cx="2880360" cy="3600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CF2A06D" w14:textId="77777777" w:rsidR="00C639A0" w:rsidRDefault="009E0B91">
                            <w:pPr>
                              <w:pStyle w:val="affffffff6"/>
                              <w:rPr>
                                <w:rFonts w:hint="eastAsia"/>
                              </w:rPr>
                            </w:pPr>
                            <w:r>
                              <w:rPr>
                                <w:rFonts w:hint="eastAsia"/>
                              </w:rPr>
                              <w:t>20XX-XX-XX发布</w:t>
                            </w:r>
                          </w:p>
                        </w:txbxContent>
                      </wps:txbx>
                      <wps:bodyPr rot="0" spcFirstLastPara="0" vertOverflow="overflow" horzOverflow="overflow" vert="horz" wrap="square" lIns="0" tIns="0" rIns="91440" bIns="0" numCol="1" spcCol="0" rtlCol="0" fromWordArt="0" anchor="t" anchorCtr="0" forceAA="0" compatLnSpc="1">
                        <a:noAutofit/>
                      </wps:bodyPr>
                    </wps:wsp>
                  </a:graphicData>
                </a:graphic>
              </wp:anchor>
            </w:drawing>
          </mc:Choice>
          <mc:Fallback>
            <w:pict>
              <v:shape w14:anchorId="02002A02" id="首页自画框图8" o:spid="_x0000_s1032" type="#_x0000_t202" style="position:absolute;left:0;text-align:left;margin-left:70.9pt;margin-top:705.9pt;width:226.8pt;height:28.35pt;z-index:25166540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" fillcolor="white [3201]" stroked="f" strokeweight=".5pt">
                <v:textbox inset="0,0,,0">
                  <w:txbxContent>
                    <w:p w14:paraId="0CF2A06D" w14:textId="77777777" w:rsidR="00C639A0" w:rsidRDefault="009E0B91">
                      <w:pPr>
                        <w:pStyle w:val="affffffff6"/>
                        <w:rPr>
                          <w:rFonts w:hint="eastAsia"/>
                        </w:rPr>
                      </w:pPr>
                      <w:r>
                        <w:rPr>
                          <w:rFonts w:hint="eastAsia"/>
                        </w:rPr>
                        <w:t>20XX-XX-XX发布</w:t>
                      </w:r>
                    </w:p>
                  </w:txbxContent>
                </v:textbox>
                <w10:wrap anchorx="page" anchory="page"/>
              </v:shape>
            </w:pict>
          </mc:Fallback>
        </mc:AlternateContent>
      </w:r>
      <w:r>
        <w:rPr>
          <w:noProof/>
        </w:rPr>
        <mc:AlternateContent>
          <mc:Choice Requires="wps">
            <w:drawing>
              <wp:anchor distT="0" distB="0" distL="114300" distR="114300" simplePos="0" relativeHeight="251664384" behindDoc="0" locked="0" layoutInCell="1" allowOverlap="1" wp14:anchorId="6549870B" wp14:editId="50CEA595">
                <wp:simplePos x="0" y="0"/>
                <wp:positionH relativeFrom="page">
                  <wp:posOffset>900430</wp:posOffset>
                </wp:positionH>
                <wp:positionV relativeFrom="page">
                  <wp:posOffset>4140200</wp:posOffset>
                </wp:positionV>
                <wp:extent cx="6120765" cy="4320540"/>
                <wp:effectExtent l="0" t="0" r="13335" b="3810"/>
                <wp:wrapNone/>
                <wp:docPr id="33" name="首页自画框图7"/>
                <wp:cNvGraphicFramePr/>
                <a:graphic xmlns:a="http://schemas.openxmlformats.org/drawingml/2006/main">
                  <a:graphicData uri="http://schemas.microsoft.com/office/word/2010/wordprocessingShape">
                    <wps:wsp>
                      <wps:cNvSpPr txBox="1"/>
                      <wps:spPr>
                        <a:xfrm>
                          <a:off x="0" y="0"/>
                          <a:ext cx="6120765" cy="43205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B2BD047" w14:textId="0CD86CF7" w:rsidR="00C639A0" w:rsidRDefault="0097470D">
                            <w:pPr>
                              <w:pStyle w:val="affffffffb"/>
                            </w:pPr>
                            <w:r>
                              <w:rPr>
                                <w:rFonts w:hint="eastAsia"/>
                                <w:sz w:val="52"/>
                              </w:rPr>
                              <w:t>牛羊前后盘吸虫病诊断技术规范</w:t>
                            </w:r>
                          </w:p>
                          <w:p w14:paraId="3AE2229D" w14:textId="77777777" w:rsidR="00C639A0" w:rsidRPr="009E0B91" w:rsidRDefault="00C639A0">
                            <w:pPr>
                              <w:pStyle w:val="affffffffc"/>
                              <w:rPr>
                                <w:rFonts w:hint="eastAsia"/>
                              </w:rPr>
                            </w:pPr>
                          </w:p>
                          <w:p w14:paraId="1056AD51" w14:textId="11842F3C" w:rsidR="00C639A0" w:rsidRDefault="009E0B91">
                            <w:pPr>
                              <w:pStyle w:val="affffffffc"/>
                              <w:rPr>
                                <w:rFonts w:hint="eastAsia"/>
                              </w:rPr>
                            </w:pPr>
                            <w:r>
                              <w:rPr>
                                <w:rFonts w:hint="eastAsia"/>
                              </w:rPr>
                              <w:t>（</w:t>
                            </w:r>
                            <w:r w:rsidR="00BC488E">
                              <w:rPr>
                                <w:rFonts w:hint="eastAsia"/>
                              </w:rPr>
                              <w:t>征求意见</w:t>
                            </w:r>
                            <w:r w:rsidR="0097470D">
                              <w:rPr>
                                <w:rFonts w:hint="eastAsia"/>
                              </w:rPr>
                              <w:t>稿</w:t>
                            </w:r>
                            <w:r>
                              <w:rPr>
                                <w:rFonts w:hint="eastAsia"/>
                              </w:rPr>
                              <w:t>）</w:t>
                            </w:r>
                          </w:p>
                        </w:txbxContent>
                      </wps:txbx>
                      <wps:bodyPr rot="0" spcFirstLastPara="0" vertOverflow="overflow" horzOverflow="overflow" vert="horz" wrap="square" lIns="0" tIns="0" rIns="91440" bIns="0" numCol="1" spcCol="0" rtlCol="0" fromWordArt="0" anchor="t" anchorCtr="0" forceAA="0" compatLnSpc="1">
                        <a:noAutofit/>
                      </wps:bodyPr>
                    </wps:wsp>
                  </a:graphicData>
                </a:graphic>
              </wp:anchor>
            </w:drawing>
          </mc:Choice>
          <mc:Fallback>
            <w:pict>
              <v:shape w14:anchorId="6549870B" id="首页自画框图7" o:spid="_x0000_s1033" type="#_x0000_t202" style="position:absolute;left:0;text-align:left;margin-left:70.9pt;margin-top:326pt;width:481.95pt;height:340.2pt;z-index:2516643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" fillcolor="white [3201]" stroked="f" strokeweight=".5pt">
                <v:textbox inset="0,0,,0">
                  <w:txbxContent>
                    <w:p w14:paraId="5B2BD047" w14:textId="0CD86CF7" w:rsidR="00C639A0" w:rsidRDefault="0097470D">
                      <w:pPr>
                        <w:pStyle w:val="affffffffb"/>
                      </w:pPr>
                      <w:r>
                        <w:rPr>
                          <w:rFonts w:hint="eastAsia"/>
                          <w:sz w:val="52"/>
                        </w:rPr>
                        <w:t>牛羊前后盘吸虫病诊断技术规范</w:t>
                      </w:r>
                    </w:p>
                    <w:p w14:paraId="3AE2229D" w14:textId="77777777" w:rsidR="00C639A0" w:rsidRPr="009E0B91" w:rsidRDefault="00C639A0">
                      <w:pPr>
                        <w:pStyle w:val="affffffffc"/>
                        <w:rPr>
                          <w:rFonts w:hint="eastAsia"/>
                        </w:rPr>
                      </w:pPr>
                    </w:p>
                    <w:p w14:paraId="1056AD51" w14:textId="11842F3C" w:rsidR="00C639A0" w:rsidRDefault="009E0B91">
                      <w:pPr>
                        <w:pStyle w:val="affffffffc"/>
                        <w:rPr>
                          <w:rFonts w:hint="eastAsia"/>
                        </w:rPr>
                      </w:pPr>
                      <w:r>
                        <w:rPr>
                          <w:rFonts w:hint="eastAsia"/>
                        </w:rPr>
                        <w:t>（</w:t>
                      </w:r>
                      <w:r w:rsidR="00BC488E">
                        <w:rPr>
                          <w:rFonts w:hint="eastAsia"/>
                        </w:rPr>
                        <w:t>征求意见</w:t>
                      </w:r>
                      <w:r w:rsidR="0097470D">
                        <w:rPr>
                          <w:rFonts w:hint="eastAsia"/>
                        </w:rPr>
                        <w:t>稿</w:t>
                      </w:r>
                      <w:r>
                        <w:rPr>
                          <w:rFonts w:hint="eastAsia"/>
                        </w:rPr>
                        <w:t>）</w:t>
                      </w:r>
                    </w:p>
                  </w:txbxContent>
                </v:textbox>
                <w10:wrap anchorx="page" anchory="page"/>
              </v:shape>
            </w:pict>
          </mc:Fallback>
        </mc:AlternateContent>
      </w:r>
      <w:r>
        <w:rPr>
          <w:noProof/>
        </w:rPr>
        <mc:AlternateContent>
          <mc:Choice Requires="wps">
            <w:drawing>
              <wp:anchor distT="0" distB="0" distL="114300" distR="114300" simplePos="0" relativeHeight="251663360" behindDoc="0" locked="0" layoutInCell="1" allowOverlap="1" wp14:anchorId="22B3373F" wp14:editId="505B37DD">
                <wp:simplePos x="0" y="0"/>
                <wp:positionH relativeFrom="column">
                  <wp:posOffset>-11430</wp:posOffset>
                </wp:positionH>
                <wp:positionV relativeFrom="paragraph">
                  <wp:posOffset>958850</wp:posOffset>
                </wp:positionV>
                <wp:extent cx="6121400" cy="0"/>
                <wp:effectExtent l="0" t="6350" r="0" b="6350"/>
                <wp:wrapNone/>
                <wp:docPr id="32" name="首页自画框图6"/>
                <wp:cNvGraphicFramePr/>
                <a:graphic xmlns:a="http://schemas.openxmlformats.org/drawingml/2006/main">
                  <a:graphicData uri="http://schemas.microsoft.com/office/word/2010/wordprocessingShape">
                    <wps:wsp>
                      <wps:cNvCnPr/>
                      <wps:spPr>
                        <a:xfrm>
                          <a:off x="0" y="0"/>
                          <a:ext cx="6121400" cy="0"/>
                        </a:xfrm>
                        <a:prstGeom prst="line">
                          <a:avLst/>
                        </a:prstGeom>
                        <a:ln>
                          <a:solidFill>
                            <a:srgbClr val="00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w14:anchorId="5B2BBE57" id="首页自画框图6"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9pt,75.5pt" to="481.1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" strokeweight="1pt">
                <v:stroke joinstyle="miter"/>
              </v:line>
            </w:pict>
          </mc:Fallback>
        </mc:AlternateContent>
      </w:r>
      <w:r>
        <w:rPr>
          <w:noProof/>
        </w:rPr>
        <mc:AlternateContent>
          <mc:Choice Requires="wps">
            <w:drawing>
              <wp:anchor distT="0" distB="0" distL="114300" distR="114300" simplePos="0" relativeHeight="251662336" behindDoc="0" locked="0" layoutInCell="1" allowOverlap="1" wp14:anchorId="567AFA2B" wp14:editId="46DC1824">
                <wp:simplePos x="0" y="0"/>
                <wp:positionH relativeFrom="page">
                  <wp:posOffset>2520315</wp:posOffset>
                </wp:positionH>
                <wp:positionV relativeFrom="page">
                  <wp:posOffset>2124075</wp:posOffset>
                </wp:positionV>
                <wp:extent cx="4320540" cy="720090"/>
                <wp:effectExtent l="0" t="0" r="3810" b="3810"/>
                <wp:wrapNone/>
                <wp:docPr id="31" name="首页自画框图5"/>
                <wp:cNvGraphicFramePr/>
                <a:graphic xmlns:a="http://schemas.openxmlformats.org/drawingml/2006/main">
                  <a:graphicData uri="http://schemas.microsoft.com/office/word/2010/wordprocessingShape">
                    <wps:wsp>
                      <wps:cNvSpPr txBox="1"/>
                      <wps:spPr>
                        <a:xfrm>
                          <a:off x="0" y="0"/>
                          <a:ext cx="4320540" cy="7200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73BC88B" w14:textId="77777777" w:rsidR="00C639A0" w:rsidRDefault="009E0B91">
                            <w:pPr>
                              <w:pStyle w:val="1e"/>
                            </w:pPr>
                            <w:r>
                              <w:rPr>
                                <w:rFonts w:hint="eastAsia"/>
                              </w:rPr>
                              <w:t>DB54/T XXXX-XXXX</w:t>
                            </w:r>
                          </w:p>
                          <w:p w14:paraId="1B892D47" w14:textId="77777777" w:rsidR="00C639A0" w:rsidRDefault="00C639A0">
                            <w:pPr>
                              <w:pStyle w:val="affffffff7"/>
                              <w:rPr>
                                <w:rFonts w:hint="eastAsia"/>
                              </w:rPr>
                            </w:pPr>
                          </w:p>
                        </w:txbxContent>
                      </wps:txbx>
                      <wps:bodyPr rot="0" spcFirstLastPara="0" vertOverflow="overflow" horzOverflow="overflow" vert="horz" wrap="square" lIns="0" tIns="0" rIns="91440" bIns="0" numCol="1" spcCol="0" rtlCol="0" fromWordArt="0" anchor="t" anchorCtr="0" forceAA="0" compatLnSpc="1">
                        <a:noAutofit/>
                      </wps:bodyPr>
                    </wps:wsp>
                  </a:graphicData>
                </a:graphic>
              </wp:anchor>
            </w:drawing>
          </mc:Choice>
          <mc:Fallback>
            <w:pict>
              <v:shape w14:anchorId="567AFA2B" id="首页自画框图5" o:spid="_x0000_s1034" type="#_x0000_t202" style="position:absolute;left:0;text-align:left;margin-left:198.45pt;margin-top:167.25pt;width:340.2pt;height:56.7pt;z-index:25166233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" fillcolor="white [3201]" stroked="f" strokeweight=".5pt">
                <v:textbox inset="0,0,,0">
                  <w:txbxContent>
                    <w:p w14:paraId="073BC88B" w14:textId="77777777" w:rsidR="00C639A0" w:rsidRDefault="009E0B91">
                      <w:pPr>
                        <w:pStyle w:val="1e"/>
                      </w:pPr>
                      <w:r>
                        <w:rPr>
                          <w:rFonts w:hint="eastAsia"/>
                        </w:rPr>
                        <w:t>DB54/T XXXX-XXXX</w:t>
                      </w:r>
                    </w:p>
                    <w:p w14:paraId="1B892D47" w14:textId="77777777" w:rsidR="00C639A0" w:rsidRDefault="00C639A0">
                      <w:pPr>
                        <w:pStyle w:val="affffffff7"/>
                        <w:rPr>
                          <w:rFonts w:hint="eastAsia"/>
                        </w:rPr>
                      </w:pPr>
                    </w:p>
                  </w:txbxContent>
                </v:textbox>
                <w10:wrap anchorx="page" anchory="page"/>
              </v:shape>
            </w:pict>
          </mc:Fallback>
        </mc:AlternateContent>
      </w:r>
    </w:p>
    <w:p w14:paraId="5B7284F1" w14:textId="77777777" w:rsidR="00C639A0" w:rsidRDefault="009E0B91">
      <w:pPr>
        <w:pStyle w:val="affffffff3"/>
      </w:pPr>
      <w:bookmarkStart w:id="1" w:name="标准前言"/>
      <w:bookmarkEnd w:id="1"/>
      <w:r>
        <w:rPr>
          <w:rFonts w:hint="eastAsia"/>
        </w:rPr>
        <w:lastRenderedPageBreak/>
        <w:t>前    言</w:t>
      </w:r>
    </w:p>
    <w:p w14:paraId="5362F5BB" w14:textId="77777777" w:rsidR="00C639A0" w:rsidRDefault="009E0B91">
      <w:pPr>
        <w:pStyle w:val="affffffff5"/>
        <w:ind w:firstLine="420"/>
      </w:pPr>
      <w:r>
        <w:rPr>
          <w:rFonts w:hint="eastAsia"/>
        </w:rPr>
        <w:t>本文件按照GB/T 1.1—2020《标准化工作导则  第1部分：标准化文件的结构和起草规则》的规定起草。</w:t>
      </w:r>
    </w:p>
    <w:p w14:paraId="64B6B1FB" w14:textId="0D3CCE20" w:rsidR="00A169B9" w:rsidRPr="00196833" w:rsidRDefault="00196833" w:rsidP="00196833">
      <w:pPr>
        <w:spacing w:before="60" w:line="218" w:lineRule="auto"/>
        <w:ind w:left="417"/>
        <w:rPr>
          <w:rFonts w:hint="eastAsia"/>
        </w:rPr>
      </w:pPr>
      <w:r>
        <w:rPr>
          <w:rFonts w:ascii="宋体" w:hAnsi="宋体" w:cs="宋体"/>
          <w:spacing w:val="-1"/>
        </w:rPr>
        <w:t>请注意本文件的某些内容可能涉及专利</w:t>
      </w:r>
      <w:r>
        <w:rPr>
          <w:rFonts w:ascii="宋体" w:hAnsi="宋体" w:cs="宋体" w:hint="eastAsia"/>
          <w:spacing w:val="-1"/>
        </w:rPr>
        <w:t>。</w:t>
      </w:r>
      <w:r>
        <w:rPr>
          <w:rFonts w:ascii="宋体" w:hAnsi="宋体" w:cs="宋体"/>
          <w:spacing w:val="-1"/>
        </w:rPr>
        <w:t>本文件的发布机构不承担识别专利的责任。</w:t>
      </w:r>
    </w:p>
    <w:p w14:paraId="1679DB28" w14:textId="7F00F5EB" w:rsidR="00C639A0" w:rsidRDefault="009E0B91">
      <w:pPr>
        <w:pStyle w:val="affffffff5"/>
        <w:ind w:firstLine="420"/>
      </w:pPr>
      <w:r>
        <w:rPr>
          <w:rFonts w:hint="eastAsia"/>
        </w:rPr>
        <w:t>本文件由西藏自治区农业农村标准</w:t>
      </w:r>
      <w:r w:rsidR="00252D76">
        <w:rPr>
          <w:rFonts w:hint="eastAsia"/>
        </w:rPr>
        <w:t>化</w:t>
      </w:r>
      <w:r>
        <w:rPr>
          <w:rFonts w:hint="eastAsia"/>
        </w:rPr>
        <w:t>技术委员会提出并归口。</w:t>
      </w:r>
    </w:p>
    <w:p w14:paraId="5BD9474D" w14:textId="77777777" w:rsidR="00C639A0" w:rsidRDefault="009E0B91">
      <w:pPr>
        <w:pStyle w:val="affffffff5"/>
        <w:ind w:firstLine="420"/>
      </w:pPr>
      <w:r>
        <w:rPr>
          <w:rFonts w:hint="eastAsia"/>
        </w:rPr>
        <w:t>本文件起草单位：西藏自治区农牧科学院畜牧兽医研究所。</w:t>
      </w:r>
    </w:p>
    <w:p w14:paraId="39913089" w14:textId="1697DD2D" w:rsidR="00C639A0" w:rsidRDefault="009E0B91">
      <w:pPr>
        <w:pStyle w:val="affffffff5"/>
        <w:ind w:firstLine="420"/>
      </w:pPr>
      <w:r>
        <w:rPr>
          <w:rFonts w:hint="eastAsia"/>
        </w:rPr>
        <w:t>本文件主要起草人：</w:t>
      </w:r>
      <w:r w:rsidR="00AC12D4" w:rsidRPr="00AC12D4">
        <w:rPr>
          <w:rFonts w:hint="eastAsia"/>
        </w:rPr>
        <w:t>石斌、夏晨阳、唐文强、单曲拉</w:t>
      </w:r>
      <w:proofErr w:type="gramStart"/>
      <w:r w:rsidR="00AC12D4" w:rsidRPr="00AC12D4">
        <w:rPr>
          <w:rFonts w:hint="eastAsia"/>
        </w:rPr>
        <w:t>姆</w:t>
      </w:r>
      <w:proofErr w:type="gramEnd"/>
      <w:r w:rsidR="00AC12D4" w:rsidRPr="00AC12D4">
        <w:rPr>
          <w:rFonts w:hint="eastAsia"/>
        </w:rPr>
        <w:t>、赵霞玲、甘富</w:t>
      </w:r>
      <w:proofErr w:type="gramStart"/>
      <w:r w:rsidR="00AC12D4" w:rsidRPr="00AC12D4">
        <w:rPr>
          <w:rFonts w:hint="eastAsia"/>
        </w:rPr>
        <w:t>斌</w:t>
      </w:r>
      <w:proofErr w:type="gramEnd"/>
      <w:r w:rsidR="00AC12D4" w:rsidRPr="00AC12D4">
        <w:rPr>
          <w:rFonts w:hint="eastAsia"/>
        </w:rPr>
        <w:t>、次仁央吉、李超、杨雪涛、吴沁安、</w:t>
      </w:r>
      <w:proofErr w:type="gramStart"/>
      <w:r w:rsidR="00AC12D4" w:rsidRPr="00AC12D4">
        <w:rPr>
          <w:rFonts w:hint="eastAsia"/>
        </w:rPr>
        <w:t>雒娜</w:t>
      </w:r>
      <w:proofErr w:type="gramEnd"/>
      <w:r w:rsidR="00AC12D4" w:rsidRPr="00AC12D4">
        <w:rPr>
          <w:rFonts w:hint="eastAsia"/>
        </w:rPr>
        <w:t>、</w:t>
      </w:r>
      <w:r w:rsidR="00200416" w:rsidRPr="00AC12D4">
        <w:rPr>
          <w:rFonts w:hint="eastAsia"/>
        </w:rPr>
        <w:t>刘增强、</w:t>
      </w:r>
      <w:r w:rsidR="00AC12D4" w:rsidRPr="00AC12D4">
        <w:rPr>
          <w:rFonts w:hint="eastAsia"/>
        </w:rPr>
        <w:t>龙敏、旺加</w:t>
      </w:r>
      <w:r w:rsidR="00AA015D" w:rsidRPr="00AA015D">
        <w:rPr>
          <w:rFonts w:hint="eastAsia"/>
        </w:rPr>
        <w:t>。</w:t>
      </w:r>
    </w:p>
    <w:p w14:paraId="11FFD043" w14:textId="77777777" w:rsidR="00C639A0" w:rsidRDefault="00C639A0">
      <w:pPr>
        <w:pStyle w:val="affffffff5"/>
        <w:ind w:firstLine="420"/>
        <w:sectPr w:rsidR="00C639A0">
          <w:headerReference w:type="default" r:id="rId14"/>
          <w:footerReference w:type="default" r:id="rId15"/>
          <w:headerReference w:type="first" r:id="rId16"/>
          <w:footerReference w:type="first" r:id="rId17"/>
          <w:pgSz w:w="11907" w:h="16839"/>
          <w:pgMar w:top="1418" w:right="1134" w:bottom="1134" w:left="1418" w:header="1418" w:footer="1134" w:gutter="0"/>
          <w:pgNumType w:fmt="upperRoman" w:start="1"/>
          <w:cols w:space="425"/>
          <w:docGrid w:type="lines" w:linePitch="312"/>
        </w:sectPr>
      </w:pPr>
    </w:p>
    <w:p w14:paraId="1DE561AD" w14:textId="72246990" w:rsidR="00C639A0" w:rsidRDefault="005439D6">
      <w:pPr>
        <w:pStyle w:val="afffffffff9"/>
      </w:pPr>
      <w:bookmarkStart w:id="2" w:name="标准内容"/>
      <w:bookmarkEnd w:id="2"/>
      <w:r>
        <w:rPr>
          <w:rFonts w:hint="eastAsia"/>
        </w:rPr>
        <w:lastRenderedPageBreak/>
        <w:t>牛羊前后盘吸虫病诊断</w:t>
      </w:r>
      <w:r w:rsidR="00AA015D" w:rsidRPr="00AA015D">
        <w:rPr>
          <w:rFonts w:hint="eastAsia"/>
        </w:rPr>
        <w:t>技术</w:t>
      </w:r>
      <w:r w:rsidR="005C5613">
        <w:rPr>
          <w:rFonts w:hint="eastAsia"/>
        </w:rPr>
        <w:t>规范</w:t>
      </w:r>
    </w:p>
    <w:p w14:paraId="03E0DA55" w14:textId="77777777" w:rsidR="00C639A0" w:rsidRDefault="009E0B91">
      <w:pPr>
        <w:pStyle w:val="ab"/>
      </w:pPr>
      <w:r>
        <w:rPr>
          <w:rFonts w:hint="eastAsia"/>
        </w:rPr>
        <w:t>范围</w:t>
      </w:r>
    </w:p>
    <w:p w14:paraId="61C3D433" w14:textId="5A4DD640" w:rsidR="00AA015D" w:rsidRDefault="00AA015D" w:rsidP="00AA015D">
      <w:pPr>
        <w:pStyle w:val="affffffff5"/>
        <w:ind w:firstLine="420"/>
      </w:pPr>
      <w:r>
        <w:rPr>
          <w:rFonts w:hint="eastAsia"/>
        </w:rPr>
        <w:t>本文件规定了</w:t>
      </w:r>
      <w:r w:rsidR="00DE0C6D">
        <w:rPr>
          <w:rFonts w:hint="eastAsia"/>
        </w:rPr>
        <w:t>牛羊前后盘</w:t>
      </w:r>
      <w:r>
        <w:rPr>
          <w:rFonts w:hint="eastAsia"/>
        </w:rPr>
        <w:t>吸虫病的临床诊断</w:t>
      </w:r>
      <w:r w:rsidR="00DE0C6D">
        <w:rPr>
          <w:rFonts w:hint="eastAsia"/>
        </w:rPr>
        <w:t>和</w:t>
      </w:r>
      <w:r>
        <w:rPr>
          <w:rFonts w:hint="eastAsia"/>
        </w:rPr>
        <w:t>实验室诊断等技术要求。</w:t>
      </w:r>
    </w:p>
    <w:p w14:paraId="69B50E6A" w14:textId="2EBA14D4" w:rsidR="00C639A0" w:rsidRDefault="00AA015D" w:rsidP="00AA015D">
      <w:pPr>
        <w:pStyle w:val="affffffff5"/>
        <w:ind w:firstLine="420"/>
      </w:pPr>
      <w:r>
        <w:rPr>
          <w:rFonts w:hint="eastAsia"/>
        </w:rPr>
        <w:t>本文件适用于</w:t>
      </w:r>
      <w:r w:rsidR="00B1346E" w:rsidRPr="00B1346E">
        <w:rPr>
          <w:rFonts w:hint="eastAsia"/>
        </w:rPr>
        <w:t>牛</w:t>
      </w:r>
      <w:r w:rsidR="00C421C4">
        <w:rPr>
          <w:rFonts w:hint="eastAsia"/>
        </w:rPr>
        <w:t>、</w:t>
      </w:r>
      <w:r w:rsidR="00B1346E" w:rsidRPr="00B1346E">
        <w:rPr>
          <w:rFonts w:hint="eastAsia"/>
        </w:rPr>
        <w:t>羊前后盘</w:t>
      </w:r>
      <w:r w:rsidR="00B1346E">
        <w:rPr>
          <w:rFonts w:hint="eastAsia"/>
        </w:rPr>
        <w:t>吸虫病</w:t>
      </w:r>
      <w:r>
        <w:rPr>
          <w:rFonts w:hint="eastAsia"/>
        </w:rPr>
        <w:t>的诊断、</w:t>
      </w:r>
      <w:r w:rsidR="00CC414E">
        <w:rPr>
          <w:rFonts w:hint="eastAsia"/>
        </w:rPr>
        <w:t>检疫以及</w:t>
      </w:r>
      <w:r w:rsidR="00C421C4">
        <w:rPr>
          <w:rFonts w:hint="eastAsia"/>
        </w:rPr>
        <w:t>流行病学调查</w:t>
      </w:r>
      <w:r>
        <w:rPr>
          <w:rFonts w:hint="eastAsia"/>
        </w:rPr>
        <w:t>。</w:t>
      </w:r>
    </w:p>
    <w:p w14:paraId="61F6DE1C" w14:textId="0BE6AF90" w:rsidR="00C639A0" w:rsidRDefault="009E0B91">
      <w:pPr>
        <w:pStyle w:val="ab"/>
      </w:pPr>
      <w:bookmarkStart w:id="3" w:name="_Toc26986531"/>
      <w:bookmarkStart w:id="4" w:name="_Toc26986772"/>
      <w:bookmarkStart w:id="5" w:name="_Toc26718931"/>
      <w:r>
        <w:rPr>
          <w:rFonts w:hint="eastAsia"/>
        </w:rPr>
        <w:t>规范性引用文件</w:t>
      </w:r>
      <w:bookmarkEnd w:id="3"/>
      <w:bookmarkEnd w:id="4"/>
      <w:bookmarkEnd w:id="5"/>
    </w:p>
    <w:p w14:paraId="56B3BDB3" w14:textId="77777777" w:rsidR="00C639A0" w:rsidRDefault="00000000">
      <w:pPr>
        <w:pStyle w:val="affffffff5"/>
        <w:ind w:firstLine="420"/>
      </w:pPr>
      <w:sdt>
        <w:sdtPr>
          <w:rPr>
            <w:rFonts w:hint="eastAsia"/>
          </w:rPr>
          <w:alias w:val="规范性引用文件文字描述选择"/>
          <w:tag w:val="规范性引用文件文字描述选择"/>
          <w:id w:val="715848253"/>
          <w:placeholder>
            <w:docPart w:val="628E8159288E40C2AB02C9C3B73C5026"/>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r w:rsidR="009E0B91">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sdtContent>
      </w:sdt>
      <w:r w:rsidR="009E0B91">
        <w:tab/>
      </w:r>
    </w:p>
    <w:p w14:paraId="5F70C167" w14:textId="77777777" w:rsidR="00AA015D" w:rsidRPr="00AA015D" w:rsidRDefault="00AA015D" w:rsidP="00AA015D">
      <w:pPr>
        <w:pStyle w:val="affffffff5"/>
        <w:ind w:firstLine="420"/>
        <w:rPr>
          <w:rFonts w:ascii="Times New Roman"/>
        </w:rPr>
      </w:pPr>
      <w:r w:rsidRPr="00AA015D">
        <w:rPr>
          <w:rFonts w:ascii="Times New Roman" w:hint="eastAsia"/>
        </w:rPr>
        <w:t xml:space="preserve">GB 19489 </w:t>
      </w:r>
      <w:r w:rsidRPr="00AA015D">
        <w:rPr>
          <w:rFonts w:ascii="Times New Roman" w:hint="eastAsia"/>
        </w:rPr>
        <w:t>实验室生物安全通用要求</w:t>
      </w:r>
    </w:p>
    <w:p w14:paraId="03B86669" w14:textId="6E3CA668" w:rsidR="00AA015D" w:rsidRPr="00AA015D" w:rsidRDefault="00CF4289" w:rsidP="00AA015D">
      <w:pPr>
        <w:pStyle w:val="affffffff5"/>
        <w:ind w:firstLine="420"/>
        <w:rPr>
          <w:rFonts w:ascii="Times New Roman"/>
        </w:rPr>
      </w:pPr>
      <w:r w:rsidRPr="00CF4289">
        <w:rPr>
          <w:rFonts w:ascii="Times New Roman" w:hint="eastAsia"/>
        </w:rPr>
        <w:t>《病死畜禽和病害畜禽产品无害化处理管理办法》农业农村部令</w:t>
      </w:r>
      <w:r w:rsidRPr="00CF4289">
        <w:rPr>
          <w:rFonts w:ascii="Times New Roman" w:hint="eastAsia"/>
        </w:rPr>
        <w:t xml:space="preserve"> 2022</w:t>
      </w:r>
      <w:r w:rsidRPr="00CF4289">
        <w:rPr>
          <w:rFonts w:ascii="Times New Roman" w:hint="eastAsia"/>
        </w:rPr>
        <w:t>年</w:t>
      </w:r>
      <w:r w:rsidRPr="00CF4289">
        <w:rPr>
          <w:rFonts w:ascii="Times New Roman" w:hint="eastAsia"/>
        </w:rPr>
        <w:t xml:space="preserve"> </w:t>
      </w:r>
      <w:r w:rsidRPr="00CF4289">
        <w:rPr>
          <w:rFonts w:ascii="Times New Roman" w:hint="eastAsia"/>
        </w:rPr>
        <w:t>第</w:t>
      </w:r>
      <w:r w:rsidRPr="00CF4289">
        <w:rPr>
          <w:rFonts w:ascii="Times New Roman" w:hint="eastAsia"/>
        </w:rPr>
        <w:t>3</w:t>
      </w:r>
      <w:r w:rsidRPr="00CF4289">
        <w:rPr>
          <w:rFonts w:ascii="Times New Roman" w:hint="eastAsia"/>
        </w:rPr>
        <w:t>号</w:t>
      </w:r>
    </w:p>
    <w:p w14:paraId="49BBED4A" w14:textId="77777777" w:rsidR="00C639A0" w:rsidRDefault="009E0B91">
      <w:pPr>
        <w:pStyle w:val="ab"/>
      </w:pPr>
      <w:r>
        <w:rPr>
          <w:rFonts w:hint="eastAsia"/>
        </w:rPr>
        <w:t>术语和定义</w:t>
      </w:r>
    </w:p>
    <w:bookmarkStart w:id="6" w:name="_Toc26986532" w:displacedByCustomXml="next"/>
    <w:bookmarkEnd w:id="6" w:displacedByCustomXml="next"/>
    <w:sdt>
      <w:sdtPr>
        <w:alias w:val="术语和定义文字描述选择"/>
        <w:tag w:val="术语和定义文字描述选择"/>
        <w:id w:val="-1909835108"/>
        <w:placeholder>
          <w:docPart w:val="628E8159288E40C2AB02C9C3B73C5026"/>
        </w:placeholder>
        <w:comboBox>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98B15B6" w14:textId="77777777" w:rsidR="00C639A0" w:rsidRDefault="009E0B91">
          <w:pPr>
            <w:pStyle w:val="affffffff5"/>
            <w:ind w:firstLine="420"/>
            <w:rPr>
              <w:rFonts w:ascii="黑体" w:eastAsia="黑体"/>
            </w:rPr>
          </w:pPr>
          <w:r>
            <w:t>下列术语和定义适用于本文件。</w:t>
          </w:r>
        </w:p>
      </w:sdtContent>
    </w:sdt>
    <w:p w14:paraId="77CCBB2F" w14:textId="77777777" w:rsidR="00C639A0" w:rsidRDefault="00C639A0">
      <w:pPr>
        <w:pStyle w:val="ac"/>
      </w:pPr>
    </w:p>
    <w:p w14:paraId="0435F2A3" w14:textId="7EACCECC" w:rsidR="00C639A0" w:rsidRPr="00170916" w:rsidRDefault="00C421C4">
      <w:pPr>
        <w:pStyle w:val="affffffff5"/>
        <w:ind w:firstLine="420"/>
        <w:rPr>
          <w:rFonts w:ascii="Times New Roman" w:eastAsia="黑体"/>
          <w:color w:val="000000" w:themeColor="text1"/>
          <w:kern w:val="2"/>
          <w:szCs w:val="21"/>
          <w:lang w:bidi="zh-TW"/>
        </w:rPr>
      </w:pPr>
      <w:r>
        <w:rPr>
          <w:rFonts w:ascii="Times New Roman" w:eastAsia="黑体" w:hint="eastAsia"/>
          <w:color w:val="000000" w:themeColor="text1"/>
          <w:kern w:val="2"/>
          <w:szCs w:val="21"/>
          <w:lang w:val="zh-TW" w:bidi="zh-TW"/>
        </w:rPr>
        <w:t>前后盘吸虫</w:t>
      </w:r>
    </w:p>
    <w:p w14:paraId="26314292" w14:textId="7335624F" w:rsidR="00AF5CB8" w:rsidRPr="00DE3248" w:rsidRDefault="001012A3">
      <w:pPr>
        <w:pStyle w:val="affffffff5"/>
        <w:ind w:firstLine="420"/>
        <w:rPr>
          <w:rFonts w:ascii="Times New Roman"/>
        </w:rPr>
      </w:pPr>
      <w:r w:rsidRPr="00DE3248">
        <w:rPr>
          <w:rFonts w:ascii="Times New Roman" w:hint="eastAsia"/>
        </w:rPr>
        <w:t>吸虫纲、</w:t>
      </w:r>
      <w:proofErr w:type="gramStart"/>
      <w:r w:rsidR="00AF5CB8">
        <w:rPr>
          <w:rFonts w:ascii="Times New Roman" w:hint="eastAsia"/>
        </w:rPr>
        <w:t>棘</w:t>
      </w:r>
      <w:proofErr w:type="gramEnd"/>
      <w:r w:rsidR="00AF5CB8">
        <w:rPr>
          <w:rFonts w:ascii="Times New Roman" w:hint="eastAsia"/>
        </w:rPr>
        <w:t>口目</w:t>
      </w:r>
      <w:r w:rsidR="00AA015D" w:rsidRPr="00DE3248">
        <w:rPr>
          <w:rFonts w:ascii="Times New Roman" w:hint="eastAsia"/>
        </w:rPr>
        <w:t>、</w:t>
      </w:r>
      <w:r w:rsidR="0065399D" w:rsidRPr="00DE3248">
        <w:rPr>
          <w:rFonts w:ascii="Times New Roman" w:hint="eastAsia"/>
        </w:rPr>
        <w:t>前后盘</w:t>
      </w:r>
      <w:r w:rsidR="009B08D1" w:rsidRPr="00DE3248">
        <w:rPr>
          <w:rFonts w:ascii="Times New Roman" w:hint="eastAsia"/>
        </w:rPr>
        <w:t>科</w:t>
      </w:r>
      <w:r w:rsidR="00AF5CB8">
        <w:rPr>
          <w:rFonts w:ascii="Times New Roman" w:hint="eastAsia"/>
        </w:rPr>
        <w:t>（同盘科）</w:t>
      </w:r>
      <w:r w:rsidR="00D77952">
        <w:rPr>
          <w:rFonts w:ascii="Times New Roman" w:hint="eastAsia"/>
        </w:rPr>
        <w:t>的各种</w:t>
      </w:r>
      <w:r w:rsidR="009B08D1" w:rsidRPr="00DE3248">
        <w:rPr>
          <w:rFonts w:ascii="Times New Roman" w:hint="eastAsia"/>
        </w:rPr>
        <w:t>吸虫</w:t>
      </w:r>
      <w:r w:rsidR="00642A90" w:rsidRPr="00DE3248">
        <w:rPr>
          <w:rFonts w:ascii="Times New Roman" w:hint="eastAsia"/>
        </w:rPr>
        <w:t>，</w:t>
      </w:r>
      <w:r w:rsidR="00152695" w:rsidRPr="00DE3248">
        <w:rPr>
          <w:rFonts w:ascii="Times New Roman" w:hint="eastAsia"/>
        </w:rPr>
        <w:t>寄生于西藏牛羊的</w:t>
      </w:r>
      <w:r w:rsidR="00642A90" w:rsidRPr="00DE3248">
        <w:rPr>
          <w:rFonts w:ascii="Times New Roman" w:hint="eastAsia"/>
        </w:rPr>
        <w:t>主</w:t>
      </w:r>
      <w:r w:rsidR="009930D0" w:rsidRPr="00DE3248">
        <w:rPr>
          <w:rFonts w:ascii="Times New Roman" w:hint="eastAsia"/>
        </w:rPr>
        <w:t>要</w:t>
      </w:r>
      <w:r w:rsidR="00642A90" w:rsidRPr="00DE3248">
        <w:rPr>
          <w:rFonts w:ascii="Times New Roman" w:hint="eastAsia"/>
        </w:rPr>
        <w:t>包括鹿前后盘吸虫</w:t>
      </w:r>
      <w:r w:rsidR="00940353" w:rsidRPr="00DE3248">
        <w:rPr>
          <w:rFonts w:ascii="Times New Roman" w:hint="eastAsia"/>
        </w:rPr>
        <w:t>（</w:t>
      </w:r>
      <w:proofErr w:type="spellStart"/>
      <w:r w:rsidR="00940353" w:rsidRPr="002C07B7">
        <w:rPr>
          <w:rFonts w:ascii="Times New Roman" w:hint="eastAsia"/>
          <w:i/>
          <w:iCs/>
        </w:rPr>
        <w:t>Paramphistomum</w:t>
      </w:r>
      <w:proofErr w:type="spellEnd"/>
      <w:r w:rsidR="00940353" w:rsidRPr="002C07B7">
        <w:rPr>
          <w:rFonts w:ascii="Times New Roman" w:hint="eastAsia"/>
          <w:i/>
          <w:iCs/>
        </w:rPr>
        <w:t xml:space="preserve"> </w:t>
      </w:r>
      <w:proofErr w:type="spellStart"/>
      <w:r w:rsidR="00940353" w:rsidRPr="002C07B7">
        <w:rPr>
          <w:rFonts w:ascii="Times New Roman" w:hint="eastAsia"/>
          <w:i/>
          <w:iCs/>
        </w:rPr>
        <w:t>cervi</w:t>
      </w:r>
      <w:proofErr w:type="spellEnd"/>
      <w:r w:rsidR="00940353" w:rsidRPr="00DE3248">
        <w:rPr>
          <w:rFonts w:ascii="Times New Roman" w:hint="eastAsia"/>
        </w:rPr>
        <w:t>）</w:t>
      </w:r>
      <w:r w:rsidR="00642A90" w:rsidRPr="00DE3248">
        <w:rPr>
          <w:rFonts w:ascii="Times New Roman" w:hint="eastAsia"/>
        </w:rPr>
        <w:t>、雷士同盘吸虫</w:t>
      </w:r>
      <w:r w:rsidR="001B6265" w:rsidRPr="00DE3248">
        <w:rPr>
          <w:rFonts w:ascii="Times New Roman" w:hint="eastAsia"/>
        </w:rPr>
        <w:t>(</w:t>
      </w:r>
      <w:proofErr w:type="spellStart"/>
      <w:r w:rsidR="001B6265" w:rsidRPr="002C07B7">
        <w:rPr>
          <w:rFonts w:ascii="Times New Roman" w:hint="eastAsia"/>
          <w:i/>
          <w:iCs/>
        </w:rPr>
        <w:t>Paramphistomum</w:t>
      </w:r>
      <w:proofErr w:type="spellEnd"/>
      <w:r w:rsidR="001B6265" w:rsidRPr="002C07B7">
        <w:rPr>
          <w:rFonts w:ascii="Times New Roman" w:hint="eastAsia"/>
          <w:i/>
          <w:iCs/>
        </w:rPr>
        <w:t xml:space="preserve"> </w:t>
      </w:r>
      <w:proofErr w:type="spellStart"/>
      <w:r w:rsidR="001B6265" w:rsidRPr="002C07B7">
        <w:rPr>
          <w:rFonts w:ascii="Times New Roman" w:hint="eastAsia"/>
          <w:i/>
          <w:iCs/>
        </w:rPr>
        <w:t>leydeni</w:t>
      </w:r>
      <w:proofErr w:type="spellEnd"/>
      <w:r w:rsidR="001B6265" w:rsidRPr="00DE3248">
        <w:rPr>
          <w:rFonts w:ascii="Times New Roman" w:hint="eastAsia"/>
        </w:rPr>
        <w:t>)</w:t>
      </w:r>
      <w:r w:rsidR="00642A90" w:rsidRPr="00DE3248">
        <w:rPr>
          <w:rFonts w:ascii="Times New Roman" w:hint="eastAsia"/>
        </w:rPr>
        <w:t>、</w:t>
      </w:r>
      <w:proofErr w:type="gramStart"/>
      <w:r w:rsidR="00AF5CB8" w:rsidRPr="00AF5CB8">
        <w:rPr>
          <w:rFonts w:ascii="Times New Roman" w:hint="eastAsia"/>
        </w:rPr>
        <w:t>链肠锡叶</w:t>
      </w:r>
      <w:proofErr w:type="gramEnd"/>
      <w:r w:rsidR="00AF5CB8" w:rsidRPr="00AF5CB8">
        <w:rPr>
          <w:rFonts w:ascii="Times New Roman" w:hint="eastAsia"/>
        </w:rPr>
        <w:t>吸虫（</w:t>
      </w:r>
      <w:proofErr w:type="spellStart"/>
      <w:r w:rsidR="00CB5044" w:rsidRPr="002C07B7">
        <w:rPr>
          <w:rFonts w:ascii="Times New Roman"/>
          <w:i/>
          <w:iCs/>
        </w:rPr>
        <w:t>Orthocoelium</w:t>
      </w:r>
      <w:proofErr w:type="spellEnd"/>
      <w:r w:rsidR="00CB5044" w:rsidRPr="002C07B7">
        <w:rPr>
          <w:rFonts w:ascii="Times New Roman"/>
          <w:i/>
          <w:iCs/>
        </w:rPr>
        <w:t xml:space="preserve"> </w:t>
      </w:r>
      <w:proofErr w:type="spellStart"/>
      <w:r w:rsidR="00CB5044" w:rsidRPr="002C07B7">
        <w:rPr>
          <w:rFonts w:ascii="Times New Roman"/>
          <w:i/>
          <w:iCs/>
        </w:rPr>
        <w:t>streptocoelium</w:t>
      </w:r>
      <w:proofErr w:type="spellEnd"/>
      <w:r w:rsidR="00AF5CB8" w:rsidRPr="00AF5CB8">
        <w:rPr>
          <w:rFonts w:ascii="Times New Roman" w:hint="eastAsia"/>
        </w:rPr>
        <w:t>）、</w:t>
      </w:r>
      <w:proofErr w:type="gramStart"/>
      <w:r w:rsidR="00AF5CB8" w:rsidRPr="00AF5CB8">
        <w:rPr>
          <w:rFonts w:ascii="Times New Roman" w:hint="eastAsia"/>
        </w:rPr>
        <w:t>长菲策</w:t>
      </w:r>
      <w:proofErr w:type="gramEnd"/>
      <w:r w:rsidR="00AF5CB8" w:rsidRPr="00AF5CB8">
        <w:rPr>
          <w:rFonts w:ascii="Times New Roman" w:hint="eastAsia"/>
        </w:rPr>
        <w:t>吸虫（</w:t>
      </w:r>
      <w:proofErr w:type="spellStart"/>
      <w:r w:rsidR="00AF5CB8" w:rsidRPr="002C07B7">
        <w:rPr>
          <w:rFonts w:ascii="Times New Roman" w:hint="eastAsia"/>
          <w:i/>
          <w:iCs/>
        </w:rPr>
        <w:t>Fischoederius</w:t>
      </w:r>
      <w:proofErr w:type="spellEnd"/>
      <w:r w:rsidR="00AF5CB8" w:rsidRPr="002C07B7">
        <w:rPr>
          <w:rFonts w:ascii="Times New Roman" w:hint="eastAsia"/>
          <w:i/>
          <w:iCs/>
        </w:rPr>
        <w:t xml:space="preserve"> elongatus</w:t>
      </w:r>
      <w:r w:rsidR="00AF5CB8" w:rsidRPr="00AF5CB8">
        <w:rPr>
          <w:rFonts w:ascii="Times New Roman" w:hint="eastAsia"/>
        </w:rPr>
        <w:t>）、</w:t>
      </w:r>
      <w:r w:rsidR="00BA7CE8">
        <w:rPr>
          <w:rFonts w:ascii="Times New Roman" w:hint="eastAsia"/>
        </w:rPr>
        <w:t>小杯</w:t>
      </w:r>
      <w:proofErr w:type="gramStart"/>
      <w:r w:rsidR="00BA7CE8">
        <w:rPr>
          <w:rFonts w:ascii="Times New Roman" w:hint="eastAsia"/>
        </w:rPr>
        <w:t>殖</w:t>
      </w:r>
      <w:proofErr w:type="gramEnd"/>
      <w:r w:rsidR="00BA7CE8">
        <w:rPr>
          <w:rFonts w:ascii="Times New Roman" w:hint="eastAsia"/>
        </w:rPr>
        <w:t>吸虫</w:t>
      </w:r>
      <w:bookmarkStart w:id="7" w:name="_Hlk200385046"/>
      <w:r w:rsidR="00E11C65">
        <w:rPr>
          <w:rFonts w:ascii="Times New Roman" w:hint="eastAsia"/>
        </w:rPr>
        <w:t>（</w:t>
      </w:r>
      <w:proofErr w:type="spellStart"/>
      <w:r w:rsidR="00AF5CB8" w:rsidRPr="002C07B7">
        <w:rPr>
          <w:rFonts w:ascii="Times New Roman" w:hint="eastAsia"/>
          <w:i/>
          <w:iCs/>
        </w:rPr>
        <w:t>Calicophoron</w:t>
      </w:r>
      <w:proofErr w:type="spellEnd"/>
      <w:r w:rsidR="00AF5CB8" w:rsidRPr="002C07B7">
        <w:rPr>
          <w:rFonts w:ascii="Times New Roman" w:hint="eastAsia"/>
          <w:i/>
          <w:iCs/>
        </w:rPr>
        <w:t xml:space="preserve"> </w:t>
      </w:r>
      <w:proofErr w:type="spellStart"/>
      <w:r w:rsidR="00AF5CB8" w:rsidRPr="002C07B7">
        <w:rPr>
          <w:rFonts w:ascii="Times New Roman" w:hint="eastAsia"/>
          <w:i/>
          <w:iCs/>
        </w:rPr>
        <w:t>microbothrioides</w:t>
      </w:r>
      <w:bookmarkEnd w:id="7"/>
      <w:proofErr w:type="spellEnd"/>
      <w:r w:rsidR="00E11C65">
        <w:rPr>
          <w:rFonts w:ascii="Times New Roman" w:hint="eastAsia"/>
        </w:rPr>
        <w:t>）</w:t>
      </w:r>
      <w:r w:rsidR="00AF5CB8" w:rsidRPr="00AF5CB8">
        <w:rPr>
          <w:rFonts w:ascii="Times New Roman" w:hint="eastAsia"/>
        </w:rPr>
        <w:t>、</w:t>
      </w:r>
      <w:r w:rsidR="003F3452">
        <w:rPr>
          <w:rFonts w:ascii="Times New Roman" w:hint="eastAsia"/>
        </w:rPr>
        <w:t>扩展盘腔吸虫（</w:t>
      </w:r>
      <w:proofErr w:type="spellStart"/>
      <w:r w:rsidR="00AF5CB8" w:rsidRPr="002C07B7">
        <w:rPr>
          <w:rFonts w:ascii="Times New Roman" w:hint="eastAsia"/>
          <w:i/>
          <w:iCs/>
        </w:rPr>
        <w:t>Explanatum</w:t>
      </w:r>
      <w:proofErr w:type="spellEnd"/>
      <w:r w:rsidR="00AF5CB8" w:rsidRPr="002C07B7">
        <w:rPr>
          <w:rFonts w:ascii="Times New Roman" w:hint="eastAsia"/>
          <w:i/>
          <w:iCs/>
        </w:rPr>
        <w:t xml:space="preserve"> </w:t>
      </w:r>
      <w:proofErr w:type="spellStart"/>
      <w:r w:rsidR="00AF5CB8" w:rsidRPr="002C07B7">
        <w:rPr>
          <w:rFonts w:ascii="Times New Roman" w:hint="eastAsia"/>
          <w:i/>
          <w:iCs/>
        </w:rPr>
        <w:t>explanatum</w:t>
      </w:r>
      <w:proofErr w:type="spellEnd"/>
      <w:r w:rsidR="003F3452">
        <w:rPr>
          <w:rFonts w:ascii="Times New Roman" w:hint="eastAsia"/>
        </w:rPr>
        <w:t>）</w:t>
      </w:r>
      <w:r w:rsidR="00CB5044" w:rsidRPr="00DE3248">
        <w:rPr>
          <w:rFonts w:ascii="Times New Roman" w:hint="eastAsia"/>
        </w:rPr>
        <w:t>等</w:t>
      </w:r>
      <w:r w:rsidR="00BB0B3E">
        <w:rPr>
          <w:rFonts w:ascii="Times New Roman" w:hint="eastAsia"/>
        </w:rPr>
        <w:t>6</w:t>
      </w:r>
      <w:r w:rsidR="00CB5044" w:rsidRPr="00DE3248">
        <w:rPr>
          <w:rFonts w:ascii="Times New Roman" w:hint="eastAsia"/>
        </w:rPr>
        <w:t>种。</w:t>
      </w:r>
    </w:p>
    <w:p w14:paraId="6C616F8D" w14:textId="77777777" w:rsidR="00642A90" w:rsidRDefault="00642A90" w:rsidP="00642A90">
      <w:pPr>
        <w:pStyle w:val="ac"/>
        <w:rPr>
          <w:lang w:eastAsia="zh-TW"/>
        </w:rPr>
      </w:pPr>
    </w:p>
    <w:p w14:paraId="7101527B" w14:textId="77777777" w:rsidR="00642A90" w:rsidRDefault="00642A90" w:rsidP="00642A90">
      <w:pPr>
        <w:pStyle w:val="affffffff5"/>
        <w:ind w:firstLine="420"/>
        <w:rPr>
          <w:rFonts w:ascii="Times New Roman" w:eastAsia="黑体"/>
          <w:color w:val="000000" w:themeColor="text1"/>
          <w:kern w:val="2"/>
          <w:szCs w:val="21"/>
          <w:lang w:val="zh-TW" w:bidi="zh-TW"/>
        </w:rPr>
      </w:pPr>
      <w:r>
        <w:rPr>
          <w:rFonts w:ascii="Times New Roman" w:eastAsia="黑体" w:hint="eastAsia"/>
          <w:color w:val="000000" w:themeColor="text1"/>
          <w:kern w:val="2"/>
          <w:szCs w:val="21"/>
          <w:lang w:val="zh-TW" w:bidi="zh-TW"/>
        </w:rPr>
        <w:t>前后盘吸虫病</w:t>
      </w:r>
    </w:p>
    <w:p w14:paraId="041ADFCE" w14:textId="739E62EA" w:rsidR="00642A90" w:rsidRPr="00642A90" w:rsidRDefault="00642A90">
      <w:pPr>
        <w:pStyle w:val="affffffff5"/>
        <w:ind w:firstLine="420"/>
      </w:pPr>
      <w:r>
        <w:rPr>
          <w:rFonts w:hint="eastAsia"/>
        </w:rPr>
        <w:t>由</w:t>
      </w:r>
      <w:r w:rsidR="00E35981">
        <w:rPr>
          <w:rFonts w:hint="eastAsia"/>
        </w:rPr>
        <w:t>前后盘吸虫</w:t>
      </w:r>
      <w:r>
        <w:rPr>
          <w:rFonts w:hint="eastAsia"/>
        </w:rPr>
        <w:t>寄生于牛、羊等反刍动物的小肠、瘤胃、胆囊和胆管等部位引起的一种</w:t>
      </w:r>
      <w:r w:rsidR="00844B0C">
        <w:rPr>
          <w:rFonts w:hint="eastAsia"/>
        </w:rPr>
        <w:t>寄生虫病</w:t>
      </w:r>
      <w:r>
        <w:rPr>
          <w:rFonts w:hint="eastAsia"/>
        </w:rPr>
        <w:t>。</w:t>
      </w:r>
    </w:p>
    <w:p w14:paraId="334EAB99" w14:textId="77777777" w:rsidR="00AA015D" w:rsidRDefault="00AA015D" w:rsidP="00AA015D">
      <w:pPr>
        <w:pStyle w:val="ac"/>
      </w:pPr>
    </w:p>
    <w:p w14:paraId="481C2DAE" w14:textId="77777777" w:rsidR="00AA015D" w:rsidRDefault="00AA015D" w:rsidP="00AA015D">
      <w:pPr>
        <w:pStyle w:val="affffffff5"/>
        <w:ind w:firstLine="420"/>
        <w:rPr>
          <w:rFonts w:ascii="Times New Roman" w:eastAsia="黑体"/>
          <w:color w:val="000000" w:themeColor="text1"/>
          <w:kern w:val="2"/>
          <w:szCs w:val="21"/>
          <w:lang w:val="zh-TW" w:bidi="zh-TW"/>
        </w:rPr>
      </w:pPr>
      <w:r w:rsidRPr="00AA015D">
        <w:rPr>
          <w:rFonts w:ascii="Times New Roman" w:eastAsia="黑体" w:hint="eastAsia"/>
          <w:color w:val="000000" w:themeColor="text1"/>
          <w:kern w:val="2"/>
          <w:szCs w:val="21"/>
          <w:lang w:val="zh-TW" w:bidi="zh-TW"/>
        </w:rPr>
        <w:t>诊断</w:t>
      </w:r>
    </w:p>
    <w:p w14:paraId="36146CA7" w14:textId="31D3D984" w:rsidR="00AA015D" w:rsidRDefault="00AA015D" w:rsidP="00AA015D">
      <w:pPr>
        <w:pStyle w:val="affffffff5"/>
        <w:ind w:firstLine="420"/>
        <w:rPr>
          <w:rFonts w:ascii="Times New Roman"/>
        </w:rPr>
      </w:pPr>
      <w:r w:rsidRPr="00AA015D">
        <w:rPr>
          <w:rFonts w:ascii="Times New Roman" w:hint="eastAsia"/>
        </w:rPr>
        <w:t>通过收集和</w:t>
      </w:r>
      <w:proofErr w:type="gramStart"/>
      <w:r w:rsidRPr="00AA015D">
        <w:rPr>
          <w:rFonts w:ascii="Times New Roman" w:hint="eastAsia"/>
        </w:rPr>
        <w:t>分析患畜的</w:t>
      </w:r>
      <w:proofErr w:type="gramEnd"/>
      <w:r w:rsidRPr="00AA015D">
        <w:rPr>
          <w:rFonts w:ascii="Times New Roman" w:hint="eastAsia"/>
        </w:rPr>
        <w:t>症状、体征、病史以及实验室或</w:t>
      </w:r>
      <w:r w:rsidR="00F244FF">
        <w:rPr>
          <w:rFonts w:ascii="Times New Roman" w:hint="eastAsia"/>
        </w:rPr>
        <w:t>临床</w:t>
      </w:r>
      <w:proofErr w:type="gramStart"/>
      <w:r w:rsidR="00F244FF">
        <w:rPr>
          <w:rFonts w:ascii="Times New Roman" w:hint="eastAsia"/>
        </w:rPr>
        <w:t>剖</w:t>
      </w:r>
      <w:proofErr w:type="gramEnd"/>
      <w:r w:rsidRPr="00AA015D">
        <w:rPr>
          <w:rFonts w:ascii="Times New Roman" w:hint="eastAsia"/>
        </w:rPr>
        <w:t>检查结果对病例的病性和病情</w:t>
      </w:r>
      <w:proofErr w:type="gramStart"/>
      <w:r w:rsidRPr="00AA015D">
        <w:rPr>
          <w:rFonts w:ascii="Times New Roman" w:hint="eastAsia"/>
        </w:rPr>
        <w:t>作出</w:t>
      </w:r>
      <w:proofErr w:type="gramEnd"/>
      <w:r w:rsidRPr="00AA015D">
        <w:rPr>
          <w:rFonts w:ascii="Times New Roman" w:hint="eastAsia"/>
        </w:rPr>
        <w:t>判断。</w:t>
      </w:r>
    </w:p>
    <w:p w14:paraId="3844FBA6" w14:textId="119AADAF" w:rsidR="00C639A0" w:rsidRDefault="006149FA" w:rsidP="00AA015D">
      <w:pPr>
        <w:pStyle w:val="ab"/>
      </w:pPr>
      <w:r>
        <w:rPr>
          <w:rFonts w:hint="eastAsia"/>
        </w:rPr>
        <w:t>临床</w:t>
      </w:r>
      <w:r w:rsidR="00593EC4">
        <w:rPr>
          <w:rFonts w:hint="eastAsia"/>
        </w:rPr>
        <w:t>诊断</w:t>
      </w:r>
    </w:p>
    <w:p w14:paraId="4976DC55" w14:textId="3DDB918F" w:rsidR="00C639A0" w:rsidRDefault="00AA015D" w:rsidP="00AA015D">
      <w:pPr>
        <w:pStyle w:val="ac"/>
      </w:pPr>
      <w:r w:rsidRPr="00AA015D">
        <w:rPr>
          <w:rFonts w:hint="eastAsia"/>
        </w:rPr>
        <w:t>流行病学</w:t>
      </w:r>
      <w:r w:rsidR="000521CF">
        <w:rPr>
          <w:rFonts w:hint="eastAsia"/>
        </w:rPr>
        <w:t>史</w:t>
      </w:r>
    </w:p>
    <w:p w14:paraId="2EB1C8A2" w14:textId="77777777" w:rsidR="00C318BB" w:rsidRDefault="00C318BB">
      <w:pPr>
        <w:pStyle w:val="affffffff5"/>
        <w:tabs>
          <w:tab w:val="center" w:pos="4201"/>
          <w:tab w:val="right" w:leader="dot" w:pos="9298"/>
        </w:tabs>
        <w:ind w:firstLine="420"/>
        <w:rPr>
          <w:rFonts w:ascii="Times New Roman"/>
        </w:rPr>
      </w:pPr>
      <w:r w:rsidRPr="008463F5">
        <w:rPr>
          <w:rFonts w:ascii="Times New Roman"/>
        </w:rPr>
        <w:t>有在</w:t>
      </w:r>
      <w:r>
        <w:rPr>
          <w:rFonts w:ascii="Times New Roman" w:hint="eastAsia"/>
        </w:rPr>
        <w:t>前后盘吸虫病</w:t>
      </w:r>
      <w:r w:rsidRPr="008463F5">
        <w:rPr>
          <w:rFonts w:ascii="Times New Roman"/>
        </w:rPr>
        <w:t>流行区域饲养史，或在经过流行区域及其附近时有采食、饮水史。</w:t>
      </w:r>
    </w:p>
    <w:p w14:paraId="48DE23E4" w14:textId="0A886C5C" w:rsidR="00232C51" w:rsidRPr="00C318BB" w:rsidRDefault="00C318BB">
      <w:pPr>
        <w:pStyle w:val="affffffff5"/>
        <w:tabs>
          <w:tab w:val="center" w:pos="4201"/>
          <w:tab w:val="right" w:leader="dot" w:pos="9298"/>
        </w:tabs>
        <w:ind w:firstLine="420"/>
        <w:rPr>
          <w:rFonts w:ascii="Times New Roman"/>
        </w:rPr>
      </w:pPr>
      <w:r w:rsidRPr="00C318BB">
        <w:rPr>
          <w:rFonts w:ascii="Times New Roman" w:hint="eastAsia"/>
        </w:rPr>
        <w:lastRenderedPageBreak/>
        <w:t>前后盘吸虫的终末宿主主要为牛、羊等反刍动物，因采食水生植物、引水等吞入囊蚴而感染。前后盘吸虫病在世界范围内分布，我国大部分地区有过报道，该病不仅感染率高，感染强度也高，几种前后盘吸虫混合感染较为常见，新疆、西藏等高原地区和长江以南畜牧业比较发达的地区牛、羊前后盘吸虫感染严重。目前，除海南、北京等少数省市外，其他各省市均报告了前后盘吸虫的感染病例。</w:t>
      </w:r>
    </w:p>
    <w:p w14:paraId="50E4309F" w14:textId="22921276" w:rsidR="00C639A0" w:rsidRDefault="00AA015D" w:rsidP="00AA015D">
      <w:pPr>
        <w:pStyle w:val="ac"/>
      </w:pPr>
      <w:r w:rsidRPr="00AA015D">
        <w:rPr>
          <w:rFonts w:hint="eastAsia"/>
        </w:rPr>
        <w:t>临床</w:t>
      </w:r>
      <w:r w:rsidR="00232C51">
        <w:rPr>
          <w:rFonts w:hint="eastAsia"/>
        </w:rPr>
        <w:t>表现</w:t>
      </w:r>
    </w:p>
    <w:p w14:paraId="75EEE53F" w14:textId="67814320" w:rsidR="008F7A9E" w:rsidRDefault="008F7A9E" w:rsidP="008F7A9E">
      <w:pPr>
        <w:pStyle w:val="ad"/>
        <w:spacing w:before="156" w:after="156"/>
      </w:pPr>
      <w:bookmarkStart w:id="8" w:name="_Hlk180488697"/>
      <w:r w:rsidRPr="008F7A9E">
        <w:rPr>
          <w:rFonts w:hint="eastAsia"/>
        </w:rPr>
        <w:t>急性期</w:t>
      </w:r>
    </w:p>
    <w:bookmarkEnd w:id="8"/>
    <w:p w14:paraId="65573A4E" w14:textId="1645BC4E" w:rsidR="008277D9" w:rsidRPr="008463F5" w:rsidRDefault="008F7A9E" w:rsidP="008F7A9E">
      <w:pPr>
        <w:pStyle w:val="affffffff5"/>
        <w:ind w:firstLine="420"/>
        <w:rPr>
          <w:rFonts w:ascii="Times New Roman"/>
        </w:rPr>
      </w:pPr>
      <w:r w:rsidRPr="008463F5">
        <w:rPr>
          <w:rFonts w:ascii="Times New Roman"/>
        </w:rPr>
        <w:t>主要表现为</w:t>
      </w:r>
      <w:r w:rsidR="00592C0A" w:rsidRPr="008463F5">
        <w:rPr>
          <w:rFonts w:ascii="Times New Roman"/>
        </w:rPr>
        <w:t>体温升高，</w:t>
      </w:r>
      <w:r w:rsidR="002E39B1" w:rsidRPr="008463F5">
        <w:rPr>
          <w:rFonts w:ascii="Times New Roman"/>
        </w:rPr>
        <w:t>腹胀、</w:t>
      </w:r>
      <w:r w:rsidR="00592C0A" w:rsidRPr="008463F5">
        <w:rPr>
          <w:rFonts w:ascii="Times New Roman"/>
        </w:rPr>
        <w:t>腹泻、下痢，</w:t>
      </w:r>
      <w:r w:rsidR="002E39B1" w:rsidRPr="008463F5">
        <w:rPr>
          <w:rFonts w:ascii="Times New Roman"/>
        </w:rPr>
        <w:t>体质消瘦等体征。</w:t>
      </w:r>
      <w:r w:rsidR="008277D9" w:rsidRPr="008277D9">
        <w:rPr>
          <w:rFonts w:ascii="Times New Roman" w:hint="eastAsia"/>
        </w:rPr>
        <w:t>发生在感染后</w:t>
      </w:r>
      <w:r w:rsidR="008277D9" w:rsidRPr="008277D9">
        <w:rPr>
          <w:rFonts w:ascii="Times New Roman" w:hint="eastAsia"/>
        </w:rPr>
        <w:t>14d~50d</w:t>
      </w:r>
      <w:r w:rsidR="008277D9" w:rsidRPr="008277D9">
        <w:rPr>
          <w:rFonts w:ascii="Times New Roman" w:hint="eastAsia"/>
        </w:rPr>
        <w:t>，由前后盘吸虫童虫在宿主腹腔内移行所致，</w:t>
      </w:r>
      <w:proofErr w:type="gramStart"/>
      <w:r w:rsidR="008277D9" w:rsidRPr="008277D9">
        <w:rPr>
          <w:rFonts w:ascii="Times New Roman" w:hint="eastAsia"/>
        </w:rPr>
        <w:t>患畜小肠</w:t>
      </w:r>
      <w:proofErr w:type="gramEnd"/>
      <w:r w:rsidR="008277D9" w:rsidRPr="008277D9">
        <w:rPr>
          <w:rFonts w:ascii="Times New Roman" w:hint="eastAsia"/>
        </w:rPr>
        <w:t>、</w:t>
      </w:r>
      <w:proofErr w:type="gramStart"/>
      <w:r w:rsidR="008277D9" w:rsidRPr="008277D9">
        <w:rPr>
          <w:rFonts w:ascii="Times New Roman" w:hint="eastAsia"/>
        </w:rPr>
        <w:t>真胃黏膜</w:t>
      </w:r>
      <w:proofErr w:type="gramEnd"/>
      <w:r w:rsidR="008277D9" w:rsidRPr="008277D9">
        <w:rPr>
          <w:rFonts w:ascii="Times New Roman" w:hint="eastAsia"/>
        </w:rPr>
        <w:t>水肿，出血，坏死，发生出血性肠胃炎或纤维性炎症，表现为发热、食欲减退、精神萎顿、体质消瘦、下痢、粪便腥臭、下颌水肿、可视黏膜苍白等症状，</w:t>
      </w:r>
      <w:proofErr w:type="gramStart"/>
      <w:r w:rsidR="008277D9" w:rsidRPr="008277D9">
        <w:rPr>
          <w:rFonts w:ascii="Times New Roman" w:hint="eastAsia"/>
        </w:rPr>
        <w:t>患畜极度</w:t>
      </w:r>
      <w:proofErr w:type="gramEnd"/>
      <w:r w:rsidR="008277D9" w:rsidRPr="008277D9">
        <w:rPr>
          <w:rFonts w:ascii="Times New Roman" w:hint="eastAsia"/>
        </w:rPr>
        <w:t>衰弱，表现为恶病质状态，外周血嗜酸性粒细胞的百分比和绝对值增高。</w:t>
      </w:r>
    </w:p>
    <w:p w14:paraId="00708E70" w14:textId="17F1E069" w:rsidR="008F7A9E" w:rsidRDefault="008F7A9E" w:rsidP="008F7A9E">
      <w:pPr>
        <w:pStyle w:val="ad"/>
        <w:spacing w:before="156" w:after="156"/>
      </w:pPr>
      <w:r w:rsidRPr="008F7A9E">
        <w:rPr>
          <w:rFonts w:hint="eastAsia"/>
        </w:rPr>
        <w:t>慢性期</w:t>
      </w:r>
    </w:p>
    <w:p w14:paraId="43200E47" w14:textId="3CBE95D4" w:rsidR="008277D9" w:rsidRPr="00DE3248" w:rsidRDefault="002E39B1" w:rsidP="000141F4">
      <w:pPr>
        <w:pStyle w:val="affffffff5"/>
        <w:ind w:firstLine="420"/>
        <w:rPr>
          <w:rFonts w:ascii="Times New Roman"/>
        </w:rPr>
      </w:pPr>
      <w:r w:rsidRPr="00DE3248">
        <w:rPr>
          <w:rFonts w:ascii="Times New Roman" w:hint="eastAsia"/>
        </w:rPr>
        <w:t>牛、羊</w:t>
      </w:r>
      <w:r w:rsidR="00740197">
        <w:rPr>
          <w:rFonts w:ascii="Times New Roman" w:hint="eastAsia"/>
        </w:rPr>
        <w:t>在</w:t>
      </w:r>
      <w:r w:rsidR="00740197" w:rsidRPr="007D4904">
        <w:rPr>
          <w:rFonts w:ascii="Times New Roman" w:hint="eastAsia"/>
        </w:rPr>
        <w:t>少量感染</w:t>
      </w:r>
      <w:r w:rsidR="00740197">
        <w:rPr>
          <w:rFonts w:ascii="Times New Roman" w:hint="eastAsia"/>
        </w:rPr>
        <w:t>虫体</w:t>
      </w:r>
      <w:r w:rsidR="00740197" w:rsidRPr="007D4904">
        <w:rPr>
          <w:rFonts w:ascii="Times New Roman" w:hint="eastAsia"/>
        </w:rPr>
        <w:t>和急性期后</w:t>
      </w:r>
      <w:r w:rsidR="008F7A9E" w:rsidRPr="00DE3248">
        <w:rPr>
          <w:rFonts w:ascii="Times New Roman" w:hint="eastAsia"/>
        </w:rPr>
        <w:t>多呈慢性型，</w:t>
      </w:r>
      <w:r w:rsidR="00740197" w:rsidRPr="007D4904">
        <w:rPr>
          <w:rFonts w:ascii="Times New Roman" w:hint="eastAsia"/>
        </w:rPr>
        <w:t>成虫对胆管、瘤胃的机械性损害及其代谢产物的刺激作用引起的胆管和瘤胃上皮细胞增生、胆管及胆囊炎症、胆管纤维化、胆管扩张及阻塞，虫卵引起的肠道炎症等病变。</w:t>
      </w:r>
      <w:r w:rsidRPr="00DE3248">
        <w:rPr>
          <w:rFonts w:ascii="Times New Roman" w:hint="eastAsia"/>
        </w:rPr>
        <w:t>临床表现比急性期轻，</w:t>
      </w:r>
      <w:r w:rsidR="00740197">
        <w:rPr>
          <w:rFonts w:ascii="Times New Roman" w:hint="eastAsia"/>
        </w:rPr>
        <w:t>表现</w:t>
      </w:r>
      <w:r w:rsidRPr="00DE3248">
        <w:rPr>
          <w:rFonts w:ascii="Times New Roman" w:hint="eastAsia"/>
        </w:rPr>
        <w:t>为</w:t>
      </w:r>
      <w:r w:rsidR="000141F4" w:rsidRPr="00DE3248">
        <w:rPr>
          <w:rFonts w:ascii="Times New Roman" w:hint="eastAsia"/>
        </w:rPr>
        <w:t>消瘦、</w:t>
      </w:r>
      <w:r w:rsidR="00740197" w:rsidRPr="007D4904">
        <w:rPr>
          <w:rFonts w:ascii="Times New Roman" w:hint="eastAsia"/>
        </w:rPr>
        <w:t>乏力、</w:t>
      </w:r>
      <w:r w:rsidR="000141F4" w:rsidRPr="00DE3248">
        <w:rPr>
          <w:rFonts w:ascii="Times New Roman" w:hint="eastAsia"/>
        </w:rPr>
        <w:t>可视粘膜苍白、腹痛、贫血、胆囊肿大、颌下水肿等体征</w:t>
      </w:r>
      <w:r w:rsidR="008277D9">
        <w:rPr>
          <w:rFonts w:ascii="Times New Roman" w:hint="eastAsia"/>
        </w:rPr>
        <w:t>。</w:t>
      </w:r>
    </w:p>
    <w:p w14:paraId="33EC6C8D" w14:textId="79C08204" w:rsidR="00C639A0" w:rsidRDefault="000141F4" w:rsidP="008F7A9E">
      <w:pPr>
        <w:pStyle w:val="ac"/>
      </w:pPr>
      <w:r>
        <w:rPr>
          <w:rFonts w:hint="eastAsia"/>
        </w:rPr>
        <w:t>实验室</w:t>
      </w:r>
      <w:r w:rsidR="00904816">
        <w:rPr>
          <w:rFonts w:hint="eastAsia"/>
        </w:rPr>
        <w:t>诊断</w:t>
      </w:r>
    </w:p>
    <w:p w14:paraId="58E59B06" w14:textId="279AF01E" w:rsidR="008F7A9E" w:rsidRDefault="008F7A9E" w:rsidP="008F7A9E">
      <w:pPr>
        <w:pStyle w:val="ad"/>
        <w:spacing w:before="156" w:after="156"/>
      </w:pPr>
      <w:r w:rsidRPr="008F7A9E">
        <w:rPr>
          <w:rFonts w:hint="eastAsia"/>
        </w:rPr>
        <w:t>粪便虫卵检查</w:t>
      </w:r>
    </w:p>
    <w:p w14:paraId="768BD1CC" w14:textId="7D935C98" w:rsidR="008159E3" w:rsidRDefault="008159E3" w:rsidP="008F7A9E">
      <w:pPr>
        <w:pStyle w:val="affffffff5"/>
        <w:ind w:firstLine="420"/>
        <w:rPr>
          <w:rFonts w:ascii="Times New Roman"/>
        </w:rPr>
      </w:pPr>
      <w:r w:rsidRPr="008159E3">
        <w:rPr>
          <w:rFonts w:ascii="Times New Roman" w:hint="eastAsia"/>
        </w:rPr>
        <w:t>虫卵呈灰白色，有透明感，一端有卵盖，卵黄细胞松散地分布在卵囊内，</w:t>
      </w:r>
      <w:proofErr w:type="gramStart"/>
      <w:r w:rsidRPr="008159E3">
        <w:rPr>
          <w:rFonts w:ascii="Times New Roman" w:hint="eastAsia"/>
        </w:rPr>
        <w:t>不</w:t>
      </w:r>
      <w:proofErr w:type="gramEnd"/>
      <w:r w:rsidRPr="008159E3">
        <w:rPr>
          <w:rFonts w:ascii="Times New Roman" w:hint="eastAsia"/>
        </w:rPr>
        <w:t>充满整个虫卵卵囊，卵囊内可见空隙，大小约为</w:t>
      </w:r>
      <w:r w:rsidRPr="008159E3">
        <w:rPr>
          <w:rFonts w:ascii="Times New Roman"/>
        </w:rPr>
        <w:t>（</w:t>
      </w:r>
      <w:r w:rsidRPr="008159E3">
        <w:rPr>
          <w:rFonts w:ascii="Times New Roman"/>
        </w:rPr>
        <w:t>125~132</w:t>
      </w:r>
      <w:r w:rsidRPr="008159E3">
        <w:rPr>
          <w:rFonts w:ascii="Times New Roman"/>
        </w:rPr>
        <w:t>）</w:t>
      </w:r>
      <w:proofErr w:type="spellStart"/>
      <w:r w:rsidRPr="008159E3">
        <w:rPr>
          <w:rFonts w:ascii="Times New Roman"/>
        </w:rPr>
        <w:t>μm</w:t>
      </w:r>
      <w:proofErr w:type="spellEnd"/>
      <w:r w:rsidRPr="008159E3">
        <w:rPr>
          <w:rFonts w:ascii="Times New Roman"/>
        </w:rPr>
        <w:t>×</w:t>
      </w:r>
      <w:r w:rsidRPr="008159E3">
        <w:rPr>
          <w:rFonts w:ascii="Times New Roman"/>
        </w:rPr>
        <w:t>（</w:t>
      </w:r>
      <w:r w:rsidRPr="008159E3">
        <w:rPr>
          <w:rFonts w:ascii="Times New Roman"/>
        </w:rPr>
        <w:t>70~80</w:t>
      </w:r>
      <w:r w:rsidRPr="008159E3">
        <w:rPr>
          <w:rFonts w:ascii="Times New Roman"/>
        </w:rPr>
        <w:t>）</w:t>
      </w:r>
      <w:proofErr w:type="spellStart"/>
      <w:r w:rsidRPr="008159E3">
        <w:rPr>
          <w:rFonts w:ascii="Times New Roman"/>
        </w:rPr>
        <w:t>μm</w:t>
      </w:r>
      <w:proofErr w:type="spellEnd"/>
      <w:r w:rsidRPr="008159E3">
        <w:rPr>
          <w:rFonts w:ascii="Times New Roman" w:hint="eastAsia"/>
        </w:rPr>
        <w:t>。大部分</w:t>
      </w:r>
      <w:proofErr w:type="gramStart"/>
      <w:r w:rsidRPr="008159E3">
        <w:rPr>
          <w:rFonts w:ascii="Times New Roman" w:hint="eastAsia"/>
        </w:rPr>
        <w:t>胚</w:t>
      </w:r>
      <w:proofErr w:type="gramEnd"/>
      <w:r w:rsidRPr="008159E3">
        <w:rPr>
          <w:rFonts w:ascii="Times New Roman" w:hint="eastAsia"/>
        </w:rPr>
        <w:t>细胞在虫卵中部偏后。</w:t>
      </w:r>
    </w:p>
    <w:p w14:paraId="65E337EE" w14:textId="2EDB8605" w:rsidR="008F7A9E" w:rsidRPr="00DE3248" w:rsidRDefault="00904816" w:rsidP="008F7A9E">
      <w:pPr>
        <w:pStyle w:val="affffffff5"/>
        <w:ind w:firstLine="420"/>
        <w:rPr>
          <w:rFonts w:ascii="Times New Roman"/>
        </w:rPr>
      </w:pPr>
      <w:r w:rsidRPr="00904816">
        <w:rPr>
          <w:rFonts w:ascii="Times New Roman" w:hint="eastAsia"/>
        </w:rPr>
        <w:t>取新鲜粪便</w:t>
      </w:r>
      <w:r w:rsidR="00750DB5">
        <w:rPr>
          <w:rFonts w:ascii="Times New Roman" w:hint="eastAsia"/>
        </w:rPr>
        <w:t>5</w:t>
      </w:r>
      <w:r w:rsidRPr="00904816">
        <w:rPr>
          <w:rFonts w:ascii="Times New Roman" w:hint="eastAsia"/>
        </w:rPr>
        <w:t>g</w:t>
      </w:r>
      <w:r w:rsidRPr="00904816">
        <w:rPr>
          <w:rFonts w:ascii="Times New Roman" w:hint="eastAsia"/>
        </w:rPr>
        <w:t>放入玻璃杯中，先加</w:t>
      </w:r>
      <w:r w:rsidRPr="00904816">
        <w:rPr>
          <w:rFonts w:ascii="Times New Roman" w:hint="eastAsia"/>
        </w:rPr>
        <w:t>1</w:t>
      </w:r>
      <w:r w:rsidR="00750DB5">
        <w:rPr>
          <w:rFonts w:ascii="Times New Roman" w:hint="eastAsia"/>
        </w:rPr>
        <w:t>5</w:t>
      </w:r>
      <w:r w:rsidRPr="00904816">
        <w:rPr>
          <w:rFonts w:ascii="Times New Roman" w:hint="eastAsia"/>
        </w:rPr>
        <w:t>mL</w:t>
      </w:r>
      <w:r w:rsidRPr="00904816">
        <w:rPr>
          <w:rFonts w:ascii="Times New Roman" w:hint="eastAsia"/>
        </w:rPr>
        <w:t>水搅成糊状，然后再继续加水</w:t>
      </w:r>
      <w:r w:rsidR="00750DB5">
        <w:rPr>
          <w:rFonts w:ascii="Times New Roman" w:hint="eastAsia"/>
        </w:rPr>
        <w:t>2</w:t>
      </w:r>
      <w:r w:rsidRPr="00904816">
        <w:rPr>
          <w:rFonts w:ascii="Times New Roman" w:hint="eastAsia"/>
        </w:rPr>
        <w:t>倍。经充分混合后，用</w:t>
      </w:r>
      <w:r w:rsidRPr="00904816">
        <w:rPr>
          <w:rFonts w:ascii="Times New Roman" w:hint="eastAsia"/>
        </w:rPr>
        <w:t>60</w:t>
      </w:r>
      <w:r w:rsidRPr="00904816">
        <w:rPr>
          <w:rFonts w:ascii="Times New Roman" w:hint="eastAsia"/>
        </w:rPr>
        <w:t>目铜丝筛网滤入另一玻璃杯中，把滤过的粪便混悬液静置沉淀</w:t>
      </w:r>
      <w:r>
        <w:rPr>
          <w:rFonts w:ascii="Times New Roman" w:hint="eastAsia"/>
        </w:rPr>
        <w:t>1</w:t>
      </w:r>
      <w:r w:rsidR="00750DB5">
        <w:rPr>
          <w:rFonts w:ascii="Times New Roman" w:hint="eastAsia"/>
        </w:rPr>
        <w:t>0</w:t>
      </w:r>
      <w:r w:rsidRPr="00904816">
        <w:rPr>
          <w:rFonts w:ascii="Times New Roman" w:hint="eastAsia"/>
        </w:rPr>
        <w:t>分钟，倒掉上清液，</w:t>
      </w:r>
      <w:r w:rsidR="008159E3">
        <w:rPr>
          <w:rFonts w:ascii="Times New Roman" w:hint="eastAsia"/>
        </w:rPr>
        <w:t>重复</w:t>
      </w:r>
      <w:r w:rsidRPr="00904816">
        <w:rPr>
          <w:rFonts w:ascii="Times New Roman" w:hint="eastAsia"/>
        </w:rPr>
        <w:t>进行，直到上清液透明为止。最后吸取沉淀物放在载玻片上，加盖玻片在显微镜下检查</w:t>
      </w:r>
      <w:r>
        <w:rPr>
          <w:rFonts w:ascii="Times New Roman" w:hint="eastAsia"/>
        </w:rPr>
        <w:t>，发现虫卵即可确诊</w:t>
      </w:r>
      <w:r w:rsidR="00926672">
        <w:rPr>
          <w:rFonts w:ascii="Times New Roman" w:hint="eastAsia"/>
        </w:rPr>
        <w:t>,</w:t>
      </w:r>
      <w:r w:rsidR="00926672">
        <w:rPr>
          <w:rFonts w:ascii="Times New Roman" w:hint="eastAsia"/>
        </w:rPr>
        <w:t>见附录</w:t>
      </w:r>
      <w:r w:rsidR="009A5262">
        <w:rPr>
          <w:rFonts w:ascii="Times New Roman" w:hint="eastAsia"/>
        </w:rPr>
        <w:t>A</w:t>
      </w:r>
      <w:r>
        <w:rPr>
          <w:rFonts w:ascii="Times New Roman" w:hint="eastAsia"/>
        </w:rPr>
        <w:t>。</w:t>
      </w:r>
    </w:p>
    <w:p w14:paraId="2ADFCB34" w14:textId="1A60D981" w:rsidR="008F7A9E" w:rsidRDefault="008F7A9E" w:rsidP="008F7A9E">
      <w:pPr>
        <w:pStyle w:val="ad"/>
        <w:spacing w:before="156" w:after="156"/>
      </w:pPr>
      <w:r w:rsidRPr="008F7A9E">
        <w:rPr>
          <w:rFonts w:hint="eastAsia"/>
        </w:rPr>
        <w:t>虫体检查</w:t>
      </w:r>
    </w:p>
    <w:p w14:paraId="2587AF8D" w14:textId="19A570EB" w:rsidR="00C639A0" w:rsidRPr="00DE3248" w:rsidRDefault="006F0E98" w:rsidP="008F7A9E">
      <w:pPr>
        <w:pStyle w:val="affffffff5"/>
        <w:ind w:firstLine="420"/>
        <w:rPr>
          <w:rFonts w:ascii="Times New Roman"/>
        </w:rPr>
      </w:pPr>
      <w:r w:rsidRPr="00146332">
        <w:rPr>
          <w:rFonts w:ascii="Times New Roman" w:hint="eastAsia"/>
        </w:rPr>
        <w:t>摘出肝脏</w:t>
      </w:r>
      <w:r>
        <w:rPr>
          <w:rFonts w:ascii="Times New Roman" w:hint="eastAsia"/>
        </w:rPr>
        <w:t>和瘤胃</w:t>
      </w:r>
      <w:r w:rsidRPr="00146332">
        <w:rPr>
          <w:rFonts w:ascii="Times New Roman" w:hint="eastAsia"/>
        </w:rPr>
        <w:t>，</w:t>
      </w:r>
      <w:r w:rsidR="008F7A9E" w:rsidRPr="00DE3248">
        <w:rPr>
          <w:rFonts w:ascii="Times New Roman" w:hint="eastAsia"/>
        </w:rPr>
        <w:t>剖检</w:t>
      </w:r>
      <w:r w:rsidR="00551D38" w:rsidRPr="00DE3248">
        <w:rPr>
          <w:rFonts w:ascii="Times New Roman" w:hint="eastAsia"/>
        </w:rPr>
        <w:t>胆囊和瘤胃</w:t>
      </w:r>
      <w:r w:rsidR="008F7A9E" w:rsidRPr="00DE3248">
        <w:rPr>
          <w:rFonts w:ascii="Times New Roman" w:hint="eastAsia"/>
        </w:rPr>
        <w:t>查看</w:t>
      </w:r>
      <w:r w:rsidR="00551D38" w:rsidRPr="00DE3248">
        <w:rPr>
          <w:rFonts w:ascii="Times New Roman" w:hint="eastAsia"/>
        </w:rPr>
        <w:t>前后盘</w:t>
      </w:r>
      <w:r w:rsidR="008F7A9E" w:rsidRPr="00DE3248">
        <w:rPr>
          <w:rFonts w:ascii="Times New Roman" w:hint="eastAsia"/>
        </w:rPr>
        <w:t>吸虫虫体</w:t>
      </w:r>
      <w:r>
        <w:rPr>
          <w:rFonts w:ascii="Times New Roman" w:hint="eastAsia"/>
        </w:rPr>
        <w:t>。</w:t>
      </w:r>
      <w:r w:rsidR="00CD3FD6" w:rsidRPr="00CD3FD6">
        <w:rPr>
          <w:rFonts w:ascii="Times New Roman" w:hint="eastAsia"/>
        </w:rPr>
        <w:t>瘤胃</w:t>
      </w:r>
      <w:r w:rsidR="00A2670E" w:rsidRPr="00CD3FD6">
        <w:rPr>
          <w:rFonts w:ascii="Times New Roman" w:hint="eastAsia"/>
        </w:rPr>
        <w:t>弃去</w:t>
      </w:r>
      <w:r w:rsidR="00CD3FD6" w:rsidRPr="00CD3FD6">
        <w:rPr>
          <w:rFonts w:ascii="Times New Roman" w:hint="eastAsia"/>
        </w:rPr>
        <w:t>内容物，浸入盛有多量生理盐水的搪瓷盆中，翻转每个小块上的瘤胃纤毛，露出瘤胃壁，洗净后取出</w:t>
      </w:r>
      <w:r w:rsidR="00A2670E">
        <w:rPr>
          <w:rFonts w:ascii="Times New Roman" w:hint="eastAsia"/>
        </w:rPr>
        <w:t>，</w:t>
      </w:r>
      <w:r w:rsidR="00CD3FD6" w:rsidRPr="00CD3FD6">
        <w:rPr>
          <w:rFonts w:ascii="Times New Roman" w:hint="eastAsia"/>
        </w:rPr>
        <w:t>用平头镊子</w:t>
      </w:r>
      <w:r w:rsidR="00A2670E" w:rsidRPr="00CD3FD6">
        <w:rPr>
          <w:rFonts w:ascii="Times New Roman" w:hint="eastAsia"/>
        </w:rPr>
        <w:t>检查沉淀物，</w:t>
      </w:r>
      <w:r w:rsidR="00CD3FD6" w:rsidRPr="00CD3FD6">
        <w:rPr>
          <w:rFonts w:ascii="Times New Roman" w:hint="eastAsia"/>
        </w:rPr>
        <w:t>挑出虫体。胆囊放在大平</w:t>
      </w:r>
      <w:proofErr w:type="gramStart"/>
      <w:r w:rsidR="00CD3FD6" w:rsidRPr="00CD3FD6">
        <w:rPr>
          <w:rFonts w:ascii="Times New Roman" w:hint="eastAsia"/>
        </w:rPr>
        <w:t>皿</w:t>
      </w:r>
      <w:proofErr w:type="gramEnd"/>
      <w:r w:rsidR="00CD3FD6" w:rsidRPr="00CD3FD6">
        <w:rPr>
          <w:rFonts w:ascii="Times New Roman" w:hint="eastAsia"/>
        </w:rPr>
        <w:t>中，剪开囊壁，将胆汁用</w:t>
      </w:r>
      <w:r w:rsidR="00A2670E">
        <w:rPr>
          <w:rFonts w:ascii="Times New Roman" w:hint="eastAsia"/>
        </w:rPr>
        <w:t>生理盐水</w:t>
      </w:r>
      <w:r w:rsidR="00CD3FD6" w:rsidRPr="00CD3FD6">
        <w:rPr>
          <w:rFonts w:ascii="Times New Roman" w:hint="eastAsia"/>
        </w:rPr>
        <w:t>稀释，自然沉淀，检查沉淀物中虫体。</w:t>
      </w:r>
      <w:r w:rsidR="00CD3FD6" w:rsidRPr="00146332">
        <w:rPr>
          <w:rFonts w:ascii="Times New Roman" w:hint="eastAsia"/>
        </w:rPr>
        <w:t>发现虫体</w:t>
      </w:r>
      <w:r w:rsidR="00A2670E">
        <w:rPr>
          <w:rFonts w:ascii="Times New Roman" w:hint="eastAsia"/>
        </w:rPr>
        <w:t>即可确诊</w:t>
      </w:r>
      <w:r w:rsidR="00926672">
        <w:rPr>
          <w:rFonts w:ascii="Times New Roman" w:hint="eastAsia"/>
        </w:rPr>
        <w:t>，见附录</w:t>
      </w:r>
      <w:r w:rsidR="00C318BB">
        <w:rPr>
          <w:rFonts w:ascii="Times New Roman" w:hint="eastAsia"/>
        </w:rPr>
        <w:t>A</w:t>
      </w:r>
      <w:r w:rsidR="008F7A9E" w:rsidRPr="00DE3248">
        <w:rPr>
          <w:rFonts w:ascii="Times New Roman" w:hint="eastAsia"/>
        </w:rPr>
        <w:t>。</w:t>
      </w:r>
      <w:bookmarkStart w:id="9" w:name="_Hlk153551325"/>
    </w:p>
    <w:p w14:paraId="43CBEE3F" w14:textId="191E314F" w:rsidR="00574941" w:rsidRDefault="00574941" w:rsidP="00574941">
      <w:pPr>
        <w:pStyle w:val="ad"/>
        <w:spacing w:before="156" w:after="156"/>
      </w:pPr>
      <w:r w:rsidRPr="00574941">
        <w:rPr>
          <w:rFonts w:hint="eastAsia"/>
        </w:rPr>
        <w:t>PCR检测</w:t>
      </w:r>
    </w:p>
    <w:p w14:paraId="19E1F46E" w14:textId="663DF6A6" w:rsidR="00574941" w:rsidRDefault="00D26040" w:rsidP="00574941">
      <w:pPr>
        <w:pStyle w:val="affffffff5"/>
        <w:ind w:firstLine="420"/>
        <w:rPr>
          <w:rFonts w:ascii="Times New Roman"/>
        </w:rPr>
      </w:pPr>
      <w:r>
        <w:rPr>
          <w:rFonts w:ascii="Times New Roman" w:hint="eastAsia"/>
        </w:rPr>
        <w:t>利用</w:t>
      </w:r>
      <w:r w:rsidR="00574941" w:rsidRPr="00DE3248">
        <w:rPr>
          <w:rFonts w:ascii="Times New Roman" w:hint="eastAsia"/>
        </w:rPr>
        <w:t>虫体</w:t>
      </w:r>
      <w:r w:rsidR="00F244FF" w:rsidRPr="00DE3248">
        <w:rPr>
          <w:rFonts w:ascii="Times New Roman" w:hint="eastAsia"/>
        </w:rPr>
        <w:t>或粪便</w:t>
      </w:r>
      <w:r w:rsidR="00574941" w:rsidRPr="00DE3248">
        <w:rPr>
          <w:rFonts w:ascii="Times New Roman" w:hint="eastAsia"/>
        </w:rPr>
        <w:t>核酸</w:t>
      </w:r>
      <w:r w:rsidR="00574941" w:rsidRPr="00DE3248">
        <w:rPr>
          <w:rFonts w:ascii="Times New Roman" w:hint="eastAsia"/>
        </w:rPr>
        <w:t>PCR</w:t>
      </w:r>
      <w:r w:rsidR="00574941" w:rsidRPr="00DE3248">
        <w:rPr>
          <w:rFonts w:ascii="Times New Roman" w:hint="eastAsia"/>
        </w:rPr>
        <w:t>扩增出</w:t>
      </w:r>
      <w:r w:rsidR="004C027B">
        <w:rPr>
          <w:rFonts w:ascii="Times New Roman" w:hint="eastAsia"/>
        </w:rPr>
        <w:t>ITS</w:t>
      </w:r>
      <w:r w:rsidR="00574941" w:rsidRPr="00DE3248">
        <w:rPr>
          <w:rFonts w:ascii="Times New Roman" w:hint="eastAsia"/>
        </w:rPr>
        <w:t>片段</w:t>
      </w:r>
      <w:r w:rsidR="009438A6">
        <w:rPr>
          <w:rFonts w:ascii="Times New Roman" w:hint="eastAsia"/>
        </w:rPr>
        <w:t>，见附录</w:t>
      </w:r>
      <w:r w:rsidR="009438A6">
        <w:rPr>
          <w:rFonts w:ascii="Times New Roman" w:hint="eastAsia"/>
        </w:rPr>
        <w:t>B</w:t>
      </w:r>
      <w:r w:rsidR="00574941" w:rsidRPr="00DE3248">
        <w:rPr>
          <w:rFonts w:ascii="Times New Roman" w:hint="eastAsia"/>
        </w:rPr>
        <w:t>。</w:t>
      </w:r>
    </w:p>
    <w:p w14:paraId="62CE8818" w14:textId="4A7ED69B" w:rsidR="00410514" w:rsidRDefault="00410514" w:rsidP="00410514">
      <w:pPr>
        <w:pStyle w:val="ab"/>
      </w:pPr>
      <w:r w:rsidRPr="00410514">
        <w:rPr>
          <w:rFonts w:hint="eastAsia"/>
        </w:rPr>
        <w:t>诊断原则</w:t>
      </w:r>
    </w:p>
    <w:p w14:paraId="4B0E83C1" w14:textId="54DF7FB4" w:rsidR="00410514" w:rsidRPr="00410514" w:rsidRDefault="00410514" w:rsidP="00410514">
      <w:pPr>
        <w:pStyle w:val="affffffff5"/>
        <w:ind w:firstLine="420"/>
      </w:pPr>
      <w:r w:rsidRPr="00410514">
        <w:rPr>
          <w:rFonts w:hint="eastAsia"/>
        </w:rPr>
        <w:t>根据流行病学史、临床症状以及实验室检查结果等进行诊断。</w:t>
      </w:r>
    </w:p>
    <w:bookmarkEnd w:id="9"/>
    <w:p w14:paraId="62D75633" w14:textId="1E2AE3C9" w:rsidR="00C639A0" w:rsidRDefault="000B1245">
      <w:pPr>
        <w:pStyle w:val="ab"/>
      </w:pPr>
      <w:r>
        <w:rPr>
          <w:rFonts w:hint="eastAsia"/>
        </w:rPr>
        <w:t>鉴别诊断</w:t>
      </w:r>
    </w:p>
    <w:p w14:paraId="49D0B5C9" w14:textId="6A4379E3" w:rsidR="00C639A0" w:rsidRDefault="000B1245" w:rsidP="00770D78">
      <w:pPr>
        <w:pStyle w:val="affffffff5"/>
        <w:widowControl w:val="0"/>
        <w:ind w:firstLine="420"/>
        <w:rPr>
          <w:rFonts w:ascii="Times New Roman"/>
        </w:rPr>
      </w:pPr>
      <w:r w:rsidRPr="00DE3248">
        <w:rPr>
          <w:rFonts w:ascii="Times New Roman" w:hint="eastAsia"/>
        </w:rPr>
        <w:t>应与</w:t>
      </w:r>
      <w:r w:rsidR="00E732DC" w:rsidRPr="00DE3248">
        <w:rPr>
          <w:rFonts w:ascii="Times New Roman" w:hint="eastAsia"/>
        </w:rPr>
        <w:t>片形</w:t>
      </w:r>
      <w:r w:rsidRPr="00DE3248">
        <w:rPr>
          <w:rFonts w:ascii="Times New Roman" w:hint="eastAsia"/>
        </w:rPr>
        <w:t>吸虫病、</w:t>
      </w:r>
      <w:r w:rsidR="00E732DC" w:rsidRPr="00DE3248">
        <w:rPr>
          <w:rFonts w:ascii="Times New Roman" w:hint="eastAsia"/>
        </w:rPr>
        <w:t>双腔吸虫病</w:t>
      </w:r>
      <w:r w:rsidRPr="00DE3248">
        <w:rPr>
          <w:rFonts w:ascii="Times New Roman" w:hint="eastAsia"/>
        </w:rPr>
        <w:t>等相鉴别。</w:t>
      </w:r>
      <w:r w:rsidR="00914CB0" w:rsidRPr="00914CB0">
        <w:rPr>
          <w:rFonts w:ascii="Times New Roman" w:hint="eastAsia"/>
        </w:rPr>
        <w:t>前后盘吸虫分类较多，在形态结构较为相似，它们都有睾</w:t>
      </w:r>
      <w:r w:rsidR="00914CB0" w:rsidRPr="00914CB0">
        <w:rPr>
          <w:rFonts w:ascii="Times New Roman" w:hint="eastAsia"/>
        </w:rPr>
        <w:lastRenderedPageBreak/>
        <w:t>丸和卵巢，属于雌雄同体，体形呈长椭圆形、圆锥形、肾形、圆柱形或纺锤形，有口吸盘和腹吸盘，分别位于虫体两端，且腹吸盘比口吸盘大，两个吸盘类似虫体的两个大口，也称为双口吸虫。虫体呈粉红色，体长从几毫米到十几毫米不等。酒精保存</w:t>
      </w:r>
      <w:proofErr w:type="gramStart"/>
      <w:r w:rsidR="00914CB0" w:rsidRPr="00914CB0">
        <w:rPr>
          <w:rFonts w:ascii="Times New Roman" w:hint="eastAsia"/>
        </w:rPr>
        <w:t>过后为</w:t>
      </w:r>
      <w:proofErr w:type="gramEnd"/>
      <w:r w:rsidR="00914CB0" w:rsidRPr="00914CB0">
        <w:rPr>
          <w:rFonts w:ascii="Times New Roman" w:hint="eastAsia"/>
        </w:rPr>
        <w:t>乳白色，头部较为尖锐，尾部钝圆，自然状态下整个虫体向腹部方向弯曲。镜检时可见虫体有两个吸盘，腹吸盘大于口吸盘，无咽，虫体中部或中下部前后排列有两个睾丸，其后缘为圆形的卵巢，肠弯曲且长直至腹吸盘边缘，各种前后盘吸虫外形较为相似。片形吸虫</w:t>
      </w:r>
      <w:r w:rsidR="00914CB0">
        <w:rPr>
          <w:rFonts w:ascii="Times New Roman" w:hint="eastAsia"/>
        </w:rPr>
        <w:t>成虫与前后盘吸虫区别较大，</w:t>
      </w:r>
      <w:r w:rsidR="00914CB0" w:rsidRPr="00914CB0">
        <w:rPr>
          <w:rFonts w:ascii="Times New Roman" w:hint="eastAsia"/>
        </w:rPr>
        <w:t>虫卵呈长卵圆形，前端较窄，颜色为黄褐色至深黄色，有一个不明显的卵盖，后端较钝。卵壳较薄，双层，卵内充满卵黄细胞和一个</w:t>
      </w:r>
      <w:proofErr w:type="gramStart"/>
      <w:r w:rsidR="00914CB0" w:rsidRPr="00914CB0">
        <w:rPr>
          <w:rFonts w:ascii="Times New Roman" w:hint="eastAsia"/>
        </w:rPr>
        <w:t>胚</w:t>
      </w:r>
      <w:proofErr w:type="gramEnd"/>
      <w:r w:rsidR="00914CB0" w:rsidRPr="00914CB0">
        <w:rPr>
          <w:rFonts w:ascii="Times New Roman" w:hint="eastAsia"/>
        </w:rPr>
        <w:t>细胞，虫卵大小为</w:t>
      </w:r>
      <w:r w:rsidR="00914CB0" w:rsidRPr="00914CB0">
        <w:rPr>
          <w:rFonts w:ascii="Times New Roman"/>
        </w:rPr>
        <w:t xml:space="preserve">116 μm~190 </w:t>
      </w:r>
      <w:proofErr w:type="spellStart"/>
      <w:r w:rsidR="00914CB0" w:rsidRPr="00914CB0">
        <w:rPr>
          <w:rFonts w:ascii="Times New Roman"/>
        </w:rPr>
        <w:t>μm</w:t>
      </w:r>
      <w:proofErr w:type="spellEnd"/>
      <w:r w:rsidR="00914CB0" w:rsidRPr="00914CB0">
        <w:rPr>
          <w:rFonts w:ascii="Times New Roman"/>
        </w:rPr>
        <w:t xml:space="preserve"> × 66 </w:t>
      </w:r>
      <w:proofErr w:type="spellStart"/>
      <w:r w:rsidR="00914CB0" w:rsidRPr="00914CB0">
        <w:rPr>
          <w:rFonts w:ascii="Times New Roman"/>
        </w:rPr>
        <w:t>μm</w:t>
      </w:r>
      <w:proofErr w:type="spellEnd"/>
      <w:r w:rsidR="00914CB0" w:rsidRPr="00914CB0">
        <w:rPr>
          <w:rFonts w:ascii="Times New Roman"/>
        </w:rPr>
        <w:t xml:space="preserve"> ~90 </w:t>
      </w:r>
      <w:proofErr w:type="spellStart"/>
      <w:r w:rsidR="00914CB0" w:rsidRPr="00914CB0">
        <w:rPr>
          <w:rFonts w:ascii="Times New Roman"/>
        </w:rPr>
        <w:t>μm</w:t>
      </w:r>
      <w:proofErr w:type="spellEnd"/>
      <w:r w:rsidR="00914CB0" w:rsidRPr="00914CB0">
        <w:rPr>
          <w:rFonts w:ascii="Times New Roman" w:hint="eastAsia"/>
        </w:rPr>
        <w:t>。</w:t>
      </w:r>
    </w:p>
    <w:p w14:paraId="0FA132B9" w14:textId="67DD3933" w:rsidR="004A7FFD" w:rsidRDefault="004A7FFD" w:rsidP="004A7FFD">
      <w:pPr>
        <w:pStyle w:val="ab"/>
      </w:pPr>
      <w:r w:rsidRPr="004A7FFD">
        <w:rPr>
          <w:rFonts w:hint="eastAsia"/>
        </w:rPr>
        <w:t>废弃物无害化处理</w:t>
      </w:r>
    </w:p>
    <w:p w14:paraId="082AF067" w14:textId="33EFBB3C" w:rsidR="008024CD" w:rsidRDefault="008024CD" w:rsidP="008024CD">
      <w:pPr>
        <w:pStyle w:val="ac"/>
      </w:pPr>
      <w:r>
        <w:rPr>
          <w:rFonts w:hint="eastAsia"/>
        </w:rPr>
        <w:t>粪便处理</w:t>
      </w:r>
    </w:p>
    <w:p w14:paraId="725550B8" w14:textId="6FA2D540" w:rsidR="008024CD" w:rsidRDefault="00CF4289" w:rsidP="008024CD">
      <w:pPr>
        <w:pStyle w:val="affffffff5"/>
        <w:ind w:firstLine="420"/>
      </w:pPr>
      <w:r>
        <w:rPr>
          <w:rFonts w:hint="eastAsia"/>
        </w:rPr>
        <w:t>含有虫卵的</w:t>
      </w:r>
      <w:r w:rsidR="008024CD">
        <w:rPr>
          <w:rFonts w:hint="eastAsia"/>
        </w:rPr>
        <w:t>粪便及时清理，羊粪用作燃料或者密封发酵处理，杀死寄生虫和虫卵。</w:t>
      </w:r>
    </w:p>
    <w:p w14:paraId="4E06909D" w14:textId="2000FE58" w:rsidR="008024CD" w:rsidRDefault="008024CD" w:rsidP="008024CD">
      <w:pPr>
        <w:pStyle w:val="ac"/>
      </w:pPr>
      <w:r>
        <w:rPr>
          <w:rFonts w:hint="eastAsia"/>
        </w:rPr>
        <w:t>病料处理</w:t>
      </w:r>
    </w:p>
    <w:p w14:paraId="5F0542B6" w14:textId="6CE6B4EB" w:rsidR="004A7FFD" w:rsidRPr="008024CD" w:rsidRDefault="008024CD" w:rsidP="008024CD">
      <w:pPr>
        <w:pStyle w:val="affffffff5"/>
        <w:ind w:firstLine="420"/>
      </w:pPr>
      <w:r>
        <w:rPr>
          <w:rFonts w:hint="eastAsia"/>
        </w:rPr>
        <w:t>病羊尸体及废弃物按《病死畜禽和病害畜禽产品无害化处理管理办法》规定执行，严禁将未经处理的病羊尸体、废弃物直接喂犬或随意丢弃。</w:t>
      </w:r>
    </w:p>
    <w:p w14:paraId="70E63F5F" w14:textId="77777777" w:rsidR="00C639A0" w:rsidRPr="004A7FFD" w:rsidRDefault="00C639A0" w:rsidP="004A7FFD">
      <w:pPr>
        <w:pStyle w:val="ab"/>
        <w:sectPr w:rsidR="00C639A0" w:rsidRPr="004A7FFD">
          <w:headerReference w:type="first" r:id="rId18"/>
          <w:footerReference w:type="first" r:id="rId19"/>
          <w:pgSz w:w="11907" w:h="16839"/>
          <w:pgMar w:top="1418" w:right="1134" w:bottom="1134" w:left="1418" w:header="1418" w:footer="1134" w:gutter="0"/>
          <w:pgNumType w:start="1"/>
          <w:cols w:space="425"/>
          <w:docGrid w:type="lines" w:linePitch="312"/>
        </w:sectPr>
      </w:pPr>
    </w:p>
    <w:p w14:paraId="4C1A16CC" w14:textId="77777777" w:rsidR="00C639A0" w:rsidRDefault="00C639A0">
      <w:pPr>
        <w:pStyle w:val="afc"/>
      </w:pPr>
      <w:bookmarkStart w:id="10" w:name="标准附录"/>
      <w:bookmarkStart w:id="11" w:name="附录头部信息书签_1"/>
      <w:bookmarkEnd w:id="10"/>
    </w:p>
    <w:p w14:paraId="1FE9708B" w14:textId="77777777" w:rsidR="00C639A0" w:rsidRDefault="00C639A0">
      <w:pPr>
        <w:pStyle w:val="af1"/>
      </w:pPr>
    </w:p>
    <w:p w14:paraId="598F5591" w14:textId="32881BA1" w:rsidR="00C639A0" w:rsidRDefault="009E0B91">
      <w:pPr>
        <w:pStyle w:val="aff"/>
      </w:pPr>
      <w:r>
        <w:br/>
      </w:r>
      <w:r>
        <w:rPr>
          <w:rFonts w:hint="eastAsia"/>
        </w:rPr>
        <w:t>（资料性）</w:t>
      </w:r>
      <w:r>
        <w:rPr>
          <w:rFonts w:hint="eastAsia"/>
        </w:rPr>
        <w:br/>
      </w:r>
      <w:bookmarkEnd w:id="11"/>
      <w:r w:rsidR="00010F48">
        <w:rPr>
          <w:rFonts w:hint="eastAsia"/>
        </w:rPr>
        <w:t>病原学</w:t>
      </w:r>
    </w:p>
    <w:p w14:paraId="45054F7A" w14:textId="77777777" w:rsidR="00C639A0" w:rsidRDefault="00C639A0">
      <w:pPr>
        <w:pStyle w:val="afc"/>
      </w:pPr>
      <w:bookmarkStart w:id="12" w:name="附录头部信息书签_2"/>
    </w:p>
    <w:p w14:paraId="77C6DF59" w14:textId="77777777" w:rsidR="00C639A0" w:rsidRDefault="00C639A0">
      <w:pPr>
        <w:pStyle w:val="af1"/>
      </w:pPr>
    </w:p>
    <w:bookmarkEnd w:id="12"/>
    <w:p w14:paraId="03421C89" w14:textId="3F3C9537" w:rsidR="00854F0E" w:rsidRDefault="00274076" w:rsidP="00854F0E">
      <w:pPr>
        <w:pStyle w:val="aff0"/>
        <w:tabs>
          <w:tab w:val="left" w:pos="360"/>
        </w:tabs>
        <w:spacing w:before="156" w:after="156"/>
      </w:pPr>
      <w:r>
        <w:rPr>
          <w:rFonts w:hint="eastAsia"/>
        </w:rPr>
        <w:t>虫卵与虫体形态图</w:t>
      </w:r>
    </w:p>
    <w:p w14:paraId="5DE30296" w14:textId="667524B6" w:rsidR="00274076" w:rsidRDefault="00274076" w:rsidP="00E32260">
      <w:pPr>
        <w:pStyle w:val="affffffff5"/>
        <w:tabs>
          <w:tab w:val="center" w:pos="4201"/>
          <w:tab w:val="right" w:leader="dot" w:pos="9298"/>
        </w:tabs>
        <w:ind w:firstLineChars="0" w:firstLine="0"/>
        <w:rPr>
          <w:rFonts w:ascii="Times New Roman"/>
        </w:rPr>
      </w:pPr>
      <w:bookmarkStart w:id="13" w:name="_Hlk179809007"/>
      <w:r>
        <w:rPr>
          <w:noProof/>
        </w:rPr>
        <w:drawing>
          <wp:inline distT="0" distB="0" distL="0" distR="0" wp14:anchorId="0EBAAA5C" wp14:editId="103F4635">
            <wp:extent cx="2880000" cy="1914812"/>
            <wp:effectExtent l="0" t="0" r="0" b="9525"/>
            <wp:docPr id="7544068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1914812"/>
                    </a:xfrm>
                    <a:prstGeom prst="rect">
                      <a:avLst/>
                    </a:prstGeom>
                    <a:noFill/>
                    <a:ln>
                      <a:noFill/>
                    </a:ln>
                  </pic:spPr>
                </pic:pic>
              </a:graphicData>
            </a:graphic>
          </wp:inline>
        </w:drawing>
      </w:r>
      <w:r w:rsidR="00E32260">
        <w:rPr>
          <w:rFonts w:hint="eastAsia"/>
          <w:noProof/>
        </w:rPr>
        <w:t xml:space="preserve"> </w:t>
      </w:r>
      <w:r w:rsidR="00E32260">
        <w:rPr>
          <w:noProof/>
        </w:rPr>
        <w:drawing>
          <wp:inline distT="0" distB="0" distL="0" distR="0" wp14:anchorId="1AB2BAC5" wp14:editId="370E4291">
            <wp:extent cx="2880000" cy="1920103"/>
            <wp:effectExtent l="0" t="0" r="0" b="4445"/>
            <wp:docPr id="15004169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1920103"/>
                    </a:xfrm>
                    <a:prstGeom prst="rect">
                      <a:avLst/>
                    </a:prstGeom>
                    <a:noFill/>
                    <a:ln>
                      <a:noFill/>
                    </a:ln>
                  </pic:spPr>
                </pic:pic>
              </a:graphicData>
            </a:graphic>
          </wp:inline>
        </w:drawing>
      </w:r>
    </w:p>
    <w:p w14:paraId="0CC038A7" w14:textId="002A5655" w:rsidR="00760AB7" w:rsidRDefault="00274076" w:rsidP="00694031">
      <w:pPr>
        <w:ind w:firstLineChars="700" w:firstLine="1470"/>
        <w:rPr>
          <w:kern w:val="0"/>
          <w:szCs w:val="20"/>
        </w:rPr>
      </w:pPr>
      <w:r w:rsidRPr="00274076">
        <w:rPr>
          <w:rFonts w:hint="eastAsia"/>
          <w:kern w:val="0"/>
          <w:szCs w:val="20"/>
        </w:rPr>
        <w:t>图</w:t>
      </w:r>
      <w:r w:rsidR="00C318BB">
        <w:rPr>
          <w:rFonts w:hint="eastAsia"/>
          <w:kern w:val="0"/>
          <w:szCs w:val="20"/>
        </w:rPr>
        <w:t>A</w:t>
      </w:r>
      <w:r w:rsidR="00B825E4">
        <w:rPr>
          <w:rFonts w:hint="eastAsia"/>
          <w:kern w:val="0"/>
          <w:szCs w:val="20"/>
        </w:rPr>
        <w:t>.1</w:t>
      </w:r>
      <w:r w:rsidRPr="00274076">
        <w:rPr>
          <w:rFonts w:hint="eastAsia"/>
          <w:kern w:val="0"/>
          <w:szCs w:val="20"/>
        </w:rPr>
        <w:t xml:space="preserve"> </w:t>
      </w:r>
      <w:r w:rsidR="00590807">
        <w:rPr>
          <w:rFonts w:hint="eastAsia"/>
          <w:kern w:val="0"/>
          <w:szCs w:val="20"/>
        </w:rPr>
        <w:t>前后盘</w:t>
      </w:r>
      <w:r w:rsidRPr="00274076">
        <w:rPr>
          <w:rFonts w:hint="eastAsia"/>
          <w:kern w:val="0"/>
          <w:szCs w:val="20"/>
        </w:rPr>
        <w:t>吸虫虫卵</w:t>
      </w:r>
      <w:r w:rsidRPr="00274076">
        <w:rPr>
          <w:rFonts w:hint="eastAsia"/>
          <w:kern w:val="0"/>
          <w:szCs w:val="20"/>
        </w:rPr>
        <w:t xml:space="preserve">                     </w:t>
      </w:r>
      <w:r w:rsidRPr="00274076">
        <w:rPr>
          <w:rFonts w:hint="eastAsia"/>
          <w:kern w:val="0"/>
          <w:szCs w:val="20"/>
        </w:rPr>
        <w:t>图</w:t>
      </w:r>
      <w:r w:rsidR="00C318BB">
        <w:rPr>
          <w:rFonts w:hint="eastAsia"/>
          <w:kern w:val="0"/>
          <w:szCs w:val="20"/>
        </w:rPr>
        <w:t>A</w:t>
      </w:r>
      <w:r w:rsidR="00B825E4">
        <w:rPr>
          <w:rFonts w:hint="eastAsia"/>
          <w:kern w:val="0"/>
          <w:szCs w:val="20"/>
        </w:rPr>
        <w:t>.</w:t>
      </w:r>
      <w:r w:rsidRPr="00274076">
        <w:rPr>
          <w:rFonts w:hint="eastAsia"/>
          <w:kern w:val="0"/>
          <w:szCs w:val="20"/>
        </w:rPr>
        <w:t xml:space="preserve">2 </w:t>
      </w:r>
      <w:r w:rsidR="00760AB7">
        <w:rPr>
          <w:rFonts w:hint="eastAsia"/>
          <w:kern w:val="0"/>
          <w:szCs w:val="20"/>
        </w:rPr>
        <w:t>前后盘吸虫虫体</w:t>
      </w:r>
    </w:p>
    <w:p w14:paraId="341F8D7D" w14:textId="47EEE270" w:rsidR="00F63125" w:rsidRDefault="00F63125" w:rsidP="00F63125">
      <w:pPr>
        <w:rPr>
          <w:kern w:val="0"/>
          <w:szCs w:val="20"/>
        </w:rPr>
      </w:pPr>
      <w:r>
        <w:rPr>
          <w:noProof/>
          <w:szCs w:val="21"/>
        </w:rPr>
        <w:drawing>
          <wp:inline distT="0" distB="0" distL="0" distR="0" wp14:anchorId="46A33157" wp14:editId="71308F16">
            <wp:extent cx="1694617" cy="1915200"/>
            <wp:effectExtent l="0" t="0" r="1270" b="8890"/>
            <wp:docPr id="75746038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460383" name="图片 8"/>
                    <pic:cNvPicPr>
                      <a:picLocks noChangeAspect="1"/>
                    </pic:cNvPicPr>
                  </pic:nvPicPr>
                  <pic:blipFill>
                    <a:blip r:embed="rId22" cstate="print">
                      <a:extLst>
                        <a:ext uri="{28A0092B-C50C-407E-A947-70E740481C1C}">
                          <a14:useLocalDpi xmlns:a14="http://schemas.microsoft.com/office/drawing/2010/main" val="0"/>
                        </a:ext>
                      </a:extLst>
                    </a:blip>
                    <a:srcRect l="1236" t="1510" r="72067" b="61605"/>
                    <a:stretch>
                      <a:fillRect/>
                    </a:stretch>
                  </pic:blipFill>
                  <pic:spPr>
                    <a:xfrm>
                      <a:off x="0" y="0"/>
                      <a:ext cx="1694617" cy="1915200"/>
                    </a:xfrm>
                    <a:prstGeom prst="rect">
                      <a:avLst/>
                    </a:prstGeom>
                    <a:ln>
                      <a:noFill/>
                    </a:ln>
                  </pic:spPr>
                </pic:pic>
              </a:graphicData>
            </a:graphic>
          </wp:inline>
        </w:drawing>
      </w:r>
      <w:r w:rsidR="004E0280">
        <w:rPr>
          <w:rFonts w:hint="eastAsia"/>
          <w:noProof/>
          <w:szCs w:val="21"/>
        </w:rPr>
        <w:t xml:space="preserve">    </w:t>
      </w:r>
      <w:r w:rsidR="00651602">
        <w:rPr>
          <w:noProof/>
          <w:szCs w:val="21"/>
        </w:rPr>
        <w:drawing>
          <wp:inline distT="0" distB="0" distL="0" distR="0" wp14:anchorId="702601D9" wp14:editId="2795957D">
            <wp:extent cx="1821049" cy="1915200"/>
            <wp:effectExtent l="0" t="0" r="8255" b="8890"/>
            <wp:docPr id="231399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9991" name="图片 9"/>
                    <pic:cNvPicPr>
                      <a:picLocks noChangeAspect="1"/>
                    </pic:cNvPicPr>
                  </pic:nvPicPr>
                  <pic:blipFill>
                    <a:blip r:embed="rId23" cstate="print">
                      <a:extLst>
                        <a:ext uri="{28A0092B-C50C-407E-A947-70E740481C1C}">
                          <a14:useLocalDpi xmlns:a14="http://schemas.microsoft.com/office/drawing/2010/main" val="0"/>
                        </a:ext>
                      </a:extLst>
                    </a:blip>
                    <a:srcRect l="35983" r="35394" b="63199"/>
                    <a:stretch>
                      <a:fillRect/>
                    </a:stretch>
                  </pic:blipFill>
                  <pic:spPr>
                    <a:xfrm>
                      <a:off x="0" y="0"/>
                      <a:ext cx="1821049" cy="1915200"/>
                    </a:xfrm>
                    <a:prstGeom prst="rect">
                      <a:avLst/>
                    </a:prstGeom>
                    <a:ln>
                      <a:noFill/>
                    </a:ln>
                  </pic:spPr>
                </pic:pic>
              </a:graphicData>
            </a:graphic>
          </wp:inline>
        </w:drawing>
      </w:r>
      <w:r w:rsidR="004E0280">
        <w:rPr>
          <w:rFonts w:hint="eastAsia"/>
          <w:noProof/>
          <w:szCs w:val="21"/>
        </w:rPr>
        <w:t xml:space="preserve">   </w:t>
      </w:r>
      <w:r w:rsidR="00651602">
        <w:rPr>
          <w:noProof/>
          <w:szCs w:val="21"/>
        </w:rPr>
        <w:drawing>
          <wp:inline distT="0" distB="0" distL="0" distR="0" wp14:anchorId="79A45C2E" wp14:editId="1E45A751">
            <wp:extent cx="1603435" cy="1915200"/>
            <wp:effectExtent l="0" t="0" r="0" b="8890"/>
            <wp:docPr id="10275571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57119" name="图片 10"/>
                    <pic:cNvPicPr>
                      <a:picLocks noChangeAspect="1"/>
                    </pic:cNvPicPr>
                  </pic:nvPicPr>
                  <pic:blipFill>
                    <a:blip r:embed="rId24" cstate="print">
                      <a:extLst>
                        <a:ext uri="{28A0092B-C50C-407E-A947-70E740481C1C}">
                          <a14:useLocalDpi xmlns:a14="http://schemas.microsoft.com/office/drawing/2010/main" val="0"/>
                        </a:ext>
                      </a:extLst>
                    </a:blip>
                    <a:srcRect l="73338" t="8074" r="8548" b="65479"/>
                    <a:stretch>
                      <a:fillRect/>
                    </a:stretch>
                  </pic:blipFill>
                  <pic:spPr>
                    <a:xfrm>
                      <a:off x="0" y="0"/>
                      <a:ext cx="1603435" cy="1915200"/>
                    </a:xfrm>
                    <a:prstGeom prst="rect">
                      <a:avLst/>
                    </a:prstGeom>
                    <a:ln>
                      <a:noFill/>
                    </a:ln>
                  </pic:spPr>
                </pic:pic>
              </a:graphicData>
            </a:graphic>
          </wp:inline>
        </w:drawing>
      </w:r>
    </w:p>
    <w:p w14:paraId="5BFBC769" w14:textId="41115076" w:rsidR="00F63125" w:rsidRDefault="00651602" w:rsidP="00F63125">
      <w:pPr>
        <w:rPr>
          <w:szCs w:val="21"/>
        </w:rPr>
      </w:pPr>
      <w:r>
        <w:rPr>
          <w:rFonts w:hint="eastAsia"/>
          <w:kern w:val="0"/>
          <w:szCs w:val="20"/>
        </w:rPr>
        <w:t>图</w:t>
      </w:r>
      <w:r w:rsidR="00C318BB">
        <w:rPr>
          <w:rFonts w:hint="eastAsia"/>
          <w:kern w:val="0"/>
          <w:szCs w:val="20"/>
        </w:rPr>
        <w:t>A</w:t>
      </w:r>
      <w:r>
        <w:rPr>
          <w:rFonts w:hint="eastAsia"/>
          <w:kern w:val="0"/>
          <w:szCs w:val="20"/>
        </w:rPr>
        <w:t xml:space="preserve">.3 </w:t>
      </w:r>
      <w:r w:rsidRPr="00651602">
        <w:rPr>
          <w:rFonts w:hint="eastAsia"/>
          <w:kern w:val="0"/>
          <w:szCs w:val="20"/>
        </w:rPr>
        <w:t>鹿同盘吸虫染色</w:t>
      </w:r>
      <w:r>
        <w:rPr>
          <w:rFonts w:hint="eastAsia"/>
          <w:kern w:val="0"/>
          <w:szCs w:val="20"/>
        </w:rPr>
        <w:t xml:space="preserve">       </w:t>
      </w:r>
      <w:r w:rsidR="004E0280">
        <w:rPr>
          <w:rFonts w:hint="eastAsia"/>
          <w:kern w:val="0"/>
          <w:szCs w:val="20"/>
        </w:rPr>
        <w:t xml:space="preserve"> </w:t>
      </w:r>
      <w:r>
        <w:rPr>
          <w:rFonts w:hint="eastAsia"/>
          <w:kern w:val="0"/>
          <w:szCs w:val="20"/>
        </w:rPr>
        <w:t xml:space="preserve"> </w:t>
      </w:r>
      <w:r w:rsidR="004E0280">
        <w:rPr>
          <w:rFonts w:hint="eastAsia"/>
          <w:kern w:val="0"/>
          <w:szCs w:val="20"/>
        </w:rPr>
        <w:t xml:space="preserve">   </w:t>
      </w:r>
      <w:r>
        <w:rPr>
          <w:rFonts w:hint="eastAsia"/>
          <w:kern w:val="0"/>
          <w:szCs w:val="20"/>
        </w:rPr>
        <w:t xml:space="preserve">  </w:t>
      </w:r>
      <w:r>
        <w:rPr>
          <w:rFonts w:hint="eastAsia"/>
          <w:kern w:val="0"/>
          <w:szCs w:val="20"/>
        </w:rPr>
        <w:t>图</w:t>
      </w:r>
      <w:r w:rsidR="00C318BB">
        <w:rPr>
          <w:rFonts w:hint="eastAsia"/>
          <w:kern w:val="0"/>
          <w:szCs w:val="20"/>
        </w:rPr>
        <w:t>A</w:t>
      </w:r>
      <w:r>
        <w:rPr>
          <w:rFonts w:hint="eastAsia"/>
          <w:kern w:val="0"/>
          <w:szCs w:val="20"/>
        </w:rPr>
        <w:t xml:space="preserve">.4 </w:t>
      </w:r>
      <w:proofErr w:type="gramStart"/>
      <w:r>
        <w:rPr>
          <w:rFonts w:hint="eastAsia"/>
          <w:szCs w:val="21"/>
        </w:rPr>
        <w:t>链肠锡叶</w:t>
      </w:r>
      <w:proofErr w:type="gramEnd"/>
      <w:r>
        <w:rPr>
          <w:rFonts w:hint="eastAsia"/>
          <w:szCs w:val="21"/>
        </w:rPr>
        <w:t>吸虫</w:t>
      </w:r>
      <w:r>
        <w:rPr>
          <w:rFonts w:hint="eastAsia"/>
          <w:szCs w:val="21"/>
        </w:rPr>
        <w:t xml:space="preserve">        </w:t>
      </w:r>
      <w:r w:rsidR="004E0280">
        <w:rPr>
          <w:rFonts w:hint="eastAsia"/>
          <w:szCs w:val="21"/>
        </w:rPr>
        <w:t xml:space="preserve"> </w:t>
      </w:r>
      <w:r>
        <w:rPr>
          <w:rFonts w:hint="eastAsia"/>
          <w:szCs w:val="21"/>
        </w:rPr>
        <w:t xml:space="preserve">    </w:t>
      </w:r>
      <w:r>
        <w:rPr>
          <w:rFonts w:hint="eastAsia"/>
          <w:kern w:val="0"/>
          <w:szCs w:val="20"/>
        </w:rPr>
        <w:t>图</w:t>
      </w:r>
      <w:r w:rsidR="00C318BB">
        <w:rPr>
          <w:rFonts w:hint="eastAsia"/>
          <w:kern w:val="0"/>
          <w:szCs w:val="20"/>
        </w:rPr>
        <w:t>A</w:t>
      </w:r>
      <w:r>
        <w:rPr>
          <w:rFonts w:hint="eastAsia"/>
          <w:kern w:val="0"/>
          <w:szCs w:val="20"/>
        </w:rPr>
        <w:t xml:space="preserve">.5 </w:t>
      </w:r>
      <w:proofErr w:type="gramStart"/>
      <w:r>
        <w:rPr>
          <w:rFonts w:hint="eastAsia"/>
          <w:szCs w:val="21"/>
        </w:rPr>
        <w:t>长形菲策吸虫</w:t>
      </w:r>
      <w:proofErr w:type="gramEnd"/>
    </w:p>
    <w:p w14:paraId="17693331" w14:textId="77777777" w:rsidR="004E0280" w:rsidRDefault="004E0280" w:rsidP="00F63125">
      <w:pPr>
        <w:rPr>
          <w:kern w:val="0"/>
          <w:szCs w:val="20"/>
        </w:rPr>
      </w:pPr>
    </w:p>
    <w:p w14:paraId="229E7A50" w14:textId="774B1799" w:rsidR="00C57E86" w:rsidRDefault="00C57E86" w:rsidP="00C57E86">
      <w:pPr>
        <w:rPr>
          <w:kern w:val="0"/>
          <w:szCs w:val="20"/>
        </w:rPr>
      </w:pPr>
      <w:r>
        <w:rPr>
          <w:noProof/>
          <w:szCs w:val="21"/>
        </w:rPr>
        <w:drawing>
          <wp:inline distT="0" distB="0" distL="0" distR="0" wp14:anchorId="2A30646F" wp14:editId="0040415F">
            <wp:extent cx="1617701" cy="1915200"/>
            <wp:effectExtent l="0" t="0" r="1905" b="8890"/>
            <wp:docPr id="15967202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720259" name="图片 11"/>
                    <pic:cNvPicPr>
                      <a:picLocks noChangeAspect="1"/>
                    </pic:cNvPicPr>
                  </pic:nvPicPr>
                  <pic:blipFill>
                    <a:blip r:embed="rId25" cstate="print">
                      <a:extLst>
                        <a:ext uri="{28A0092B-C50C-407E-A947-70E740481C1C}">
                          <a14:useLocalDpi xmlns:a14="http://schemas.microsoft.com/office/drawing/2010/main" val="0"/>
                        </a:ext>
                      </a:extLst>
                    </a:blip>
                    <a:srcRect l="2451" t="44690" r="76278" b="24525"/>
                    <a:stretch>
                      <a:fillRect/>
                    </a:stretch>
                  </pic:blipFill>
                  <pic:spPr>
                    <a:xfrm>
                      <a:off x="0" y="0"/>
                      <a:ext cx="1617701" cy="1915200"/>
                    </a:xfrm>
                    <a:prstGeom prst="rect">
                      <a:avLst/>
                    </a:prstGeom>
                    <a:ln>
                      <a:noFill/>
                    </a:ln>
                  </pic:spPr>
                </pic:pic>
              </a:graphicData>
            </a:graphic>
          </wp:inline>
        </w:drawing>
      </w:r>
      <w:r w:rsidR="004E0280">
        <w:rPr>
          <w:rFonts w:hint="eastAsia"/>
          <w:noProof/>
          <w:szCs w:val="21"/>
        </w:rPr>
        <w:t xml:space="preserve">           </w:t>
      </w:r>
      <w:r w:rsidR="004E0280">
        <w:rPr>
          <w:noProof/>
          <w:szCs w:val="21"/>
        </w:rPr>
        <w:drawing>
          <wp:inline distT="0" distB="0" distL="0" distR="0" wp14:anchorId="7F129F67" wp14:editId="4027658E">
            <wp:extent cx="1284027" cy="1915200"/>
            <wp:effectExtent l="0" t="0" r="0" b="8890"/>
            <wp:docPr id="18497308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0821" name="图片 12"/>
                    <pic:cNvPicPr>
                      <a:picLocks noChangeAspect="1"/>
                    </pic:cNvPicPr>
                  </pic:nvPicPr>
                  <pic:blipFill>
                    <a:blip r:embed="rId26" cstate="print">
                      <a:extLst>
                        <a:ext uri="{28A0092B-C50C-407E-A947-70E740481C1C}">
                          <a14:useLocalDpi xmlns:a14="http://schemas.microsoft.com/office/drawing/2010/main" val="0"/>
                        </a:ext>
                      </a:extLst>
                    </a:blip>
                    <a:srcRect l="36516" t="44467" r="35695" b="4864"/>
                    <a:stretch>
                      <a:fillRect/>
                    </a:stretch>
                  </pic:blipFill>
                  <pic:spPr>
                    <a:xfrm>
                      <a:off x="0" y="0"/>
                      <a:ext cx="1284027" cy="1915200"/>
                    </a:xfrm>
                    <a:prstGeom prst="rect">
                      <a:avLst/>
                    </a:prstGeom>
                    <a:ln>
                      <a:noFill/>
                    </a:ln>
                  </pic:spPr>
                </pic:pic>
              </a:graphicData>
            </a:graphic>
          </wp:inline>
        </w:drawing>
      </w:r>
      <w:r w:rsidR="004E0280">
        <w:rPr>
          <w:rFonts w:hint="eastAsia"/>
          <w:noProof/>
          <w:szCs w:val="21"/>
        </w:rPr>
        <w:t xml:space="preserve">    </w:t>
      </w:r>
      <w:r w:rsidR="004E0280">
        <w:rPr>
          <w:noProof/>
          <w:szCs w:val="21"/>
        </w:rPr>
        <w:drawing>
          <wp:inline distT="0" distB="0" distL="0" distR="0" wp14:anchorId="20FE3AB4" wp14:editId="37CCA01E">
            <wp:extent cx="1950064" cy="1915200"/>
            <wp:effectExtent l="0" t="0" r="0" b="8890"/>
            <wp:docPr id="2481717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71722" name="图片 7"/>
                    <pic:cNvPicPr>
                      <a:picLocks noChangeAspect="1"/>
                    </pic:cNvPicPr>
                  </pic:nvPicPr>
                  <pic:blipFill>
                    <a:blip r:embed="rId27" cstate="print">
                      <a:extLst>
                        <a:ext uri="{28A0092B-C50C-407E-A947-70E740481C1C}">
                          <a14:useLocalDpi xmlns:a14="http://schemas.microsoft.com/office/drawing/2010/main" val="0"/>
                        </a:ext>
                      </a:extLst>
                    </a:blip>
                    <a:srcRect l="71106" t="53404" r="7499" b="20908"/>
                    <a:stretch>
                      <a:fillRect/>
                    </a:stretch>
                  </pic:blipFill>
                  <pic:spPr>
                    <a:xfrm>
                      <a:off x="0" y="0"/>
                      <a:ext cx="1950064" cy="1915200"/>
                    </a:xfrm>
                    <a:prstGeom prst="rect">
                      <a:avLst/>
                    </a:prstGeom>
                    <a:ln>
                      <a:noFill/>
                    </a:ln>
                  </pic:spPr>
                </pic:pic>
              </a:graphicData>
            </a:graphic>
          </wp:inline>
        </w:drawing>
      </w:r>
    </w:p>
    <w:p w14:paraId="5581EE39" w14:textId="39A1EF39" w:rsidR="00C57E86" w:rsidRDefault="00C57E86" w:rsidP="00C57E86">
      <w:pPr>
        <w:rPr>
          <w:kern w:val="0"/>
          <w:szCs w:val="20"/>
        </w:rPr>
      </w:pPr>
      <w:r>
        <w:rPr>
          <w:rFonts w:hint="eastAsia"/>
          <w:kern w:val="0"/>
          <w:szCs w:val="20"/>
        </w:rPr>
        <w:t>图</w:t>
      </w:r>
      <w:r w:rsidR="00C318BB">
        <w:rPr>
          <w:rFonts w:hint="eastAsia"/>
          <w:kern w:val="0"/>
          <w:szCs w:val="20"/>
        </w:rPr>
        <w:t>A</w:t>
      </w:r>
      <w:r>
        <w:rPr>
          <w:rFonts w:hint="eastAsia"/>
          <w:kern w:val="0"/>
          <w:szCs w:val="20"/>
        </w:rPr>
        <w:t>.</w:t>
      </w:r>
      <w:r w:rsidR="004E0280">
        <w:rPr>
          <w:rFonts w:hint="eastAsia"/>
          <w:kern w:val="0"/>
          <w:szCs w:val="20"/>
        </w:rPr>
        <w:t xml:space="preserve">6 </w:t>
      </w:r>
      <w:r w:rsidRPr="00C57E86">
        <w:rPr>
          <w:rFonts w:hint="eastAsia"/>
          <w:kern w:val="0"/>
          <w:szCs w:val="20"/>
        </w:rPr>
        <w:t>雷</w:t>
      </w:r>
      <w:proofErr w:type="gramStart"/>
      <w:r w:rsidRPr="00C57E86">
        <w:rPr>
          <w:rFonts w:hint="eastAsia"/>
          <w:kern w:val="0"/>
          <w:szCs w:val="20"/>
        </w:rPr>
        <w:t>登同盘</w:t>
      </w:r>
      <w:proofErr w:type="gramEnd"/>
      <w:r w:rsidRPr="00C57E86">
        <w:rPr>
          <w:rFonts w:hint="eastAsia"/>
          <w:kern w:val="0"/>
          <w:szCs w:val="20"/>
        </w:rPr>
        <w:t>吸虫</w:t>
      </w:r>
      <w:r w:rsidR="004E0280">
        <w:rPr>
          <w:rFonts w:hint="eastAsia"/>
          <w:kern w:val="0"/>
          <w:szCs w:val="20"/>
        </w:rPr>
        <w:t xml:space="preserve">               </w:t>
      </w:r>
      <w:r w:rsidR="00332599">
        <w:rPr>
          <w:rFonts w:hint="eastAsia"/>
          <w:kern w:val="0"/>
          <w:szCs w:val="20"/>
        </w:rPr>
        <w:t xml:space="preserve">   </w:t>
      </w:r>
      <w:r w:rsidR="004E0280">
        <w:rPr>
          <w:rFonts w:hint="eastAsia"/>
          <w:kern w:val="0"/>
          <w:szCs w:val="20"/>
        </w:rPr>
        <w:t xml:space="preserve">  </w:t>
      </w:r>
      <w:r w:rsidR="004E0280">
        <w:rPr>
          <w:rFonts w:hint="eastAsia"/>
          <w:kern w:val="0"/>
          <w:szCs w:val="20"/>
        </w:rPr>
        <w:t>图</w:t>
      </w:r>
      <w:r w:rsidR="00C318BB">
        <w:rPr>
          <w:rFonts w:hint="eastAsia"/>
          <w:kern w:val="0"/>
          <w:szCs w:val="20"/>
        </w:rPr>
        <w:t>A</w:t>
      </w:r>
      <w:r w:rsidR="004E0280">
        <w:rPr>
          <w:rFonts w:hint="eastAsia"/>
          <w:kern w:val="0"/>
          <w:szCs w:val="20"/>
        </w:rPr>
        <w:t xml:space="preserve">.7 </w:t>
      </w:r>
      <w:r w:rsidR="004E0280" w:rsidRPr="004E0280">
        <w:rPr>
          <w:rFonts w:hint="eastAsia"/>
          <w:kern w:val="0"/>
          <w:szCs w:val="20"/>
        </w:rPr>
        <w:t>小杯</w:t>
      </w:r>
      <w:proofErr w:type="gramStart"/>
      <w:r w:rsidR="004E0280" w:rsidRPr="004E0280">
        <w:rPr>
          <w:rFonts w:hint="eastAsia"/>
          <w:kern w:val="0"/>
          <w:szCs w:val="20"/>
        </w:rPr>
        <w:t>殖</w:t>
      </w:r>
      <w:proofErr w:type="gramEnd"/>
      <w:r w:rsidR="004E0280" w:rsidRPr="004E0280">
        <w:rPr>
          <w:rFonts w:hint="eastAsia"/>
          <w:kern w:val="0"/>
          <w:szCs w:val="20"/>
        </w:rPr>
        <w:t>吸虫</w:t>
      </w:r>
      <w:r w:rsidR="00332599">
        <w:rPr>
          <w:rFonts w:hint="eastAsia"/>
          <w:kern w:val="0"/>
          <w:szCs w:val="20"/>
        </w:rPr>
        <w:t xml:space="preserve">             </w:t>
      </w:r>
      <w:r w:rsidR="00332599">
        <w:rPr>
          <w:rFonts w:hint="eastAsia"/>
          <w:kern w:val="0"/>
          <w:szCs w:val="20"/>
        </w:rPr>
        <w:t>图</w:t>
      </w:r>
      <w:r w:rsidR="00C318BB">
        <w:rPr>
          <w:rFonts w:hint="eastAsia"/>
          <w:kern w:val="0"/>
          <w:szCs w:val="20"/>
        </w:rPr>
        <w:t>A</w:t>
      </w:r>
      <w:r w:rsidR="00332599">
        <w:rPr>
          <w:rFonts w:hint="eastAsia"/>
          <w:kern w:val="0"/>
          <w:szCs w:val="20"/>
        </w:rPr>
        <w:t xml:space="preserve">.8 </w:t>
      </w:r>
      <w:r w:rsidR="004E0280" w:rsidRPr="004E0280">
        <w:rPr>
          <w:rFonts w:hint="eastAsia"/>
          <w:kern w:val="0"/>
          <w:szCs w:val="20"/>
        </w:rPr>
        <w:t>扩展盘腔吸虫</w:t>
      </w:r>
    </w:p>
    <w:p w14:paraId="247E64D8" w14:textId="77777777" w:rsidR="001F0EDA" w:rsidRPr="001F0EDA" w:rsidRDefault="001F0EDA" w:rsidP="001F0EDA">
      <w:pPr>
        <w:rPr>
          <w:kern w:val="0"/>
          <w:szCs w:val="20"/>
        </w:rPr>
      </w:pPr>
    </w:p>
    <w:p w14:paraId="2ED24D84" w14:textId="22A9E05A" w:rsidR="00854F0E" w:rsidRDefault="00854F0E" w:rsidP="00382EA6">
      <w:pPr>
        <w:pStyle w:val="aff0"/>
        <w:tabs>
          <w:tab w:val="left" w:pos="360"/>
        </w:tabs>
        <w:spacing w:before="156" w:after="156"/>
      </w:pPr>
      <w:r>
        <w:rPr>
          <w:rFonts w:hint="eastAsia"/>
        </w:rPr>
        <w:lastRenderedPageBreak/>
        <w:t>结果判定</w:t>
      </w:r>
    </w:p>
    <w:p w14:paraId="0A415D19" w14:textId="77777777" w:rsidR="00416C53" w:rsidRDefault="00416C53" w:rsidP="00F14C42">
      <w:pPr>
        <w:pStyle w:val="affffffff5"/>
        <w:tabs>
          <w:tab w:val="center" w:pos="4201"/>
          <w:tab w:val="right" w:leader="dot" w:pos="9298"/>
        </w:tabs>
        <w:ind w:firstLine="420"/>
        <w:rPr>
          <w:rFonts w:ascii="Times New Roman"/>
        </w:rPr>
      </w:pPr>
      <w:r w:rsidRPr="00DA7B53">
        <w:rPr>
          <w:rFonts w:ascii="Times New Roman" w:hint="eastAsia"/>
        </w:rPr>
        <w:t>前后盘吸虫分类</w:t>
      </w:r>
      <w:r>
        <w:rPr>
          <w:rFonts w:ascii="Times New Roman" w:hint="eastAsia"/>
        </w:rPr>
        <w:t>较多</w:t>
      </w:r>
      <w:r w:rsidRPr="00DA7B53">
        <w:rPr>
          <w:rFonts w:ascii="Times New Roman" w:hint="eastAsia"/>
        </w:rPr>
        <w:t>，在形态结构</w:t>
      </w:r>
      <w:r>
        <w:rPr>
          <w:rFonts w:ascii="Times New Roman" w:hint="eastAsia"/>
        </w:rPr>
        <w:t>较为相似，</w:t>
      </w:r>
      <w:r w:rsidRPr="00DA7B53">
        <w:rPr>
          <w:rFonts w:ascii="Times New Roman" w:hint="eastAsia"/>
        </w:rPr>
        <w:t>它们都有睾丸和卵巢，属于雌雄同体，体形呈长椭圆形</w:t>
      </w:r>
      <w:r>
        <w:rPr>
          <w:rFonts w:ascii="Times New Roman" w:hint="eastAsia"/>
        </w:rPr>
        <w:t>、</w:t>
      </w:r>
      <w:r w:rsidRPr="00DA7B53">
        <w:rPr>
          <w:rFonts w:ascii="Times New Roman" w:hint="eastAsia"/>
        </w:rPr>
        <w:t>圆锥形、肾形、圆柱形或纺锤形</w:t>
      </w:r>
      <w:r>
        <w:rPr>
          <w:rFonts w:ascii="Times New Roman" w:hint="eastAsia"/>
        </w:rPr>
        <w:t>，</w:t>
      </w:r>
      <w:r w:rsidRPr="00DA7B53">
        <w:rPr>
          <w:rFonts w:ascii="Times New Roman" w:hint="eastAsia"/>
        </w:rPr>
        <w:t>有口吸盘和腹吸盘，分别位于虫体两端，且腹吸盘比口吸盘大，两个吸盘类似虫体的两个大口，</w:t>
      </w:r>
      <w:r>
        <w:rPr>
          <w:rFonts w:ascii="Times New Roman" w:hint="eastAsia"/>
        </w:rPr>
        <w:t>也</w:t>
      </w:r>
      <w:r w:rsidRPr="00DA7B53">
        <w:rPr>
          <w:rFonts w:ascii="Times New Roman" w:hint="eastAsia"/>
        </w:rPr>
        <w:t>称为双口吸虫。虫体呈粉红色，</w:t>
      </w:r>
      <w:r w:rsidRPr="005F07E8">
        <w:rPr>
          <w:rFonts w:ascii="Times New Roman"/>
        </w:rPr>
        <w:t>体长从几毫米到十几毫米不等</w:t>
      </w:r>
      <w:r>
        <w:rPr>
          <w:rFonts w:ascii="Times New Roman" w:hint="eastAsia"/>
        </w:rPr>
        <w:t>。</w:t>
      </w:r>
      <w:r w:rsidRPr="00DA7B53">
        <w:rPr>
          <w:rFonts w:ascii="Times New Roman" w:hint="eastAsia"/>
        </w:rPr>
        <w:t>酒精保存</w:t>
      </w:r>
      <w:proofErr w:type="gramStart"/>
      <w:r w:rsidRPr="00DA7B53">
        <w:rPr>
          <w:rFonts w:ascii="Times New Roman" w:hint="eastAsia"/>
        </w:rPr>
        <w:t>过后为</w:t>
      </w:r>
      <w:proofErr w:type="gramEnd"/>
      <w:r w:rsidRPr="00DA7B53">
        <w:rPr>
          <w:rFonts w:ascii="Times New Roman" w:hint="eastAsia"/>
        </w:rPr>
        <w:t>乳白色，头部</w:t>
      </w:r>
      <w:r>
        <w:rPr>
          <w:rFonts w:ascii="Times New Roman" w:hint="eastAsia"/>
        </w:rPr>
        <w:t>较为</w:t>
      </w:r>
      <w:r w:rsidRPr="00DA7B53">
        <w:rPr>
          <w:rFonts w:ascii="Times New Roman" w:hint="eastAsia"/>
        </w:rPr>
        <w:t>尖锐，尾部钝圆，自然状态下整个虫体向腹部方向弯曲。</w:t>
      </w:r>
    </w:p>
    <w:p w14:paraId="1D3461D7" w14:textId="4E807D21" w:rsidR="00854F0E" w:rsidRPr="00146332" w:rsidRDefault="00F14C42" w:rsidP="00F14C42">
      <w:pPr>
        <w:pStyle w:val="affffffff5"/>
        <w:tabs>
          <w:tab w:val="center" w:pos="4201"/>
          <w:tab w:val="right" w:leader="dot" w:pos="9298"/>
        </w:tabs>
        <w:ind w:firstLine="420"/>
        <w:rPr>
          <w:rFonts w:ascii="Times New Roman"/>
        </w:rPr>
      </w:pPr>
      <w:r w:rsidRPr="00F14C42">
        <w:rPr>
          <w:rFonts w:ascii="Times New Roman" w:hint="eastAsia"/>
        </w:rPr>
        <w:t>染色后在显微镜下观察可发现本文所研究的前后盘吸虫有共性：口吸盘位于体前端，后面紧接食道球且连着粗短的食管，食管后端分为两肠支，延伸至腹吸盘边缘，睾丸呈前后排列，卵巢在第二个睾丸后方，子宫内</w:t>
      </w:r>
      <w:proofErr w:type="gramStart"/>
      <w:r w:rsidRPr="00F14C42">
        <w:rPr>
          <w:rFonts w:ascii="Times New Roman" w:hint="eastAsia"/>
        </w:rPr>
        <w:t>充满黑染的</w:t>
      </w:r>
      <w:proofErr w:type="gramEnd"/>
      <w:r w:rsidRPr="00F14C42">
        <w:rPr>
          <w:rFonts w:ascii="Times New Roman" w:hint="eastAsia"/>
        </w:rPr>
        <w:t>成熟虫卵，肠支外侧有卵黄腺，分布至腹吸盘边缘，腹吸盘</w:t>
      </w:r>
      <w:proofErr w:type="gramStart"/>
      <w:r w:rsidRPr="00F14C42">
        <w:rPr>
          <w:rFonts w:ascii="Times New Roman" w:hint="eastAsia"/>
        </w:rPr>
        <w:t>在体亚末端</w:t>
      </w:r>
      <w:proofErr w:type="gramEnd"/>
      <w:r w:rsidRPr="00F14C42">
        <w:rPr>
          <w:rFonts w:ascii="Times New Roman" w:hint="eastAsia"/>
        </w:rPr>
        <w:t>的位置远大于口吸盘。</w:t>
      </w:r>
      <w:r>
        <w:rPr>
          <w:rFonts w:ascii="Times New Roman" w:hint="eastAsia"/>
        </w:rPr>
        <w:t>前后盘</w:t>
      </w:r>
      <w:r w:rsidR="00854F0E" w:rsidRPr="00146332">
        <w:rPr>
          <w:rFonts w:ascii="Times New Roman"/>
        </w:rPr>
        <w:t>吸虫</w:t>
      </w:r>
      <w:r>
        <w:rPr>
          <w:rFonts w:ascii="Times New Roman" w:hint="eastAsia"/>
        </w:rPr>
        <w:t>成虫</w:t>
      </w:r>
      <w:r w:rsidR="00854F0E" w:rsidRPr="00146332">
        <w:rPr>
          <w:rFonts w:ascii="Times New Roman"/>
        </w:rPr>
        <w:t>形态主要鉴别要点见表</w:t>
      </w:r>
      <w:r w:rsidR="00382EA6">
        <w:rPr>
          <w:rFonts w:ascii="Times New Roman" w:hint="eastAsia"/>
        </w:rPr>
        <w:t>A</w:t>
      </w:r>
      <w:r w:rsidR="000851A9">
        <w:rPr>
          <w:rFonts w:ascii="Times New Roman" w:hint="eastAsia"/>
        </w:rPr>
        <w:t>.</w:t>
      </w:r>
      <w:r w:rsidR="00854F0E" w:rsidRPr="00146332">
        <w:rPr>
          <w:rFonts w:ascii="Times New Roman"/>
        </w:rPr>
        <w:t>1</w:t>
      </w:r>
      <w:r w:rsidR="00854F0E" w:rsidRPr="00146332">
        <w:rPr>
          <w:rFonts w:ascii="Times New Roman"/>
        </w:rPr>
        <w:t>。</w:t>
      </w:r>
      <w:bookmarkEnd w:id="13"/>
    </w:p>
    <w:p w14:paraId="156A548E" w14:textId="56E21B55" w:rsidR="00854F0E" w:rsidRPr="00103237" w:rsidRDefault="00854F0E" w:rsidP="009F2CBC">
      <w:pPr>
        <w:pStyle w:val="affffffff5"/>
        <w:tabs>
          <w:tab w:val="center" w:pos="4201"/>
          <w:tab w:val="right" w:leader="dot" w:pos="9298"/>
        </w:tabs>
        <w:spacing w:beforeLines="50" w:before="156"/>
        <w:ind w:firstLineChars="0" w:firstLine="0"/>
        <w:jc w:val="center"/>
        <w:rPr>
          <w:b/>
          <w:bCs/>
        </w:rPr>
      </w:pPr>
      <w:r w:rsidRPr="00103237">
        <w:rPr>
          <w:rFonts w:ascii="Times New Roman" w:hint="eastAsia"/>
          <w:b/>
          <w:bCs/>
          <w:kern w:val="2"/>
          <w:szCs w:val="24"/>
        </w:rPr>
        <w:t>表</w:t>
      </w:r>
      <w:r w:rsidR="00382EA6">
        <w:rPr>
          <w:rFonts w:ascii="Times New Roman" w:hint="eastAsia"/>
          <w:b/>
          <w:bCs/>
          <w:kern w:val="2"/>
          <w:szCs w:val="24"/>
        </w:rPr>
        <w:t>A</w:t>
      </w:r>
      <w:r w:rsidR="000851A9" w:rsidRPr="00103237">
        <w:rPr>
          <w:rFonts w:ascii="Times New Roman" w:hint="eastAsia"/>
          <w:b/>
          <w:bCs/>
          <w:kern w:val="2"/>
          <w:szCs w:val="24"/>
        </w:rPr>
        <w:t>.</w:t>
      </w:r>
      <w:r w:rsidRPr="00103237">
        <w:rPr>
          <w:rFonts w:ascii="Times New Roman" w:hint="eastAsia"/>
          <w:b/>
          <w:bCs/>
          <w:kern w:val="2"/>
          <w:szCs w:val="24"/>
        </w:rPr>
        <w:t>1</w:t>
      </w:r>
      <w:r w:rsidR="00103237" w:rsidRPr="00103237">
        <w:rPr>
          <w:rFonts w:ascii="Times New Roman"/>
          <w:b/>
          <w:bCs/>
          <w:kern w:val="2"/>
          <w:szCs w:val="24"/>
        </w:rPr>
        <w:t xml:space="preserve"> </w:t>
      </w:r>
      <w:r w:rsidR="007D4904" w:rsidRPr="00103237">
        <w:rPr>
          <w:rFonts w:hint="eastAsia"/>
          <w:b/>
          <w:bCs/>
        </w:rPr>
        <w:t>前后盘</w:t>
      </w:r>
      <w:r w:rsidRPr="00103237">
        <w:rPr>
          <w:rFonts w:hint="eastAsia"/>
          <w:b/>
          <w:bCs/>
        </w:rPr>
        <w:t>吸虫成虫的形态鉴别</w:t>
      </w:r>
    </w:p>
    <w:tbl>
      <w:tblPr>
        <w:tblW w:w="99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1560"/>
        <w:gridCol w:w="1570"/>
        <w:gridCol w:w="1386"/>
        <w:gridCol w:w="1476"/>
        <w:gridCol w:w="1315"/>
        <w:gridCol w:w="1476"/>
      </w:tblGrid>
      <w:tr w:rsidR="00847FAB" w:rsidRPr="00854F0E" w14:paraId="4276233C" w14:textId="77777777" w:rsidTr="00D90D16">
        <w:trPr>
          <w:jc w:val="center"/>
        </w:trPr>
        <w:tc>
          <w:tcPr>
            <w:tcW w:w="1134" w:type="dxa"/>
            <w:shd w:val="clear" w:color="auto" w:fill="auto"/>
            <w:vAlign w:val="center"/>
          </w:tcPr>
          <w:p w14:paraId="7D9495E2" w14:textId="77777777" w:rsidR="00847FAB" w:rsidRPr="00854F0E" w:rsidRDefault="00847FAB" w:rsidP="00847FAB">
            <w:pPr>
              <w:pStyle w:val="affffffff5"/>
              <w:tabs>
                <w:tab w:val="center" w:pos="4201"/>
                <w:tab w:val="right" w:leader="dot" w:pos="9298"/>
              </w:tabs>
              <w:ind w:firstLineChars="0" w:firstLine="0"/>
              <w:rPr>
                <w:rFonts w:ascii="Times New Roman"/>
              </w:rPr>
            </w:pPr>
            <w:r w:rsidRPr="00854F0E">
              <w:rPr>
                <w:rFonts w:ascii="Times New Roman"/>
              </w:rPr>
              <w:t>鉴别要点</w:t>
            </w:r>
          </w:p>
        </w:tc>
        <w:tc>
          <w:tcPr>
            <w:tcW w:w="1560" w:type="dxa"/>
            <w:shd w:val="clear" w:color="auto" w:fill="auto"/>
          </w:tcPr>
          <w:p w14:paraId="4846F6E9" w14:textId="68D84944" w:rsidR="00847FAB" w:rsidRPr="000851A9" w:rsidRDefault="00847FAB" w:rsidP="00847FAB">
            <w:pPr>
              <w:pStyle w:val="affffffff5"/>
              <w:tabs>
                <w:tab w:val="center" w:pos="4201"/>
                <w:tab w:val="right" w:leader="dot" w:pos="9298"/>
              </w:tabs>
              <w:ind w:firstLineChars="0" w:firstLine="0"/>
              <w:rPr>
                <w:rFonts w:ascii="Times New Roman"/>
                <w:sz w:val="18"/>
                <w:szCs w:val="16"/>
              </w:rPr>
            </w:pPr>
            <w:r w:rsidRPr="004F4697">
              <w:rPr>
                <w:rFonts w:hint="eastAsia"/>
              </w:rPr>
              <w:t>鹿前后盘吸虫</w:t>
            </w:r>
          </w:p>
        </w:tc>
        <w:tc>
          <w:tcPr>
            <w:tcW w:w="1570" w:type="dxa"/>
          </w:tcPr>
          <w:p w14:paraId="4805F354" w14:textId="4C7F9B3B" w:rsidR="00847FAB" w:rsidRPr="000851A9" w:rsidRDefault="00847FAB" w:rsidP="00847FAB">
            <w:pPr>
              <w:pStyle w:val="affffffff5"/>
              <w:tabs>
                <w:tab w:val="center" w:pos="4201"/>
                <w:tab w:val="right" w:leader="dot" w:pos="9298"/>
              </w:tabs>
              <w:ind w:firstLineChars="0" w:firstLine="0"/>
              <w:rPr>
                <w:rFonts w:ascii="Times New Roman"/>
                <w:sz w:val="18"/>
                <w:szCs w:val="16"/>
              </w:rPr>
            </w:pPr>
            <w:proofErr w:type="gramStart"/>
            <w:r w:rsidRPr="004F4697">
              <w:rPr>
                <w:rFonts w:hint="eastAsia"/>
              </w:rPr>
              <w:t>链肠锡叶</w:t>
            </w:r>
            <w:proofErr w:type="gramEnd"/>
            <w:r w:rsidRPr="004F4697">
              <w:rPr>
                <w:rFonts w:hint="eastAsia"/>
              </w:rPr>
              <w:t>吸虫</w:t>
            </w:r>
          </w:p>
        </w:tc>
        <w:tc>
          <w:tcPr>
            <w:tcW w:w="1386" w:type="dxa"/>
          </w:tcPr>
          <w:p w14:paraId="01F8606F" w14:textId="567304FE" w:rsidR="00847FAB" w:rsidRPr="000851A9" w:rsidRDefault="00847FAB" w:rsidP="00847FAB">
            <w:pPr>
              <w:pStyle w:val="affffffff5"/>
              <w:tabs>
                <w:tab w:val="center" w:pos="4201"/>
                <w:tab w:val="right" w:leader="dot" w:pos="9298"/>
              </w:tabs>
              <w:ind w:firstLineChars="0" w:firstLine="0"/>
              <w:rPr>
                <w:rFonts w:ascii="Times New Roman"/>
                <w:sz w:val="18"/>
                <w:szCs w:val="16"/>
              </w:rPr>
            </w:pPr>
            <w:proofErr w:type="gramStart"/>
            <w:r w:rsidRPr="004F4697">
              <w:rPr>
                <w:rFonts w:hint="eastAsia"/>
              </w:rPr>
              <w:t>长菲策</w:t>
            </w:r>
            <w:proofErr w:type="gramEnd"/>
            <w:r w:rsidRPr="004F4697">
              <w:rPr>
                <w:rFonts w:hint="eastAsia"/>
              </w:rPr>
              <w:t>吸虫</w:t>
            </w:r>
          </w:p>
        </w:tc>
        <w:tc>
          <w:tcPr>
            <w:tcW w:w="1476" w:type="dxa"/>
          </w:tcPr>
          <w:p w14:paraId="2964E4ED" w14:textId="159366F5" w:rsidR="00847FAB" w:rsidRPr="000851A9" w:rsidRDefault="00847FAB" w:rsidP="00847FAB">
            <w:pPr>
              <w:pStyle w:val="affffffff5"/>
              <w:tabs>
                <w:tab w:val="center" w:pos="4201"/>
                <w:tab w:val="right" w:leader="dot" w:pos="9298"/>
              </w:tabs>
              <w:ind w:firstLineChars="0" w:firstLine="0"/>
              <w:rPr>
                <w:rFonts w:ascii="Times New Roman"/>
                <w:sz w:val="18"/>
                <w:szCs w:val="16"/>
              </w:rPr>
            </w:pPr>
            <w:r w:rsidRPr="004F4697">
              <w:rPr>
                <w:rFonts w:hint="eastAsia"/>
              </w:rPr>
              <w:t>雷士同盘吸虫、</w:t>
            </w:r>
          </w:p>
        </w:tc>
        <w:tc>
          <w:tcPr>
            <w:tcW w:w="1315" w:type="dxa"/>
          </w:tcPr>
          <w:p w14:paraId="1B504F38" w14:textId="52E180F2" w:rsidR="00847FAB" w:rsidRPr="000851A9" w:rsidRDefault="00847FAB" w:rsidP="00847FAB">
            <w:pPr>
              <w:pStyle w:val="affffffff5"/>
              <w:tabs>
                <w:tab w:val="center" w:pos="4201"/>
                <w:tab w:val="right" w:leader="dot" w:pos="9298"/>
              </w:tabs>
              <w:ind w:firstLineChars="0" w:firstLine="0"/>
              <w:rPr>
                <w:rFonts w:ascii="Times New Roman"/>
                <w:sz w:val="18"/>
                <w:szCs w:val="16"/>
              </w:rPr>
            </w:pPr>
            <w:r w:rsidRPr="004F4697">
              <w:rPr>
                <w:rFonts w:hint="eastAsia"/>
              </w:rPr>
              <w:t>小杯</w:t>
            </w:r>
            <w:proofErr w:type="gramStart"/>
            <w:r w:rsidRPr="004F4697">
              <w:rPr>
                <w:rFonts w:hint="eastAsia"/>
              </w:rPr>
              <w:t>殖</w:t>
            </w:r>
            <w:proofErr w:type="gramEnd"/>
            <w:r w:rsidRPr="004F4697">
              <w:rPr>
                <w:rFonts w:hint="eastAsia"/>
              </w:rPr>
              <w:t>吸虫</w:t>
            </w:r>
          </w:p>
        </w:tc>
        <w:tc>
          <w:tcPr>
            <w:tcW w:w="1476" w:type="dxa"/>
            <w:shd w:val="clear" w:color="auto" w:fill="auto"/>
          </w:tcPr>
          <w:p w14:paraId="657B3391" w14:textId="301CA9BE" w:rsidR="00847FAB" w:rsidRPr="000851A9" w:rsidRDefault="00847FAB" w:rsidP="00847FAB">
            <w:pPr>
              <w:pStyle w:val="affffffff5"/>
              <w:tabs>
                <w:tab w:val="center" w:pos="4201"/>
                <w:tab w:val="right" w:leader="dot" w:pos="9298"/>
              </w:tabs>
              <w:ind w:firstLineChars="0" w:firstLine="0"/>
              <w:rPr>
                <w:rFonts w:ascii="Times New Roman"/>
                <w:sz w:val="18"/>
                <w:szCs w:val="16"/>
              </w:rPr>
            </w:pPr>
            <w:r w:rsidRPr="004F4697">
              <w:rPr>
                <w:rFonts w:hint="eastAsia"/>
              </w:rPr>
              <w:t>扩展盘腔吸虫</w:t>
            </w:r>
          </w:p>
        </w:tc>
      </w:tr>
      <w:tr w:rsidR="00230977" w:rsidRPr="00854F0E" w14:paraId="4505F8B8" w14:textId="77777777" w:rsidTr="00D90D16">
        <w:trPr>
          <w:jc w:val="center"/>
        </w:trPr>
        <w:tc>
          <w:tcPr>
            <w:tcW w:w="1134" w:type="dxa"/>
            <w:shd w:val="clear" w:color="auto" w:fill="auto"/>
            <w:vAlign w:val="center"/>
          </w:tcPr>
          <w:p w14:paraId="2033D479" w14:textId="1B2D192C"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体形</w:t>
            </w:r>
          </w:p>
        </w:tc>
        <w:tc>
          <w:tcPr>
            <w:tcW w:w="1560" w:type="dxa"/>
            <w:shd w:val="clear" w:color="auto" w:fill="auto"/>
            <w:vAlign w:val="center"/>
          </w:tcPr>
          <w:p w14:paraId="7F6ADBAD" w14:textId="131FADFB"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酒精处理过后变为乳白色，圆锥形，米粒大小，略微弯向腹侧</w:t>
            </w:r>
          </w:p>
        </w:tc>
        <w:tc>
          <w:tcPr>
            <w:tcW w:w="1570" w:type="dxa"/>
            <w:vAlign w:val="center"/>
          </w:tcPr>
          <w:p w14:paraId="417A851E" w14:textId="4162283C"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成虫体表面平滑，背部弯曲朝向腹部</w:t>
            </w:r>
          </w:p>
        </w:tc>
        <w:tc>
          <w:tcPr>
            <w:tcW w:w="1386" w:type="dxa"/>
            <w:vAlign w:val="center"/>
          </w:tcPr>
          <w:p w14:paraId="1451A0C0" w14:textId="6DAE6C85"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虫体类似圆柱形，体前部向前逐渐变小，体中部最宽，</w:t>
            </w:r>
            <w:proofErr w:type="gramStart"/>
            <w:r w:rsidRPr="00847FAB">
              <w:rPr>
                <w:rFonts w:ascii="Times New Roman"/>
                <w:sz w:val="18"/>
                <w:szCs w:val="18"/>
              </w:rPr>
              <w:t>体亚末端</w:t>
            </w:r>
            <w:proofErr w:type="gramEnd"/>
            <w:r w:rsidRPr="00847FAB">
              <w:rPr>
                <w:rFonts w:ascii="Times New Roman"/>
                <w:sz w:val="18"/>
                <w:szCs w:val="18"/>
              </w:rPr>
              <w:t>较大</w:t>
            </w:r>
          </w:p>
        </w:tc>
        <w:tc>
          <w:tcPr>
            <w:tcW w:w="1476" w:type="dxa"/>
            <w:vAlign w:val="center"/>
          </w:tcPr>
          <w:p w14:paraId="1A9098DB" w14:textId="57862BA4"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虫体圆锥形，体前部稍小，体表具有乳头状突起</w:t>
            </w:r>
          </w:p>
        </w:tc>
        <w:tc>
          <w:tcPr>
            <w:tcW w:w="1315" w:type="dxa"/>
            <w:vAlign w:val="center"/>
          </w:tcPr>
          <w:p w14:paraId="3844B864" w14:textId="51452033"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虫体呈现长圆锥形，体前段稍小</w:t>
            </w:r>
          </w:p>
        </w:tc>
        <w:tc>
          <w:tcPr>
            <w:tcW w:w="1476" w:type="dxa"/>
            <w:shd w:val="clear" w:color="auto" w:fill="auto"/>
            <w:vAlign w:val="center"/>
          </w:tcPr>
          <w:p w14:paraId="3F629BF6" w14:textId="63F11466"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虫体梨形，体前部比尾部小</w:t>
            </w:r>
          </w:p>
        </w:tc>
      </w:tr>
      <w:tr w:rsidR="00230977" w:rsidRPr="00854F0E" w14:paraId="3BCDE79E" w14:textId="77777777" w:rsidTr="00D90D16">
        <w:trPr>
          <w:jc w:val="center"/>
        </w:trPr>
        <w:tc>
          <w:tcPr>
            <w:tcW w:w="1134" w:type="dxa"/>
            <w:shd w:val="clear" w:color="auto" w:fill="auto"/>
            <w:vAlign w:val="center"/>
          </w:tcPr>
          <w:p w14:paraId="79C54991" w14:textId="77777777"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大小</w:t>
            </w:r>
          </w:p>
        </w:tc>
        <w:tc>
          <w:tcPr>
            <w:tcW w:w="1560" w:type="dxa"/>
            <w:shd w:val="clear" w:color="auto" w:fill="auto"/>
            <w:vAlign w:val="center"/>
          </w:tcPr>
          <w:p w14:paraId="20A4480C" w14:textId="4ABEA8C2"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 xml:space="preserve">8.54~10.3 </w:t>
            </w:r>
            <w:r w:rsidRPr="00847FAB">
              <w:rPr>
                <w:rFonts w:ascii="Times New Roman"/>
                <w:sz w:val="18"/>
                <w:szCs w:val="18"/>
              </w:rPr>
              <w:t>㎜</w:t>
            </w:r>
            <w:r w:rsidRPr="00847FAB">
              <w:rPr>
                <w:rFonts w:ascii="Times New Roman"/>
                <w:sz w:val="18"/>
                <w:szCs w:val="18"/>
              </w:rPr>
              <w:t xml:space="preserve">×1.75~4.44 </w:t>
            </w:r>
            <w:r w:rsidRPr="00847FAB">
              <w:rPr>
                <w:rFonts w:ascii="Times New Roman"/>
                <w:sz w:val="18"/>
                <w:szCs w:val="18"/>
              </w:rPr>
              <w:t>㎜</w:t>
            </w:r>
          </w:p>
        </w:tc>
        <w:tc>
          <w:tcPr>
            <w:tcW w:w="1570" w:type="dxa"/>
            <w:vAlign w:val="center"/>
          </w:tcPr>
          <w:p w14:paraId="37F9D8FD" w14:textId="0F5D00D5"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 xml:space="preserve">7.84~10.5 </w:t>
            </w:r>
            <w:r w:rsidRPr="00847FAB">
              <w:rPr>
                <w:rFonts w:ascii="Times New Roman"/>
                <w:sz w:val="18"/>
                <w:szCs w:val="18"/>
              </w:rPr>
              <w:t>㎜</w:t>
            </w:r>
            <w:r w:rsidRPr="00847FAB">
              <w:rPr>
                <w:rFonts w:ascii="Times New Roman"/>
                <w:sz w:val="18"/>
                <w:szCs w:val="18"/>
              </w:rPr>
              <w:t xml:space="preserve">×3.8~3.91 </w:t>
            </w:r>
            <w:r w:rsidRPr="00847FAB">
              <w:rPr>
                <w:rFonts w:ascii="Times New Roman"/>
                <w:sz w:val="18"/>
                <w:szCs w:val="18"/>
              </w:rPr>
              <w:t>㎜</w:t>
            </w:r>
          </w:p>
        </w:tc>
        <w:tc>
          <w:tcPr>
            <w:tcW w:w="1386" w:type="dxa"/>
            <w:vAlign w:val="center"/>
          </w:tcPr>
          <w:p w14:paraId="787EFDF3" w14:textId="7DF5A37F"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 xml:space="preserve">4.78~5.21 </w:t>
            </w:r>
            <w:r w:rsidRPr="00847FAB">
              <w:rPr>
                <w:rFonts w:ascii="Times New Roman"/>
                <w:sz w:val="18"/>
                <w:szCs w:val="18"/>
              </w:rPr>
              <w:t>㎜</w:t>
            </w:r>
            <w:r w:rsidRPr="00847FAB">
              <w:rPr>
                <w:rFonts w:ascii="Times New Roman"/>
                <w:sz w:val="18"/>
                <w:szCs w:val="18"/>
              </w:rPr>
              <w:t xml:space="preserve">×0.98~1.83 </w:t>
            </w:r>
            <w:r w:rsidRPr="00847FAB">
              <w:rPr>
                <w:rFonts w:ascii="Times New Roman"/>
                <w:sz w:val="18"/>
                <w:szCs w:val="18"/>
              </w:rPr>
              <w:t>㎜</w:t>
            </w:r>
          </w:p>
        </w:tc>
        <w:tc>
          <w:tcPr>
            <w:tcW w:w="1476" w:type="dxa"/>
            <w:vAlign w:val="center"/>
          </w:tcPr>
          <w:p w14:paraId="4388BEF2" w14:textId="538E4136"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 xml:space="preserve">7.10~9.2 </w:t>
            </w:r>
            <w:r w:rsidRPr="00847FAB">
              <w:rPr>
                <w:rFonts w:ascii="Times New Roman"/>
                <w:sz w:val="18"/>
                <w:szCs w:val="18"/>
              </w:rPr>
              <w:t>㎜</w:t>
            </w:r>
            <w:r w:rsidRPr="00847FAB">
              <w:rPr>
                <w:rFonts w:ascii="Times New Roman"/>
                <w:sz w:val="18"/>
                <w:szCs w:val="18"/>
              </w:rPr>
              <w:t xml:space="preserve">×3.29~3.35 </w:t>
            </w:r>
            <w:r w:rsidRPr="00847FAB">
              <w:rPr>
                <w:rFonts w:ascii="Times New Roman"/>
                <w:sz w:val="18"/>
                <w:szCs w:val="18"/>
              </w:rPr>
              <w:t>㎜</w:t>
            </w:r>
          </w:p>
        </w:tc>
        <w:tc>
          <w:tcPr>
            <w:tcW w:w="1315" w:type="dxa"/>
            <w:vAlign w:val="center"/>
          </w:tcPr>
          <w:p w14:paraId="5E5A21E2" w14:textId="13689B0C"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 xml:space="preserve">8.2~11.8 </w:t>
            </w:r>
            <w:r w:rsidRPr="00847FAB">
              <w:rPr>
                <w:rFonts w:ascii="Times New Roman"/>
                <w:sz w:val="18"/>
                <w:szCs w:val="18"/>
              </w:rPr>
              <w:t>㎜</w:t>
            </w:r>
            <w:r w:rsidRPr="00847FAB">
              <w:rPr>
                <w:rFonts w:ascii="Times New Roman"/>
                <w:sz w:val="18"/>
                <w:szCs w:val="18"/>
              </w:rPr>
              <w:t xml:space="preserve">×3.98~4.63 </w:t>
            </w:r>
            <w:r w:rsidRPr="00847FAB">
              <w:rPr>
                <w:rFonts w:ascii="Times New Roman"/>
                <w:sz w:val="18"/>
                <w:szCs w:val="18"/>
              </w:rPr>
              <w:t>㎜</w:t>
            </w:r>
          </w:p>
        </w:tc>
        <w:tc>
          <w:tcPr>
            <w:tcW w:w="1476" w:type="dxa"/>
            <w:shd w:val="clear" w:color="auto" w:fill="auto"/>
            <w:vAlign w:val="center"/>
          </w:tcPr>
          <w:p w14:paraId="596CBE50" w14:textId="2F10DA73"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5.9~7.2</w:t>
            </w:r>
            <w:r w:rsidRPr="00847FAB">
              <w:rPr>
                <w:rFonts w:ascii="Times New Roman"/>
                <w:sz w:val="18"/>
                <w:szCs w:val="18"/>
              </w:rPr>
              <w:t>㎜</w:t>
            </w:r>
            <w:r w:rsidRPr="00847FAB">
              <w:rPr>
                <w:rFonts w:ascii="Times New Roman"/>
                <w:sz w:val="18"/>
                <w:szCs w:val="18"/>
              </w:rPr>
              <w:t>×2.17~</w:t>
            </w:r>
          </w:p>
        </w:tc>
      </w:tr>
      <w:tr w:rsidR="00230977" w:rsidRPr="00854F0E" w14:paraId="337EE60E" w14:textId="77777777" w:rsidTr="00D90D16">
        <w:trPr>
          <w:jc w:val="center"/>
        </w:trPr>
        <w:tc>
          <w:tcPr>
            <w:tcW w:w="1134" w:type="dxa"/>
            <w:shd w:val="clear" w:color="auto" w:fill="auto"/>
            <w:vAlign w:val="center"/>
          </w:tcPr>
          <w:p w14:paraId="653B6918" w14:textId="77777777"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体长：体宽</w:t>
            </w:r>
          </w:p>
        </w:tc>
        <w:tc>
          <w:tcPr>
            <w:tcW w:w="1560" w:type="dxa"/>
            <w:shd w:val="clear" w:color="auto" w:fill="auto"/>
            <w:vAlign w:val="center"/>
          </w:tcPr>
          <w:p w14:paraId="333BAF9C" w14:textId="6187393F"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2.4:1</w:t>
            </w:r>
          </w:p>
        </w:tc>
        <w:tc>
          <w:tcPr>
            <w:tcW w:w="1570" w:type="dxa"/>
            <w:vAlign w:val="center"/>
          </w:tcPr>
          <w:p w14:paraId="117D50F9" w14:textId="1BAC0965"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2.6:1</w:t>
            </w:r>
          </w:p>
        </w:tc>
        <w:tc>
          <w:tcPr>
            <w:tcW w:w="1386" w:type="dxa"/>
            <w:vAlign w:val="center"/>
          </w:tcPr>
          <w:p w14:paraId="6F106117" w14:textId="31F1238F"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3.86:1</w:t>
            </w:r>
          </w:p>
        </w:tc>
        <w:tc>
          <w:tcPr>
            <w:tcW w:w="1476" w:type="dxa"/>
            <w:vAlign w:val="center"/>
          </w:tcPr>
          <w:p w14:paraId="044B6545" w14:textId="0AEE03D0"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2.45:1</w:t>
            </w:r>
          </w:p>
        </w:tc>
        <w:tc>
          <w:tcPr>
            <w:tcW w:w="1315" w:type="dxa"/>
            <w:vAlign w:val="center"/>
          </w:tcPr>
          <w:p w14:paraId="2CA762DB" w14:textId="6814F463"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2.3: 1</w:t>
            </w:r>
          </w:p>
        </w:tc>
        <w:tc>
          <w:tcPr>
            <w:tcW w:w="1476" w:type="dxa"/>
            <w:shd w:val="clear" w:color="auto" w:fill="auto"/>
            <w:vAlign w:val="center"/>
          </w:tcPr>
          <w:p w14:paraId="13CCD11C" w14:textId="06F07227"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3.35:1</w:t>
            </w:r>
          </w:p>
        </w:tc>
      </w:tr>
      <w:tr w:rsidR="00230977" w:rsidRPr="00854F0E" w14:paraId="1E18F6CB" w14:textId="77777777" w:rsidTr="00D90D16">
        <w:trPr>
          <w:jc w:val="center"/>
        </w:trPr>
        <w:tc>
          <w:tcPr>
            <w:tcW w:w="1134" w:type="dxa"/>
            <w:shd w:val="clear" w:color="auto" w:fill="auto"/>
            <w:vAlign w:val="center"/>
          </w:tcPr>
          <w:p w14:paraId="264C7A7C" w14:textId="304170F5" w:rsidR="00230977" w:rsidRPr="00847FAB" w:rsidRDefault="00230977"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口吸盘和腹吸盘比例</w:t>
            </w:r>
          </w:p>
        </w:tc>
        <w:tc>
          <w:tcPr>
            <w:tcW w:w="1560" w:type="dxa"/>
            <w:shd w:val="clear" w:color="auto" w:fill="auto"/>
            <w:vAlign w:val="center"/>
          </w:tcPr>
          <w:p w14:paraId="5F03A0E4" w14:textId="599739F3"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1:1.78</w:t>
            </w:r>
          </w:p>
        </w:tc>
        <w:tc>
          <w:tcPr>
            <w:tcW w:w="1570" w:type="dxa"/>
            <w:vAlign w:val="center"/>
          </w:tcPr>
          <w:p w14:paraId="5A2753A4" w14:textId="1996FC0B"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1:2.19</w:t>
            </w:r>
          </w:p>
        </w:tc>
        <w:tc>
          <w:tcPr>
            <w:tcW w:w="1386" w:type="dxa"/>
            <w:vAlign w:val="center"/>
          </w:tcPr>
          <w:p w14:paraId="07DA9CCE" w14:textId="504FE087"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1:1.9</w:t>
            </w:r>
          </w:p>
        </w:tc>
        <w:tc>
          <w:tcPr>
            <w:tcW w:w="1476" w:type="dxa"/>
            <w:vAlign w:val="center"/>
          </w:tcPr>
          <w:p w14:paraId="42550E71" w14:textId="23656D2B"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1:1.96</w:t>
            </w:r>
            <w:r w:rsidRPr="00847FAB">
              <w:rPr>
                <w:rFonts w:ascii="Times New Roman"/>
                <w:sz w:val="18"/>
                <w:szCs w:val="18"/>
              </w:rPr>
              <w:t>，</w:t>
            </w:r>
          </w:p>
        </w:tc>
        <w:tc>
          <w:tcPr>
            <w:tcW w:w="1315" w:type="dxa"/>
            <w:vAlign w:val="center"/>
          </w:tcPr>
          <w:p w14:paraId="01C73825" w14:textId="0519C119"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1:2.82</w:t>
            </w:r>
          </w:p>
        </w:tc>
        <w:tc>
          <w:tcPr>
            <w:tcW w:w="1476" w:type="dxa"/>
            <w:shd w:val="clear" w:color="auto" w:fill="auto"/>
            <w:vAlign w:val="center"/>
          </w:tcPr>
          <w:p w14:paraId="29402D5C" w14:textId="48119195" w:rsidR="00230977" w:rsidRPr="00847FAB" w:rsidRDefault="00230977"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1:2.94</w:t>
            </w:r>
            <w:r w:rsidRPr="00847FAB">
              <w:rPr>
                <w:rFonts w:ascii="Times New Roman"/>
                <w:sz w:val="18"/>
                <w:szCs w:val="18"/>
              </w:rPr>
              <w:t>，</w:t>
            </w:r>
          </w:p>
        </w:tc>
      </w:tr>
      <w:tr w:rsidR="00847FAB" w:rsidRPr="00854F0E" w14:paraId="6872AFA2" w14:textId="77777777" w:rsidTr="00D90D16">
        <w:trPr>
          <w:jc w:val="center"/>
        </w:trPr>
        <w:tc>
          <w:tcPr>
            <w:tcW w:w="1134" w:type="dxa"/>
            <w:shd w:val="clear" w:color="auto" w:fill="auto"/>
            <w:vAlign w:val="center"/>
          </w:tcPr>
          <w:p w14:paraId="7F4930F5" w14:textId="12C8D9C2" w:rsidR="00847FAB" w:rsidRPr="00847FAB" w:rsidRDefault="00847FAB" w:rsidP="00D90D16">
            <w:pPr>
              <w:pStyle w:val="affffffff5"/>
              <w:tabs>
                <w:tab w:val="center" w:pos="4201"/>
                <w:tab w:val="right" w:leader="dot" w:pos="9298"/>
              </w:tabs>
              <w:ind w:firstLineChars="0" w:firstLine="0"/>
              <w:jc w:val="center"/>
              <w:rPr>
                <w:rFonts w:ascii="Times New Roman"/>
                <w:sz w:val="18"/>
                <w:szCs w:val="18"/>
              </w:rPr>
            </w:pPr>
            <w:r w:rsidRPr="00847FAB">
              <w:rPr>
                <w:rFonts w:ascii="Times New Roman"/>
                <w:sz w:val="18"/>
                <w:szCs w:val="18"/>
              </w:rPr>
              <w:t>食道</w:t>
            </w:r>
          </w:p>
        </w:tc>
        <w:tc>
          <w:tcPr>
            <w:tcW w:w="1560" w:type="dxa"/>
            <w:shd w:val="clear" w:color="auto" w:fill="auto"/>
            <w:vAlign w:val="center"/>
          </w:tcPr>
          <w:p w14:paraId="35E8275B" w14:textId="6B0AF6A2"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食道较短，</w:t>
            </w:r>
            <w:r w:rsidRPr="00847FAB">
              <w:rPr>
                <w:rFonts w:ascii="Times New Roman"/>
                <w:sz w:val="18"/>
                <w:szCs w:val="18"/>
              </w:rPr>
              <w:t xml:space="preserve">0.35~0.78 </w:t>
            </w:r>
            <w:r w:rsidRPr="00847FAB">
              <w:rPr>
                <w:rFonts w:ascii="Times New Roman"/>
                <w:sz w:val="18"/>
                <w:szCs w:val="18"/>
              </w:rPr>
              <w:t>㎜</w:t>
            </w:r>
          </w:p>
        </w:tc>
        <w:tc>
          <w:tcPr>
            <w:tcW w:w="1570" w:type="dxa"/>
            <w:vAlign w:val="center"/>
          </w:tcPr>
          <w:p w14:paraId="263AADBE" w14:textId="1EA49672"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食道较长但壁薄，</w:t>
            </w:r>
            <w:r w:rsidRPr="00847FAB">
              <w:rPr>
                <w:rFonts w:ascii="Times New Roman"/>
                <w:sz w:val="18"/>
                <w:szCs w:val="18"/>
              </w:rPr>
              <w:t xml:space="preserve">0.5~0.77 </w:t>
            </w:r>
            <w:r w:rsidRPr="00847FAB">
              <w:rPr>
                <w:rFonts w:ascii="Times New Roman"/>
                <w:sz w:val="18"/>
                <w:szCs w:val="18"/>
              </w:rPr>
              <w:t>㎜</w:t>
            </w:r>
          </w:p>
        </w:tc>
        <w:tc>
          <w:tcPr>
            <w:tcW w:w="1386" w:type="dxa"/>
            <w:vAlign w:val="center"/>
          </w:tcPr>
          <w:p w14:paraId="34282A24" w14:textId="2B2C54FA"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食道较短较细，</w:t>
            </w:r>
            <w:r w:rsidRPr="00847FAB">
              <w:rPr>
                <w:rFonts w:ascii="Times New Roman"/>
                <w:sz w:val="18"/>
                <w:szCs w:val="18"/>
              </w:rPr>
              <w:t xml:space="preserve">0.17~0.23 </w:t>
            </w:r>
            <w:r w:rsidRPr="00847FAB">
              <w:rPr>
                <w:rFonts w:ascii="Times New Roman"/>
                <w:sz w:val="18"/>
                <w:szCs w:val="18"/>
              </w:rPr>
              <w:t>㎜</w:t>
            </w:r>
          </w:p>
        </w:tc>
        <w:tc>
          <w:tcPr>
            <w:tcW w:w="1476" w:type="dxa"/>
            <w:vAlign w:val="center"/>
          </w:tcPr>
          <w:p w14:paraId="03E571EF" w14:textId="5EC4D22F"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食道短，</w:t>
            </w:r>
            <w:r w:rsidRPr="00847FAB">
              <w:rPr>
                <w:rFonts w:ascii="Times New Roman"/>
                <w:sz w:val="18"/>
                <w:szCs w:val="18"/>
              </w:rPr>
              <w:t xml:space="preserve">0.45~0.57 </w:t>
            </w:r>
            <w:r w:rsidRPr="00847FAB">
              <w:rPr>
                <w:rFonts w:ascii="Times New Roman"/>
                <w:sz w:val="18"/>
                <w:szCs w:val="18"/>
              </w:rPr>
              <w:t>㎜</w:t>
            </w:r>
          </w:p>
        </w:tc>
        <w:tc>
          <w:tcPr>
            <w:tcW w:w="1315" w:type="dxa"/>
            <w:vAlign w:val="center"/>
          </w:tcPr>
          <w:p w14:paraId="1450A2E9" w14:textId="3FC04D56"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食道细长，</w:t>
            </w:r>
            <w:r w:rsidRPr="00847FAB">
              <w:rPr>
                <w:rFonts w:ascii="Times New Roman"/>
                <w:sz w:val="18"/>
                <w:szCs w:val="18"/>
              </w:rPr>
              <w:t xml:space="preserve">0.8~0.92 </w:t>
            </w:r>
            <w:r w:rsidRPr="00847FAB">
              <w:rPr>
                <w:rFonts w:ascii="Times New Roman"/>
                <w:sz w:val="18"/>
                <w:szCs w:val="18"/>
              </w:rPr>
              <w:t>㎜</w:t>
            </w:r>
          </w:p>
        </w:tc>
        <w:tc>
          <w:tcPr>
            <w:tcW w:w="1476" w:type="dxa"/>
            <w:shd w:val="clear" w:color="auto" w:fill="auto"/>
            <w:vAlign w:val="center"/>
          </w:tcPr>
          <w:p w14:paraId="74868A40" w14:textId="4F63A42C"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食道短粗，</w:t>
            </w:r>
            <w:r w:rsidRPr="00847FAB">
              <w:rPr>
                <w:rFonts w:ascii="Times New Roman"/>
                <w:sz w:val="18"/>
                <w:szCs w:val="18"/>
              </w:rPr>
              <w:t>0.32~0.61</w:t>
            </w:r>
            <w:r w:rsidRPr="00847FAB">
              <w:rPr>
                <w:rFonts w:ascii="Times New Roman"/>
                <w:sz w:val="18"/>
                <w:szCs w:val="18"/>
              </w:rPr>
              <w:t>㎜</w:t>
            </w:r>
          </w:p>
        </w:tc>
      </w:tr>
      <w:tr w:rsidR="00847FAB" w:rsidRPr="00854F0E" w14:paraId="4E3BCC89" w14:textId="77777777" w:rsidTr="00D90D16">
        <w:trPr>
          <w:jc w:val="center"/>
        </w:trPr>
        <w:tc>
          <w:tcPr>
            <w:tcW w:w="1134" w:type="dxa"/>
            <w:shd w:val="clear" w:color="auto" w:fill="auto"/>
            <w:vAlign w:val="center"/>
          </w:tcPr>
          <w:p w14:paraId="3EC09174" w14:textId="77777777"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肠管</w:t>
            </w:r>
          </w:p>
        </w:tc>
        <w:tc>
          <w:tcPr>
            <w:tcW w:w="1560" w:type="dxa"/>
            <w:shd w:val="clear" w:color="auto" w:fill="auto"/>
            <w:vAlign w:val="center"/>
          </w:tcPr>
          <w:p w14:paraId="7C98E275" w14:textId="62E1354B"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肠支很长，在生殖孔前方进行分叉，经</w:t>
            </w:r>
            <w:r w:rsidRPr="00847FAB">
              <w:rPr>
                <w:rFonts w:ascii="Times New Roman"/>
                <w:sz w:val="18"/>
                <w:szCs w:val="18"/>
              </w:rPr>
              <w:t>3~4</w:t>
            </w:r>
            <w:r w:rsidRPr="00847FAB">
              <w:rPr>
                <w:rFonts w:ascii="Times New Roman"/>
                <w:sz w:val="18"/>
                <w:szCs w:val="18"/>
              </w:rPr>
              <w:t>个</w:t>
            </w:r>
            <w:proofErr w:type="gramStart"/>
            <w:r w:rsidRPr="00847FAB">
              <w:rPr>
                <w:rFonts w:ascii="Times New Roman"/>
                <w:sz w:val="18"/>
                <w:szCs w:val="18"/>
              </w:rPr>
              <w:t>迂</w:t>
            </w:r>
            <w:proofErr w:type="gramEnd"/>
            <w:r w:rsidRPr="00847FAB">
              <w:rPr>
                <w:rFonts w:ascii="Times New Roman"/>
                <w:sz w:val="18"/>
                <w:szCs w:val="18"/>
              </w:rPr>
              <w:t>旋弯曲延伸到腹吸盘的边缘结束</w:t>
            </w:r>
          </w:p>
        </w:tc>
        <w:tc>
          <w:tcPr>
            <w:tcW w:w="1570" w:type="dxa"/>
            <w:vAlign w:val="center"/>
          </w:tcPr>
          <w:p w14:paraId="43164989" w14:textId="74C671C8"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肠支甚长，经</w:t>
            </w:r>
            <w:r w:rsidRPr="00847FAB">
              <w:rPr>
                <w:rFonts w:ascii="Times New Roman"/>
                <w:sz w:val="18"/>
                <w:szCs w:val="18"/>
              </w:rPr>
              <w:t>4~5</w:t>
            </w:r>
            <w:r w:rsidRPr="00847FAB">
              <w:rPr>
                <w:rFonts w:ascii="Times New Roman"/>
                <w:sz w:val="18"/>
                <w:szCs w:val="18"/>
              </w:rPr>
              <w:t>个</w:t>
            </w:r>
            <w:proofErr w:type="gramStart"/>
            <w:r w:rsidRPr="00847FAB">
              <w:rPr>
                <w:rFonts w:ascii="Times New Roman"/>
                <w:sz w:val="18"/>
                <w:szCs w:val="18"/>
              </w:rPr>
              <w:t>迂</w:t>
            </w:r>
            <w:proofErr w:type="gramEnd"/>
            <w:r w:rsidRPr="00847FAB">
              <w:rPr>
                <w:rFonts w:ascii="Times New Roman"/>
                <w:sz w:val="18"/>
                <w:szCs w:val="18"/>
              </w:rPr>
              <w:t>旋弯曲延伸到腹吸盘的边缘结束</w:t>
            </w:r>
          </w:p>
        </w:tc>
        <w:tc>
          <w:tcPr>
            <w:tcW w:w="1386" w:type="dxa"/>
            <w:vAlign w:val="center"/>
          </w:tcPr>
          <w:p w14:paraId="66ED6346" w14:textId="7C08094D"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肠支</w:t>
            </w:r>
            <w:proofErr w:type="gramStart"/>
            <w:r w:rsidRPr="00847FAB">
              <w:rPr>
                <w:rFonts w:ascii="Times New Roman"/>
                <w:sz w:val="18"/>
                <w:szCs w:val="18"/>
              </w:rPr>
              <w:t>分叉呈</w:t>
            </w:r>
            <w:proofErr w:type="gramEnd"/>
            <w:r w:rsidRPr="00847FAB">
              <w:rPr>
                <w:rFonts w:ascii="Times New Roman"/>
                <w:sz w:val="18"/>
                <w:szCs w:val="18"/>
              </w:rPr>
              <w:t>波浪弯曲伸至虫体中下部</w:t>
            </w:r>
          </w:p>
        </w:tc>
        <w:tc>
          <w:tcPr>
            <w:tcW w:w="1476" w:type="dxa"/>
            <w:vAlign w:val="center"/>
          </w:tcPr>
          <w:p w14:paraId="351EC7DC" w14:textId="384F3BE4"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肠支分叉于生殖孔前方呈波浪弯曲伸至腹吸盘边缘</w:t>
            </w:r>
          </w:p>
        </w:tc>
        <w:tc>
          <w:tcPr>
            <w:tcW w:w="1315" w:type="dxa"/>
            <w:vAlign w:val="center"/>
          </w:tcPr>
          <w:p w14:paraId="69823320" w14:textId="1AE8D6A7"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肠支分叉于生殖孔前方呈波浪弯曲伸至腹吸盘边缘</w:t>
            </w:r>
          </w:p>
        </w:tc>
        <w:tc>
          <w:tcPr>
            <w:tcW w:w="1476" w:type="dxa"/>
            <w:shd w:val="clear" w:color="auto" w:fill="auto"/>
            <w:vAlign w:val="center"/>
          </w:tcPr>
          <w:p w14:paraId="1034A21C" w14:textId="639A7A35" w:rsidR="00847FAB" w:rsidRPr="00847FAB" w:rsidRDefault="00D90D16"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肠支弯曲伸至腹吸盘边缘</w:t>
            </w:r>
          </w:p>
        </w:tc>
      </w:tr>
      <w:tr w:rsidR="00847FAB" w:rsidRPr="00854F0E" w14:paraId="550842B0" w14:textId="77777777" w:rsidTr="00D90D16">
        <w:trPr>
          <w:jc w:val="center"/>
        </w:trPr>
        <w:tc>
          <w:tcPr>
            <w:tcW w:w="1134" w:type="dxa"/>
            <w:shd w:val="clear" w:color="auto" w:fill="auto"/>
            <w:vAlign w:val="center"/>
          </w:tcPr>
          <w:p w14:paraId="67227EBB" w14:textId="77777777"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睾丸</w:t>
            </w:r>
          </w:p>
        </w:tc>
        <w:tc>
          <w:tcPr>
            <w:tcW w:w="1560" w:type="dxa"/>
            <w:shd w:val="clear" w:color="auto" w:fill="auto"/>
            <w:vAlign w:val="center"/>
          </w:tcPr>
          <w:p w14:paraId="3164B968" w14:textId="5006FA7E"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睾丸类似方形，前后相接排列</w:t>
            </w:r>
          </w:p>
        </w:tc>
        <w:tc>
          <w:tcPr>
            <w:tcW w:w="1570" w:type="dxa"/>
            <w:vAlign w:val="center"/>
          </w:tcPr>
          <w:p w14:paraId="02BE1875" w14:textId="36C4A418"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睾丸似球形前后排列</w:t>
            </w:r>
          </w:p>
        </w:tc>
        <w:tc>
          <w:tcPr>
            <w:tcW w:w="1386" w:type="dxa"/>
            <w:vAlign w:val="center"/>
          </w:tcPr>
          <w:p w14:paraId="5BC13E89" w14:textId="30D7EAE9"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睾丸在腹吸盘前缘</w:t>
            </w:r>
          </w:p>
        </w:tc>
        <w:tc>
          <w:tcPr>
            <w:tcW w:w="1476" w:type="dxa"/>
            <w:vAlign w:val="center"/>
          </w:tcPr>
          <w:p w14:paraId="2E1B3FD3" w14:textId="665BBD57"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睾丸大小相似前后排列，在第二个睾丸后边可看见类球形的卵巢</w:t>
            </w:r>
          </w:p>
        </w:tc>
        <w:tc>
          <w:tcPr>
            <w:tcW w:w="1315" w:type="dxa"/>
            <w:vAlign w:val="center"/>
          </w:tcPr>
          <w:p w14:paraId="18E87DB7" w14:textId="687BA47F"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睾丸前后相接排列位于体中下部，边缘分为</w:t>
            </w:r>
            <w:r w:rsidRPr="00847FAB">
              <w:rPr>
                <w:rFonts w:ascii="Times New Roman"/>
                <w:sz w:val="18"/>
                <w:szCs w:val="18"/>
              </w:rPr>
              <w:t>8~16</w:t>
            </w:r>
            <w:r w:rsidRPr="00847FAB">
              <w:rPr>
                <w:rFonts w:ascii="Times New Roman"/>
                <w:sz w:val="18"/>
                <w:szCs w:val="18"/>
              </w:rPr>
              <w:t>个裂瓣，卵巢位于后睾丸与腹吸盘前缘之间</w:t>
            </w:r>
          </w:p>
        </w:tc>
        <w:tc>
          <w:tcPr>
            <w:tcW w:w="1476" w:type="dxa"/>
            <w:shd w:val="clear" w:color="auto" w:fill="auto"/>
            <w:vAlign w:val="center"/>
          </w:tcPr>
          <w:p w14:paraId="00298CB9" w14:textId="6A627992" w:rsidR="00847FAB" w:rsidRPr="00847FAB" w:rsidRDefault="00847FAB" w:rsidP="00D90D16">
            <w:pPr>
              <w:pStyle w:val="affffffff5"/>
              <w:tabs>
                <w:tab w:val="center" w:pos="4201"/>
                <w:tab w:val="right" w:leader="dot" w:pos="9298"/>
              </w:tabs>
              <w:ind w:firstLine="360"/>
              <w:jc w:val="center"/>
              <w:rPr>
                <w:rFonts w:ascii="Times New Roman"/>
                <w:sz w:val="18"/>
                <w:szCs w:val="18"/>
              </w:rPr>
            </w:pPr>
            <w:r w:rsidRPr="00847FAB">
              <w:rPr>
                <w:rFonts w:ascii="Times New Roman"/>
                <w:sz w:val="18"/>
                <w:szCs w:val="18"/>
              </w:rPr>
              <w:t>睾丸类方形，前后排列，卵巢在第二个睾丸后方，通过输卵管经卵膜接子宫，子宫内</w:t>
            </w:r>
            <w:proofErr w:type="gramStart"/>
            <w:r w:rsidRPr="00847FAB">
              <w:rPr>
                <w:rFonts w:ascii="Times New Roman"/>
                <w:sz w:val="18"/>
                <w:szCs w:val="18"/>
              </w:rPr>
              <w:t>充满黑染的</w:t>
            </w:r>
            <w:proofErr w:type="gramEnd"/>
            <w:r w:rsidRPr="00847FAB">
              <w:rPr>
                <w:rFonts w:ascii="Times New Roman"/>
                <w:sz w:val="18"/>
                <w:szCs w:val="18"/>
              </w:rPr>
              <w:t>成熟虫卵</w:t>
            </w:r>
          </w:p>
        </w:tc>
      </w:tr>
    </w:tbl>
    <w:p w14:paraId="67C9FE44" w14:textId="784A7D4E" w:rsidR="00382EA6" w:rsidRPr="00382EA6" w:rsidRDefault="00382EA6" w:rsidP="00382EA6">
      <w:pPr>
        <w:pStyle w:val="aff0"/>
        <w:numPr>
          <w:ilvl w:val="0"/>
          <w:numId w:val="0"/>
        </w:numPr>
        <w:tabs>
          <w:tab w:val="left" w:pos="360"/>
        </w:tabs>
        <w:spacing w:before="156" w:after="156"/>
      </w:pPr>
    </w:p>
    <w:p w14:paraId="669A7BAF" w14:textId="77777777" w:rsidR="00382EA6" w:rsidRDefault="00382EA6" w:rsidP="00382EA6">
      <w:pPr>
        <w:pStyle w:val="affffffff5"/>
        <w:ind w:firstLine="420"/>
      </w:pPr>
    </w:p>
    <w:p w14:paraId="04F986EF" w14:textId="03D8B418" w:rsidR="00382EA6" w:rsidRDefault="00382EA6" w:rsidP="00382EA6">
      <w:pPr>
        <w:pStyle w:val="aff"/>
      </w:pPr>
      <w:r>
        <w:lastRenderedPageBreak/>
        <w:br/>
      </w:r>
      <w:r>
        <w:rPr>
          <w:rFonts w:hint="eastAsia"/>
        </w:rPr>
        <w:t>（资料性）</w:t>
      </w:r>
      <w:r>
        <w:rPr>
          <w:rFonts w:hint="eastAsia"/>
        </w:rPr>
        <w:br/>
        <w:t>PCR检测</w:t>
      </w:r>
    </w:p>
    <w:p w14:paraId="65455E2A" w14:textId="279693C1" w:rsidR="00854F0E" w:rsidRDefault="00382EA6" w:rsidP="00854F0E">
      <w:pPr>
        <w:pStyle w:val="aff0"/>
        <w:tabs>
          <w:tab w:val="left" w:pos="360"/>
        </w:tabs>
        <w:spacing w:before="156" w:after="156"/>
      </w:pPr>
      <w:r>
        <w:rPr>
          <w:rFonts w:hint="eastAsia"/>
        </w:rPr>
        <w:t>试剂</w:t>
      </w:r>
    </w:p>
    <w:p w14:paraId="6BEE18BC" w14:textId="01A55769" w:rsidR="00854F0E" w:rsidRPr="00146332" w:rsidRDefault="00854F0E" w:rsidP="00854F0E">
      <w:pPr>
        <w:tabs>
          <w:tab w:val="left" w:pos="2651"/>
        </w:tabs>
        <w:ind w:firstLineChars="200" w:firstLine="420"/>
        <w:rPr>
          <w:kern w:val="0"/>
          <w:szCs w:val="20"/>
        </w:rPr>
      </w:pPr>
      <w:r w:rsidRPr="00146332">
        <w:rPr>
          <w:kern w:val="0"/>
          <w:szCs w:val="20"/>
        </w:rPr>
        <w:t>粪便基因组</w:t>
      </w:r>
      <w:r w:rsidRPr="00146332">
        <w:rPr>
          <w:kern w:val="0"/>
          <w:szCs w:val="20"/>
        </w:rPr>
        <w:t>DNA</w:t>
      </w:r>
      <w:r w:rsidRPr="00146332">
        <w:rPr>
          <w:kern w:val="0"/>
          <w:szCs w:val="20"/>
        </w:rPr>
        <w:t>提取试剂盒，</w:t>
      </w:r>
      <w:r w:rsidRPr="00146332">
        <w:rPr>
          <w:kern w:val="0"/>
          <w:szCs w:val="20"/>
        </w:rPr>
        <w:t xml:space="preserve">Taq PCR Mix </w:t>
      </w:r>
      <w:r w:rsidRPr="00146332">
        <w:rPr>
          <w:kern w:val="0"/>
          <w:szCs w:val="20"/>
        </w:rPr>
        <w:t>预混液（</w:t>
      </w:r>
      <w:r w:rsidRPr="00146332">
        <w:rPr>
          <w:kern w:val="0"/>
          <w:szCs w:val="20"/>
        </w:rPr>
        <w:t xml:space="preserve">2X, </w:t>
      </w:r>
      <w:r w:rsidRPr="00146332">
        <w:rPr>
          <w:kern w:val="0"/>
          <w:szCs w:val="20"/>
        </w:rPr>
        <w:t>含蓝染料），</w:t>
      </w:r>
      <w:r w:rsidRPr="00146332">
        <w:rPr>
          <w:kern w:val="0"/>
          <w:szCs w:val="20"/>
        </w:rPr>
        <w:t>1.5 %</w:t>
      </w:r>
      <w:r w:rsidRPr="00146332">
        <w:rPr>
          <w:kern w:val="0"/>
          <w:szCs w:val="20"/>
        </w:rPr>
        <w:t>琼脂糖凝胶，</w:t>
      </w:r>
      <w:r w:rsidRPr="00146332">
        <w:rPr>
          <w:kern w:val="0"/>
          <w:szCs w:val="20"/>
        </w:rPr>
        <w:t xml:space="preserve">50×TAE </w:t>
      </w:r>
      <w:r w:rsidRPr="00146332">
        <w:rPr>
          <w:kern w:val="0"/>
          <w:szCs w:val="20"/>
        </w:rPr>
        <w:t>电泳缓冲液，</w:t>
      </w:r>
      <w:r w:rsidRPr="00146332">
        <w:rPr>
          <w:kern w:val="0"/>
          <w:szCs w:val="20"/>
        </w:rPr>
        <w:t>DL2,000 DNA Marker</w:t>
      </w:r>
      <w:r w:rsidRPr="00146332">
        <w:rPr>
          <w:kern w:val="0"/>
          <w:szCs w:val="20"/>
        </w:rPr>
        <w:t>，核酸染料，</w:t>
      </w:r>
      <w:r w:rsidR="00F87DCB">
        <w:rPr>
          <w:rFonts w:hint="eastAsia"/>
          <w:kern w:val="0"/>
          <w:szCs w:val="20"/>
        </w:rPr>
        <w:t>前后盘</w:t>
      </w:r>
      <w:r w:rsidRPr="00146332">
        <w:rPr>
          <w:kern w:val="0"/>
          <w:szCs w:val="20"/>
        </w:rPr>
        <w:t>吸虫阳性对照：</w:t>
      </w:r>
      <w:r w:rsidR="00DF4D57">
        <w:rPr>
          <w:rFonts w:hint="eastAsia"/>
          <w:kern w:val="0"/>
          <w:szCs w:val="20"/>
        </w:rPr>
        <w:t>前后盘</w:t>
      </w:r>
      <w:r w:rsidRPr="00146332">
        <w:rPr>
          <w:kern w:val="0"/>
          <w:szCs w:val="20"/>
        </w:rPr>
        <w:t>吸虫基因组</w:t>
      </w:r>
      <w:r w:rsidRPr="00146332">
        <w:rPr>
          <w:kern w:val="0"/>
          <w:szCs w:val="20"/>
        </w:rPr>
        <w:t>DNA</w:t>
      </w:r>
      <w:r w:rsidRPr="00146332">
        <w:rPr>
          <w:kern w:val="0"/>
          <w:szCs w:val="20"/>
        </w:rPr>
        <w:t>（</w:t>
      </w:r>
      <w:r w:rsidR="00DF4D57">
        <w:rPr>
          <w:rFonts w:hint="eastAsia"/>
          <w:kern w:val="0"/>
          <w:szCs w:val="20"/>
        </w:rPr>
        <w:t>20</w:t>
      </w:r>
      <w:r w:rsidRPr="00146332">
        <w:rPr>
          <w:kern w:val="0"/>
          <w:szCs w:val="20"/>
        </w:rPr>
        <w:t>ng/</w:t>
      </w:r>
      <w:proofErr w:type="spellStart"/>
      <w:r w:rsidRPr="00146332">
        <w:rPr>
          <w:kern w:val="0"/>
          <w:szCs w:val="20"/>
        </w:rPr>
        <w:t>μL</w:t>
      </w:r>
      <w:proofErr w:type="spellEnd"/>
      <w:r w:rsidRPr="00146332">
        <w:rPr>
          <w:kern w:val="0"/>
          <w:szCs w:val="20"/>
        </w:rPr>
        <w:t>），</w:t>
      </w:r>
      <w:r w:rsidR="00DF4D57">
        <w:rPr>
          <w:rFonts w:hint="eastAsia"/>
          <w:kern w:val="0"/>
          <w:szCs w:val="20"/>
        </w:rPr>
        <w:t>前后盘</w:t>
      </w:r>
      <w:r w:rsidRPr="00146332">
        <w:rPr>
          <w:kern w:val="0"/>
          <w:szCs w:val="20"/>
        </w:rPr>
        <w:t>吸虫阴性对照：非</w:t>
      </w:r>
      <w:r w:rsidR="00F87DCB">
        <w:rPr>
          <w:rFonts w:hint="eastAsia"/>
          <w:kern w:val="0"/>
          <w:szCs w:val="20"/>
        </w:rPr>
        <w:t>前后盘</w:t>
      </w:r>
      <w:r w:rsidRPr="00146332">
        <w:rPr>
          <w:kern w:val="0"/>
          <w:szCs w:val="20"/>
        </w:rPr>
        <w:t>吸虫基因组</w:t>
      </w:r>
      <w:r w:rsidRPr="00146332">
        <w:rPr>
          <w:kern w:val="0"/>
          <w:szCs w:val="20"/>
        </w:rPr>
        <w:t>DNA</w:t>
      </w:r>
      <w:r w:rsidRPr="00146332">
        <w:rPr>
          <w:kern w:val="0"/>
          <w:szCs w:val="20"/>
        </w:rPr>
        <w:t>，空白对照：</w:t>
      </w:r>
      <w:r w:rsidRPr="00146332">
        <w:rPr>
          <w:kern w:val="0"/>
          <w:szCs w:val="20"/>
        </w:rPr>
        <w:t>ddH2O</w:t>
      </w:r>
      <w:r w:rsidRPr="00146332">
        <w:rPr>
          <w:kern w:val="0"/>
          <w:szCs w:val="20"/>
        </w:rPr>
        <w:t>，引物序列及配置的母液浓度见表</w:t>
      </w:r>
      <w:r w:rsidRPr="00146332">
        <w:rPr>
          <w:kern w:val="0"/>
          <w:szCs w:val="20"/>
        </w:rPr>
        <w:t>2</w:t>
      </w:r>
      <w:r w:rsidRPr="00146332">
        <w:rPr>
          <w:kern w:val="0"/>
          <w:szCs w:val="20"/>
        </w:rPr>
        <w:t>。</w:t>
      </w:r>
    </w:p>
    <w:p w14:paraId="75588A57" w14:textId="1049C2DC" w:rsidR="00854F0E" w:rsidRPr="00103237" w:rsidRDefault="00146332" w:rsidP="00103237">
      <w:pPr>
        <w:pStyle w:val="affffffff5"/>
        <w:tabs>
          <w:tab w:val="center" w:pos="4201"/>
          <w:tab w:val="right" w:leader="dot" w:pos="9298"/>
        </w:tabs>
        <w:spacing w:beforeLines="50" w:before="156"/>
        <w:ind w:firstLineChars="0" w:firstLine="0"/>
        <w:jc w:val="center"/>
        <w:rPr>
          <w:rFonts w:ascii="Times New Roman"/>
          <w:b/>
          <w:bCs/>
          <w:kern w:val="2"/>
          <w:szCs w:val="24"/>
        </w:rPr>
      </w:pPr>
      <w:r w:rsidRPr="00103237">
        <w:rPr>
          <w:rFonts w:ascii="Times New Roman"/>
          <w:b/>
          <w:bCs/>
          <w:kern w:val="2"/>
          <w:szCs w:val="24"/>
        </w:rPr>
        <w:t>表</w:t>
      </w:r>
      <w:r w:rsidR="00103237" w:rsidRPr="00103237">
        <w:rPr>
          <w:rFonts w:ascii="Times New Roman" w:hint="eastAsia"/>
          <w:b/>
          <w:bCs/>
          <w:kern w:val="2"/>
          <w:szCs w:val="24"/>
        </w:rPr>
        <w:t>C.</w:t>
      </w:r>
      <w:r w:rsidRPr="00103237">
        <w:rPr>
          <w:rFonts w:ascii="Times New Roman"/>
          <w:b/>
          <w:bCs/>
          <w:kern w:val="2"/>
          <w:szCs w:val="24"/>
        </w:rPr>
        <w:t>2</w:t>
      </w:r>
      <w:r w:rsidR="00103237" w:rsidRPr="00103237">
        <w:rPr>
          <w:rFonts w:ascii="Times New Roman"/>
          <w:b/>
          <w:bCs/>
          <w:kern w:val="2"/>
          <w:szCs w:val="24"/>
        </w:rPr>
        <w:t xml:space="preserve"> </w:t>
      </w:r>
      <w:r w:rsidRPr="00103237">
        <w:rPr>
          <w:rFonts w:ascii="Times New Roman"/>
          <w:b/>
          <w:bCs/>
          <w:kern w:val="2"/>
          <w:szCs w:val="24"/>
        </w:rPr>
        <w:t>引物序列及浓度</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9"/>
        <w:gridCol w:w="5291"/>
        <w:gridCol w:w="2075"/>
      </w:tblGrid>
      <w:tr w:rsidR="00146332" w:rsidRPr="00146332" w14:paraId="598444A1" w14:textId="77777777" w:rsidTr="00CD638A">
        <w:trPr>
          <w:jc w:val="center"/>
        </w:trPr>
        <w:tc>
          <w:tcPr>
            <w:tcW w:w="1059" w:type="pct"/>
            <w:shd w:val="clear" w:color="auto" w:fill="auto"/>
            <w:vAlign w:val="center"/>
          </w:tcPr>
          <w:p w14:paraId="06F5EE00" w14:textId="77777777" w:rsidR="00146332" w:rsidRPr="00146332" w:rsidRDefault="00146332" w:rsidP="00146332">
            <w:pPr>
              <w:pStyle w:val="affffffff5"/>
              <w:tabs>
                <w:tab w:val="center" w:pos="4201"/>
                <w:tab w:val="right" w:leader="dot" w:pos="9298"/>
              </w:tabs>
              <w:ind w:firstLine="420"/>
              <w:jc w:val="center"/>
              <w:rPr>
                <w:rFonts w:ascii="Times New Roman"/>
              </w:rPr>
            </w:pPr>
            <w:r w:rsidRPr="00146332">
              <w:rPr>
                <w:rFonts w:ascii="Times New Roman"/>
              </w:rPr>
              <w:t>引物名称</w:t>
            </w:r>
          </w:p>
        </w:tc>
        <w:tc>
          <w:tcPr>
            <w:tcW w:w="2831" w:type="pct"/>
            <w:shd w:val="clear" w:color="auto" w:fill="auto"/>
            <w:vAlign w:val="center"/>
          </w:tcPr>
          <w:p w14:paraId="23B82355" w14:textId="77777777" w:rsidR="00146332" w:rsidRPr="00146332" w:rsidRDefault="00146332" w:rsidP="00146332">
            <w:pPr>
              <w:pStyle w:val="affffffff5"/>
              <w:tabs>
                <w:tab w:val="center" w:pos="4201"/>
                <w:tab w:val="right" w:leader="dot" w:pos="9298"/>
              </w:tabs>
              <w:ind w:firstLine="420"/>
              <w:jc w:val="center"/>
              <w:rPr>
                <w:rFonts w:ascii="Times New Roman"/>
              </w:rPr>
            </w:pPr>
            <w:r w:rsidRPr="00146332">
              <w:rPr>
                <w:rFonts w:ascii="Times New Roman"/>
              </w:rPr>
              <w:t>引物序列</w:t>
            </w:r>
          </w:p>
        </w:tc>
        <w:tc>
          <w:tcPr>
            <w:tcW w:w="1110" w:type="pct"/>
            <w:shd w:val="clear" w:color="auto" w:fill="auto"/>
            <w:vAlign w:val="center"/>
          </w:tcPr>
          <w:p w14:paraId="6A304998" w14:textId="2D9F0F0F" w:rsidR="00146332" w:rsidRPr="00146332" w:rsidRDefault="00146332" w:rsidP="0062193A">
            <w:pPr>
              <w:pStyle w:val="affffffff5"/>
              <w:tabs>
                <w:tab w:val="center" w:pos="4201"/>
                <w:tab w:val="right" w:leader="dot" w:pos="9298"/>
              </w:tabs>
              <w:ind w:firstLine="420"/>
              <w:jc w:val="center"/>
              <w:rPr>
                <w:rFonts w:ascii="Times New Roman"/>
              </w:rPr>
            </w:pPr>
            <w:r w:rsidRPr="00146332">
              <w:rPr>
                <w:rFonts w:ascii="Times New Roman"/>
              </w:rPr>
              <w:t>浓度（</w:t>
            </w:r>
            <w:proofErr w:type="spellStart"/>
            <w:r w:rsidRPr="00146332">
              <w:rPr>
                <w:rFonts w:ascii="Times New Roman"/>
              </w:rPr>
              <w:t>μM</w:t>
            </w:r>
            <w:proofErr w:type="spellEnd"/>
            <w:r w:rsidRPr="00146332">
              <w:rPr>
                <w:rFonts w:ascii="Times New Roman"/>
              </w:rPr>
              <w:t>）</w:t>
            </w:r>
          </w:p>
        </w:tc>
      </w:tr>
      <w:tr w:rsidR="00146332" w:rsidRPr="00146332" w14:paraId="223EA87F" w14:textId="77777777" w:rsidTr="00CD638A">
        <w:trPr>
          <w:jc w:val="center"/>
        </w:trPr>
        <w:tc>
          <w:tcPr>
            <w:tcW w:w="1059" w:type="pct"/>
            <w:shd w:val="clear" w:color="auto" w:fill="auto"/>
          </w:tcPr>
          <w:p w14:paraId="4249AA5B" w14:textId="30D716F1" w:rsidR="00146332" w:rsidRPr="00146332" w:rsidRDefault="00146332" w:rsidP="00146332">
            <w:pPr>
              <w:pStyle w:val="affffffff5"/>
              <w:tabs>
                <w:tab w:val="center" w:pos="4201"/>
                <w:tab w:val="right" w:leader="dot" w:pos="9298"/>
              </w:tabs>
              <w:ind w:firstLine="420"/>
              <w:jc w:val="center"/>
              <w:rPr>
                <w:rFonts w:ascii="Times New Roman"/>
              </w:rPr>
            </w:pPr>
            <w:r w:rsidRPr="00146332">
              <w:rPr>
                <w:rFonts w:ascii="Times New Roman"/>
              </w:rPr>
              <w:t>F</w:t>
            </w:r>
          </w:p>
        </w:tc>
        <w:tc>
          <w:tcPr>
            <w:tcW w:w="2831" w:type="pct"/>
            <w:shd w:val="clear" w:color="auto" w:fill="auto"/>
          </w:tcPr>
          <w:p w14:paraId="1F19450B" w14:textId="6B3CDA29" w:rsidR="00146332" w:rsidRPr="00146332" w:rsidRDefault="00827BE8" w:rsidP="00146332">
            <w:pPr>
              <w:pStyle w:val="affffffff5"/>
              <w:tabs>
                <w:tab w:val="center" w:pos="4201"/>
                <w:tab w:val="right" w:leader="dot" w:pos="9298"/>
              </w:tabs>
              <w:ind w:firstLine="420"/>
              <w:jc w:val="center"/>
              <w:rPr>
                <w:rFonts w:ascii="Times New Roman"/>
              </w:rPr>
            </w:pPr>
            <w:r>
              <w:rPr>
                <w:rFonts w:hint="eastAsia"/>
              </w:rPr>
              <w:t>5</w:t>
            </w:r>
            <w:proofErr w:type="gramStart"/>
            <w:r>
              <w:rPr>
                <w:rFonts w:hint="eastAsia"/>
              </w:rPr>
              <w:t>’</w:t>
            </w:r>
            <w:proofErr w:type="gramEnd"/>
            <w:r>
              <w:rPr>
                <w:rFonts w:hint="eastAsia"/>
              </w:rPr>
              <w:t>-TGTGTCGATGAAGAGCGCAG-3</w:t>
            </w:r>
            <w:proofErr w:type="gramStart"/>
            <w:r>
              <w:rPr>
                <w:rFonts w:hint="eastAsia"/>
              </w:rPr>
              <w:t>’</w:t>
            </w:r>
            <w:proofErr w:type="gramEnd"/>
          </w:p>
        </w:tc>
        <w:tc>
          <w:tcPr>
            <w:tcW w:w="1110" w:type="pct"/>
            <w:shd w:val="clear" w:color="auto" w:fill="auto"/>
          </w:tcPr>
          <w:p w14:paraId="277A84A0" w14:textId="77777777" w:rsidR="00146332" w:rsidRPr="00146332" w:rsidRDefault="00146332" w:rsidP="00146332">
            <w:pPr>
              <w:pStyle w:val="affffffff5"/>
              <w:tabs>
                <w:tab w:val="center" w:pos="4201"/>
                <w:tab w:val="right" w:leader="dot" w:pos="9298"/>
              </w:tabs>
              <w:ind w:firstLine="420"/>
              <w:jc w:val="center"/>
              <w:rPr>
                <w:rFonts w:ascii="Times New Roman"/>
              </w:rPr>
            </w:pPr>
            <w:r w:rsidRPr="00146332">
              <w:rPr>
                <w:rFonts w:ascii="Times New Roman"/>
              </w:rPr>
              <w:t>100</w:t>
            </w:r>
          </w:p>
        </w:tc>
      </w:tr>
      <w:tr w:rsidR="00146332" w:rsidRPr="00146332" w14:paraId="1A889960" w14:textId="77777777" w:rsidTr="00CD638A">
        <w:trPr>
          <w:jc w:val="center"/>
        </w:trPr>
        <w:tc>
          <w:tcPr>
            <w:tcW w:w="1059" w:type="pct"/>
            <w:shd w:val="clear" w:color="auto" w:fill="auto"/>
          </w:tcPr>
          <w:p w14:paraId="58D2D6B8" w14:textId="4E35146E" w:rsidR="00146332" w:rsidRPr="00146332" w:rsidRDefault="00E56CD8" w:rsidP="00146332">
            <w:pPr>
              <w:pStyle w:val="affffffff5"/>
              <w:tabs>
                <w:tab w:val="center" w:pos="4201"/>
                <w:tab w:val="right" w:leader="dot" w:pos="9298"/>
              </w:tabs>
              <w:ind w:firstLine="420"/>
              <w:jc w:val="center"/>
              <w:rPr>
                <w:rFonts w:ascii="Times New Roman"/>
              </w:rPr>
            </w:pPr>
            <w:r>
              <w:rPr>
                <w:rFonts w:ascii="Times New Roman" w:hint="eastAsia"/>
              </w:rPr>
              <w:t>R</w:t>
            </w:r>
          </w:p>
        </w:tc>
        <w:tc>
          <w:tcPr>
            <w:tcW w:w="2831" w:type="pct"/>
            <w:shd w:val="clear" w:color="auto" w:fill="auto"/>
          </w:tcPr>
          <w:p w14:paraId="2B842EBB" w14:textId="0D1CB8C4" w:rsidR="00146332" w:rsidRPr="00146332" w:rsidRDefault="00827BE8" w:rsidP="00146332">
            <w:pPr>
              <w:pStyle w:val="affffffff5"/>
              <w:tabs>
                <w:tab w:val="center" w:pos="4201"/>
                <w:tab w:val="right" w:leader="dot" w:pos="9298"/>
              </w:tabs>
              <w:ind w:firstLine="420"/>
              <w:jc w:val="center"/>
              <w:rPr>
                <w:rFonts w:ascii="Times New Roman"/>
              </w:rPr>
            </w:pPr>
            <w:r>
              <w:rPr>
                <w:rFonts w:hint="eastAsia"/>
              </w:rPr>
              <w:t>5</w:t>
            </w:r>
            <w:proofErr w:type="gramStart"/>
            <w:r>
              <w:rPr>
                <w:rFonts w:hint="eastAsia"/>
              </w:rPr>
              <w:t>’</w:t>
            </w:r>
            <w:proofErr w:type="gramEnd"/>
            <w:r>
              <w:rPr>
                <w:rFonts w:hint="eastAsia"/>
              </w:rPr>
              <w:t>-TGGTTAGTTTCTTTTCCTCCGC-3</w:t>
            </w:r>
            <w:proofErr w:type="gramStart"/>
            <w:r>
              <w:rPr>
                <w:rFonts w:hint="eastAsia"/>
              </w:rPr>
              <w:t>’</w:t>
            </w:r>
            <w:proofErr w:type="gramEnd"/>
          </w:p>
        </w:tc>
        <w:tc>
          <w:tcPr>
            <w:tcW w:w="1110" w:type="pct"/>
            <w:shd w:val="clear" w:color="auto" w:fill="auto"/>
          </w:tcPr>
          <w:p w14:paraId="09018644" w14:textId="77777777" w:rsidR="00146332" w:rsidRPr="00146332" w:rsidRDefault="00146332" w:rsidP="00146332">
            <w:pPr>
              <w:pStyle w:val="affffffff5"/>
              <w:tabs>
                <w:tab w:val="center" w:pos="4201"/>
                <w:tab w:val="right" w:leader="dot" w:pos="9298"/>
              </w:tabs>
              <w:ind w:firstLine="420"/>
              <w:jc w:val="center"/>
              <w:rPr>
                <w:rFonts w:ascii="Times New Roman"/>
              </w:rPr>
            </w:pPr>
            <w:r w:rsidRPr="00146332">
              <w:rPr>
                <w:rFonts w:ascii="Times New Roman"/>
              </w:rPr>
              <w:t>100</w:t>
            </w:r>
          </w:p>
        </w:tc>
      </w:tr>
    </w:tbl>
    <w:p w14:paraId="378C3835" w14:textId="4E386862" w:rsidR="00146332" w:rsidRDefault="00146332" w:rsidP="00AC6FB7">
      <w:pPr>
        <w:pStyle w:val="aff0"/>
        <w:tabs>
          <w:tab w:val="left" w:pos="360"/>
        </w:tabs>
        <w:spacing w:before="156" w:after="156"/>
      </w:pPr>
      <w:r w:rsidRPr="00146332">
        <w:rPr>
          <w:rFonts w:hint="eastAsia"/>
        </w:rPr>
        <w:t>耗材</w:t>
      </w:r>
    </w:p>
    <w:p w14:paraId="3873DAA4" w14:textId="7BAD254A" w:rsidR="00146332" w:rsidRDefault="00146332" w:rsidP="00146332">
      <w:pPr>
        <w:ind w:firstLineChars="200" w:firstLine="420"/>
      </w:pPr>
      <w:r w:rsidRPr="00146332">
        <w:rPr>
          <w:rFonts w:hint="eastAsia"/>
        </w:rPr>
        <w:t>离心管（</w:t>
      </w:r>
      <w:r w:rsidRPr="00146332">
        <w:rPr>
          <w:rFonts w:hint="eastAsia"/>
        </w:rPr>
        <w:t>15 mL</w:t>
      </w:r>
      <w:r w:rsidRPr="00146332">
        <w:rPr>
          <w:rFonts w:hint="eastAsia"/>
        </w:rPr>
        <w:t>、</w:t>
      </w:r>
      <w:r w:rsidRPr="00146332">
        <w:rPr>
          <w:rFonts w:hint="eastAsia"/>
        </w:rPr>
        <w:t>50 mL</w:t>
      </w:r>
      <w:r w:rsidRPr="00146332">
        <w:rPr>
          <w:rFonts w:hint="eastAsia"/>
        </w:rPr>
        <w:t>、</w:t>
      </w:r>
      <w:r w:rsidRPr="00146332">
        <w:rPr>
          <w:rFonts w:hint="eastAsia"/>
        </w:rPr>
        <w:t>1.5 mL</w:t>
      </w:r>
      <w:r w:rsidRPr="00146332">
        <w:rPr>
          <w:rFonts w:hint="eastAsia"/>
        </w:rPr>
        <w:t>），药匙，称量纸，</w:t>
      </w:r>
      <w:r w:rsidRPr="00146332">
        <w:rPr>
          <w:rFonts w:hint="eastAsia"/>
        </w:rPr>
        <w:t>0.2 mL</w:t>
      </w:r>
      <w:r w:rsidRPr="00146332">
        <w:rPr>
          <w:rFonts w:hint="eastAsia"/>
        </w:rPr>
        <w:t>薄壁</w:t>
      </w:r>
      <w:r w:rsidRPr="00146332">
        <w:rPr>
          <w:rFonts w:hint="eastAsia"/>
        </w:rPr>
        <w:t>PCR</w:t>
      </w:r>
      <w:r w:rsidRPr="00146332">
        <w:rPr>
          <w:rFonts w:hint="eastAsia"/>
        </w:rPr>
        <w:t>管，</w:t>
      </w:r>
      <w:r w:rsidRPr="00146332">
        <w:rPr>
          <w:rFonts w:hint="eastAsia"/>
        </w:rPr>
        <w:t>500 mL</w:t>
      </w:r>
      <w:r w:rsidRPr="00146332">
        <w:rPr>
          <w:rFonts w:hint="eastAsia"/>
        </w:rPr>
        <w:t>量筒，</w:t>
      </w:r>
      <w:r w:rsidRPr="00146332">
        <w:rPr>
          <w:rFonts w:hint="eastAsia"/>
        </w:rPr>
        <w:t>500 mL</w:t>
      </w:r>
      <w:r w:rsidRPr="00146332">
        <w:rPr>
          <w:rFonts w:hint="eastAsia"/>
        </w:rPr>
        <w:t>锥形瓶，枪头（</w:t>
      </w:r>
      <w:r w:rsidRPr="00146332">
        <w:rPr>
          <w:rFonts w:hint="eastAsia"/>
        </w:rPr>
        <w:t xml:space="preserve">10 </w:t>
      </w:r>
      <w:r w:rsidRPr="00146332">
        <w:rPr>
          <w:rFonts w:hint="eastAsia"/>
        </w:rPr>
        <w:t>μ</w:t>
      </w:r>
      <w:r w:rsidRPr="00146332">
        <w:rPr>
          <w:rFonts w:hint="eastAsia"/>
        </w:rPr>
        <w:t>L</w:t>
      </w:r>
      <w:r w:rsidRPr="00146332">
        <w:rPr>
          <w:rFonts w:hint="eastAsia"/>
        </w:rPr>
        <w:t>、</w:t>
      </w:r>
      <w:r w:rsidRPr="00146332">
        <w:rPr>
          <w:rFonts w:hint="eastAsia"/>
        </w:rPr>
        <w:t xml:space="preserve">200 </w:t>
      </w:r>
      <w:r w:rsidRPr="00146332">
        <w:rPr>
          <w:rFonts w:hint="eastAsia"/>
        </w:rPr>
        <w:t>μ</w:t>
      </w:r>
      <w:r w:rsidRPr="00146332">
        <w:rPr>
          <w:rFonts w:hint="eastAsia"/>
        </w:rPr>
        <w:t>L</w:t>
      </w:r>
      <w:r w:rsidRPr="00146332">
        <w:rPr>
          <w:rFonts w:hint="eastAsia"/>
        </w:rPr>
        <w:t>、</w:t>
      </w:r>
      <w:r w:rsidRPr="00146332">
        <w:rPr>
          <w:rFonts w:hint="eastAsia"/>
        </w:rPr>
        <w:t xml:space="preserve">1000 </w:t>
      </w:r>
      <w:r w:rsidRPr="00146332">
        <w:rPr>
          <w:rFonts w:hint="eastAsia"/>
        </w:rPr>
        <w:t>μ</w:t>
      </w:r>
      <w:r w:rsidRPr="00146332">
        <w:rPr>
          <w:rFonts w:hint="eastAsia"/>
        </w:rPr>
        <w:t>L</w:t>
      </w:r>
      <w:r w:rsidRPr="00146332">
        <w:rPr>
          <w:rFonts w:hint="eastAsia"/>
        </w:rPr>
        <w:t>），记号笔</w:t>
      </w:r>
      <w:r>
        <w:rPr>
          <w:rFonts w:hint="eastAsia"/>
        </w:rPr>
        <w:t>。</w:t>
      </w:r>
    </w:p>
    <w:p w14:paraId="46814BAC" w14:textId="3A56D0BB" w:rsidR="00146332" w:rsidRDefault="00146332" w:rsidP="00AC6FB7">
      <w:pPr>
        <w:pStyle w:val="aff0"/>
        <w:tabs>
          <w:tab w:val="left" w:pos="360"/>
        </w:tabs>
        <w:spacing w:before="156" w:after="156"/>
      </w:pPr>
      <w:r w:rsidRPr="00146332">
        <w:rPr>
          <w:rFonts w:hint="eastAsia"/>
        </w:rPr>
        <w:t>仪器设备</w:t>
      </w:r>
    </w:p>
    <w:p w14:paraId="0F7AD162" w14:textId="6A805E11" w:rsidR="00146332" w:rsidRDefault="00146332" w:rsidP="00146332">
      <w:pPr>
        <w:ind w:firstLineChars="200" w:firstLine="420"/>
      </w:pPr>
      <w:r w:rsidRPr="00146332">
        <w:rPr>
          <w:rFonts w:hint="eastAsia"/>
        </w:rPr>
        <w:t>分析天平，</w:t>
      </w:r>
      <w:r w:rsidRPr="00146332">
        <w:rPr>
          <w:rFonts w:hint="eastAsia"/>
        </w:rPr>
        <w:t>PCR</w:t>
      </w:r>
      <w:r w:rsidRPr="00146332">
        <w:rPr>
          <w:rFonts w:hint="eastAsia"/>
        </w:rPr>
        <w:t>扩增仪，台式低温高速离心机，水平电泳仪，紫外凝胶成像系统，</w:t>
      </w:r>
      <w:proofErr w:type="gramStart"/>
      <w:r w:rsidRPr="00146332">
        <w:rPr>
          <w:rFonts w:hint="eastAsia"/>
        </w:rPr>
        <w:t>可调移液器</w:t>
      </w:r>
      <w:proofErr w:type="gramEnd"/>
      <w:r w:rsidRPr="00146332">
        <w:rPr>
          <w:rFonts w:hint="eastAsia"/>
        </w:rPr>
        <w:t>（</w:t>
      </w:r>
      <w:r w:rsidRPr="00146332">
        <w:rPr>
          <w:rFonts w:hint="eastAsia"/>
        </w:rPr>
        <w:t xml:space="preserve">2 </w:t>
      </w:r>
      <w:r w:rsidRPr="00146332">
        <w:rPr>
          <w:rFonts w:hint="eastAsia"/>
        </w:rPr>
        <w:t>μ</w:t>
      </w:r>
      <w:r w:rsidRPr="00146332">
        <w:rPr>
          <w:rFonts w:hint="eastAsia"/>
        </w:rPr>
        <w:t>L</w:t>
      </w:r>
      <w:r w:rsidRPr="00146332">
        <w:rPr>
          <w:rFonts w:hint="eastAsia"/>
        </w:rPr>
        <w:t>、</w:t>
      </w:r>
      <w:r w:rsidRPr="00146332">
        <w:rPr>
          <w:rFonts w:hint="eastAsia"/>
        </w:rPr>
        <w:t xml:space="preserve">20 </w:t>
      </w:r>
      <w:r w:rsidRPr="00146332">
        <w:rPr>
          <w:rFonts w:hint="eastAsia"/>
        </w:rPr>
        <w:t>μ</w:t>
      </w:r>
      <w:r w:rsidRPr="00146332">
        <w:rPr>
          <w:rFonts w:hint="eastAsia"/>
        </w:rPr>
        <w:t>L</w:t>
      </w:r>
      <w:r w:rsidRPr="00146332">
        <w:rPr>
          <w:rFonts w:hint="eastAsia"/>
        </w:rPr>
        <w:t>、</w:t>
      </w:r>
      <w:r w:rsidRPr="00146332">
        <w:rPr>
          <w:rFonts w:hint="eastAsia"/>
        </w:rPr>
        <w:t xml:space="preserve">200 </w:t>
      </w:r>
      <w:r w:rsidRPr="00146332">
        <w:rPr>
          <w:rFonts w:hint="eastAsia"/>
        </w:rPr>
        <w:t>μ</w:t>
      </w:r>
      <w:r w:rsidRPr="00146332">
        <w:rPr>
          <w:rFonts w:hint="eastAsia"/>
        </w:rPr>
        <w:t>L</w:t>
      </w:r>
      <w:r w:rsidRPr="00146332">
        <w:rPr>
          <w:rFonts w:hint="eastAsia"/>
        </w:rPr>
        <w:t>、</w:t>
      </w:r>
      <w:r w:rsidRPr="00146332">
        <w:rPr>
          <w:rFonts w:hint="eastAsia"/>
        </w:rPr>
        <w:t xml:space="preserve">1000 </w:t>
      </w:r>
      <w:r w:rsidRPr="00146332">
        <w:rPr>
          <w:rFonts w:hint="eastAsia"/>
        </w:rPr>
        <w:t>μ</w:t>
      </w:r>
      <w:r w:rsidRPr="00146332">
        <w:rPr>
          <w:rFonts w:hint="eastAsia"/>
        </w:rPr>
        <w:t>L</w:t>
      </w:r>
      <w:r w:rsidRPr="00146332">
        <w:rPr>
          <w:rFonts w:hint="eastAsia"/>
        </w:rPr>
        <w:t>），恒温水浴锅或金属浴</w:t>
      </w:r>
      <w:r>
        <w:rPr>
          <w:rFonts w:hint="eastAsia"/>
        </w:rPr>
        <w:t>。</w:t>
      </w:r>
    </w:p>
    <w:p w14:paraId="52FD6235" w14:textId="3597EEA3" w:rsidR="00146332" w:rsidRDefault="00146332" w:rsidP="00AC6FB7">
      <w:pPr>
        <w:pStyle w:val="aff0"/>
        <w:tabs>
          <w:tab w:val="left" w:pos="360"/>
        </w:tabs>
        <w:spacing w:before="156" w:after="156"/>
      </w:pPr>
      <w:r w:rsidRPr="00146332">
        <w:rPr>
          <w:rFonts w:hint="eastAsia"/>
        </w:rPr>
        <w:t>实验步骤</w:t>
      </w:r>
    </w:p>
    <w:p w14:paraId="53BC33A6" w14:textId="6BA8E275" w:rsidR="00146332" w:rsidRDefault="00146332" w:rsidP="00146332">
      <w:pPr>
        <w:pStyle w:val="aff1"/>
        <w:numPr>
          <w:ilvl w:val="0"/>
          <w:numId w:val="0"/>
        </w:numPr>
        <w:spacing w:before="156" w:after="156"/>
      </w:pPr>
      <w:r>
        <w:rPr>
          <w:rFonts w:hint="eastAsia"/>
        </w:rPr>
        <w:t>B.4.1</w:t>
      </w:r>
      <w:r w:rsidR="00AC6FB7">
        <w:rPr>
          <w:rFonts w:hint="eastAsia"/>
        </w:rPr>
        <w:t xml:space="preserve"> </w:t>
      </w:r>
      <w:r w:rsidRPr="00146332">
        <w:rPr>
          <w:rFonts w:hint="eastAsia"/>
        </w:rPr>
        <w:t>牦牛粪便样品采集和处理</w:t>
      </w:r>
    </w:p>
    <w:p w14:paraId="491F8722" w14:textId="143B5820" w:rsidR="00146332" w:rsidRPr="00146332" w:rsidRDefault="00146332" w:rsidP="00146332">
      <w:pPr>
        <w:pStyle w:val="affffffff5"/>
        <w:ind w:firstLine="420"/>
        <w:rPr>
          <w:rFonts w:ascii="Times New Roman"/>
        </w:rPr>
      </w:pPr>
      <w:r w:rsidRPr="00146332">
        <w:rPr>
          <w:rFonts w:ascii="Times New Roman"/>
        </w:rPr>
        <w:t xml:space="preserve">a) </w:t>
      </w:r>
      <w:r w:rsidRPr="00146332">
        <w:rPr>
          <w:rFonts w:ascii="Times New Roman"/>
        </w:rPr>
        <w:t>采集</w:t>
      </w:r>
      <w:r w:rsidRPr="00146332">
        <w:rPr>
          <w:rFonts w:ascii="Times New Roman"/>
        </w:rPr>
        <w:t>200 mg</w:t>
      </w:r>
      <w:r w:rsidRPr="00146332">
        <w:rPr>
          <w:rFonts w:ascii="Times New Roman"/>
        </w:rPr>
        <w:t>的粪便，放入一个</w:t>
      </w:r>
      <w:r w:rsidRPr="00146332">
        <w:rPr>
          <w:rFonts w:ascii="Times New Roman"/>
        </w:rPr>
        <w:t>1.5 mL</w:t>
      </w:r>
      <w:r w:rsidRPr="00146332">
        <w:rPr>
          <w:rFonts w:ascii="Times New Roman"/>
        </w:rPr>
        <w:t>离心管中，供</w:t>
      </w:r>
      <w:r w:rsidRPr="00146332">
        <w:rPr>
          <w:rFonts w:ascii="Times New Roman"/>
        </w:rPr>
        <w:t>PCR</w:t>
      </w:r>
      <w:r w:rsidRPr="00146332">
        <w:rPr>
          <w:rFonts w:ascii="Times New Roman"/>
        </w:rPr>
        <w:t>检查用，每</w:t>
      </w:r>
      <w:r w:rsidR="0056479C">
        <w:rPr>
          <w:rFonts w:ascii="Times New Roman" w:hint="eastAsia"/>
        </w:rPr>
        <w:t>头</w:t>
      </w:r>
      <w:r w:rsidR="0056479C">
        <w:rPr>
          <w:rFonts w:ascii="Times New Roman" w:hint="eastAsia"/>
        </w:rPr>
        <w:t>/</w:t>
      </w:r>
      <w:r w:rsidR="0056479C">
        <w:rPr>
          <w:rFonts w:ascii="Times New Roman" w:hint="eastAsia"/>
        </w:rPr>
        <w:t>只牛羊</w:t>
      </w:r>
      <w:r w:rsidRPr="00146332">
        <w:rPr>
          <w:rFonts w:ascii="Times New Roman"/>
        </w:rPr>
        <w:t>的粪便样品不少于</w:t>
      </w:r>
      <w:r w:rsidRPr="00146332">
        <w:rPr>
          <w:rFonts w:ascii="Times New Roman"/>
        </w:rPr>
        <w:t>2</w:t>
      </w:r>
      <w:r w:rsidRPr="00146332">
        <w:rPr>
          <w:rFonts w:ascii="Times New Roman"/>
        </w:rPr>
        <w:t>管；</w:t>
      </w:r>
    </w:p>
    <w:p w14:paraId="598FF7DF" w14:textId="77777777" w:rsidR="00146332" w:rsidRPr="00146332" w:rsidRDefault="00146332" w:rsidP="00146332">
      <w:pPr>
        <w:pStyle w:val="affffffff5"/>
        <w:ind w:firstLine="420"/>
        <w:rPr>
          <w:rFonts w:ascii="Times New Roman"/>
        </w:rPr>
      </w:pPr>
      <w:r w:rsidRPr="00146332">
        <w:rPr>
          <w:rFonts w:ascii="Times New Roman"/>
        </w:rPr>
        <w:t xml:space="preserve">b) </w:t>
      </w:r>
      <w:r w:rsidRPr="00146332">
        <w:rPr>
          <w:rFonts w:ascii="Times New Roman"/>
        </w:rPr>
        <w:t>采集的样品宜当天处理和检测，若不能当天检测，应暂时放于冰箱冷冻室</w:t>
      </w:r>
      <w:r w:rsidRPr="00146332">
        <w:rPr>
          <w:rFonts w:ascii="Times New Roman"/>
        </w:rPr>
        <w:t>-20 ℃</w:t>
      </w:r>
      <w:r w:rsidRPr="00146332">
        <w:rPr>
          <w:rFonts w:ascii="Times New Roman"/>
        </w:rPr>
        <w:t>保存，若需长期保存，应放置于</w:t>
      </w:r>
      <w:r w:rsidRPr="00146332">
        <w:rPr>
          <w:rFonts w:ascii="Times New Roman"/>
        </w:rPr>
        <w:t>-80 ℃</w:t>
      </w:r>
      <w:r w:rsidRPr="00146332">
        <w:rPr>
          <w:rFonts w:ascii="Times New Roman"/>
        </w:rPr>
        <w:t>超低温冰箱；</w:t>
      </w:r>
    </w:p>
    <w:p w14:paraId="0324FBA9" w14:textId="77777777" w:rsidR="00146332" w:rsidRPr="00146332" w:rsidRDefault="00146332" w:rsidP="00146332">
      <w:pPr>
        <w:pStyle w:val="affffffff5"/>
        <w:ind w:firstLine="420"/>
        <w:rPr>
          <w:rFonts w:ascii="Times New Roman"/>
        </w:rPr>
      </w:pPr>
      <w:r w:rsidRPr="00146332">
        <w:rPr>
          <w:rFonts w:ascii="Times New Roman"/>
        </w:rPr>
        <w:t xml:space="preserve">c) </w:t>
      </w:r>
      <w:r w:rsidRPr="00146332">
        <w:rPr>
          <w:rFonts w:ascii="Times New Roman"/>
        </w:rPr>
        <w:t>使用粪便基因组</w:t>
      </w:r>
      <w:r w:rsidRPr="00146332">
        <w:rPr>
          <w:rFonts w:ascii="Times New Roman"/>
        </w:rPr>
        <w:t>DNA</w:t>
      </w:r>
      <w:r w:rsidRPr="00146332">
        <w:rPr>
          <w:rFonts w:ascii="Times New Roman"/>
        </w:rPr>
        <w:t>提取试剂盒提取粪便样品中的全基因组；</w:t>
      </w:r>
    </w:p>
    <w:p w14:paraId="54D92D5F" w14:textId="3CD7271C" w:rsidR="00146332" w:rsidRPr="00146332" w:rsidRDefault="00146332" w:rsidP="00146332">
      <w:pPr>
        <w:pStyle w:val="affffffff5"/>
        <w:ind w:firstLine="420"/>
        <w:rPr>
          <w:rFonts w:ascii="Times New Roman"/>
        </w:rPr>
      </w:pPr>
      <w:r w:rsidRPr="00146332">
        <w:rPr>
          <w:rFonts w:ascii="Times New Roman"/>
        </w:rPr>
        <w:t xml:space="preserve">d) </w:t>
      </w:r>
      <w:r w:rsidRPr="00146332">
        <w:rPr>
          <w:rFonts w:ascii="Times New Roman"/>
        </w:rPr>
        <w:t>提取好的全基因组置于</w:t>
      </w:r>
      <w:r w:rsidRPr="00146332">
        <w:rPr>
          <w:rFonts w:ascii="Times New Roman"/>
        </w:rPr>
        <w:t>4 ℃</w:t>
      </w:r>
      <w:r w:rsidRPr="00146332">
        <w:rPr>
          <w:rFonts w:ascii="Times New Roman"/>
        </w:rPr>
        <w:t>保存，若不能当天检测，应放于冰箱冷冻室</w:t>
      </w:r>
      <w:r w:rsidRPr="00146332">
        <w:rPr>
          <w:rFonts w:ascii="Times New Roman"/>
        </w:rPr>
        <w:t>-20 ℃</w:t>
      </w:r>
      <w:r w:rsidRPr="00146332">
        <w:rPr>
          <w:rFonts w:ascii="Times New Roman"/>
        </w:rPr>
        <w:t>保存。</w:t>
      </w:r>
    </w:p>
    <w:p w14:paraId="2DC51682" w14:textId="3F03F4A6" w:rsidR="00146332" w:rsidRDefault="00146332" w:rsidP="00146332">
      <w:pPr>
        <w:pStyle w:val="aff1"/>
        <w:numPr>
          <w:ilvl w:val="0"/>
          <w:numId w:val="0"/>
        </w:numPr>
        <w:spacing w:before="156" w:after="156"/>
      </w:pPr>
      <w:bookmarkStart w:id="14" w:name="_Hlk180490313"/>
      <w:r>
        <w:rPr>
          <w:rFonts w:hint="eastAsia"/>
        </w:rPr>
        <w:t>B.4.2</w:t>
      </w:r>
      <w:r w:rsidR="00AC6FB7">
        <w:rPr>
          <w:rFonts w:hint="eastAsia"/>
        </w:rPr>
        <w:t xml:space="preserve"> </w:t>
      </w:r>
      <w:r w:rsidRPr="00146332">
        <w:rPr>
          <w:rFonts w:hint="eastAsia"/>
        </w:rPr>
        <w:t>PCR扩增</w:t>
      </w:r>
    </w:p>
    <w:bookmarkEnd w:id="14"/>
    <w:p w14:paraId="44980412" w14:textId="2CCDE343" w:rsidR="00146332" w:rsidRPr="00F87DCB" w:rsidRDefault="00146332" w:rsidP="00146332">
      <w:pPr>
        <w:ind w:firstLineChars="200" w:firstLine="420"/>
      </w:pPr>
      <w:r w:rsidRPr="00F87DCB">
        <w:t>反应体系：</w:t>
      </w:r>
      <w:r w:rsidR="00F87DCB" w:rsidRPr="00F87DCB">
        <w:t>25</w:t>
      </w:r>
      <w:r w:rsidRPr="00F87DCB">
        <w:t xml:space="preserve"> </w:t>
      </w:r>
      <w:proofErr w:type="spellStart"/>
      <w:r w:rsidRPr="00F87DCB">
        <w:t>μL</w:t>
      </w:r>
      <w:proofErr w:type="spellEnd"/>
      <w:r w:rsidRPr="00F87DCB">
        <w:t>，体系组成见表</w:t>
      </w:r>
      <w:r w:rsidR="00F87DCB">
        <w:rPr>
          <w:rFonts w:hint="eastAsia"/>
        </w:rPr>
        <w:t>C.</w:t>
      </w:r>
      <w:r w:rsidRPr="00F87DCB">
        <w:t>3</w:t>
      </w:r>
      <w:r w:rsidRPr="00F87DCB">
        <w:t>。设置至少两个平行样品，设立阴性、阳性及空白提取对照。</w:t>
      </w:r>
    </w:p>
    <w:p w14:paraId="68A3B4CB" w14:textId="3D8B248D" w:rsidR="00146332" w:rsidRPr="00103237" w:rsidRDefault="00146332" w:rsidP="00103237">
      <w:pPr>
        <w:pStyle w:val="affffffff5"/>
        <w:tabs>
          <w:tab w:val="center" w:pos="4201"/>
          <w:tab w:val="right" w:leader="dot" w:pos="9298"/>
        </w:tabs>
        <w:spacing w:beforeLines="50" w:before="156"/>
        <w:ind w:firstLineChars="0" w:firstLine="0"/>
        <w:jc w:val="center"/>
        <w:rPr>
          <w:rFonts w:ascii="Times New Roman"/>
          <w:b/>
          <w:bCs/>
          <w:kern w:val="2"/>
          <w:szCs w:val="24"/>
        </w:rPr>
      </w:pPr>
      <w:r w:rsidRPr="00103237">
        <w:rPr>
          <w:rFonts w:ascii="Times New Roman"/>
          <w:b/>
          <w:bCs/>
          <w:kern w:val="2"/>
          <w:szCs w:val="24"/>
        </w:rPr>
        <w:t>表</w:t>
      </w:r>
      <w:r w:rsidR="00103237" w:rsidRPr="00103237">
        <w:rPr>
          <w:rFonts w:ascii="Times New Roman"/>
          <w:b/>
          <w:bCs/>
          <w:kern w:val="2"/>
          <w:szCs w:val="24"/>
        </w:rPr>
        <w:t>C.</w:t>
      </w:r>
      <w:r w:rsidRPr="00103237">
        <w:rPr>
          <w:rFonts w:ascii="Times New Roman"/>
          <w:b/>
          <w:bCs/>
          <w:kern w:val="2"/>
          <w:szCs w:val="24"/>
        </w:rPr>
        <w:t>3</w:t>
      </w:r>
      <w:r w:rsidR="00103237" w:rsidRPr="00103237">
        <w:rPr>
          <w:rFonts w:ascii="Times New Roman"/>
          <w:b/>
          <w:bCs/>
          <w:kern w:val="2"/>
          <w:szCs w:val="24"/>
        </w:rPr>
        <w:t xml:space="preserve"> </w:t>
      </w:r>
      <w:r w:rsidRPr="00103237">
        <w:rPr>
          <w:rFonts w:ascii="Times New Roman"/>
          <w:b/>
          <w:bCs/>
          <w:kern w:val="2"/>
          <w:szCs w:val="24"/>
        </w:rPr>
        <w:t>P</w:t>
      </w:r>
      <w:r w:rsidRPr="00103237">
        <w:rPr>
          <w:rFonts w:ascii="Times New Roman" w:hint="eastAsia"/>
          <w:b/>
          <w:bCs/>
          <w:kern w:val="2"/>
          <w:szCs w:val="24"/>
        </w:rPr>
        <w:t>CR</w:t>
      </w:r>
      <w:r w:rsidRPr="00103237">
        <w:rPr>
          <w:rFonts w:ascii="Times New Roman" w:hint="eastAsia"/>
          <w:b/>
          <w:bCs/>
          <w:kern w:val="2"/>
          <w:szCs w:val="24"/>
        </w:rPr>
        <w:t>扩增反应体系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1"/>
        <w:gridCol w:w="3744"/>
      </w:tblGrid>
      <w:tr w:rsidR="00146332" w:rsidRPr="00146332" w14:paraId="38CE5E71" w14:textId="77777777" w:rsidTr="00146332">
        <w:trPr>
          <w:jc w:val="center"/>
        </w:trPr>
        <w:tc>
          <w:tcPr>
            <w:tcW w:w="2997" w:type="pct"/>
            <w:shd w:val="clear" w:color="auto" w:fill="auto"/>
          </w:tcPr>
          <w:p w14:paraId="4D7F1C24" w14:textId="77777777" w:rsidR="00146332" w:rsidRPr="00146332" w:rsidRDefault="00146332" w:rsidP="00146332">
            <w:pPr>
              <w:jc w:val="center"/>
            </w:pPr>
            <w:r w:rsidRPr="00146332">
              <w:rPr>
                <w:rFonts w:hint="eastAsia"/>
              </w:rPr>
              <w:t>试剂名称</w:t>
            </w:r>
          </w:p>
        </w:tc>
        <w:tc>
          <w:tcPr>
            <w:tcW w:w="2003" w:type="pct"/>
            <w:shd w:val="clear" w:color="auto" w:fill="auto"/>
          </w:tcPr>
          <w:p w14:paraId="20675FAE" w14:textId="77777777" w:rsidR="00146332" w:rsidRPr="00146332" w:rsidRDefault="00146332" w:rsidP="00146332">
            <w:pPr>
              <w:jc w:val="center"/>
            </w:pPr>
            <w:r w:rsidRPr="00146332">
              <w:rPr>
                <w:rFonts w:hint="eastAsia"/>
              </w:rPr>
              <w:t>用量（</w:t>
            </w:r>
            <w:proofErr w:type="spellStart"/>
            <w:r w:rsidRPr="00146332">
              <w:t>μL</w:t>
            </w:r>
            <w:proofErr w:type="spellEnd"/>
            <w:r w:rsidRPr="00146332">
              <w:rPr>
                <w:rFonts w:hint="eastAsia"/>
              </w:rPr>
              <w:t>）</w:t>
            </w:r>
          </w:p>
        </w:tc>
      </w:tr>
      <w:tr w:rsidR="00146332" w:rsidRPr="00146332" w14:paraId="2968F435" w14:textId="77777777" w:rsidTr="00146332">
        <w:trPr>
          <w:jc w:val="center"/>
        </w:trPr>
        <w:tc>
          <w:tcPr>
            <w:tcW w:w="2997" w:type="pct"/>
            <w:shd w:val="clear" w:color="auto" w:fill="auto"/>
          </w:tcPr>
          <w:p w14:paraId="6009F2C9" w14:textId="77777777" w:rsidR="00146332" w:rsidRPr="00146332" w:rsidRDefault="00146332" w:rsidP="00146332">
            <w:pPr>
              <w:jc w:val="center"/>
            </w:pPr>
            <w:r w:rsidRPr="00146332">
              <w:rPr>
                <w:rFonts w:hint="eastAsia"/>
              </w:rPr>
              <w:t xml:space="preserve">Taq PCR Mix </w:t>
            </w:r>
            <w:r w:rsidRPr="00146332">
              <w:rPr>
                <w:rFonts w:hint="eastAsia"/>
              </w:rPr>
              <w:t>预混液（</w:t>
            </w:r>
            <w:r w:rsidRPr="00146332">
              <w:rPr>
                <w:rFonts w:hint="eastAsia"/>
              </w:rPr>
              <w:t xml:space="preserve">2X, </w:t>
            </w:r>
            <w:r w:rsidRPr="00146332">
              <w:rPr>
                <w:rFonts w:hint="eastAsia"/>
              </w:rPr>
              <w:t>含蓝染料）</w:t>
            </w:r>
          </w:p>
        </w:tc>
        <w:tc>
          <w:tcPr>
            <w:tcW w:w="2003" w:type="pct"/>
            <w:shd w:val="clear" w:color="auto" w:fill="auto"/>
          </w:tcPr>
          <w:p w14:paraId="78B3EBC6" w14:textId="7EC0CF07" w:rsidR="00146332" w:rsidRPr="00146332" w:rsidRDefault="00146332" w:rsidP="00146332">
            <w:pPr>
              <w:jc w:val="center"/>
            </w:pPr>
            <w:r w:rsidRPr="00146332">
              <w:rPr>
                <w:rFonts w:hint="eastAsia"/>
              </w:rPr>
              <w:t>1</w:t>
            </w:r>
            <w:r w:rsidR="005D11D7">
              <w:rPr>
                <w:rFonts w:hint="eastAsia"/>
              </w:rPr>
              <w:t>2.</w:t>
            </w:r>
            <w:r w:rsidRPr="00146332">
              <w:rPr>
                <w:rFonts w:hint="eastAsia"/>
              </w:rPr>
              <w:t>5</w:t>
            </w:r>
          </w:p>
        </w:tc>
      </w:tr>
      <w:tr w:rsidR="00146332" w:rsidRPr="00146332" w14:paraId="78018F1B" w14:textId="77777777" w:rsidTr="00146332">
        <w:trPr>
          <w:jc w:val="center"/>
        </w:trPr>
        <w:tc>
          <w:tcPr>
            <w:tcW w:w="2997" w:type="pct"/>
            <w:shd w:val="clear" w:color="auto" w:fill="auto"/>
          </w:tcPr>
          <w:p w14:paraId="3A6D50AC" w14:textId="0A565172" w:rsidR="00146332" w:rsidRPr="00146332" w:rsidRDefault="005D11D7" w:rsidP="00146332">
            <w:pPr>
              <w:jc w:val="center"/>
            </w:pPr>
            <w:r>
              <w:rPr>
                <w:rFonts w:hint="eastAsia"/>
              </w:rPr>
              <w:t>上游引物</w:t>
            </w:r>
            <w:r w:rsidR="00146332" w:rsidRPr="00146332">
              <w:t>F</w:t>
            </w:r>
          </w:p>
        </w:tc>
        <w:tc>
          <w:tcPr>
            <w:tcW w:w="2003" w:type="pct"/>
            <w:shd w:val="clear" w:color="auto" w:fill="auto"/>
          </w:tcPr>
          <w:p w14:paraId="0EBCB1E6" w14:textId="54A5EFAE" w:rsidR="00146332" w:rsidRPr="00146332" w:rsidRDefault="005D11D7" w:rsidP="00146332">
            <w:pPr>
              <w:jc w:val="center"/>
            </w:pPr>
            <w:r>
              <w:rPr>
                <w:rFonts w:hint="eastAsia"/>
              </w:rPr>
              <w:t>1</w:t>
            </w:r>
          </w:p>
        </w:tc>
      </w:tr>
      <w:tr w:rsidR="00146332" w:rsidRPr="00146332" w14:paraId="772B6F8A" w14:textId="77777777" w:rsidTr="00146332">
        <w:trPr>
          <w:jc w:val="center"/>
        </w:trPr>
        <w:tc>
          <w:tcPr>
            <w:tcW w:w="2997" w:type="pct"/>
            <w:shd w:val="clear" w:color="auto" w:fill="auto"/>
          </w:tcPr>
          <w:p w14:paraId="4BE55688" w14:textId="08DB36CF" w:rsidR="00146332" w:rsidRPr="00146332" w:rsidRDefault="005D11D7" w:rsidP="00146332">
            <w:pPr>
              <w:jc w:val="center"/>
            </w:pPr>
            <w:r>
              <w:rPr>
                <w:rFonts w:hint="eastAsia"/>
              </w:rPr>
              <w:t>下游引物</w:t>
            </w:r>
            <w:r w:rsidR="00146332" w:rsidRPr="00146332">
              <w:t>R</w:t>
            </w:r>
          </w:p>
        </w:tc>
        <w:tc>
          <w:tcPr>
            <w:tcW w:w="2003" w:type="pct"/>
            <w:shd w:val="clear" w:color="auto" w:fill="auto"/>
          </w:tcPr>
          <w:p w14:paraId="38357DE4" w14:textId="0B837D36" w:rsidR="00146332" w:rsidRPr="00146332" w:rsidRDefault="005D11D7" w:rsidP="00146332">
            <w:pPr>
              <w:jc w:val="center"/>
            </w:pPr>
            <w:r>
              <w:rPr>
                <w:rFonts w:hint="eastAsia"/>
              </w:rPr>
              <w:t>1</w:t>
            </w:r>
          </w:p>
        </w:tc>
      </w:tr>
      <w:tr w:rsidR="00146332" w:rsidRPr="00146332" w14:paraId="521BACE1" w14:textId="77777777" w:rsidTr="00146332">
        <w:trPr>
          <w:jc w:val="center"/>
        </w:trPr>
        <w:tc>
          <w:tcPr>
            <w:tcW w:w="2997" w:type="pct"/>
            <w:shd w:val="clear" w:color="auto" w:fill="auto"/>
          </w:tcPr>
          <w:p w14:paraId="5862E78F" w14:textId="77777777" w:rsidR="00146332" w:rsidRPr="00146332" w:rsidRDefault="00146332" w:rsidP="00146332">
            <w:pPr>
              <w:jc w:val="center"/>
            </w:pPr>
            <w:r w:rsidRPr="00146332">
              <w:rPr>
                <w:rFonts w:hint="eastAsia"/>
              </w:rPr>
              <w:t>DNA</w:t>
            </w:r>
            <w:r w:rsidRPr="00146332">
              <w:rPr>
                <w:rFonts w:hint="eastAsia"/>
              </w:rPr>
              <w:t>模版</w:t>
            </w:r>
          </w:p>
        </w:tc>
        <w:tc>
          <w:tcPr>
            <w:tcW w:w="2003" w:type="pct"/>
            <w:shd w:val="clear" w:color="auto" w:fill="auto"/>
          </w:tcPr>
          <w:p w14:paraId="655A3E7A" w14:textId="77777777" w:rsidR="00146332" w:rsidRPr="00146332" w:rsidRDefault="00146332" w:rsidP="00146332">
            <w:pPr>
              <w:jc w:val="center"/>
            </w:pPr>
            <w:r w:rsidRPr="00146332">
              <w:rPr>
                <w:rFonts w:hint="eastAsia"/>
              </w:rPr>
              <w:t>2</w:t>
            </w:r>
          </w:p>
        </w:tc>
      </w:tr>
      <w:tr w:rsidR="00146332" w:rsidRPr="00146332" w14:paraId="61AA492C" w14:textId="77777777" w:rsidTr="00146332">
        <w:trPr>
          <w:jc w:val="center"/>
        </w:trPr>
        <w:tc>
          <w:tcPr>
            <w:tcW w:w="2997" w:type="pct"/>
            <w:shd w:val="clear" w:color="auto" w:fill="auto"/>
          </w:tcPr>
          <w:p w14:paraId="0AC4166C" w14:textId="77777777" w:rsidR="00146332" w:rsidRPr="00146332" w:rsidRDefault="00146332" w:rsidP="00146332">
            <w:pPr>
              <w:jc w:val="center"/>
            </w:pPr>
            <w:r w:rsidRPr="00146332">
              <w:rPr>
                <w:rFonts w:hint="eastAsia"/>
              </w:rPr>
              <w:t>ddH</w:t>
            </w:r>
            <w:r w:rsidRPr="00146332">
              <w:rPr>
                <w:vertAlign w:val="subscript"/>
              </w:rPr>
              <w:t>2</w:t>
            </w:r>
            <w:r w:rsidRPr="00146332">
              <w:rPr>
                <w:rFonts w:hint="eastAsia"/>
              </w:rPr>
              <w:t>O</w:t>
            </w:r>
          </w:p>
        </w:tc>
        <w:tc>
          <w:tcPr>
            <w:tcW w:w="2003" w:type="pct"/>
            <w:shd w:val="clear" w:color="auto" w:fill="auto"/>
          </w:tcPr>
          <w:p w14:paraId="1F9CE92E" w14:textId="780ACDF7" w:rsidR="00146332" w:rsidRPr="00146332" w:rsidRDefault="005D11D7" w:rsidP="00146332">
            <w:pPr>
              <w:jc w:val="center"/>
            </w:pPr>
            <w:r>
              <w:rPr>
                <w:rFonts w:hint="eastAsia"/>
              </w:rPr>
              <w:t>8.5</w:t>
            </w:r>
          </w:p>
        </w:tc>
      </w:tr>
    </w:tbl>
    <w:p w14:paraId="01F6C3AE" w14:textId="34252580" w:rsidR="00146332" w:rsidRDefault="00146332" w:rsidP="00146332">
      <w:pPr>
        <w:tabs>
          <w:tab w:val="left" w:pos="502"/>
        </w:tabs>
      </w:pPr>
      <w:r>
        <w:tab/>
      </w:r>
      <w:r w:rsidRPr="00146332">
        <w:rPr>
          <w:rFonts w:hint="eastAsia"/>
        </w:rPr>
        <w:t>PCR</w:t>
      </w:r>
      <w:r w:rsidRPr="00146332">
        <w:rPr>
          <w:rFonts w:hint="eastAsia"/>
        </w:rPr>
        <w:t>扩增条件：</w:t>
      </w:r>
      <w:r w:rsidRPr="00146332">
        <w:rPr>
          <w:rFonts w:hint="eastAsia"/>
        </w:rPr>
        <w:t>95</w:t>
      </w:r>
      <w:r w:rsidRPr="00146332">
        <w:rPr>
          <w:rFonts w:hint="eastAsia"/>
        </w:rPr>
        <w:t>℃预变性</w:t>
      </w:r>
      <w:r w:rsidRPr="00146332">
        <w:rPr>
          <w:rFonts w:hint="eastAsia"/>
        </w:rPr>
        <w:t>90s</w:t>
      </w:r>
      <w:r w:rsidRPr="00146332">
        <w:rPr>
          <w:rFonts w:hint="eastAsia"/>
        </w:rPr>
        <w:t>；</w:t>
      </w:r>
      <w:r w:rsidRPr="00146332">
        <w:rPr>
          <w:rFonts w:hint="eastAsia"/>
        </w:rPr>
        <w:t>95</w:t>
      </w:r>
      <w:r w:rsidRPr="00146332">
        <w:rPr>
          <w:rFonts w:hint="eastAsia"/>
        </w:rPr>
        <w:t>℃变性</w:t>
      </w:r>
      <w:r w:rsidR="005D11D7">
        <w:rPr>
          <w:rFonts w:hint="eastAsia"/>
        </w:rPr>
        <w:t>15</w:t>
      </w:r>
      <w:r w:rsidRPr="00146332">
        <w:rPr>
          <w:rFonts w:hint="eastAsia"/>
        </w:rPr>
        <w:t>s</w:t>
      </w:r>
      <w:r w:rsidRPr="00146332">
        <w:rPr>
          <w:rFonts w:hint="eastAsia"/>
        </w:rPr>
        <w:t>，</w:t>
      </w:r>
      <w:r w:rsidR="005D11D7">
        <w:rPr>
          <w:rFonts w:hint="eastAsia"/>
        </w:rPr>
        <w:t>54.5</w:t>
      </w:r>
      <w:r w:rsidRPr="00146332">
        <w:rPr>
          <w:rFonts w:hint="eastAsia"/>
        </w:rPr>
        <w:t>℃复性</w:t>
      </w:r>
      <w:r w:rsidR="005D11D7">
        <w:rPr>
          <w:rFonts w:hint="eastAsia"/>
        </w:rPr>
        <w:t>15</w:t>
      </w:r>
      <w:r w:rsidRPr="00146332">
        <w:rPr>
          <w:rFonts w:hint="eastAsia"/>
        </w:rPr>
        <w:t>s</w:t>
      </w:r>
      <w:r w:rsidRPr="00146332">
        <w:rPr>
          <w:rFonts w:hint="eastAsia"/>
        </w:rPr>
        <w:t>，</w:t>
      </w:r>
      <w:r w:rsidRPr="00146332">
        <w:rPr>
          <w:rFonts w:hint="eastAsia"/>
        </w:rPr>
        <w:t>72</w:t>
      </w:r>
      <w:r w:rsidRPr="00146332">
        <w:rPr>
          <w:rFonts w:hint="eastAsia"/>
        </w:rPr>
        <w:t>℃延伸</w:t>
      </w:r>
      <w:r w:rsidR="005D11D7">
        <w:rPr>
          <w:rFonts w:hint="eastAsia"/>
        </w:rPr>
        <w:t>27</w:t>
      </w:r>
      <w:r w:rsidRPr="00146332">
        <w:rPr>
          <w:rFonts w:hint="eastAsia"/>
        </w:rPr>
        <w:t>s</w:t>
      </w:r>
      <w:r w:rsidRPr="00146332">
        <w:rPr>
          <w:rFonts w:hint="eastAsia"/>
        </w:rPr>
        <w:t>，</w:t>
      </w:r>
      <w:r w:rsidR="005D11D7">
        <w:rPr>
          <w:rFonts w:hint="eastAsia"/>
        </w:rPr>
        <w:t>4</w:t>
      </w:r>
      <w:r w:rsidRPr="00146332">
        <w:rPr>
          <w:rFonts w:hint="eastAsia"/>
        </w:rPr>
        <w:t>0</w:t>
      </w:r>
      <w:r w:rsidRPr="00146332">
        <w:rPr>
          <w:rFonts w:hint="eastAsia"/>
        </w:rPr>
        <w:t>个循环；</w:t>
      </w:r>
      <w:r w:rsidRPr="00146332">
        <w:rPr>
          <w:rFonts w:hint="eastAsia"/>
        </w:rPr>
        <w:t>72</w:t>
      </w:r>
      <w:r w:rsidRPr="00146332">
        <w:rPr>
          <w:rFonts w:hint="eastAsia"/>
        </w:rPr>
        <w:t>℃</w:t>
      </w:r>
      <w:r w:rsidRPr="00146332">
        <w:rPr>
          <w:rFonts w:hint="eastAsia"/>
        </w:rPr>
        <w:lastRenderedPageBreak/>
        <w:t>延伸</w:t>
      </w:r>
      <w:r w:rsidR="005D11D7">
        <w:rPr>
          <w:rFonts w:hint="eastAsia"/>
        </w:rPr>
        <w:t>5</w:t>
      </w:r>
      <w:r w:rsidRPr="00146332">
        <w:rPr>
          <w:rFonts w:hint="eastAsia"/>
        </w:rPr>
        <w:t xml:space="preserve"> min</w:t>
      </w:r>
      <w:r w:rsidRPr="00146332">
        <w:rPr>
          <w:rFonts w:hint="eastAsia"/>
        </w:rPr>
        <w:t>；</w:t>
      </w:r>
      <w:r w:rsidRPr="00146332">
        <w:rPr>
          <w:rFonts w:hint="eastAsia"/>
        </w:rPr>
        <w:t>4</w:t>
      </w:r>
      <w:r w:rsidRPr="00146332">
        <w:rPr>
          <w:rFonts w:hint="eastAsia"/>
        </w:rPr>
        <w:t>℃保存。</w:t>
      </w:r>
    </w:p>
    <w:p w14:paraId="6FD8A395" w14:textId="515CAEC0" w:rsidR="00146332" w:rsidRDefault="00146332" w:rsidP="00146332">
      <w:pPr>
        <w:pStyle w:val="aff1"/>
        <w:numPr>
          <w:ilvl w:val="0"/>
          <w:numId w:val="0"/>
        </w:numPr>
        <w:spacing w:before="156" w:after="156"/>
      </w:pPr>
      <w:r>
        <w:rPr>
          <w:rFonts w:hint="eastAsia"/>
        </w:rPr>
        <w:t>B.4.</w:t>
      </w:r>
      <w:r w:rsidR="00AC6FB7">
        <w:rPr>
          <w:rFonts w:hint="eastAsia"/>
        </w:rPr>
        <w:t xml:space="preserve">3 </w:t>
      </w:r>
      <w:r w:rsidRPr="00146332">
        <w:rPr>
          <w:rFonts w:hint="eastAsia"/>
        </w:rPr>
        <w:t>PCR扩增产物电泳检测</w:t>
      </w:r>
    </w:p>
    <w:p w14:paraId="3A2F31E9" w14:textId="1492DF87" w:rsidR="00146332" w:rsidRPr="00146332" w:rsidRDefault="00146332" w:rsidP="00146332">
      <w:pPr>
        <w:pStyle w:val="affffffff5"/>
        <w:ind w:firstLineChars="95" w:firstLine="199"/>
        <w:rPr>
          <w:rFonts w:ascii="Times New Roman"/>
        </w:rPr>
      </w:pPr>
      <w:r w:rsidRPr="00146332">
        <w:rPr>
          <w:rFonts w:ascii="Times New Roman"/>
        </w:rPr>
        <w:t>用</w:t>
      </w:r>
      <w:r w:rsidRPr="00146332">
        <w:rPr>
          <w:rFonts w:ascii="Times New Roman"/>
        </w:rPr>
        <w:t>TBE</w:t>
      </w:r>
      <w:r w:rsidRPr="00146332">
        <w:rPr>
          <w:rFonts w:ascii="Times New Roman"/>
        </w:rPr>
        <w:t>电泳缓冲液配制成</w:t>
      </w:r>
      <w:r w:rsidRPr="00146332">
        <w:rPr>
          <w:rFonts w:ascii="Times New Roman"/>
        </w:rPr>
        <w:t>1%</w:t>
      </w:r>
      <w:r w:rsidRPr="00146332">
        <w:rPr>
          <w:rFonts w:ascii="Times New Roman"/>
        </w:rPr>
        <w:t>琼脂凝胶。将琼脂凝胶放入电泳槽中，加入</w:t>
      </w:r>
      <w:r w:rsidRPr="00146332">
        <w:rPr>
          <w:rFonts w:ascii="Times New Roman"/>
        </w:rPr>
        <w:t>1×TAE</w:t>
      </w:r>
      <w:r w:rsidRPr="00146332">
        <w:rPr>
          <w:rFonts w:ascii="Times New Roman"/>
        </w:rPr>
        <w:t>电泳缓冲液，使液面刚刚没过凝胶。琼脂糖凝胶板的加样孔中第一</w:t>
      </w:r>
      <w:proofErr w:type="gramStart"/>
      <w:r w:rsidRPr="00146332">
        <w:rPr>
          <w:rFonts w:ascii="Times New Roman"/>
        </w:rPr>
        <w:t>孔加入</w:t>
      </w:r>
      <w:proofErr w:type="gramEnd"/>
      <w:r w:rsidR="00C179AF">
        <w:rPr>
          <w:rFonts w:ascii="Times New Roman" w:hint="eastAsia"/>
        </w:rPr>
        <w:t>5</w:t>
      </w:r>
      <w:r w:rsidRPr="00146332">
        <w:rPr>
          <w:rFonts w:ascii="Times New Roman"/>
        </w:rPr>
        <w:t xml:space="preserve"> </w:t>
      </w:r>
      <w:proofErr w:type="spellStart"/>
      <w:r w:rsidRPr="00146332">
        <w:rPr>
          <w:rFonts w:ascii="Times New Roman"/>
        </w:rPr>
        <w:t>μL</w:t>
      </w:r>
      <w:proofErr w:type="spellEnd"/>
      <w:r w:rsidRPr="00146332">
        <w:rPr>
          <w:rFonts w:ascii="Times New Roman"/>
        </w:rPr>
        <w:t>的</w:t>
      </w:r>
      <w:r w:rsidRPr="00146332">
        <w:rPr>
          <w:rFonts w:ascii="Times New Roman"/>
        </w:rPr>
        <w:t>DL2,000 DNA Marker</w:t>
      </w:r>
      <w:r w:rsidRPr="00146332">
        <w:rPr>
          <w:rFonts w:ascii="Times New Roman"/>
        </w:rPr>
        <w:t>，其余加</w:t>
      </w:r>
      <w:proofErr w:type="gramStart"/>
      <w:r w:rsidRPr="00146332">
        <w:rPr>
          <w:rFonts w:ascii="Times New Roman"/>
        </w:rPr>
        <w:t>样孔加入</w:t>
      </w:r>
      <w:proofErr w:type="gramEnd"/>
      <w:r w:rsidR="00C179AF">
        <w:rPr>
          <w:rFonts w:ascii="Times New Roman" w:hint="eastAsia"/>
        </w:rPr>
        <w:t>阴性对照和</w:t>
      </w:r>
      <w:r w:rsidR="00C179AF">
        <w:rPr>
          <w:rFonts w:ascii="Times New Roman" w:hint="eastAsia"/>
        </w:rPr>
        <w:t>8</w:t>
      </w:r>
      <w:r w:rsidRPr="00146332">
        <w:rPr>
          <w:rFonts w:ascii="Times New Roman"/>
        </w:rPr>
        <w:t xml:space="preserve"> </w:t>
      </w:r>
      <w:proofErr w:type="spellStart"/>
      <w:r w:rsidRPr="00146332">
        <w:rPr>
          <w:rFonts w:ascii="Times New Roman"/>
        </w:rPr>
        <w:t>μL</w:t>
      </w:r>
      <w:proofErr w:type="spellEnd"/>
      <w:r w:rsidRPr="00146332">
        <w:rPr>
          <w:rFonts w:ascii="Times New Roman"/>
        </w:rPr>
        <w:t>的</w:t>
      </w:r>
      <w:r w:rsidRPr="00146332">
        <w:rPr>
          <w:rFonts w:ascii="Times New Roman"/>
        </w:rPr>
        <w:t>PCR</w:t>
      </w:r>
      <w:r w:rsidRPr="00146332">
        <w:rPr>
          <w:rFonts w:ascii="Times New Roman"/>
        </w:rPr>
        <w:t>扩增产物。</w:t>
      </w:r>
      <w:r>
        <w:rPr>
          <w:rFonts w:ascii="Times New Roman" w:hint="eastAsia"/>
        </w:rPr>
        <w:t>150</w:t>
      </w:r>
      <w:r w:rsidRPr="00146332">
        <w:rPr>
          <w:rFonts w:ascii="Times New Roman"/>
        </w:rPr>
        <w:t>V</w:t>
      </w:r>
      <w:r w:rsidRPr="00146332">
        <w:rPr>
          <w:rFonts w:ascii="Times New Roman"/>
        </w:rPr>
        <w:t>电压条件下电泳，直至溴酚蓝指示剂迁移至凝胶中部。利用凝胶成像系统观察电泳结果并记录。</w:t>
      </w:r>
    </w:p>
    <w:p w14:paraId="4F248F5A" w14:textId="20B67F07" w:rsidR="00146332" w:rsidRDefault="00146332" w:rsidP="00146332">
      <w:pPr>
        <w:pStyle w:val="aff1"/>
        <w:numPr>
          <w:ilvl w:val="0"/>
          <w:numId w:val="0"/>
        </w:numPr>
        <w:spacing w:before="156" w:after="156"/>
      </w:pPr>
      <w:r>
        <w:rPr>
          <w:rFonts w:hint="eastAsia"/>
        </w:rPr>
        <w:t>B.4.</w:t>
      </w:r>
      <w:r w:rsidR="00AC6FB7">
        <w:rPr>
          <w:rFonts w:hint="eastAsia"/>
        </w:rPr>
        <w:t xml:space="preserve">4 </w:t>
      </w:r>
      <w:r w:rsidRPr="00146332">
        <w:rPr>
          <w:rFonts w:hint="eastAsia"/>
        </w:rPr>
        <w:t>结果判定</w:t>
      </w:r>
    </w:p>
    <w:p w14:paraId="772C24A2" w14:textId="277839D3" w:rsidR="00146332" w:rsidRPr="00146332" w:rsidRDefault="00146332" w:rsidP="00146332">
      <w:pPr>
        <w:pStyle w:val="affffffff5"/>
        <w:ind w:firstLineChars="95" w:firstLine="199"/>
        <w:rPr>
          <w:rFonts w:ascii="Times New Roman"/>
        </w:rPr>
      </w:pPr>
      <w:r w:rsidRPr="00146332">
        <w:rPr>
          <w:rFonts w:ascii="Times New Roman" w:hint="eastAsia"/>
        </w:rPr>
        <w:t>a</w:t>
      </w:r>
      <w:r w:rsidRPr="00146332">
        <w:rPr>
          <w:rFonts w:ascii="Times New Roman" w:hint="eastAsia"/>
        </w:rPr>
        <w:t>）质控对照成立条件下，</w:t>
      </w:r>
      <w:r w:rsidR="00390E26" w:rsidRPr="00390E26">
        <w:rPr>
          <w:rFonts w:ascii="Times New Roman" w:hint="eastAsia"/>
        </w:rPr>
        <w:t>凝胶结果显示样品均扩增出大</w:t>
      </w:r>
      <w:r w:rsidR="00B70450">
        <w:rPr>
          <w:rFonts w:ascii="Times New Roman" w:hint="eastAsia"/>
        </w:rPr>
        <w:t>约</w:t>
      </w:r>
      <w:r w:rsidR="00390E26">
        <w:rPr>
          <w:rFonts w:ascii="Times New Roman" w:hint="eastAsia"/>
        </w:rPr>
        <w:t>450</w:t>
      </w:r>
      <w:r w:rsidRPr="00146332">
        <w:rPr>
          <w:rFonts w:ascii="Times New Roman" w:hint="eastAsia"/>
        </w:rPr>
        <w:t xml:space="preserve"> bp</w:t>
      </w:r>
      <w:r w:rsidRPr="00146332">
        <w:rPr>
          <w:rFonts w:ascii="Times New Roman" w:hint="eastAsia"/>
        </w:rPr>
        <w:t>的</w:t>
      </w:r>
      <w:r w:rsidR="00390E26">
        <w:rPr>
          <w:rFonts w:ascii="Times New Roman" w:hint="eastAsia"/>
        </w:rPr>
        <w:t>单一</w:t>
      </w:r>
      <w:r w:rsidRPr="00146332">
        <w:rPr>
          <w:rFonts w:ascii="Times New Roman" w:hint="eastAsia"/>
        </w:rPr>
        <w:t>条带。</w:t>
      </w:r>
    </w:p>
    <w:p w14:paraId="3B096FDE" w14:textId="6B783C3D" w:rsidR="00146332" w:rsidRDefault="00146332" w:rsidP="00B70450">
      <w:pPr>
        <w:pStyle w:val="affffffff5"/>
        <w:ind w:firstLineChars="95" w:firstLine="199"/>
        <w:rPr>
          <w:rFonts w:ascii="Times New Roman"/>
        </w:rPr>
      </w:pPr>
      <w:r w:rsidRPr="00146332">
        <w:rPr>
          <w:rFonts w:ascii="Times New Roman" w:hint="eastAsia"/>
        </w:rPr>
        <w:t>b</w:t>
      </w:r>
      <w:r w:rsidRPr="00146332">
        <w:rPr>
          <w:rFonts w:ascii="Times New Roman" w:hint="eastAsia"/>
        </w:rPr>
        <w:t>）质控对照成立条件下，样品不出现特异性条带为阴性。</w:t>
      </w:r>
      <w:bookmarkStart w:id="15" w:name="附录头部信息书签_3"/>
      <w:bookmarkEnd w:id="15"/>
    </w:p>
    <w:p w14:paraId="0528F79F" w14:textId="77777777" w:rsidR="00A83B7E" w:rsidRDefault="00A83B7E" w:rsidP="00A83B7E">
      <w:pPr>
        <w:keepNext/>
        <w:jc w:val="center"/>
      </w:pPr>
      <w:r>
        <w:rPr>
          <w:noProof/>
        </w:rPr>
        <w:drawing>
          <wp:inline distT="0" distB="0" distL="0" distR="0" wp14:anchorId="2944B4D3" wp14:editId="4BD9BE38">
            <wp:extent cx="4502150" cy="1568450"/>
            <wp:effectExtent l="0" t="0" r="0" b="0"/>
            <wp:docPr id="15088886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888611" name="图片 22"/>
                    <pic:cNvPicPr>
                      <a:picLocks noChangeAspect="1"/>
                    </pic:cNvPicPr>
                  </pic:nvPicPr>
                  <pic:blipFill>
                    <a:blip r:embed="rId28" cstate="print">
                      <a:extLst>
                        <a:ext uri="{28A0092B-C50C-407E-A947-70E740481C1C}">
                          <a14:useLocalDpi xmlns:a14="http://schemas.microsoft.com/office/drawing/2010/main" val="0"/>
                        </a:ext>
                      </a:extLst>
                    </a:blip>
                    <a:srcRect l="4937" t="18408" r="9703" b="28724"/>
                    <a:stretch>
                      <a:fillRect/>
                    </a:stretch>
                  </pic:blipFill>
                  <pic:spPr>
                    <a:xfrm>
                      <a:off x="0" y="0"/>
                      <a:ext cx="4502150" cy="1568450"/>
                    </a:xfrm>
                    <a:prstGeom prst="rect">
                      <a:avLst/>
                    </a:prstGeom>
                    <a:ln>
                      <a:noFill/>
                    </a:ln>
                  </pic:spPr>
                </pic:pic>
              </a:graphicData>
            </a:graphic>
          </wp:inline>
        </w:drawing>
      </w:r>
    </w:p>
    <w:p w14:paraId="0FB04DDB" w14:textId="7DC9F44E" w:rsidR="00A83B7E" w:rsidRDefault="00A83B7E" w:rsidP="00A83B7E">
      <w:pPr>
        <w:pStyle w:val="afffd"/>
        <w:ind w:left="1260" w:hanging="420"/>
        <w:jc w:val="center"/>
        <w:rPr>
          <w:rFonts w:ascii="Times New Roman" w:hAnsi="Times New Roman" w:cs="宋体"/>
          <w:szCs w:val="21"/>
        </w:rPr>
      </w:pPr>
      <w:bookmarkStart w:id="16" w:name="_Ref192601543"/>
      <w:r>
        <w:rPr>
          <w:rFonts w:ascii="Times New Roman" w:hAnsi="Times New Roman" w:hint="eastAsia"/>
          <w:szCs w:val="21"/>
        </w:rPr>
        <w:t>图</w:t>
      </w:r>
      <w:bookmarkEnd w:id="16"/>
      <w:r>
        <w:rPr>
          <w:rFonts w:ascii="Times New Roman" w:hAnsi="Times New Roman" w:hint="eastAsia"/>
          <w:szCs w:val="21"/>
        </w:rPr>
        <w:t xml:space="preserve">C.9 </w:t>
      </w:r>
      <w:r>
        <w:rPr>
          <w:rFonts w:ascii="Times New Roman" w:hAnsi="Times New Roman" w:cs="宋体" w:hint="eastAsia"/>
          <w:szCs w:val="21"/>
        </w:rPr>
        <w:t>前后盘吸虫</w:t>
      </w:r>
      <w:r>
        <w:rPr>
          <w:rFonts w:ascii="Times New Roman" w:hAnsi="Times New Roman" w:cs="宋体" w:hint="eastAsia"/>
          <w:szCs w:val="21"/>
        </w:rPr>
        <w:t>ITS-2</w:t>
      </w:r>
      <w:r>
        <w:rPr>
          <w:rFonts w:ascii="Times New Roman" w:hAnsi="Times New Roman" w:cs="宋体"/>
          <w:szCs w:val="21"/>
        </w:rPr>
        <w:t>基因的</w:t>
      </w:r>
      <w:r>
        <w:rPr>
          <w:rFonts w:ascii="Times New Roman" w:hAnsi="Times New Roman" w:cs="宋体"/>
          <w:szCs w:val="21"/>
        </w:rPr>
        <w:t>PCR</w:t>
      </w:r>
      <w:r>
        <w:rPr>
          <w:rFonts w:ascii="Times New Roman" w:hAnsi="Times New Roman" w:cs="宋体"/>
          <w:szCs w:val="21"/>
        </w:rPr>
        <w:t>扩增结果</w:t>
      </w:r>
    </w:p>
    <w:p w14:paraId="79A77BC9" w14:textId="77777777" w:rsidR="00A83B7E" w:rsidRDefault="00A83B7E" w:rsidP="00A83B7E">
      <w:pPr>
        <w:jc w:val="center"/>
        <w:rPr>
          <w:szCs w:val="21"/>
        </w:rPr>
      </w:pPr>
      <w:bookmarkStart w:id="17" w:name="_Hlk196498073"/>
      <w:r>
        <w:rPr>
          <w:rFonts w:hint="eastAsia"/>
          <w:szCs w:val="21"/>
        </w:rPr>
        <w:t>注：</w:t>
      </w:r>
      <w:r>
        <w:rPr>
          <w:rFonts w:hint="eastAsia"/>
          <w:szCs w:val="21"/>
        </w:rPr>
        <w:t>1~6</w:t>
      </w:r>
      <w:r>
        <w:rPr>
          <w:rFonts w:hint="eastAsia"/>
          <w:szCs w:val="21"/>
        </w:rPr>
        <w:t>：样品</w:t>
      </w:r>
      <w:r>
        <w:rPr>
          <w:rFonts w:hint="eastAsia"/>
          <w:szCs w:val="21"/>
        </w:rPr>
        <w:t>DNA</w:t>
      </w:r>
      <w:r>
        <w:rPr>
          <w:rFonts w:hint="eastAsia"/>
          <w:szCs w:val="21"/>
        </w:rPr>
        <w:t>；</w:t>
      </w:r>
      <w:r>
        <w:rPr>
          <w:rFonts w:hint="eastAsia"/>
          <w:szCs w:val="21"/>
        </w:rPr>
        <w:t>N</w:t>
      </w:r>
      <w:r>
        <w:rPr>
          <w:rFonts w:hint="eastAsia"/>
          <w:szCs w:val="21"/>
        </w:rPr>
        <w:t>：阴性对照；</w:t>
      </w:r>
      <w:r>
        <w:rPr>
          <w:rFonts w:hint="eastAsia"/>
          <w:szCs w:val="21"/>
        </w:rPr>
        <w:t>M</w:t>
      </w:r>
      <w:r>
        <w:rPr>
          <w:rFonts w:hint="eastAsia"/>
          <w:szCs w:val="21"/>
        </w:rPr>
        <w:t>：</w:t>
      </w:r>
      <w:r>
        <w:rPr>
          <w:rFonts w:hint="eastAsia"/>
          <w:szCs w:val="21"/>
        </w:rPr>
        <w:t>DL2000 DNA Marker</w:t>
      </w:r>
      <w:bookmarkEnd w:id="17"/>
    </w:p>
    <w:p w14:paraId="66DFE4FA" w14:textId="4FD6C5BF" w:rsidR="00A83B7E" w:rsidRDefault="00A169B9" w:rsidP="00B70450">
      <w:pPr>
        <w:pStyle w:val="affffffff5"/>
        <w:ind w:firstLineChars="95" w:firstLine="199"/>
        <w:rPr>
          <w:rFonts w:ascii="Times New Roman"/>
        </w:rPr>
      </w:pPr>
      <w:r>
        <w:rPr>
          <w:rFonts w:ascii="Times New Roman" w:hint="eastAsia"/>
        </w:rPr>
        <w:t xml:space="preserve"> </w:t>
      </w:r>
    </w:p>
    <w:p w14:paraId="5AFA6712" w14:textId="77777777" w:rsidR="00A169B9" w:rsidRDefault="00A169B9" w:rsidP="00B70450">
      <w:pPr>
        <w:pStyle w:val="affffffff5"/>
        <w:ind w:firstLineChars="95" w:firstLine="199"/>
        <w:rPr>
          <w:rFonts w:ascii="Times New Roman"/>
        </w:rPr>
      </w:pPr>
    </w:p>
    <w:p w14:paraId="63BC1B15" w14:textId="5A32CD4C" w:rsidR="00A169B9" w:rsidRPr="00A169B9" w:rsidRDefault="00A169B9" w:rsidP="00B70450">
      <w:pPr>
        <w:pStyle w:val="affffffff5"/>
        <w:ind w:firstLineChars="95" w:firstLine="199"/>
        <w:rPr>
          <w:rFonts w:ascii="Times New Roman"/>
          <w:u w:val="single"/>
        </w:rPr>
      </w:pPr>
      <w:r>
        <w:rPr>
          <w:rFonts w:ascii="Times New Roman" w:hint="eastAsia"/>
        </w:rPr>
        <w:t xml:space="preserve">                   </w:t>
      </w:r>
      <w:r>
        <w:rPr>
          <w:rFonts w:ascii="Times New Roman" w:hint="eastAsia"/>
          <w:u w:val="single"/>
        </w:rPr>
        <w:t xml:space="preserve">                     </w:t>
      </w:r>
    </w:p>
    <w:sectPr w:rsidR="00A169B9" w:rsidRPr="00A169B9">
      <w:pgSz w:w="11907" w:h="16839"/>
      <w:pgMar w:top="1418" w:right="1134" w:bottom="1134" w:left="1418" w:header="1418" w:footer="1134"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65F879" w14:textId="77777777" w:rsidR="000E13B2" w:rsidRDefault="000E13B2">
      <w:r>
        <w:separator/>
      </w:r>
    </w:p>
  </w:endnote>
  <w:endnote w:type="continuationSeparator" w:id="0">
    <w:p w14:paraId="7DE7E106" w14:textId="77777777" w:rsidR="000E13B2" w:rsidRDefault="000E1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华文细黑">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Microsoft YaHei UI">
    <w:panose1 w:val="020B0503020204020204"/>
    <w:charset w:val="86"/>
    <w:family w:val="swiss"/>
    <w:pitch w:val="variable"/>
    <w:sig w:usb0="80000287" w:usb1="2ACF3C50" w:usb2="00000016" w:usb3="00000000" w:csb0="0004001F" w:csb1="00000000"/>
  </w:font>
  <w:font w:name="Britannic Bold">
    <w:panose1 w:val="020B090306070302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4AEA8" w14:textId="77777777" w:rsidR="00C639A0" w:rsidRDefault="009E0B91">
    <w:pPr>
      <w:pStyle w:val="afffffffe"/>
      <w:framePr w:wrap="around" w:vAnchor="text" w:hAnchor="margin" w:xAlign="outside" w:y="1"/>
      <w:rPr>
        <w:rStyle w:val="afffffff7"/>
      </w:rPr>
    </w:pPr>
    <w:r>
      <w:rPr>
        <w:rStyle w:val="afffffff7"/>
      </w:rPr>
      <w:fldChar w:fldCharType="begin"/>
    </w:r>
    <w:r>
      <w:rPr>
        <w:rStyle w:val="afffffff7"/>
      </w:rPr>
      <w:instrText xml:space="preserve"> PAGE </w:instrText>
    </w:r>
    <w:r>
      <w:rPr>
        <w:rStyle w:val="afffffff7"/>
      </w:rPr>
      <w:fldChar w:fldCharType="separate"/>
    </w:r>
    <w:r>
      <w:rPr>
        <w:rStyle w:val="afffffff7"/>
      </w:rPr>
      <w:t>1</w:t>
    </w:r>
    <w:r>
      <w:rPr>
        <w:rStyle w:val="afffffff7"/>
      </w:rPr>
      <w:fldChar w:fldCharType="end"/>
    </w:r>
  </w:p>
  <w:p w14:paraId="589B003C" w14:textId="77777777" w:rsidR="00C639A0" w:rsidRDefault="00C639A0" w:rsidP="00596D3E">
    <w:pPr>
      <w:pStyle w:val="afffffffe"/>
      <w:spacing w:before="0"/>
      <w:rPr>
        <w:sz w:val="10"/>
        <w:szCs w:val="1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A8AAF" w14:textId="77777777" w:rsidR="00C639A0" w:rsidRDefault="009E0B91">
    <w:pPr>
      <w:pStyle w:val="affffffff"/>
      <w:framePr w:wrap="around" w:vAnchor="text" w:hAnchor="margin" w:xAlign="outside" w:y="1"/>
      <w:rPr>
        <w:rStyle w:val="afffffff7"/>
      </w:rPr>
    </w:pPr>
    <w:r>
      <w:rPr>
        <w:rStyle w:val="afffffff7"/>
      </w:rPr>
      <w:fldChar w:fldCharType="begin"/>
    </w:r>
    <w:r>
      <w:rPr>
        <w:rStyle w:val="afffffff7"/>
      </w:rPr>
      <w:instrText xml:space="preserve"> PAGE </w:instrText>
    </w:r>
    <w:r>
      <w:rPr>
        <w:rStyle w:val="afffffff7"/>
      </w:rPr>
      <w:fldChar w:fldCharType="separate"/>
    </w:r>
    <w:r>
      <w:rPr>
        <w:rStyle w:val="afffffff7"/>
      </w:rPr>
      <w:t>1</w:t>
    </w:r>
    <w:r>
      <w:rPr>
        <w:rStyle w:val="afffffff7"/>
      </w:rPr>
      <w:fldChar w:fldCharType="end"/>
    </w:r>
  </w:p>
  <w:p w14:paraId="59372CF2" w14:textId="77777777" w:rsidR="00C639A0" w:rsidRDefault="00C639A0">
    <w:pPr>
      <w:pStyle w:val="affffffff"/>
      <w:spacing w:before="0"/>
      <w:ind w:right="360" w:firstLine="360"/>
      <w:rPr>
        <w:rStyle w:val="afffffff7"/>
      </w:rPr>
    </w:pPr>
  </w:p>
  <w:p w14:paraId="34C423CB" w14:textId="77777777" w:rsidR="00C639A0" w:rsidRDefault="00C639A0">
    <w:pPr>
      <w:pStyle w:val="affffffff"/>
      <w:spacing w:before="0"/>
      <w:rPr>
        <w:sz w:val="10"/>
        <w:szCs w:val="1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317B7" w14:textId="77777777" w:rsidR="00C639A0" w:rsidRDefault="009E0B91">
    <w:pPr>
      <w:pStyle w:val="affffffff"/>
      <w:framePr w:wrap="around" w:vAnchor="text" w:hAnchor="margin" w:xAlign="outside" w:y="1"/>
      <w:rPr>
        <w:rStyle w:val="afffffff7"/>
      </w:rPr>
    </w:pPr>
    <w:r>
      <w:rPr>
        <w:rStyle w:val="afffffff7"/>
      </w:rPr>
      <w:fldChar w:fldCharType="begin"/>
    </w:r>
    <w:r>
      <w:rPr>
        <w:rStyle w:val="afffffff7"/>
      </w:rPr>
      <w:instrText xml:space="preserve"> PAGE </w:instrText>
    </w:r>
    <w:r>
      <w:rPr>
        <w:rStyle w:val="afffffff7"/>
      </w:rPr>
      <w:fldChar w:fldCharType="separate"/>
    </w:r>
    <w:r>
      <w:rPr>
        <w:rStyle w:val="afffffff7"/>
      </w:rPr>
      <w:t>1</w:t>
    </w:r>
    <w:r>
      <w:rPr>
        <w:rStyle w:val="afffffff7"/>
      </w:rPr>
      <w:fldChar w:fldCharType="end"/>
    </w:r>
  </w:p>
  <w:p w14:paraId="0B41879F" w14:textId="77777777" w:rsidR="00C639A0" w:rsidRDefault="00C639A0">
    <w:pPr>
      <w:pStyle w:val="affffffff"/>
      <w:spacing w:before="0"/>
      <w:ind w:right="360" w:firstLine="360"/>
      <w:rPr>
        <w:rStyle w:val="afffffff7"/>
      </w:rPr>
    </w:pPr>
  </w:p>
  <w:p w14:paraId="6BFCA4D1" w14:textId="77777777" w:rsidR="00C639A0" w:rsidRDefault="00C639A0">
    <w:pPr>
      <w:pStyle w:val="affffffff"/>
      <w:spacing w:before="0"/>
      <w:rPr>
        <w:sz w:val="10"/>
        <w:szCs w:val="1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BB4CA" w14:textId="77777777" w:rsidR="00C639A0" w:rsidRDefault="009E0B91">
    <w:pPr>
      <w:pStyle w:val="afffff6"/>
      <w:framePr w:wrap="around" w:vAnchor="text" w:hAnchor="margin" w:xAlign="outside" w:y="1"/>
    </w:pPr>
    <w:r>
      <w:rPr>
        <w:rStyle w:val="afffffff7"/>
      </w:rPr>
      <w:fldChar w:fldCharType="begin"/>
    </w:r>
    <w:r>
      <w:rPr>
        <w:rStyle w:val="afffffff7"/>
      </w:rPr>
      <w:instrText xml:space="preserve"> PAGE </w:instrText>
    </w:r>
    <w:r>
      <w:rPr>
        <w:rStyle w:val="afffffff7"/>
      </w:rPr>
      <w:fldChar w:fldCharType="separate"/>
    </w:r>
    <w:r>
      <w:rPr>
        <w:rStyle w:val="afffffff7"/>
      </w:rPr>
      <w:t>I</w:t>
    </w:r>
    <w:r>
      <w:rPr>
        <w:rStyle w:val="afffffff7"/>
      </w:rPr>
      <w:fldChar w:fldCharType="end"/>
    </w:r>
  </w:p>
  <w:p w14:paraId="5DB394AE" w14:textId="77777777" w:rsidR="00C639A0" w:rsidRDefault="00C639A0">
    <w:pPr>
      <w:pStyle w:val="afffff6"/>
      <w:ind w:right="360"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26436" w14:textId="77777777" w:rsidR="00C639A0" w:rsidRDefault="009E0B91">
    <w:pPr>
      <w:pStyle w:val="afffff6"/>
      <w:framePr w:wrap="around" w:vAnchor="text" w:hAnchor="margin" w:xAlign="outside" w:y="1"/>
    </w:pPr>
    <w:r>
      <w:rPr>
        <w:rStyle w:val="afffffff7"/>
      </w:rPr>
      <w:fldChar w:fldCharType="begin"/>
    </w:r>
    <w:r>
      <w:rPr>
        <w:rStyle w:val="afffffff7"/>
      </w:rPr>
      <w:instrText xml:space="preserve"> PAGE </w:instrText>
    </w:r>
    <w:r>
      <w:rPr>
        <w:rStyle w:val="afffffff7"/>
      </w:rPr>
      <w:fldChar w:fldCharType="separate"/>
    </w:r>
    <w:r>
      <w:rPr>
        <w:rStyle w:val="afffffff7"/>
      </w:rPr>
      <w:t>I</w:t>
    </w:r>
    <w:r>
      <w:rPr>
        <w:rStyle w:val="afffffff7"/>
      </w:rPr>
      <w:fldChar w:fldCharType="end"/>
    </w:r>
  </w:p>
  <w:p w14:paraId="7FBB31F9" w14:textId="77777777" w:rsidR="00C639A0" w:rsidRDefault="00C639A0">
    <w:pPr>
      <w:pStyle w:val="afffff6"/>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7138CD" w14:textId="77777777" w:rsidR="000E13B2" w:rsidRDefault="000E13B2">
      <w:r>
        <w:separator/>
      </w:r>
    </w:p>
  </w:footnote>
  <w:footnote w:type="continuationSeparator" w:id="0">
    <w:p w14:paraId="5476F500" w14:textId="77777777" w:rsidR="000E13B2" w:rsidRDefault="000E13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4B2DF" w14:textId="77777777" w:rsidR="00C639A0" w:rsidRDefault="009E0B91">
    <w:pPr>
      <w:pStyle w:val="affffffff1"/>
    </w:pPr>
    <w:r>
      <w:rPr>
        <w:rFonts w:hint="eastAsia"/>
      </w:rPr>
      <w:t>DB54/T 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65E470" w14:textId="77777777" w:rsidR="00C639A0" w:rsidRDefault="009E0B91">
    <w:pPr>
      <w:pStyle w:val="affffffff0"/>
    </w:pPr>
    <w:r>
      <w:rPr>
        <w:rFonts w:hint="eastAsia"/>
      </w:rPr>
      <w:t>DB54/T 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7F0CA" w14:textId="77777777" w:rsidR="00C639A0" w:rsidRDefault="009E0B91">
    <w:pPr>
      <w:pStyle w:val="affffffff0"/>
    </w:pPr>
    <w:r>
      <w:rPr>
        <w:rFonts w:hint="eastAsia"/>
      </w:rPr>
      <w:t>DB54/T XXXX-XXXX</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3FCCE" w14:textId="77777777" w:rsidR="00C639A0" w:rsidRDefault="00C639A0">
    <w:pPr>
      <w:pStyle w:val="afffff8"/>
      <w:ind w:firstLine="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50A27" w14:textId="77777777" w:rsidR="00C639A0" w:rsidRDefault="00C639A0">
    <w:pPr>
      <w:pStyle w:val="afffff8"/>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2040"/>
        </w:tabs>
        <w:ind w:leftChars="800" w:left="2040" w:hangingChars="200"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620"/>
        </w:tabs>
        <w:ind w:leftChars="600" w:left="1620" w:hangingChars="200"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1200"/>
        </w:tabs>
        <w:ind w:leftChars="400" w:left="1200" w:hangingChars="200"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780"/>
        </w:tabs>
        <w:ind w:leftChars="200" w:left="780" w:hangingChars="200"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780"/>
        </w:tabs>
        <w:ind w:leftChars="200" w:left="780" w:hangingChars="200" w:hanging="360"/>
      </w:pPr>
      <w:rPr>
        <w:rFonts w:ascii="Wingdings" w:hAnsi="Wingdings"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10" w15:restartNumberingAfterBreak="0">
    <w:nsid w:val="079102AD"/>
    <w:multiLevelType w:val="multilevel"/>
    <w:tmpl w:val="079102AD"/>
    <w:lvl w:ilvl="0">
      <w:start w:val="1"/>
      <w:numFmt w:val="decimal"/>
      <w:pStyle w:val="a1"/>
      <w:suff w:val="nothing"/>
      <w:lvlText w:val="注%1："/>
      <w:lvlJc w:val="left"/>
      <w:pPr>
        <w:ind w:left="811" w:hanging="448"/>
      </w:pPr>
      <w:rPr>
        <w:rFonts w:ascii="黑体" w:eastAsia="黑体" w:hAnsi="黑体" w:cs="Times New Roman"/>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1" w15:restartNumberingAfterBreak="0">
    <w:nsid w:val="07ED3FEA"/>
    <w:multiLevelType w:val="multilevel"/>
    <w:tmpl w:val="07ED3FEA"/>
    <w:lvl w:ilvl="0">
      <w:start w:val="1"/>
      <w:numFmt w:val="none"/>
      <w:lvlText w:val="%1"/>
      <w:lvlJc w:val="left"/>
      <w:pPr>
        <w:ind w:left="425" w:hanging="425"/>
      </w:pPr>
      <w:rPr>
        <w:rFonts w:hint="eastAsia"/>
      </w:rPr>
    </w:lvl>
    <w:lvl w:ilvl="1">
      <w:start w:val="1"/>
      <w:numFmt w:val="decimal"/>
      <w:pStyle w:val="a2"/>
      <w:suff w:val="nothing"/>
      <w:lvlText w:val="%10.%2 "/>
      <w:lvlJc w:val="left"/>
      <w:pPr>
        <w:ind w:left="0" w:firstLine="0"/>
      </w:pPr>
      <w:rPr>
        <w:rFonts w:ascii="黑体" w:eastAsia="黑体" w:hAnsiTheme="minorHAnsi" w:hint="eastAsia"/>
        <w:b w:val="0"/>
        <w:i w:val="0"/>
        <w:sz w:val="21"/>
      </w:rPr>
    </w:lvl>
    <w:lvl w:ilvl="2">
      <w:start w:val="1"/>
      <w:numFmt w:val="decimal"/>
      <w:pStyle w:val="a3"/>
      <w:suff w:val="nothing"/>
      <w:lvlText w:val="%10.%2.%3 "/>
      <w:lvlJc w:val="left"/>
      <w:pPr>
        <w:ind w:left="0" w:firstLine="0"/>
      </w:pPr>
      <w:rPr>
        <w:rFonts w:ascii="黑体" w:eastAsia="黑体" w:hAnsiTheme="minorHAnsi" w:hint="eastAsia"/>
        <w:b w:val="0"/>
        <w:i w:val="0"/>
        <w:sz w:val="21"/>
      </w:rPr>
    </w:lvl>
    <w:lvl w:ilvl="3">
      <w:start w:val="1"/>
      <w:numFmt w:val="decimal"/>
      <w:pStyle w:val="a4"/>
      <w:suff w:val="nothing"/>
      <w:lvlText w:val="%10.%2.%3.%4 "/>
      <w:lvlJc w:val="left"/>
      <w:pPr>
        <w:ind w:left="0" w:firstLine="0"/>
      </w:pPr>
      <w:rPr>
        <w:rFonts w:ascii="黑体" w:eastAsia="黑体" w:hAnsiTheme="minorHAnsi" w:hint="eastAsia"/>
        <w:b w:val="0"/>
        <w:i w:val="0"/>
        <w:sz w:val="21"/>
      </w:rPr>
    </w:lvl>
    <w:lvl w:ilvl="4">
      <w:start w:val="1"/>
      <w:numFmt w:val="decimal"/>
      <w:pStyle w:val="a5"/>
      <w:suff w:val="nothing"/>
      <w:lvlText w:val="%10.%2.%3.%4.%5 "/>
      <w:lvlJc w:val="left"/>
      <w:pPr>
        <w:ind w:left="0" w:firstLine="0"/>
      </w:pPr>
      <w:rPr>
        <w:rFonts w:ascii="黑体" w:eastAsia="黑体" w:hAnsiTheme="minorHAnsi" w:hint="eastAsia"/>
        <w:b w:val="0"/>
        <w:i w:val="0"/>
        <w:sz w:val="21"/>
      </w:rPr>
    </w:lvl>
    <w:lvl w:ilvl="5">
      <w:start w:val="1"/>
      <w:numFmt w:val="decimal"/>
      <w:pStyle w:val="a6"/>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15:restartNumberingAfterBreak="0">
    <w:nsid w:val="09227E31"/>
    <w:multiLevelType w:val="multilevel"/>
    <w:tmpl w:val="09227E31"/>
    <w:lvl w:ilvl="0">
      <w:start w:val="1"/>
      <w:numFmt w:val="none"/>
      <w:suff w:val="nothing"/>
      <w:lvlText w:val=""/>
      <w:lvlJc w:val="left"/>
      <w:pPr>
        <w:ind w:left="0" w:firstLine="0"/>
      </w:pPr>
      <w:rPr>
        <w:rFonts w:ascii="黑体" w:eastAsia="黑体" w:hAnsi="Times New Roman" w:hint="eastAsia"/>
        <w:b/>
        <w:i w:val="0"/>
        <w:sz w:val="21"/>
      </w:rPr>
    </w:lvl>
    <w:lvl w:ilvl="1">
      <w:start w:val="1"/>
      <w:numFmt w:val="decimal"/>
      <w:pStyle w:val="a7"/>
      <w:suff w:val="nothing"/>
      <w:lvlText w:val="表%2　"/>
      <w:lvlJc w:val="left"/>
      <w:pPr>
        <w:ind w:left="0" w:firstLine="0"/>
      </w:pPr>
      <w:rPr>
        <w:rFonts w:ascii="黑体" w:eastAsia="黑体" w:hAnsi="Times New Roman" w:hint="eastAsia"/>
        <w:b w:val="0"/>
        <w:i w:val="0"/>
        <w:caps w:val="0"/>
        <w:strike w:val="0"/>
        <w:dstrike w:val="0"/>
        <w:snapToGrid w:val="0"/>
        <w:vanish w:val="0"/>
        <w:kern w:val="0"/>
        <w:sz w:val="21"/>
        <w:szCs w:val="21"/>
        <w:u w:val="none"/>
        <w:vertAlign w:val="baseline"/>
      </w:rPr>
    </w:lvl>
    <w:lvl w:ilvl="2">
      <w:start w:val="1"/>
      <w:numFmt w:val="none"/>
      <w:pStyle w:val="a8"/>
      <w:suff w:val="nothing"/>
      <w:lvlText w:val="%1表%2　"/>
      <w:lvlJc w:val="left"/>
      <w:pPr>
        <w:ind w:left="0"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spacing w:val="0"/>
        <w:w w:val="10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3969"/>
        </w:tabs>
        <w:ind w:left="3969" w:hanging="1418"/>
      </w:pPr>
      <w:rPr>
        <w:rFonts w:hint="eastAsia"/>
      </w:rPr>
    </w:lvl>
    <w:lvl w:ilvl="8">
      <w:start w:val="1"/>
      <w:numFmt w:val="decimal"/>
      <w:lvlText w:val="%1.%2.%3.%4.%5.%6.%7.%8.%9"/>
      <w:lvlJc w:val="left"/>
      <w:pPr>
        <w:tabs>
          <w:tab w:val="left" w:pos="4677"/>
        </w:tabs>
        <w:ind w:left="4677" w:hanging="1700"/>
      </w:pPr>
      <w:rPr>
        <w:rFonts w:hint="eastAsia"/>
      </w:rPr>
    </w:lvl>
  </w:abstractNum>
  <w:abstractNum w:abstractNumId="13" w15:restartNumberingAfterBreak="0">
    <w:nsid w:val="0AE367E9"/>
    <w:multiLevelType w:val="multilevel"/>
    <w:tmpl w:val="0AE367E9"/>
    <w:lvl w:ilvl="0">
      <w:start w:val="1"/>
      <w:numFmt w:val="none"/>
      <w:pStyle w:val="a9"/>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4" w15:restartNumberingAfterBreak="0">
    <w:nsid w:val="0D46713A"/>
    <w:multiLevelType w:val="multilevel"/>
    <w:tmpl w:val="0D46713A"/>
    <w:lvl w:ilvl="0">
      <w:start w:val="1"/>
      <w:numFmt w:val="bullet"/>
      <w:pStyle w:val="aa"/>
      <w:lvlText w:val=""/>
      <w:lvlJc w:val="left"/>
      <w:pPr>
        <w:ind w:left="206" w:hanging="420"/>
      </w:pPr>
      <w:rPr>
        <w:rFonts w:ascii="Wingdings" w:hAnsi="Wingdings" w:hint="default"/>
      </w:rPr>
    </w:lvl>
    <w:lvl w:ilvl="1">
      <w:start w:val="1"/>
      <w:numFmt w:val="bullet"/>
      <w:lvlText w:val=""/>
      <w:lvlJc w:val="left"/>
      <w:pPr>
        <w:ind w:left="626" w:hanging="420"/>
      </w:pPr>
      <w:rPr>
        <w:rFonts w:ascii="Wingdings" w:hAnsi="Wingdings" w:hint="default"/>
      </w:rPr>
    </w:lvl>
    <w:lvl w:ilvl="2">
      <w:start w:val="1"/>
      <w:numFmt w:val="bullet"/>
      <w:lvlText w:val=""/>
      <w:lvlJc w:val="left"/>
      <w:pPr>
        <w:ind w:left="1046" w:hanging="420"/>
      </w:pPr>
      <w:rPr>
        <w:rFonts w:ascii="Wingdings" w:hAnsi="Wingdings" w:hint="default"/>
      </w:rPr>
    </w:lvl>
    <w:lvl w:ilvl="3">
      <w:start w:val="1"/>
      <w:numFmt w:val="bullet"/>
      <w:lvlText w:val=""/>
      <w:lvlJc w:val="left"/>
      <w:pPr>
        <w:ind w:left="1466" w:hanging="420"/>
      </w:pPr>
      <w:rPr>
        <w:rFonts w:ascii="Wingdings" w:hAnsi="Wingdings" w:hint="default"/>
      </w:rPr>
    </w:lvl>
    <w:lvl w:ilvl="4">
      <w:start w:val="1"/>
      <w:numFmt w:val="bullet"/>
      <w:lvlText w:val=""/>
      <w:lvlJc w:val="left"/>
      <w:pPr>
        <w:ind w:left="1886" w:hanging="420"/>
      </w:pPr>
      <w:rPr>
        <w:rFonts w:ascii="Wingdings" w:hAnsi="Wingdings" w:hint="default"/>
      </w:rPr>
    </w:lvl>
    <w:lvl w:ilvl="5">
      <w:start w:val="1"/>
      <w:numFmt w:val="bullet"/>
      <w:lvlText w:val=""/>
      <w:lvlJc w:val="left"/>
      <w:pPr>
        <w:ind w:left="2306" w:hanging="420"/>
      </w:pPr>
      <w:rPr>
        <w:rFonts w:ascii="Wingdings" w:hAnsi="Wingdings" w:hint="default"/>
      </w:rPr>
    </w:lvl>
    <w:lvl w:ilvl="6">
      <w:start w:val="1"/>
      <w:numFmt w:val="bullet"/>
      <w:lvlText w:val=""/>
      <w:lvlJc w:val="left"/>
      <w:pPr>
        <w:ind w:left="2726" w:hanging="420"/>
      </w:pPr>
      <w:rPr>
        <w:rFonts w:ascii="Wingdings" w:hAnsi="Wingdings" w:hint="default"/>
      </w:rPr>
    </w:lvl>
    <w:lvl w:ilvl="7">
      <w:start w:val="1"/>
      <w:numFmt w:val="bullet"/>
      <w:lvlText w:val=""/>
      <w:lvlJc w:val="left"/>
      <w:pPr>
        <w:ind w:left="3146" w:hanging="420"/>
      </w:pPr>
      <w:rPr>
        <w:rFonts w:ascii="Wingdings" w:hAnsi="Wingdings" w:hint="default"/>
      </w:rPr>
    </w:lvl>
    <w:lvl w:ilvl="8">
      <w:start w:val="1"/>
      <w:numFmt w:val="bullet"/>
      <w:lvlText w:val=""/>
      <w:lvlJc w:val="left"/>
      <w:pPr>
        <w:ind w:left="3566" w:hanging="420"/>
      </w:pPr>
      <w:rPr>
        <w:rFonts w:ascii="Wingdings" w:hAnsi="Wingdings" w:hint="default"/>
      </w:rPr>
    </w:lvl>
  </w:abstractNum>
  <w:abstractNum w:abstractNumId="15" w15:restartNumberingAfterBreak="0">
    <w:nsid w:val="1FC91163"/>
    <w:multiLevelType w:val="multilevel"/>
    <w:tmpl w:val="1FC91163"/>
    <w:lvl w:ilvl="0">
      <w:start w:val="1"/>
      <w:numFmt w:val="decimal"/>
      <w:pStyle w:val="ab"/>
      <w:suff w:val="nothing"/>
      <w:lvlText w:val="%1　"/>
      <w:lvlJc w:val="left"/>
      <w:pPr>
        <w:ind w:left="0" w:firstLine="0"/>
      </w:pPr>
      <w:rPr>
        <w:rFonts w:ascii="黑体" w:eastAsia="黑体" w:hAnsi="Times New Roman" w:hint="eastAsia"/>
        <w:b w:val="0"/>
        <w:i w:val="0"/>
        <w:sz w:val="21"/>
        <w:szCs w:val="21"/>
      </w:rPr>
    </w:lvl>
    <w:lvl w:ilvl="1">
      <w:start w:val="1"/>
      <w:numFmt w:val="decimal"/>
      <w:pStyle w:val="ac"/>
      <w:suff w:val="nothing"/>
      <w:lvlText w:val="%1.%2　"/>
      <w:lvlJc w:val="left"/>
      <w:pPr>
        <w:ind w:left="0"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start w:val="1"/>
      <w:numFmt w:val="decimal"/>
      <w:pStyle w:val="ad"/>
      <w:suff w:val="nothing"/>
      <w:lvlText w:val="%1.%2.%3　"/>
      <w:lvlJc w:val="left"/>
      <w:pPr>
        <w:ind w:left="0" w:firstLine="0"/>
      </w:pPr>
      <w:rPr>
        <w:rFonts w:ascii="黑体" w:eastAsia="黑体" w:hAnsi="Times New Roman" w:hint="eastAsia"/>
        <w:b w:val="0"/>
        <w:i w:val="0"/>
        <w:sz w:val="21"/>
      </w:rPr>
    </w:lvl>
    <w:lvl w:ilvl="3">
      <w:start w:val="1"/>
      <w:numFmt w:val="decimal"/>
      <w:pStyle w:val="ae"/>
      <w:suff w:val="nothing"/>
      <w:lvlText w:val="%1.%2.%3.%4　"/>
      <w:lvlJc w:val="left"/>
      <w:pPr>
        <w:ind w:left="0" w:firstLine="0"/>
      </w:pPr>
      <w:rPr>
        <w:rFonts w:ascii="黑体" w:eastAsia="黑体" w:hAnsi="Times New Roman" w:hint="eastAsia"/>
        <w:b w:val="0"/>
        <w:i w:val="0"/>
        <w:sz w:val="21"/>
      </w:rPr>
    </w:lvl>
    <w:lvl w:ilvl="4">
      <w:start w:val="1"/>
      <w:numFmt w:val="decimal"/>
      <w:pStyle w:val="af"/>
      <w:suff w:val="nothing"/>
      <w:lvlText w:val="%1.%2.%3.%4.%5　"/>
      <w:lvlJc w:val="left"/>
      <w:pPr>
        <w:ind w:left="0" w:firstLine="0"/>
      </w:pPr>
      <w:rPr>
        <w:rFonts w:ascii="黑体" w:eastAsia="黑体" w:hAnsi="Times New Roman" w:hint="eastAsia"/>
        <w:b w:val="0"/>
        <w:i w:val="0"/>
        <w:sz w:val="21"/>
      </w:rPr>
    </w:lvl>
    <w:lvl w:ilvl="5">
      <w:start w:val="1"/>
      <w:numFmt w:val="decimal"/>
      <w:pStyle w:val="af0"/>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6" w15:restartNumberingAfterBreak="0">
    <w:nsid w:val="2A8F7113"/>
    <w:multiLevelType w:val="multilevel"/>
    <w:tmpl w:val="2A8F7113"/>
    <w:lvl w:ilvl="0">
      <w:start w:val="1"/>
      <w:numFmt w:val="upperLetter"/>
      <w:pStyle w:val="af1"/>
      <w:suff w:val="space"/>
      <w:lvlText w:val="%1"/>
      <w:lvlJc w:val="left"/>
      <w:pPr>
        <w:ind w:left="0" w:firstLine="0"/>
      </w:pPr>
      <w:rPr>
        <w:rFonts w:hint="eastAsia"/>
      </w:rPr>
    </w:lvl>
    <w:lvl w:ilvl="1">
      <w:start w:val="1"/>
      <w:numFmt w:val="decimal"/>
      <w:pStyle w:val="af2"/>
      <w:suff w:val="nothing"/>
      <w:lvlText w:val="图%1.%2　"/>
      <w:lvlJc w:val="left"/>
      <w:pPr>
        <w:ind w:left="0" w:firstLine="0"/>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7" w15:restartNumberingAfterBreak="0">
    <w:nsid w:val="32F04FB2"/>
    <w:multiLevelType w:val="multilevel"/>
    <w:tmpl w:val="32F04FB2"/>
    <w:lvl w:ilvl="0">
      <w:start w:val="1"/>
      <w:numFmt w:val="lowerLetter"/>
      <w:pStyle w:val="af3"/>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8" w15:restartNumberingAfterBreak="0">
    <w:nsid w:val="34431F99"/>
    <w:multiLevelType w:val="multilevel"/>
    <w:tmpl w:val="34431F99"/>
    <w:lvl w:ilvl="0">
      <w:start w:val="1"/>
      <w:numFmt w:val="upperLetter"/>
      <w:pStyle w:val="af4"/>
      <w:lvlText w:val="%1"/>
      <w:lvlJc w:val="left"/>
      <w:pPr>
        <w:ind w:left="0" w:firstLine="0"/>
      </w:pPr>
      <w:rPr>
        <w:rFonts w:hint="eastAsia"/>
        <w:color w:val="FFFFFF" w:themeColor="background1"/>
        <w:sz w:val="2"/>
      </w:rPr>
    </w:lvl>
    <w:lvl w:ilvl="1">
      <w:start w:val="1"/>
      <w:numFmt w:val="decimal"/>
      <w:pStyle w:val="af5"/>
      <w:lvlText w:val="(%1.%2)"/>
      <w:lvlJc w:val="left"/>
      <w:pPr>
        <w:ind w:left="0" w:firstLine="0"/>
      </w:pPr>
      <w:rPr>
        <w:rFonts w:hAnsi="Times New Roman" w:cs="Times New Roman"/>
        <w:b w:val="0"/>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44C50F90"/>
    <w:multiLevelType w:val="multilevel"/>
    <w:tmpl w:val="44C50F90"/>
    <w:lvl w:ilvl="0">
      <w:start w:val="1"/>
      <w:numFmt w:val="lowerLetter"/>
      <w:pStyle w:val="af6"/>
      <w:lvlText w:val="%1)"/>
      <w:lvlJc w:val="left"/>
      <w:pPr>
        <w:tabs>
          <w:tab w:val="left" w:pos="840"/>
        </w:tabs>
        <w:ind w:left="839" w:hanging="419"/>
      </w:pPr>
      <w:rPr>
        <w:rFonts w:ascii="宋体" w:eastAsia="宋体" w:hint="eastAsia"/>
        <w:b w:val="0"/>
        <w:i w:val="0"/>
        <w:sz w:val="21"/>
        <w:szCs w:val="21"/>
      </w:rPr>
    </w:lvl>
    <w:lvl w:ilvl="1">
      <w:start w:val="1"/>
      <w:numFmt w:val="decimal"/>
      <w:pStyle w:val="af7"/>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20" w15:restartNumberingAfterBreak="0">
    <w:nsid w:val="4B733A5F"/>
    <w:multiLevelType w:val="multilevel"/>
    <w:tmpl w:val="4B733A5F"/>
    <w:lvl w:ilvl="0">
      <w:start w:val="1"/>
      <w:numFmt w:val="decimal"/>
      <w:pStyle w:val="af8"/>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left" w:pos="0"/>
        </w:tabs>
        <w:ind w:left="992" w:hanging="629"/>
      </w:pPr>
      <w:rPr>
        <w:rFonts w:hint="eastAsia"/>
        <w:vertAlign w:val="baseline"/>
      </w:rPr>
    </w:lvl>
    <w:lvl w:ilvl="4">
      <w:start w:val="1"/>
      <w:numFmt w:val="lowerLetter"/>
      <w:lvlText w:val="%5)"/>
      <w:lvlJc w:val="left"/>
      <w:pPr>
        <w:tabs>
          <w:tab w:val="left" w:pos="0"/>
        </w:tabs>
        <w:ind w:left="992" w:hanging="629"/>
      </w:pPr>
      <w:rPr>
        <w:rFonts w:hint="eastAsia"/>
        <w:vertAlign w:val="baseline"/>
      </w:rPr>
    </w:lvl>
    <w:lvl w:ilvl="5">
      <w:start w:val="1"/>
      <w:numFmt w:val="lowerRoman"/>
      <w:lvlText w:val="%6."/>
      <w:lvlJc w:val="right"/>
      <w:pPr>
        <w:tabs>
          <w:tab w:val="left" w:pos="0"/>
        </w:tabs>
        <w:ind w:left="992" w:hanging="629"/>
      </w:pPr>
      <w:rPr>
        <w:rFonts w:hint="eastAsia"/>
        <w:vertAlign w:val="baseline"/>
      </w:rPr>
    </w:lvl>
    <w:lvl w:ilvl="6">
      <w:start w:val="1"/>
      <w:numFmt w:val="decimal"/>
      <w:lvlText w:val="%7."/>
      <w:lvlJc w:val="left"/>
      <w:pPr>
        <w:tabs>
          <w:tab w:val="left" w:pos="0"/>
        </w:tabs>
        <w:ind w:left="992" w:hanging="629"/>
      </w:pPr>
      <w:rPr>
        <w:rFonts w:hint="eastAsia"/>
        <w:vertAlign w:val="baseline"/>
      </w:rPr>
    </w:lvl>
    <w:lvl w:ilvl="7">
      <w:start w:val="1"/>
      <w:numFmt w:val="lowerLetter"/>
      <w:lvlText w:val="%8)"/>
      <w:lvlJc w:val="left"/>
      <w:pPr>
        <w:tabs>
          <w:tab w:val="left" w:pos="0"/>
        </w:tabs>
        <w:ind w:left="992" w:hanging="629"/>
      </w:pPr>
      <w:rPr>
        <w:rFonts w:hint="eastAsia"/>
        <w:vertAlign w:val="baseline"/>
      </w:rPr>
    </w:lvl>
    <w:lvl w:ilvl="8">
      <w:start w:val="1"/>
      <w:numFmt w:val="lowerRoman"/>
      <w:lvlText w:val="%9."/>
      <w:lvlJc w:val="right"/>
      <w:pPr>
        <w:tabs>
          <w:tab w:val="left" w:pos="0"/>
        </w:tabs>
        <w:ind w:left="992" w:hanging="629"/>
      </w:pPr>
      <w:rPr>
        <w:rFonts w:hint="eastAsia"/>
        <w:vertAlign w:val="baseline"/>
      </w:rPr>
    </w:lvl>
  </w:abstractNum>
  <w:abstractNum w:abstractNumId="21" w15:restartNumberingAfterBreak="0">
    <w:nsid w:val="55E02EF4"/>
    <w:multiLevelType w:val="multilevel"/>
    <w:tmpl w:val="55E02EF4"/>
    <w:lvl w:ilvl="0">
      <w:start w:val="1"/>
      <w:numFmt w:val="decimal"/>
      <w:pStyle w:val="af9"/>
      <w:lvlText w:val="图%1"/>
      <w:lvlJc w:val="left"/>
      <w:pPr>
        <w:tabs>
          <w:tab w:val="left" w:pos="510"/>
        </w:tabs>
        <w:ind w:left="0" w:firstLine="0"/>
      </w:pPr>
      <w:rPr>
        <w:rFonts w:ascii="黑体" w:eastAsia="黑体" w:hint="eastAsia"/>
        <w:b w:val="0"/>
        <w:i w:val="0"/>
        <w:sz w:val="21"/>
        <w:szCs w:val="2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59641F7A"/>
    <w:multiLevelType w:val="multilevel"/>
    <w:tmpl w:val="59641F7A"/>
    <w:lvl w:ilvl="0">
      <w:start w:val="1"/>
      <w:numFmt w:val="decimal"/>
      <w:pStyle w:val="afa"/>
      <w:suff w:val="nothing"/>
      <w:lvlText w:val="[%1] "/>
      <w:lvlJc w:val="left"/>
      <w:pPr>
        <w:ind w:left="0" w:firstLine="0"/>
      </w:pPr>
      <w:rPr>
        <w:rFonts w:ascii="宋体" w:eastAsia="宋体" w:hint="eastAsia"/>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B7E3733"/>
    <w:multiLevelType w:val="multilevel"/>
    <w:tmpl w:val="5B7E3733"/>
    <w:lvl w:ilvl="0">
      <w:start w:val="1"/>
      <w:numFmt w:val="decimal"/>
      <w:pStyle w:val="afb"/>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4" w15:restartNumberingAfterBreak="0">
    <w:nsid w:val="60B55DC2"/>
    <w:multiLevelType w:val="multilevel"/>
    <w:tmpl w:val="60B55DC2"/>
    <w:lvl w:ilvl="0">
      <w:start w:val="1"/>
      <w:numFmt w:val="upperLetter"/>
      <w:pStyle w:val="afc"/>
      <w:lvlText w:val="%1"/>
      <w:lvlJc w:val="left"/>
      <w:pPr>
        <w:tabs>
          <w:tab w:val="left" w:pos="0"/>
        </w:tabs>
        <w:ind w:left="0" w:firstLine="0"/>
      </w:pPr>
      <w:rPr>
        <w:rFonts w:hint="eastAsia"/>
      </w:rPr>
    </w:lvl>
    <w:lvl w:ilvl="1">
      <w:start w:val="1"/>
      <w:numFmt w:val="decimal"/>
      <w:pStyle w:val="afd"/>
      <w:suff w:val="nothing"/>
      <w:lvlText w:val="表%1.%2　"/>
      <w:lvlJc w:val="left"/>
      <w:pPr>
        <w:ind w:left="0" w:firstLine="0"/>
      </w:pPr>
      <w:rPr>
        <w:rFonts w:ascii="黑体" w:eastAsia="黑体" w:hAnsi="黑体" w:hint="eastAsia"/>
        <w:b w:val="0"/>
        <w:i w:val="0"/>
        <w:caps w:val="0"/>
        <w:strike w:val="0"/>
        <w:dstrike w:val="0"/>
        <w:snapToGrid w:val="0"/>
        <w:vanish w:val="0"/>
        <w:kern w:val="0"/>
        <w:sz w:val="21"/>
        <w:vertAlign w:val="baseline"/>
      </w:rPr>
    </w:lvl>
    <w:lvl w:ilvl="2">
      <w:start w:val="1"/>
      <w:numFmt w:val="none"/>
      <w:pStyle w:val="afe"/>
      <w:suff w:val="nothing"/>
      <w:lvlText w:val="表%1.%2　"/>
      <w:lvlJc w:val="left"/>
      <w:pPr>
        <w:ind w:left="0" w:firstLine="0"/>
      </w:pPr>
      <w:rPr>
        <w:rFonts w:ascii="黑体" w:eastAsia="黑体" w:hAnsi="黑体" w:hint="eastAsia"/>
        <w:b w:val="0"/>
        <w:i w:val="0"/>
        <w:sz w:val="21"/>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25" w15:restartNumberingAfterBreak="0">
    <w:nsid w:val="657D3FBC"/>
    <w:multiLevelType w:val="multilevel"/>
    <w:tmpl w:val="657D3FBC"/>
    <w:lvl w:ilvl="0">
      <w:start w:val="1"/>
      <w:numFmt w:val="upperLetter"/>
      <w:pStyle w:val="aff"/>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ff0"/>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ff1"/>
      <w:suff w:val="nothing"/>
      <w:lvlText w:val="%1.%2.%3　"/>
      <w:lvlJc w:val="left"/>
      <w:pPr>
        <w:ind w:left="0" w:firstLine="0"/>
      </w:pPr>
      <w:rPr>
        <w:rFonts w:ascii="黑体" w:eastAsia="黑体" w:hAnsi="Times New Roman" w:hint="eastAsia"/>
        <w:b w:val="0"/>
        <w:i w:val="0"/>
        <w:sz w:val="21"/>
      </w:rPr>
    </w:lvl>
    <w:lvl w:ilvl="3">
      <w:start w:val="1"/>
      <w:numFmt w:val="decimal"/>
      <w:pStyle w:val="aff2"/>
      <w:suff w:val="nothing"/>
      <w:lvlText w:val="%1.%2.%3.%4　"/>
      <w:lvlJc w:val="left"/>
      <w:pPr>
        <w:ind w:left="0" w:firstLine="0"/>
      </w:pPr>
      <w:rPr>
        <w:rFonts w:ascii="黑体" w:eastAsia="黑体" w:hAnsi="Times New Roman" w:hint="eastAsia"/>
        <w:b w:val="0"/>
        <w:i w:val="0"/>
        <w:sz w:val="21"/>
      </w:rPr>
    </w:lvl>
    <w:lvl w:ilvl="4">
      <w:start w:val="1"/>
      <w:numFmt w:val="decimal"/>
      <w:pStyle w:val="aff3"/>
      <w:suff w:val="nothing"/>
      <w:lvlText w:val="%1.%2.%3.%4.%5　"/>
      <w:lvlJc w:val="left"/>
      <w:pPr>
        <w:ind w:left="0" w:firstLine="0"/>
      </w:pPr>
      <w:rPr>
        <w:rFonts w:ascii="黑体" w:eastAsia="黑体" w:hAnsi="Times New Roman" w:hint="eastAsia"/>
        <w:b w:val="0"/>
        <w:i w:val="0"/>
        <w:sz w:val="21"/>
      </w:rPr>
    </w:lvl>
    <w:lvl w:ilvl="5">
      <w:start w:val="1"/>
      <w:numFmt w:val="decimal"/>
      <w:pStyle w:val="aff4"/>
      <w:suff w:val="nothing"/>
      <w:lvlText w:val="%1.%2.%3.%4.%5.%6　"/>
      <w:lvlJc w:val="left"/>
      <w:pPr>
        <w:ind w:left="0" w:firstLine="0"/>
      </w:pPr>
      <w:rPr>
        <w:rFonts w:ascii="黑体" w:eastAsia="黑体" w:hAnsi="黑体" w:cs="Times New Roman"/>
        <w:b w:val="0"/>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aff5"/>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15:restartNumberingAfterBreak="0">
    <w:nsid w:val="6CEA2025"/>
    <w:multiLevelType w:val="multilevel"/>
    <w:tmpl w:val="6CEA2025"/>
    <w:lvl w:ilvl="0">
      <w:start w:val="1"/>
      <w:numFmt w:val="none"/>
      <w:pStyle w:val="aff6"/>
      <w:suff w:val="nothing"/>
      <w:lvlText w:val="%1"/>
      <w:lvlJc w:val="left"/>
      <w:pPr>
        <w:ind w:left="0" w:firstLine="0"/>
      </w:pPr>
      <w:rPr>
        <w:rFonts w:hint="eastAsia"/>
      </w:rPr>
    </w:lvl>
    <w:lvl w:ilvl="1">
      <w:start w:val="1"/>
      <w:numFmt w:val="decimal"/>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7" w15:restartNumberingAfterBreak="0">
    <w:nsid w:val="6DBF04F4"/>
    <w:multiLevelType w:val="multilevel"/>
    <w:tmpl w:val="6DBF04F4"/>
    <w:lvl w:ilvl="0">
      <w:start w:val="1"/>
      <w:numFmt w:val="none"/>
      <w:pStyle w:val="aff7"/>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8" w15:restartNumberingAfterBreak="0">
    <w:nsid w:val="763A6836"/>
    <w:multiLevelType w:val="multilevel"/>
    <w:tmpl w:val="763A6836"/>
    <w:lvl w:ilvl="0">
      <w:start w:val="1"/>
      <w:numFmt w:val="none"/>
      <w:suff w:val="nothing"/>
      <w:lvlText w:val=""/>
      <w:lvlJc w:val="left"/>
      <w:pPr>
        <w:ind w:left="0" w:firstLine="0"/>
      </w:pPr>
      <w:rPr>
        <w:rFonts w:ascii="黑体" w:eastAsia="黑体" w:hAnsi="Times New Roman" w:hint="eastAsia"/>
        <w:b/>
        <w:i w:val="0"/>
        <w:sz w:val="28"/>
      </w:rPr>
    </w:lvl>
    <w:lvl w:ilvl="1">
      <w:start w:val="1"/>
      <w:numFmt w:val="decimal"/>
      <w:pStyle w:val="aff8"/>
      <w:suff w:val="nothing"/>
      <w:lvlText w:val="%1%2 "/>
      <w:lvlJc w:val="left"/>
      <w:pPr>
        <w:ind w:left="0" w:firstLine="0"/>
      </w:pPr>
      <w:rPr>
        <w:rFonts w:ascii="黑体" w:eastAsia="黑体" w:hAnsi="Times New Roman" w:hint="eastAsia"/>
        <w:b/>
        <w:i w:val="0"/>
        <w:sz w:val="28"/>
      </w:rPr>
    </w:lvl>
    <w:lvl w:ilvl="2">
      <w:start w:val="1"/>
      <w:numFmt w:val="decimal"/>
      <w:pStyle w:val="aff9"/>
      <w:suff w:val="nothing"/>
      <w:lvlText w:val="%1%2.%3　"/>
      <w:lvlJc w:val="left"/>
      <w:pPr>
        <w:ind w:left="0" w:firstLine="0"/>
      </w:pPr>
      <w:rPr>
        <w:rFonts w:ascii="黑体" w:eastAsia="黑体" w:hAnsi="Times New Roman" w:hint="eastAsia"/>
        <w:b/>
        <w:i w:val="0"/>
        <w:sz w:val="21"/>
      </w:rPr>
    </w:lvl>
    <w:lvl w:ilvl="3">
      <w:start w:val="1"/>
      <w:numFmt w:val="decimal"/>
      <w:pStyle w:val="affa"/>
      <w:suff w:val="nothing"/>
      <w:lvlText w:val="%1%2.%3.%4　"/>
      <w:lvlJc w:val="left"/>
      <w:pPr>
        <w:ind w:left="0" w:firstLine="0"/>
      </w:pPr>
      <w:rPr>
        <w:rFonts w:ascii="黑体" w:eastAsia="黑体" w:hAnsi="Times New Roman" w:hint="eastAsia"/>
        <w:b/>
        <w:i w:val="0"/>
        <w:sz w:val="21"/>
      </w:rPr>
    </w:lvl>
    <w:lvl w:ilvl="4">
      <w:start w:val="1"/>
      <w:numFmt w:val="decimal"/>
      <w:pStyle w:val="affb"/>
      <w:suff w:val="nothing"/>
      <w:lvlText w:val="表%1%2.%3.%4-%5 "/>
      <w:lvlJc w:val="left"/>
      <w:pPr>
        <w:ind w:left="0" w:firstLine="0"/>
      </w:pPr>
      <w:rPr>
        <w:rFonts w:ascii="黑体" w:eastAsia="黑体" w:hAnsi="Times New Roman" w:hint="eastAsia"/>
        <w:b/>
        <w:i w:val="0"/>
        <w:sz w:val="21"/>
      </w:rPr>
    </w:lvl>
    <w:lvl w:ilvl="5">
      <w:start w:val="1"/>
      <w:numFmt w:val="decimal"/>
      <w:lvlRestart w:val="4"/>
      <w:pStyle w:val="affc"/>
      <w:suff w:val="nothing"/>
      <w:lvlText w:val="%1图%2.%3.%4-%6 "/>
      <w:lvlJc w:val="left"/>
      <w:pPr>
        <w:ind w:left="0" w:firstLine="0"/>
      </w:pPr>
      <w:rPr>
        <w:rFonts w:ascii="黑体" w:eastAsia="黑体" w:hAnsi="Times New Roman" w:hint="eastAsia"/>
        <w:b/>
        <w:i w:val="0"/>
        <w:sz w:val="21"/>
      </w:rPr>
    </w:lvl>
    <w:lvl w:ilvl="6">
      <w:start w:val="1"/>
      <w:numFmt w:val="decimal"/>
      <w:lvlRestart w:val="4"/>
      <w:pStyle w:val="affd"/>
      <w:suff w:val="nothing"/>
      <w:lvlText w:val="(%2.%3.%4-%7)"/>
      <w:lvlJc w:val="center"/>
      <w:pPr>
        <w:ind w:left="288" w:firstLine="288"/>
      </w:pPr>
      <w:rPr>
        <w:rFonts w:ascii="黑体" w:eastAsia="黑体" w:hAnsi="Times New Roman" w:hint="eastAsia"/>
        <w:b/>
        <w:i w:val="0"/>
        <w:sz w:val="21"/>
      </w:rPr>
    </w:lvl>
    <w:lvl w:ilvl="7">
      <w:start w:val="1"/>
      <w:numFmt w:val="decimal"/>
      <w:lvlRestart w:val="2"/>
      <w:pStyle w:val="affe"/>
      <w:lvlText w:val="    %1%8"/>
      <w:lvlJc w:val="left"/>
      <w:pPr>
        <w:tabs>
          <w:tab w:val="left" w:pos="720"/>
        </w:tabs>
        <w:ind w:left="0" w:firstLine="0"/>
      </w:pPr>
      <w:rPr>
        <w:rFonts w:ascii="黑体" w:eastAsia="黑体" w:hint="eastAsia"/>
        <w:b/>
        <w:i w:val="0"/>
        <w:sz w:val="21"/>
      </w:rPr>
    </w:lvl>
    <w:lvl w:ilvl="8">
      <w:start w:val="1"/>
      <w:numFmt w:val="decimal"/>
      <w:lvlRestart w:val="2"/>
      <w:pStyle w:val="afff"/>
      <w:lvlText w:val="%2.0.%9"/>
      <w:lvlJc w:val="left"/>
      <w:pPr>
        <w:tabs>
          <w:tab w:val="left" w:pos="720"/>
        </w:tabs>
        <w:ind w:left="0" w:firstLine="0"/>
      </w:pPr>
      <w:rPr>
        <w:rFonts w:ascii="黑体" w:eastAsia="黑体" w:hAnsi="华文细黑" w:hint="eastAsia"/>
        <w:b/>
        <w:i w:val="0"/>
        <w:sz w:val="21"/>
      </w:rPr>
    </w:lvl>
  </w:abstractNum>
  <w:abstractNum w:abstractNumId="29" w15:restartNumberingAfterBreak="0">
    <w:nsid w:val="76933334"/>
    <w:multiLevelType w:val="multilevel"/>
    <w:tmpl w:val="76933334"/>
    <w:lvl w:ilvl="0">
      <w:start w:val="1"/>
      <w:numFmt w:val="none"/>
      <w:pStyle w:val="afff0"/>
      <w:lvlText w:val="%1——"/>
      <w:lvlJc w:val="left"/>
      <w:pPr>
        <w:tabs>
          <w:tab w:val="left" w:pos="1140"/>
        </w:tabs>
        <w:ind w:left="840" w:hanging="420"/>
      </w:pPr>
      <w:rPr>
        <w:rFonts w:ascii="黑体" w:eastAsia="黑体" w:hAnsi="黑体"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2104759642">
    <w:abstractNumId w:val="3"/>
  </w:num>
  <w:num w:numId="2" w16cid:durableId="1012802743">
    <w:abstractNumId w:val="5"/>
  </w:num>
  <w:num w:numId="3" w16cid:durableId="297418957">
    <w:abstractNumId w:val="8"/>
  </w:num>
  <w:num w:numId="4" w16cid:durableId="2015567646">
    <w:abstractNumId w:val="9"/>
  </w:num>
  <w:num w:numId="5" w16cid:durableId="1945264356">
    <w:abstractNumId w:val="6"/>
  </w:num>
  <w:num w:numId="6" w16cid:durableId="572548237">
    <w:abstractNumId w:val="2"/>
  </w:num>
  <w:num w:numId="7" w16cid:durableId="1161771035">
    <w:abstractNumId w:val="7"/>
  </w:num>
  <w:num w:numId="8" w16cid:durableId="628242349">
    <w:abstractNumId w:val="4"/>
  </w:num>
  <w:num w:numId="9" w16cid:durableId="533225764">
    <w:abstractNumId w:val="1"/>
  </w:num>
  <w:num w:numId="10" w16cid:durableId="127012354">
    <w:abstractNumId w:val="0"/>
  </w:num>
  <w:num w:numId="11" w16cid:durableId="1912348973">
    <w:abstractNumId w:val="15"/>
  </w:num>
  <w:num w:numId="12" w16cid:durableId="296037692">
    <w:abstractNumId w:val="25"/>
  </w:num>
  <w:num w:numId="13" w16cid:durableId="160893387">
    <w:abstractNumId w:val="24"/>
  </w:num>
  <w:num w:numId="14" w16cid:durableId="1081024347">
    <w:abstractNumId w:val="16"/>
  </w:num>
  <w:num w:numId="15" w16cid:durableId="696849944">
    <w:abstractNumId w:val="29"/>
  </w:num>
  <w:num w:numId="16" w16cid:durableId="1897273885">
    <w:abstractNumId w:val="13"/>
  </w:num>
  <w:num w:numId="17" w16cid:durableId="425275621">
    <w:abstractNumId w:val="19"/>
  </w:num>
  <w:num w:numId="18" w16cid:durableId="35931592">
    <w:abstractNumId w:val="23"/>
  </w:num>
  <w:num w:numId="19" w16cid:durableId="745766598">
    <w:abstractNumId w:val="12"/>
  </w:num>
  <w:num w:numId="20" w16cid:durableId="573324357">
    <w:abstractNumId w:val="21"/>
  </w:num>
  <w:num w:numId="21" w16cid:durableId="1337151642">
    <w:abstractNumId w:val="27"/>
  </w:num>
  <w:num w:numId="22" w16cid:durableId="1848254131">
    <w:abstractNumId w:val="10"/>
  </w:num>
  <w:num w:numId="23" w16cid:durableId="1460342898">
    <w:abstractNumId w:val="20"/>
  </w:num>
  <w:num w:numId="24" w16cid:durableId="1325430161">
    <w:abstractNumId w:val="28"/>
  </w:num>
  <w:num w:numId="25" w16cid:durableId="1950548198">
    <w:abstractNumId w:val="14"/>
  </w:num>
  <w:num w:numId="26" w16cid:durableId="424234337">
    <w:abstractNumId w:val="18"/>
  </w:num>
  <w:num w:numId="27" w16cid:durableId="1602836972">
    <w:abstractNumId w:val="11"/>
  </w:num>
  <w:num w:numId="28" w16cid:durableId="563183244">
    <w:abstractNumId w:val="26"/>
  </w:num>
  <w:num w:numId="29" w16cid:durableId="1183545721">
    <w:abstractNumId w:val="22"/>
  </w:num>
  <w:num w:numId="30" w16cid:durableId="1810632020">
    <w:abstractNumId w:val="17"/>
  </w:num>
  <w:num w:numId="31" w16cid:durableId="1959289546">
    <w:abstractNumId w:val="25"/>
  </w:num>
  <w:num w:numId="32" w16cid:durableId="1509363442">
    <w:abstractNumId w:val="25"/>
  </w:num>
  <w:num w:numId="33" w16cid:durableId="1607081190">
    <w:abstractNumId w:val="25"/>
  </w:num>
  <w:num w:numId="34" w16cid:durableId="970936477">
    <w:abstractNumId w:val="25"/>
  </w:num>
  <w:num w:numId="35" w16cid:durableId="594745733">
    <w:abstractNumId w:val="25"/>
  </w:num>
  <w:num w:numId="36" w16cid:durableId="1462067469">
    <w:abstractNumId w:val="15"/>
  </w:num>
  <w:num w:numId="37" w16cid:durableId="588734361">
    <w:abstractNumId w:val="15"/>
  </w:num>
  <w:num w:numId="38" w16cid:durableId="480772587">
    <w:abstractNumId w:val="15"/>
  </w:num>
  <w:num w:numId="39" w16cid:durableId="374501008">
    <w:abstractNumId w:val="15"/>
  </w:num>
  <w:num w:numId="40" w16cid:durableId="183556405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210"/>
  <w:evenAndOddHeaders/>
  <w:drawingGridHorizontalSpacing w:val="210"/>
  <w:drawingGridVerticalSpacing w:val="156"/>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jQ5NDllYjY4ZmRkMzFmODA2NzUxOTA2OWMxMTBkYTYifQ=="/>
  </w:docVars>
  <w:rsids>
    <w:rsidRoot w:val="51915E08"/>
    <w:rsid w:val="00005646"/>
    <w:rsid w:val="00006548"/>
    <w:rsid w:val="00010F48"/>
    <w:rsid w:val="000141F4"/>
    <w:rsid w:val="00027BD3"/>
    <w:rsid w:val="00031EEE"/>
    <w:rsid w:val="00036B39"/>
    <w:rsid w:val="00037149"/>
    <w:rsid w:val="000372EA"/>
    <w:rsid w:val="00040BBF"/>
    <w:rsid w:val="00043421"/>
    <w:rsid w:val="00050E91"/>
    <w:rsid w:val="000521CF"/>
    <w:rsid w:val="00053FB5"/>
    <w:rsid w:val="00055AA0"/>
    <w:rsid w:val="00075DD9"/>
    <w:rsid w:val="0007658C"/>
    <w:rsid w:val="00076F59"/>
    <w:rsid w:val="000851A9"/>
    <w:rsid w:val="00091DB9"/>
    <w:rsid w:val="0009271F"/>
    <w:rsid w:val="00094EC5"/>
    <w:rsid w:val="0009648F"/>
    <w:rsid w:val="000A23AE"/>
    <w:rsid w:val="000A568D"/>
    <w:rsid w:val="000A6D8C"/>
    <w:rsid w:val="000A6E5F"/>
    <w:rsid w:val="000B0B2C"/>
    <w:rsid w:val="000B1245"/>
    <w:rsid w:val="000B3E60"/>
    <w:rsid w:val="000B6ECB"/>
    <w:rsid w:val="000B7002"/>
    <w:rsid w:val="000B7BC7"/>
    <w:rsid w:val="000C075A"/>
    <w:rsid w:val="000C21DC"/>
    <w:rsid w:val="000C2EFF"/>
    <w:rsid w:val="000D2D03"/>
    <w:rsid w:val="000E13B2"/>
    <w:rsid w:val="000E2B29"/>
    <w:rsid w:val="000E7B1D"/>
    <w:rsid w:val="000F1341"/>
    <w:rsid w:val="000F3262"/>
    <w:rsid w:val="00100FD4"/>
    <w:rsid w:val="001012A3"/>
    <w:rsid w:val="00103237"/>
    <w:rsid w:val="00123BF9"/>
    <w:rsid w:val="00127602"/>
    <w:rsid w:val="00131663"/>
    <w:rsid w:val="00144633"/>
    <w:rsid w:val="00146332"/>
    <w:rsid w:val="00147B34"/>
    <w:rsid w:val="001517CF"/>
    <w:rsid w:val="00152695"/>
    <w:rsid w:val="00155B61"/>
    <w:rsid w:val="00156A4C"/>
    <w:rsid w:val="001572AD"/>
    <w:rsid w:val="00161AAE"/>
    <w:rsid w:val="00164C6D"/>
    <w:rsid w:val="00170916"/>
    <w:rsid w:val="00170B1F"/>
    <w:rsid w:val="00172236"/>
    <w:rsid w:val="001748CC"/>
    <w:rsid w:val="0017737E"/>
    <w:rsid w:val="001800EC"/>
    <w:rsid w:val="00182D6B"/>
    <w:rsid w:val="001830DE"/>
    <w:rsid w:val="00196833"/>
    <w:rsid w:val="001A5BF9"/>
    <w:rsid w:val="001A69D8"/>
    <w:rsid w:val="001B0DE6"/>
    <w:rsid w:val="001B6265"/>
    <w:rsid w:val="001C01CE"/>
    <w:rsid w:val="001C2054"/>
    <w:rsid w:val="001C3D87"/>
    <w:rsid w:val="001C7EB7"/>
    <w:rsid w:val="001D1CD7"/>
    <w:rsid w:val="001D5AA4"/>
    <w:rsid w:val="001D71BA"/>
    <w:rsid w:val="001D727B"/>
    <w:rsid w:val="001E5A95"/>
    <w:rsid w:val="001F03BF"/>
    <w:rsid w:val="001F0E09"/>
    <w:rsid w:val="001F0EDA"/>
    <w:rsid w:val="001F1026"/>
    <w:rsid w:val="001F724D"/>
    <w:rsid w:val="00200416"/>
    <w:rsid w:val="002137C8"/>
    <w:rsid w:val="00216264"/>
    <w:rsid w:val="00221F70"/>
    <w:rsid w:val="002229E5"/>
    <w:rsid w:val="00227E52"/>
    <w:rsid w:val="00230977"/>
    <w:rsid w:val="002310FD"/>
    <w:rsid w:val="00232C51"/>
    <w:rsid w:val="002337D7"/>
    <w:rsid w:val="00235CB0"/>
    <w:rsid w:val="00245A17"/>
    <w:rsid w:val="00247E6D"/>
    <w:rsid w:val="00250C26"/>
    <w:rsid w:val="00252D76"/>
    <w:rsid w:val="00267674"/>
    <w:rsid w:val="00271153"/>
    <w:rsid w:val="00274076"/>
    <w:rsid w:val="00276781"/>
    <w:rsid w:val="00277D91"/>
    <w:rsid w:val="00282FBE"/>
    <w:rsid w:val="00287FD8"/>
    <w:rsid w:val="00290905"/>
    <w:rsid w:val="002917C0"/>
    <w:rsid w:val="002920E6"/>
    <w:rsid w:val="00292A66"/>
    <w:rsid w:val="002A3995"/>
    <w:rsid w:val="002A3BE2"/>
    <w:rsid w:val="002A4DD0"/>
    <w:rsid w:val="002A6433"/>
    <w:rsid w:val="002A6B18"/>
    <w:rsid w:val="002B0E90"/>
    <w:rsid w:val="002B778D"/>
    <w:rsid w:val="002C07B7"/>
    <w:rsid w:val="002C6C4A"/>
    <w:rsid w:val="002D17B1"/>
    <w:rsid w:val="002D3FB0"/>
    <w:rsid w:val="002E08C1"/>
    <w:rsid w:val="002E39B1"/>
    <w:rsid w:val="002E4AD4"/>
    <w:rsid w:val="002E5F3F"/>
    <w:rsid w:val="002E699F"/>
    <w:rsid w:val="002F1862"/>
    <w:rsid w:val="0030396A"/>
    <w:rsid w:val="00303CA5"/>
    <w:rsid w:val="00316CBA"/>
    <w:rsid w:val="0032408B"/>
    <w:rsid w:val="00324802"/>
    <w:rsid w:val="00330306"/>
    <w:rsid w:val="00331E03"/>
    <w:rsid w:val="00332599"/>
    <w:rsid w:val="00335B71"/>
    <w:rsid w:val="00337CA1"/>
    <w:rsid w:val="00342698"/>
    <w:rsid w:val="00345672"/>
    <w:rsid w:val="003461EA"/>
    <w:rsid w:val="0036265B"/>
    <w:rsid w:val="00366509"/>
    <w:rsid w:val="00366B99"/>
    <w:rsid w:val="00382EA6"/>
    <w:rsid w:val="00390E26"/>
    <w:rsid w:val="00397925"/>
    <w:rsid w:val="003A4F7B"/>
    <w:rsid w:val="003B35B9"/>
    <w:rsid w:val="003B65E2"/>
    <w:rsid w:val="003C4197"/>
    <w:rsid w:val="003C5C82"/>
    <w:rsid w:val="003D636C"/>
    <w:rsid w:val="003E1DE8"/>
    <w:rsid w:val="003E7CE2"/>
    <w:rsid w:val="003F2DA8"/>
    <w:rsid w:val="003F3452"/>
    <w:rsid w:val="003F603C"/>
    <w:rsid w:val="003F61CC"/>
    <w:rsid w:val="003F764E"/>
    <w:rsid w:val="0040361F"/>
    <w:rsid w:val="00404116"/>
    <w:rsid w:val="00405B77"/>
    <w:rsid w:val="00406CC1"/>
    <w:rsid w:val="00407D23"/>
    <w:rsid w:val="00410514"/>
    <w:rsid w:val="00410BA4"/>
    <w:rsid w:val="00411F14"/>
    <w:rsid w:val="0041207A"/>
    <w:rsid w:val="00412125"/>
    <w:rsid w:val="004161F3"/>
    <w:rsid w:val="00416C53"/>
    <w:rsid w:val="00430629"/>
    <w:rsid w:val="00436ECC"/>
    <w:rsid w:val="004414E6"/>
    <w:rsid w:val="00447DDB"/>
    <w:rsid w:val="004548A9"/>
    <w:rsid w:val="0046160C"/>
    <w:rsid w:val="004619AC"/>
    <w:rsid w:val="00463A10"/>
    <w:rsid w:val="00465B7B"/>
    <w:rsid w:val="00466FF2"/>
    <w:rsid w:val="00467339"/>
    <w:rsid w:val="004826C9"/>
    <w:rsid w:val="0048668C"/>
    <w:rsid w:val="004867AD"/>
    <w:rsid w:val="00487994"/>
    <w:rsid w:val="00490088"/>
    <w:rsid w:val="00493B28"/>
    <w:rsid w:val="00497F87"/>
    <w:rsid w:val="004A3243"/>
    <w:rsid w:val="004A75C3"/>
    <w:rsid w:val="004A7FFD"/>
    <w:rsid w:val="004C027B"/>
    <w:rsid w:val="004C6F80"/>
    <w:rsid w:val="004D0182"/>
    <w:rsid w:val="004D1D3B"/>
    <w:rsid w:val="004D5BF2"/>
    <w:rsid w:val="004E0280"/>
    <w:rsid w:val="00503DC5"/>
    <w:rsid w:val="0050545B"/>
    <w:rsid w:val="005134E3"/>
    <w:rsid w:val="00515AC9"/>
    <w:rsid w:val="005175BF"/>
    <w:rsid w:val="00517D40"/>
    <w:rsid w:val="00520DEA"/>
    <w:rsid w:val="00521E61"/>
    <w:rsid w:val="005272AE"/>
    <w:rsid w:val="005322CC"/>
    <w:rsid w:val="00532D32"/>
    <w:rsid w:val="0053303D"/>
    <w:rsid w:val="00534928"/>
    <w:rsid w:val="005439D6"/>
    <w:rsid w:val="00551D38"/>
    <w:rsid w:val="00562526"/>
    <w:rsid w:val="0056479C"/>
    <w:rsid w:val="00573966"/>
    <w:rsid w:val="00573CAA"/>
    <w:rsid w:val="00574941"/>
    <w:rsid w:val="00590807"/>
    <w:rsid w:val="00592C0A"/>
    <w:rsid w:val="00593EC4"/>
    <w:rsid w:val="00596BBE"/>
    <w:rsid w:val="00596D3E"/>
    <w:rsid w:val="005A35D5"/>
    <w:rsid w:val="005A406C"/>
    <w:rsid w:val="005C19E3"/>
    <w:rsid w:val="005C50E7"/>
    <w:rsid w:val="005C5613"/>
    <w:rsid w:val="005D0D23"/>
    <w:rsid w:val="005D11D7"/>
    <w:rsid w:val="005D203A"/>
    <w:rsid w:val="005D5966"/>
    <w:rsid w:val="005E190F"/>
    <w:rsid w:val="005F07E8"/>
    <w:rsid w:val="005F50DE"/>
    <w:rsid w:val="00601445"/>
    <w:rsid w:val="00603182"/>
    <w:rsid w:val="00611BD0"/>
    <w:rsid w:val="00612713"/>
    <w:rsid w:val="006149FA"/>
    <w:rsid w:val="0061695B"/>
    <w:rsid w:val="0062193A"/>
    <w:rsid w:val="00630366"/>
    <w:rsid w:val="00630EC5"/>
    <w:rsid w:val="00631DD3"/>
    <w:rsid w:val="006321B8"/>
    <w:rsid w:val="00642A90"/>
    <w:rsid w:val="0065094C"/>
    <w:rsid w:val="00651602"/>
    <w:rsid w:val="0065399D"/>
    <w:rsid w:val="00657E23"/>
    <w:rsid w:val="00674639"/>
    <w:rsid w:val="00677E34"/>
    <w:rsid w:val="00681844"/>
    <w:rsid w:val="00684283"/>
    <w:rsid w:val="00694031"/>
    <w:rsid w:val="006A01D7"/>
    <w:rsid w:val="006A3EC0"/>
    <w:rsid w:val="006A7052"/>
    <w:rsid w:val="006A7702"/>
    <w:rsid w:val="006B620B"/>
    <w:rsid w:val="006B643E"/>
    <w:rsid w:val="006B6DC8"/>
    <w:rsid w:val="006C4806"/>
    <w:rsid w:val="006D1212"/>
    <w:rsid w:val="006D12A2"/>
    <w:rsid w:val="006D3D52"/>
    <w:rsid w:val="006D6D2B"/>
    <w:rsid w:val="006E71B5"/>
    <w:rsid w:val="006E740A"/>
    <w:rsid w:val="006E7E4F"/>
    <w:rsid w:val="006F0E98"/>
    <w:rsid w:val="006F1FF9"/>
    <w:rsid w:val="006F20D7"/>
    <w:rsid w:val="006F2CA1"/>
    <w:rsid w:val="00704A91"/>
    <w:rsid w:val="007064A5"/>
    <w:rsid w:val="007141B1"/>
    <w:rsid w:val="00715BD0"/>
    <w:rsid w:val="00726F26"/>
    <w:rsid w:val="00727842"/>
    <w:rsid w:val="00731E6B"/>
    <w:rsid w:val="0073641E"/>
    <w:rsid w:val="00740197"/>
    <w:rsid w:val="00743CC7"/>
    <w:rsid w:val="0074732A"/>
    <w:rsid w:val="00750DB5"/>
    <w:rsid w:val="00752D42"/>
    <w:rsid w:val="00754C31"/>
    <w:rsid w:val="00760AB7"/>
    <w:rsid w:val="00767B2F"/>
    <w:rsid w:val="00770D78"/>
    <w:rsid w:val="00772CF2"/>
    <w:rsid w:val="00773A5E"/>
    <w:rsid w:val="00776408"/>
    <w:rsid w:val="0078233D"/>
    <w:rsid w:val="00792486"/>
    <w:rsid w:val="00792DBE"/>
    <w:rsid w:val="00795E45"/>
    <w:rsid w:val="007A06D9"/>
    <w:rsid w:val="007A35B1"/>
    <w:rsid w:val="007B0B97"/>
    <w:rsid w:val="007B4DD0"/>
    <w:rsid w:val="007D2FAA"/>
    <w:rsid w:val="007D4904"/>
    <w:rsid w:val="007E0206"/>
    <w:rsid w:val="007E3011"/>
    <w:rsid w:val="007E3F4F"/>
    <w:rsid w:val="007F1FA9"/>
    <w:rsid w:val="007F69B9"/>
    <w:rsid w:val="00800A29"/>
    <w:rsid w:val="008024CD"/>
    <w:rsid w:val="00811C33"/>
    <w:rsid w:val="008159E3"/>
    <w:rsid w:val="008277D9"/>
    <w:rsid w:val="00827BE8"/>
    <w:rsid w:val="008412A3"/>
    <w:rsid w:val="00844B0C"/>
    <w:rsid w:val="008463F5"/>
    <w:rsid w:val="00846D16"/>
    <w:rsid w:val="00847FAB"/>
    <w:rsid w:val="00852FD6"/>
    <w:rsid w:val="00854F0E"/>
    <w:rsid w:val="00862997"/>
    <w:rsid w:val="00863677"/>
    <w:rsid w:val="0086798F"/>
    <w:rsid w:val="00867C2D"/>
    <w:rsid w:val="00867E89"/>
    <w:rsid w:val="008708FD"/>
    <w:rsid w:val="0087437E"/>
    <w:rsid w:val="00887ED4"/>
    <w:rsid w:val="008B4871"/>
    <w:rsid w:val="008C0296"/>
    <w:rsid w:val="008C5347"/>
    <w:rsid w:val="008D1CD5"/>
    <w:rsid w:val="008D2560"/>
    <w:rsid w:val="008D383F"/>
    <w:rsid w:val="008E1AE0"/>
    <w:rsid w:val="008E351F"/>
    <w:rsid w:val="008E3979"/>
    <w:rsid w:val="008F7A9E"/>
    <w:rsid w:val="00901DA3"/>
    <w:rsid w:val="00904816"/>
    <w:rsid w:val="009113CE"/>
    <w:rsid w:val="00914CB0"/>
    <w:rsid w:val="0091784D"/>
    <w:rsid w:val="00926672"/>
    <w:rsid w:val="009346D5"/>
    <w:rsid w:val="00940353"/>
    <w:rsid w:val="009438A6"/>
    <w:rsid w:val="00945023"/>
    <w:rsid w:val="009535DF"/>
    <w:rsid w:val="0095659D"/>
    <w:rsid w:val="00964AC8"/>
    <w:rsid w:val="00965E61"/>
    <w:rsid w:val="009676B1"/>
    <w:rsid w:val="009721AF"/>
    <w:rsid w:val="0097470D"/>
    <w:rsid w:val="00984705"/>
    <w:rsid w:val="00992B1F"/>
    <w:rsid w:val="009930D0"/>
    <w:rsid w:val="009952D1"/>
    <w:rsid w:val="00995610"/>
    <w:rsid w:val="009A2C2B"/>
    <w:rsid w:val="009A2E85"/>
    <w:rsid w:val="009A5262"/>
    <w:rsid w:val="009B08D1"/>
    <w:rsid w:val="009C0704"/>
    <w:rsid w:val="009C682F"/>
    <w:rsid w:val="009D19E4"/>
    <w:rsid w:val="009E0204"/>
    <w:rsid w:val="009E0625"/>
    <w:rsid w:val="009E0B91"/>
    <w:rsid w:val="009E723F"/>
    <w:rsid w:val="009F0BA0"/>
    <w:rsid w:val="009F1B04"/>
    <w:rsid w:val="009F2CBC"/>
    <w:rsid w:val="009F7CDF"/>
    <w:rsid w:val="00A0186A"/>
    <w:rsid w:val="00A169B9"/>
    <w:rsid w:val="00A2670E"/>
    <w:rsid w:val="00A329C9"/>
    <w:rsid w:val="00A342E2"/>
    <w:rsid w:val="00A35C5B"/>
    <w:rsid w:val="00A40CF5"/>
    <w:rsid w:val="00A470A7"/>
    <w:rsid w:val="00A473CC"/>
    <w:rsid w:val="00A56D90"/>
    <w:rsid w:val="00A63BD4"/>
    <w:rsid w:val="00A6540D"/>
    <w:rsid w:val="00A832D8"/>
    <w:rsid w:val="00A83B7E"/>
    <w:rsid w:val="00A87239"/>
    <w:rsid w:val="00A94542"/>
    <w:rsid w:val="00AA015D"/>
    <w:rsid w:val="00AA09B0"/>
    <w:rsid w:val="00AA4903"/>
    <w:rsid w:val="00AA4BDA"/>
    <w:rsid w:val="00AB12B4"/>
    <w:rsid w:val="00AC06BB"/>
    <w:rsid w:val="00AC12D4"/>
    <w:rsid w:val="00AC2019"/>
    <w:rsid w:val="00AC3ACC"/>
    <w:rsid w:val="00AC6FB7"/>
    <w:rsid w:val="00AD2403"/>
    <w:rsid w:val="00AD7ECC"/>
    <w:rsid w:val="00AE108D"/>
    <w:rsid w:val="00AE3FF9"/>
    <w:rsid w:val="00AE547B"/>
    <w:rsid w:val="00AE79B1"/>
    <w:rsid w:val="00AF2013"/>
    <w:rsid w:val="00AF2B0D"/>
    <w:rsid w:val="00AF2DD6"/>
    <w:rsid w:val="00AF48F8"/>
    <w:rsid w:val="00AF4B94"/>
    <w:rsid w:val="00AF5CB8"/>
    <w:rsid w:val="00AF78F7"/>
    <w:rsid w:val="00B01059"/>
    <w:rsid w:val="00B01D8B"/>
    <w:rsid w:val="00B0338D"/>
    <w:rsid w:val="00B0682B"/>
    <w:rsid w:val="00B06B22"/>
    <w:rsid w:val="00B06F9F"/>
    <w:rsid w:val="00B1346E"/>
    <w:rsid w:val="00B13E76"/>
    <w:rsid w:val="00B226E1"/>
    <w:rsid w:val="00B23075"/>
    <w:rsid w:val="00B3477C"/>
    <w:rsid w:val="00B37C0E"/>
    <w:rsid w:val="00B454CA"/>
    <w:rsid w:val="00B5193C"/>
    <w:rsid w:val="00B5415A"/>
    <w:rsid w:val="00B55871"/>
    <w:rsid w:val="00B565EB"/>
    <w:rsid w:val="00B614B1"/>
    <w:rsid w:val="00B63D77"/>
    <w:rsid w:val="00B7014B"/>
    <w:rsid w:val="00B70450"/>
    <w:rsid w:val="00B7413B"/>
    <w:rsid w:val="00B74D02"/>
    <w:rsid w:val="00B75656"/>
    <w:rsid w:val="00B807AF"/>
    <w:rsid w:val="00B825E4"/>
    <w:rsid w:val="00B90349"/>
    <w:rsid w:val="00B94C3C"/>
    <w:rsid w:val="00BA7CE8"/>
    <w:rsid w:val="00BB0B3E"/>
    <w:rsid w:val="00BB5BF7"/>
    <w:rsid w:val="00BC488E"/>
    <w:rsid w:val="00BC6C4C"/>
    <w:rsid w:val="00BD748E"/>
    <w:rsid w:val="00BE027D"/>
    <w:rsid w:val="00BE3D41"/>
    <w:rsid w:val="00BE5C2C"/>
    <w:rsid w:val="00BE7220"/>
    <w:rsid w:val="00BF03A0"/>
    <w:rsid w:val="00BF3DB8"/>
    <w:rsid w:val="00BF533F"/>
    <w:rsid w:val="00BF7275"/>
    <w:rsid w:val="00C01946"/>
    <w:rsid w:val="00C10B6B"/>
    <w:rsid w:val="00C1299A"/>
    <w:rsid w:val="00C12F1C"/>
    <w:rsid w:val="00C14593"/>
    <w:rsid w:val="00C179AF"/>
    <w:rsid w:val="00C22264"/>
    <w:rsid w:val="00C231D9"/>
    <w:rsid w:val="00C26FF1"/>
    <w:rsid w:val="00C2754A"/>
    <w:rsid w:val="00C30CAE"/>
    <w:rsid w:val="00C318BB"/>
    <w:rsid w:val="00C368AF"/>
    <w:rsid w:val="00C421C4"/>
    <w:rsid w:val="00C449FC"/>
    <w:rsid w:val="00C54F8E"/>
    <w:rsid w:val="00C557CB"/>
    <w:rsid w:val="00C57E86"/>
    <w:rsid w:val="00C639A0"/>
    <w:rsid w:val="00C7294C"/>
    <w:rsid w:val="00C76150"/>
    <w:rsid w:val="00C7721B"/>
    <w:rsid w:val="00C80B64"/>
    <w:rsid w:val="00C825D9"/>
    <w:rsid w:val="00C82D66"/>
    <w:rsid w:val="00C836E0"/>
    <w:rsid w:val="00C84CEE"/>
    <w:rsid w:val="00C90E5E"/>
    <w:rsid w:val="00CA1496"/>
    <w:rsid w:val="00CA612B"/>
    <w:rsid w:val="00CA6A4E"/>
    <w:rsid w:val="00CB5044"/>
    <w:rsid w:val="00CB5BB7"/>
    <w:rsid w:val="00CB6724"/>
    <w:rsid w:val="00CC19EC"/>
    <w:rsid w:val="00CC414E"/>
    <w:rsid w:val="00CD27AA"/>
    <w:rsid w:val="00CD3FD6"/>
    <w:rsid w:val="00CD638A"/>
    <w:rsid w:val="00CE0378"/>
    <w:rsid w:val="00CE48B3"/>
    <w:rsid w:val="00CE5930"/>
    <w:rsid w:val="00CF1332"/>
    <w:rsid w:val="00CF4289"/>
    <w:rsid w:val="00CF5FFF"/>
    <w:rsid w:val="00CF740D"/>
    <w:rsid w:val="00D01E48"/>
    <w:rsid w:val="00D05221"/>
    <w:rsid w:val="00D10F52"/>
    <w:rsid w:val="00D20260"/>
    <w:rsid w:val="00D26040"/>
    <w:rsid w:val="00D32102"/>
    <w:rsid w:val="00D431FE"/>
    <w:rsid w:val="00D57726"/>
    <w:rsid w:val="00D679FB"/>
    <w:rsid w:val="00D77681"/>
    <w:rsid w:val="00D77952"/>
    <w:rsid w:val="00D90D16"/>
    <w:rsid w:val="00D91EA6"/>
    <w:rsid w:val="00DA6082"/>
    <w:rsid w:val="00DA7B53"/>
    <w:rsid w:val="00DB79A4"/>
    <w:rsid w:val="00DC300E"/>
    <w:rsid w:val="00DC5920"/>
    <w:rsid w:val="00DD42C1"/>
    <w:rsid w:val="00DE0C6D"/>
    <w:rsid w:val="00DE3248"/>
    <w:rsid w:val="00DE6C5C"/>
    <w:rsid w:val="00DE79D1"/>
    <w:rsid w:val="00DF0439"/>
    <w:rsid w:val="00DF2E20"/>
    <w:rsid w:val="00DF3719"/>
    <w:rsid w:val="00DF4D57"/>
    <w:rsid w:val="00E05C6A"/>
    <w:rsid w:val="00E05E73"/>
    <w:rsid w:val="00E11C65"/>
    <w:rsid w:val="00E12E32"/>
    <w:rsid w:val="00E12E4B"/>
    <w:rsid w:val="00E22164"/>
    <w:rsid w:val="00E245C7"/>
    <w:rsid w:val="00E307EE"/>
    <w:rsid w:val="00E30917"/>
    <w:rsid w:val="00E32260"/>
    <w:rsid w:val="00E33A22"/>
    <w:rsid w:val="00E35981"/>
    <w:rsid w:val="00E371CC"/>
    <w:rsid w:val="00E376DF"/>
    <w:rsid w:val="00E42CD1"/>
    <w:rsid w:val="00E558DE"/>
    <w:rsid w:val="00E56CD8"/>
    <w:rsid w:val="00E6055B"/>
    <w:rsid w:val="00E6284D"/>
    <w:rsid w:val="00E638E4"/>
    <w:rsid w:val="00E72EF6"/>
    <w:rsid w:val="00E732DC"/>
    <w:rsid w:val="00E73319"/>
    <w:rsid w:val="00E766DD"/>
    <w:rsid w:val="00E83142"/>
    <w:rsid w:val="00E87A23"/>
    <w:rsid w:val="00E921B7"/>
    <w:rsid w:val="00E921CE"/>
    <w:rsid w:val="00E96E93"/>
    <w:rsid w:val="00ED1474"/>
    <w:rsid w:val="00ED7098"/>
    <w:rsid w:val="00EE4858"/>
    <w:rsid w:val="00EE4A1A"/>
    <w:rsid w:val="00EE4E2D"/>
    <w:rsid w:val="00F0226D"/>
    <w:rsid w:val="00F14C42"/>
    <w:rsid w:val="00F172FB"/>
    <w:rsid w:val="00F17B6A"/>
    <w:rsid w:val="00F244FF"/>
    <w:rsid w:val="00F252F0"/>
    <w:rsid w:val="00F25CA4"/>
    <w:rsid w:val="00F3590F"/>
    <w:rsid w:val="00F63125"/>
    <w:rsid w:val="00F66499"/>
    <w:rsid w:val="00F73EF2"/>
    <w:rsid w:val="00F74D71"/>
    <w:rsid w:val="00F8041E"/>
    <w:rsid w:val="00F83712"/>
    <w:rsid w:val="00F84C6F"/>
    <w:rsid w:val="00F854EA"/>
    <w:rsid w:val="00F863B5"/>
    <w:rsid w:val="00F87DCB"/>
    <w:rsid w:val="00FC77E1"/>
    <w:rsid w:val="00FD3146"/>
    <w:rsid w:val="00FD74B3"/>
    <w:rsid w:val="00FE15CE"/>
    <w:rsid w:val="00FF2E9F"/>
    <w:rsid w:val="00FF5136"/>
    <w:rsid w:val="00FF57F5"/>
    <w:rsid w:val="01E51BB9"/>
    <w:rsid w:val="3DD91A62"/>
    <w:rsid w:val="48E7036E"/>
    <w:rsid w:val="51915E08"/>
  </w:rsids>
  <m:mathPr>
    <m:mathFont m:val="Cambria Math"/>
    <m:brkBin m:val="before"/>
    <m:brkBinSub m:val="--"/>
    <m:smallFrac m:val="0"/>
    <m:dispDef/>
    <m:lMargin m:val="0"/>
    <m:rMargin m:val="0"/>
    <m:defJc m:val="centerGroup"/>
    <m:wrapIndent m:val="1440"/>
    <m:intLim m:val="subSup"/>
    <m:naryLim m:val="undOvr"/>
  </m:mathPr>
  <w:themeFontLang w:val="en-US" w:eastAsia="zh-CN" w:bidi="bo-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FF15234"/>
  <w15:docId w15:val="{D542C368-E24F-4BAF-A024-DC6EA3418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bo-CN"/>
      </w:rPr>
    </w:rPrDefault>
    <w:pPrDefault/>
  </w:docDefaults>
  <w:latentStyles w:defLockedState="0" w:defUIPriority="99" w:defSemiHidden="0" w:defUnhideWhenUsed="0" w:defQFormat="1" w:count="376">
    <w:lsdException w:name="Normal" w:uiPriority="0"/>
    <w:lsdException w:name="heading 1" w:uiPriority="0"/>
    <w:lsdException w:name="heading 2" w:uiPriority="0"/>
    <w:lsdException w:name="heading 3" w:uiPriority="0"/>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lsdException w:name="toc 2" w:uiPriority="39"/>
    <w:lsdException w:name="toc 3" w:semiHidden="1" w:uiPriority="0"/>
    <w:lsdException w:name="toc 4" w:semiHidden="1" w:uiPriority="0"/>
    <w:lsdException w:name="toc 5" w:semiHidden="1" w:uiPriority="0"/>
    <w:lsdException w:name="toc 6" w:semiHidden="1" w:uiPriority="0"/>
    <w:lsdException w:name="toc 7" w:semiHidden="1" w:uiPriority="0"/>
    <w:lsdException w:name="toc 8" w:semiHidden="1" w:uiPriority="0"/>
    <w:lsdException w:name="toc 9" w:semiHidden="1" w:uiPriority="0"/>
    <w:lsdException w:name="Normal Indent" w:semiHidden="1" w:unhideWhenUsed="1"/>
    <w:lsdException w:name="footnote text" w:semiHidden="1" w:uiPriority="0"/>
    <w:lsdException w:name="annotation text" w:semiHidden="1" w:unhideWhenUsed="1"/>
    <w:lsdException w:name="header" w:semiHidden="1" w:uiPriority="0"/>
    <w:lsdException w:name="footer" w:semiHidden="1" w:uiPriority="0"/>
    <w:lsdException w:name="index heading" w:semiHidden="1" w:unhideWhenUsed="1"/>
    <w:lsdException w:name="caption" w:uiPriority="0"/>
    <w:lsdException w:name="table of figures" w:semiHidden="1" w:uiPriority="0"/>
    <w:lsdException w:name="envelope address" w:semiHidden="1" w:unhideWhenUsed="1"/>
    <w:lsdException w:name="envelope return" w:semiHidden="1" w:unhideWhenUsed="1"/>
    <w:lsdException w:name="footnote reference" w:semiHidden="1" w:uiPriority="0"/>
    <w:lsdException w:name="annotation reference" w:semiHidden="1" w:unhideWhenUsed="1"/>
    <w:lsdException w:name="line number" w:semiHidden="1" w:unhideWhenUsed="1"/>
    <w:lsdException w:name="page number" w:semiHidden="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qFormat="0"/>
    <w:lsdException w:name="HTML Bottom of Form" w:semiHidden="1" w:unhideWhenUsed="1" w:qFormat="0"/>
    <w:lsdException w:name="Normal (Web)" w:semiHidden="1" w:unhideWhenUsed="1"/>
    <w:lsdException w:name="HTML Acronym" w:semiHidden="1" w:uiPriority="0"/>
    <w:lsdException w:name="HTML Address" w:semiHidden="1" w:uiPriority="0"/>
    <w:lsdException w:name="HTML Cite" w:semiHidden="1" w:uiPriority="0"/>
    <w:lsdException w:name="HTML Code" w:semiHidden="1" w:uiPriority="0"/>
    <w:lsdException w:name="HTML Definition" w:semiHidden="1" w:uiPriority="0"/>
    <w:lsdException w:name="HTML Keyboard" w:semiHidden="1" w:uiPriority="0"/>
    <w:lsdException w:name="HTML Preformatted" w:semiHidden="1" w:uiPriority="0" w:qFormat="0"/>
    <w:lsdException w:name="HTML Sample" w:semiHidden="1" w:uiPriority="0" w:qFormat="0"/>
    <w:lsdException w:name="HTML Typewriter" w:semiHidden="1" w:uiPriority="0" w:qFormat="0"/>
    <w:lsdException w:name="HTML Variable" w:semiHidden="1" w:uiPriority="0"/>
    <w:lsdException w:name="Normal Table" w:semiHidden="1" w:unhideWhenUsed="1"/>
    <w:lsdException w:name="annotation subject" w:semiHidden="1" w:unhideWhenUsed="1"/>
    <w:lsdException w:name="No List" w:semiHidden="1" w:unhideWhenUsed="1" w:qFormat="0"/>
    <w:lsdException w:name="Outline List 1" w:semiHidden="1" w:unhideWhenUsed="1" w:qFormat="0"/>
    <w:lsdException w:name="Outline List 2" w:semiHidden="1" w:unhideWhenUsed="1" w:qFormat="0"/>
    <w:lsdException w:name="Outline List 3" w:semiHidden="1" w:unhideWhenUsed="1" w:qFormat="0"/>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qFormat="0"/>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qFormat="0"/>
    <w:lsdException w:name="TOC Heading" w:semiHidden="1" w:uiPriority="39" w:unhideWhenUsed="1"/>
    <w:lsdException w:name="Plain Table 1" w:uiPriority="41" w:qFormat="0"/>
    <w:lsdException w:name="Plain Table 2" w:uiPriority="42" w:qFormat="0"/>
    <w:lsdException w:name="Plain Table 3" w:uiPriority="43" w:qFormat="0"/>
    <w:lsdException w:name="Plain Table 4" w:uiPriority="44" w:qFormat="0"/>
    <w:lsdException w:name="Plain Table 5" w:uiPriority="45" w:qFormat="0"/>
    <w:lsdException w:name="Grid Table Light" w:uiPriority="40" w:qFormat="0"/>
    <w:lsdException w:name="Grid Table 1 Light" w:uiPriority="46" w:qFormat="0"/>
    <w:lsdException w:name="Grid Table 2" w:uiPriority="47" w:qFormat="0"/>
    <w:lsdException w:name="Grid Table 3" w:uiPriority="48" w:qFormat="0"/>
    <w:lsdException w:name="Grid Table 4" w:uiPriority="49" w:qFormat="0"/>
    <w:lsdException w:name="Grid Table 5 Dark" w:uiPriority="50" w:qFormat="0"/>
    <w:lsdException w:name="Grid Table 6 Colorful" w:uiPriority="51" w:qFormat="0"/>
    <w:lsdException w:name="Grid Table 7 Colorful" w:uiPriority="52" w:qFormat="0"/>
    <w:lsdException w:name="Grid Table 1 Light Accent 1" w:uiPriority="46" w:qFormat="0"/>
    <w:lsdException w:name="Grid Table 2 Accent 1" w:uiPriority="47" w:qFormat="0"/>
    <w:lsdException w:name="Grid Table 3 Accent 1" w:uiPriority="48" w:qFormat="0"/>
    <w:lsdException w:name="Grid Table 4 Accent 1" w:uiPriority="49" w:qFormat="0"/>
    <w:lsdException w:name="Grid Table 5 Dark Accent 1" w:uiPriority="50" w:qFormat="0"/>
    <w:lsdException w:name="Grid Table 6 Colorful Accent 1" w:uiPriority="51" w:qFormat="0"/>
    <w:lsdException w:name="Grid Table 7 Colorful Accent 1" w:uiPriority="52" w:qFormat="0"/>
    <w:lsdException w:name="Grid Table 1 Light Accent 2" w:uiPriority="46" w:qFormat="0"/>
    <w:lsdException w:name="Grid Table 2 Accent 2" w:uiPriority="47" w:qFormat="0"/>
    <w:lsdException w:name="Grid Table 3 Accent 2" w:uiPriority="48" w:qFormat="0"/>
    <w:lsdException w:name="Grid Table 4 Accent 2" w:uiPriority="49" w:qFormat="0"/>
    <w:lsdException w:name="Grid Table 5 Dark Accent 2" w:uiPriority="50" w:qFormat="0"/>
    <w:lsdException w:name="Grid Table 6 Colorful Accent 2" w:uiPriority="51" w:qFormat="0"/>
    <w:lsdException w:name="Grid Table 7 Colorful Accent 2" w:uiPriority="52" w:qFormat="0"/>
    <w:lsdException w:name="Grid Table 1 Light Accent 3" w:uiPriority="46" w:qFormat="0"/>
    <w:lsdException w:name="Grid Table 2 Accent 3" w:uiPriority="47" w:qFormat="0"/>
    <w:lsdException w:name="Grid Table 3 Accent 3" w:uiPriority="48" w:qFormat="0"/>
    <w:lsdException w:name="Grid Table 4 Accent 3" w:uiPriority="49" w:qFormat="0"/>
    <w:lsdException w:name="Grid Table 5 Dark Accent 3" w:uiPriority="50" w:qFormat="0"/>
    <w:lsdException w:name="Grid Table 6 Colorful Accent 3" w:uiPriority="51" w:qFormat="0"/>
    <w:lsdException w:name="Grid Table 7 Colorful Accent 3" w:uiPriority="52" w:qFormat="0"/>
    <w:lsdException w:name="Grid Table 1 Light Accent 4" w:uiPriority="46" w:qFormat="0"/>
    <w:lsdException w:name="Grid Table 2 Accent 4" w:uiPriority="47" w:qFormat="0"/>
    <w:lsdException w:name="Grid Table 3 Accent 4" w:uiPriority="48" w:qFormat="0"/>
    <w:lsdException w:name="Grid Table 4 Accent 4" w:uiPriority="49" w:qFormat="0"/>
    <w:lsdException w:name="Grid Table 5 Dark Accent 4" w:uiPriority="50" w:qFormat="0"/>
    <w:lsdException w:name="Grid Table 6 Colorful Accent 4" w:uiPriority="51" w:qFormat="0"/>
    <w:lsdException w:name="Grid Table 7 Colorful Accent 4" w:uiPriority="52" w:qFormat="0"/>
    <w:lsdException w:name="Grid Table 1 Light Accent 5" w:uiPriority="46" w:qFormat="0"/>
    <w:lsdException w:name="Grid Table 2 Accent 5" w:uiPriority="47" w:qFormat="0"/>
    <w:lsdException w:name="Grid Table 3 Accent 5" w:uiPriority="48" w:qFormat="0"/>
    <w:lsdException w:name="Grid Table 4 Accent 5" w:uiPriority="49" w:qFormat="0"/>
    <w:lsdException w:name="Grid Table 5 Dark Accent 5" w:uiPriority="50" w:qFormat="0"/>
    <w:lsdException w:name="Grid Table 6 Colorful Accent 5" w:uiPriority="51" w:qFormat="0"/>
    <w:lsdException w:name="Grid Table 7 Colorful Accent 5" w:uiPriority="52" w:qFormat="0"/>
    <w:lsdException w:name="Grid Table 1 Light Accent 6" w:uiPriority="46" w:qFormat="0"/>
    <w:lsdException w:name="Grid Table 2 Accent 6" w:uiPriority="47" w:qFormat="0"/>
    <w:lsdException w:name="Grid Table 3 Accent 6" w:uiPriority="48" w:qFormat="0"/>
    <w:lsdException w:name="Grid Table 4 Accent 6" w:uiPriority="49" w:qFormat="0"/>
    <w:lsdException w:name="Grid Table 5 Dark Accent 6" w:uiPriority="50" w:qFormat="0"/>
    <w:lsdException w:name="Grid Table 6 Colorful Accent 6" w:uiPriority="51" w:qFormat="0"/>
    <w:lsdException w:name="Grid Table 7 Colorful Accent 6" w:uiPriority="52" w:qFormat="0"/>
    <w:lsdException w:name="List Table 1 Light" w:uiPriority="46" w:qFormat="0"/>
    <w:lsdException w:name="List Table 2" w:uiPriority="47" w:qFormat="0"/>
    <w:lsdException w:name="List Table 3" w:uiPriority="48" w:qFormat="0"/>
    <w:lsdException w:name="List Table 4" w:uiPriority="49" w:qFormat="0"/>
    <w:lsdException w:name="List Table 5 Dark" w:uiPriority="50" w:qFormat="0"/>
    <w:lsdException w:name="List Table 6 Colorful" w:uiPriority="51" w:qFormat="0"/>
    <w:lsdException w:name="List Table 7 Colorful" w:uiPriority="52" w:qFormat="0"/>
    <w:lsdException w:name="List Table 1 Light Accent 1" w:uiPriority="46" w:qFormat="0"/>
    <w:lsdException w:name="List Table 2 Accent 1" w:uiPriority="47" w:qFormat="0"/>
    <w:lsdException w:name="List Table 3 Accent 1" w:uiPriority="48" w:qFormat="0"/>
    <w:lsdException w:name="List Table 4 Accent 1" w:uiPriority="49" w:qFormat="0"/>
    <w:lsdException w:name="List Table 5 Dark Accent 1" w:uiPriority="50" w:qFormat="0"/>
    <w:lsdException w:name="List Table 6 Colorful Accent 1" w:uiPriority="51" w:qFormat="0"/>
    <w:lsdException w:name="List Table 7 Colorful Accent 1" w:uiPriority="52" w:qFormat="0"/>
    <w:lsdException w:name="List Table 1 Light Accent 2" w:uiPriority="46" w:qFormat="0"/>
    <w:lsdException w:name="List Table 2 Accent 2" w:uiPriority="47" w:qFormat="0"/>
    <w:lsdException w:name="List Table 3 Accent 2" w:uiPriority="48" w:qFormat="0"/>
    <w:lsdException w:name="List Table 4 Accent 2" w:uiPriority="49" w:qFormat="0"/>
    <w:lsdException w:name="List Table 5 Dark Accent 2" w:uiPriority="50" w:qFormat="0"/>
    <w:lsdException w:name="List Table 6 Colorful Accent 2" w:uiPriority="51" w:qFormat="0"/>
    <w:lsdException w:name="List Table 7 Colorful Accent 2" w:uiPriority="52" w:qFormat="0"/>
    <w:lsdException w:name="List Table 1 Light Accent 3" w:uiPriority="46" w:qFormat="0"/>
    <w:lsdException w:name="List Table 2 Accent 3" w:uiPriority="47" w:qFormat="0"/>
    <w:lsdException w:name="List Table 3 Accent 3" w:uiPriority="48" w:qFormat="0"/>
    <w:lsdException w:name="List Table 4 Accent 3" w:uiPriority="49" w:qFormat="0"/>
    <w:lsdException w:name="List Table 5 Dark Accent 3" w:uiPriority="50" w:qFormat="0"/>
    <w:lsdException w:name="List Table 6 Colorful Accent 3" w:uiPriority="51" w:qFormat="0"/>
    <w:lsdException w:name="List Table 7 Colorful Accent 3" w:uiPriority="52" w:qFormat="0"/>
    <w:lsdException w:name="List Table 1 Light Accent 4" w:uiPriority="46" w:qFormat="0"/>
    <w:lsdException w:name="List Table 2 Accent 4" w:uiPriority="47" w:qFormat="0"/>
    <w:lsdException w:name="List Table 3 Accent 4" w:uiPriority="48" w:qFormat="0"/>
    <w:lsdException w:name="List Table 4 Accent 4" w:uiPriority="49" w:qFormat="0"/>
    <w:lsdException w:name="List Table 5 Dark Accent 4" w:uiPriority="50" w:qFormat="0"/>
    <w:lsdException w:name="List Table 6 Colorful Accent 4" w:uiPriority="51" w:qFormat="0"/>
    <w:lsdException w:name="List Table 7 Colorful Accent 4" w:uiPriority="52" w:qFormat="0"/>
    <w:lsdException w:name="List Table 1 Light Accent 5" w:uiPriority="46" w:qFormat="0"/>
    <w:lsdException w:name="List Table 2 Accent 5" w:uiPriority="47" w:qFormat="0"/>
    <w:lsdException w:name="List Table 3 Accent 5" w:uiPriority="48" w:qFormat="0"/>
    <w:lsdException w:name="List Table 4 Accent 5" w:uiPriority="49" w:qFormat="0"/>
    <w:lsdException w:name="List Table 5 Dark Accent 5" w:uiPriority="50" w:qFormat="0"/>
    <w:lsdException w:name="List Table 6 Colorful Accent 5" w:uiPriority="51" w:qFormat="0"/>
    <w:lsdException w:name="List Table 7 Colorful Accent 5" w:uiPriority="52" w:qFormat="0"/>
    <w:lsdException w:name="List Table 1 Light Accent 6" w:uiPriority="46" w:qFormat="0"/>
    <w:lsdException w:name="List Table 2 Accent 6" w:uiPriority="47" w:qFormat="0"/>
    <w:lsdException w:name="List Table 3 Accent 6" w:uiPriority="48" w:qFormat="0"/>
    <w:lsdException w:name="List Table 4 Accent 6" w:uiPriority="49" w:qFormat="0"/>
    <w:lsdException w:name="List Table 5 Dark Accent 6" w:uiPriority="50" w:qFormat="0"/>
    <w:lsdException w:name="List Table 6 Colorful Accent 6" w:uiPriority="51" w:qFormat="0"/>
    <w:lsdException w:name="List Table 7 Colorful Accent 6" w:uiPriority="52" w:qFormat="0"/>
    <w:lsdException w:name="Mention" w:semiHidden="1" w:unhideWhenUsed="1" w:qFormat="0"/>
    <w:lsdException w:name="Smart Hyperlink" w:semiHidden="1" w:unhideWhenUsed="1" w:qFormat="0"/>
    <w:lsdException w:name="Hashtag" w:semiHidden="1" w:unhideWhenUsed="1" w:qFormat="0"/>
    <w:lsdException w:name="Unresolved Mention" w:semiHidden="1" w:unhideWhenUsed="1" w:qFormat="0"/>
    <w:lsdException w:name="Smart Link" w:semiHidden="1" w:unhideWhenUsed="1" w:qFormat="0"/>
  </w:latentStyles>
  <w:style w:type="paragraph" w:default="1" w:styleId="afff1">
    <w:name w:val="Normal"/>
    <w:qFormat/>
    <w:pPr>
      <w:widowControl w:val="0"/>
      <w:jc w:val="both"/>
    </w:pPr>
    <w:rPr>
      <w:kern w:val="2"/>
      <w:sz w:val="21"/>
      <w:szCs w:val="24"/>
      <w:lang w:bidi="ar-SA"/>
    </w:rPr>
  </w:style>
  <w:style w:type="paragraph" w:styleId="1">
    <w:name w:val="heading 1"/>
    <w:basedOn w:val="afff1"/>
    <w:next w:val="afff1"/>
    <w:qFormat/>
    <w:pPr>
      <w:keepNext/>
      <w:keepLines/>
      <w:spacing w:before="340" w:after="330" w:line="578" w:lineRule="auto"/>
      <w:outlineLvl w:val="0"/>
    </w:pPr>
    <w:rPr>
      <w:b/>
      <w:bCs/>
      <w:kern w:val="44"/>
      <w:sz w:val="44"/>
      <w:szCs w:val="44"/>
    </w:rPr>
  </w:style>
  <w:style w:type="paragraph" w:styleId="21">
    <w:name w:val="heading 2"/>
    <w:basedOn w:val="afff1"/>
    <w:next w:val="afff1"/>
    <w:qFormat/>
    <w:pPr>
      <w:keepNext/>
      <w:keepLines/>
      <w:spacing w:before="260" w:after="260" w:line="416" w:lineRule="auto"/>
      <w:outlineLvl w:val="1"/>
    </w:pPr>
    <w:rPr>
      <w:rFonts w:ascii="Arial" w:eastAsia="黑体" w:hAnsi="Arial"/>
      <w:b/>
      <w:bCs/>
      <w:sz w:val="32"/>
      <w:szCs w:val="32"/>
    </w:rPr>
  </w:style>
  <w:style w:type="paragraph" w:styleId="31">
    <w:name w:val="heading 3"/>
    <w:basedOn w:val="afff1"/>
    <w:next w:val="afff1"/>
    <w:qFormat/>
    <w:pPr>
      <w:keepNext/>
      <w:keepLines/>
      <w:spacing w:before="260" w:after="260" w:line="416" w:lineRule="auto"/>
      <w:outlineLvl w:val="2"/>
    </w:pPr>
    <w:rPr>
      <w:b/>
      <w:bCs/>
      <w:sz w:val="32"/>
      <w:szCs w:val="32"/>
    </w:rPr>
  </w:style>
  <w:style w:type="paragraph" w:styleId="41">
    <w:name w:val="heading 4"/>
    <w:basedOn w:val="afff1"/>
    <w:next w:val="afff1"/>
    <w:qFormat/>
    <w:pPr>
      <w:keepNext/>
      <w:keepLines/>
      <w:spacing w:before="280" w:after="290" w:line="376" w:lineRule="auto"/>
      <w:outlineLvl w:val="3"/>
    </w:pPr>
    <w:rPr>
      <w:rFonts w:ascii="Arial" w:eastAsia="黑体" w:hAnsi="Arial"/>
      <w:b/>
      <w:bCs/>
      <w:sz w:val="28"/>
      <w:szCs w:val="28"/>
    </w:rPr>
  </w:style>
  <w:style w:type="paragraph" w:styleId="51">
    <w:name w:val="heading 5"/>
    <w:basedOn w:val="afff1"/>
    <w:next w:val="afff1"/>
    <w:qFormat/>
    <w:pPr>
      <w:keepNext/>
      <w:keepLines/>
      <w:spacing w:before="280" w:after="290" w:line="376" w:lineRule="auto"/>
      <w:outlineLvl w:val="4"/>
    </w:pPr>
    <w:rPr>
      <w:b/>
      <w:bCs/>
      <w:sz w:val="28"/>
      <w:szCs w:val="28"/>
    </w:rPr>
  </w:style>
  <w:style w:type="paragraph" w:styleId="6">
    <w:name w:val="heading 6"/>
    <w:basedOn w:val="afff1"/>
    <w:next w:val="afff1"/>
    <w:qFormat/>
    <w:pPr>
      <w:keepNext/>
      <w:keepLines/>
      <w:spacing w:before="240" w:after="64" w:line="320" w:lineRule="auto"/>
      <w:outlineLvl w:val="5"/>
    </w:pPr>
    <w:rPr>
      <w:rFonts w:ascii="Arial" w:eastAsia="黑体" w:hAnsi="Arial"/>
      <w:b/>
      <w:bCs/>
      <w:sz w:val="24"/>
    </w:rPr>
  </w:style>
  <w:style w:type="paragraph" w:styleId="7">
    <w:name w:val="heading 7"/>
    <w:basedOn w:val="afff1"/>
    <w:next w:val="afff1"/>
    <w:qFormat/>
    <w:pPr>
      <w:keepNext/>
      <w:keepLines/>
      <w:spacing w:before="240" w:after="64" w:line="320" w:lineRule="auto"/>
      <w:outlineLvl w:val="6"/>
    </w:pPr>
    <w:rPr>
      <w:b/>
      <w:bCs/>
      <w:sz w:val="24"/>
    </w:rPr>
  </w:style>
  <w:style w:type="paragraph" w:styleId="8">
    <w:name w:val="heading 8"/>
    <w:basedOn w:val="afff1"/>
    <w:next w:val="afff1"/>
    <w:qFormat/>
    <w:pPr>
      <w:keepNext/>
      <w:keepLines/>
      <w:spacing w:before="240" w:after="64" w:line="320" w:lineRule="auto"/>
      <w:outlineLvl w:val="7"/>
    </w:pPr>
    <w:rPr>
      <w:rFonts w:ascii="Arial" w:eastAsia="黑体" w:hAnsi="Arial"/>
      <w:sz w:val="24"/>
    </w:rPr>
  </w:style>
  <w:style w:type="paragraph" w:styleId="9">
    <w:name w:val="heading 9"/>
    <w:basedOn w:val="afff1"/>
    <w:next w:val="afff1"/>
    <w:qFormat/>
    <w:pPr>
      <w:keepNext/>
      <w:keepLines/>
      <w:spacing w:before="240" w:after="64" w:line="320" w:lineRule="auto"/>
      <w:outlineLvl w:val="8"/>
    </w:pPr>
    <w:rPr>
      <w:rFonts w:ascii="Arial" w:eastAsia="黑体" w:hAnsi="Arial"/>
      <w:szCs w:val="21"/>
    </w:rPr>
  </w:style>
  <w:style w:type="character" w:default="1" w:styleId="afff2">
    <w:name w:val="Default Paragraph Font"/>
    <w:uiPriority w:val="1"/>
    <w:semiHidden/>
    <w:unhideWhenUsed/>
  </w:style>
  <w:style w:type="table" w:default="1" w:styleId="afff3">
    <w:name w:val="Normal Table"/>
    <w:uiPriority w:val="99"/>
    <w:semiHidden/>
    <w:unhideWhenUsed/>
    <w:tblPr>
      <w:tblInd w:w="0" w:type="dxa"/>
      <w:tblCellMar>
        <w:top w:w="0" w:type="dxa"/>
        <w:left w:w="108" w:type="dxa"/>
        <w:bottom w:w="0" w:type="dxa"/>
        <w:right w:w="108" w:type="dxa"/>
      </w:tblCellMar>
    </w:tblPr>
  </w:style>
  <w:style w:type="numbering" w:default="1" w:styleId="afff4">
    <w:name w:val="No List"/>
    <w:uiPriority w:val="99"/>
    <w:semiHidden/>
    <w:unhideWhenUsed/>
  </w:style>
  <w:style w:type="paragraph" w:styleId="afff5">
    <w:name w:val="macro"/>
    <w:link w:val="afff6"/>
    <w:uiPriority w:val="99"/>
    <w:semiHidden/>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bidi="ar-SA"/>
    </w:rPr>
  </w:style>
  <w:style w:type="paragraph" w:styleId="32">
    <w:name w:val="List 3"/>
    <w:basedOn w:val="afff1"/>
    <w:uiPriority w:val="99"/>
    <w:semiHidden/>
    <w:unhideWhenUsed/>
    <w:qFormat/>
    <w:pPr>
      <w:ind w:leftChars="400" w:left="100" w:hangingChars="200" w:hanging="200"/>
      <w:contextualSpacing/>
    </w:pPr>
  </w:style>
  <w:style w:type="paragraph" w:styleId="TOC7">
    <w:name w:val="toc 7"/>
    <w:basedOn w:val="TOC6"/>
    <w:semiHidden/>
    <w:qFormat/>
    <w:pPr>
      <w:ind w:leftChars="500" w:left="500"/>
    </w:pPr>
  </w:style>
  <w:style w:type="paragraph" w:styleId="TOC6">
    <w:name w:val="toc 6"/>
    <w:basedOn w:val="TOC5"/>
    <w:semiHidden/>
    <w:qFormat/>
    <w:pPr>
      <w:ind w:leftChars="400" w:left="400"/>
    </w:pPr>
  </w:style>
  <w:style w:type="paragraph" w:styleId="TOC5">
    <w:name w:val="toc 5"/>
    <w:basedOn w:val="TOC4"/>
    <w:semiHidden/>
    <w:qFormat/>
    <w:pPr>
      <w:ind w:leftChars="300" w:left="300"/>
    </w:pPr>
  </w:style>
  <w:style w:type="paragraph" w:styleId="TOC4">
    <w:name w:val="toc 4"/>
    <w:basedOn w:val="TOC3"/>
    <w:semiHidden/>
    <w:qFormat/>
    <w:pPr>
      <w:ind w:leftChars="200" w:left="200"/>
    </w:pPr>
  </w:style>
  <w:style w:type="paragraph" w:styleId="TOC3">
    <w:name w:val="toc 3"/>
    <w:basedOn w:val="TOC2"/>
    <w:semiHidden/>
    <w:qFormat/>
    <w:pPr>
      <w:ind w:leftChars="100" w:left="100"/>
    </w:pPr>
  </w:style>
  <w:style w:type="paragraph" w:styleId="TOC2">
    <w:name w:val="toc 2"/>
    <w:basedOn w:val="TOC1"/>
    <w:uiPriority w:val="39"/>
    <w:qFormat/>
  </w:style>
  <w:style w:type="paragraph" w:styleId="TOC1">
    <w:name w:val="toc 1"/>
    <w:semiHidden/>
    <w:qFormat/>
    <w:pPr>
      <w:spacing w:beforeLines="25" w:before="25" w:afterLines="25" w:after="25"/>
      <w:jc w:val="both"/>
    </w:pPr>
    <w:rPr>
      <w:rFonts w:ascii="宋体"/>
      <w:sz w:val="21"/>
      <w:lang w:bidi="ar-SA"/>
    </w:rPr>
  </w:style>
  <w:style w:type="paragraph" w:styleId="2">
    <w:name w:val="List Number 2"/>
    <w:basedOn w:val="afff1"/>
    <w:uiPriority w:val="99"/>
    <w:semiHidden/>
    <w:unhideWhenUsed/>
    <w:qFormat/>
    <w:pPr>
      <w:numPr>
        <w:numId w:val="1"/>
      </w:numPr>
      <w:contextualSpacing/>
    </w:pPr>
  </w:style>
  <w:style w:type="paragraph" w:styleId="afff7">
    <w:name w:val="table of authorities"/>
    <w:basedOn w:val="afff1"/>
    <w:next w:val="afff1"/>
    <w:uiPriority w:val="99"/>
    <w:semiHidden/>
    <w:unhideWhenUsed/>
    <w:qFormat/>
    <w:pPr>
      <w:ind w:leftChars="200" w:left="420"/>
    </w:pPr>
  </w:style>
  <w:style w:type="paragraph" w:styleId="afff8">
    <w:name w:val="Note Heading"/>
    <w:basedOn w:val="afff1"/>
    <w:next w:val="afff1"/>
    <w:link w:val="afff9"/>
    <w:uiPriority w:val="99"/>
    <w:semiHidden/>
    <w:unhideWhenUsed/>
    <w:qFormat/>
    <w:pPr>
      <w:jc w:val="center"/>
    </w:pPr>
  </w:style>
  <w:style w:type="paragraph" w:styleId="40">
    <w:name w:val="List Bullet 4"/>
    <w:basedOn w:val="afff1"/>
    <w:uiPriority w:val="99"/>
    <w:semiHidden/>
    <w:unhideWhenUsed/>
    <w:qFormat/>
    <w:pPr>
      <w:numPr>
        <w:numId w:val="2"/>
      </w:numPr>
      <w:contextualSpacing/>
    </w:pPr>
  </w:style>
  <w:style w:type="paragraph" w:styleId="80">
    <w:name w:val="index 8"/>
    <w:basedOn w:val="afff1"/>
    <w:next w:val="afff1"/>
    <w:uiPriority w:val="99"/>
    <w:semiHidden/>
    <w:unhideWhenUsed/>
    <w:qFormat/>
    <w:pPr>
      <w:ind w:leftChars="1400" w:left="1400"/>
    </w:pPr>
  </w:style>
  <w:style w:type="paragraph" w:styleId="afffa">
    <w:name w:val="E-mail Signature"/>
    <w:basedOn w:val="afff1"/>
    <w:link w:val="afffb"/>
    <w:uiPriority w:val="99"/>
    <w:semiHidden/>
    <w:unhideWhenUsed/>
    <w:qFormat/>
  </w:style>
  <w:style w:type="paragraph" w:styleId="a">
    <w:name w:val="List Number"/>
    <w:basedOn w:val="afff1"/>
    <w:uiPriority w:val="99"/>
    <w:semiHidden/>
    <w:unhideWhenUsed/>
    <w:qFormat/>
    <w:pPr>
      <w:numPr>
        <w:numId w:val="3"/>
      </w:numPr>
      <w:contextualSpacing/>
    </w:pPr>
  </w:style>
  <w:style w:type="paragraph" w:styleId="afffc">
    <w:name w:val="Normal Indent"/>
    <w:basedOn w:val="afff1"/>
    <w:uiPriority w:val="99"/>
    <w:semiHidden/>
    <w:unhideWhenUsed/>
    <w:qFormat/>
    <w:pPr>
      <w:ind w:firstLineChars="200" w:firstLine="420"/>
    </w:pPr>
  </w:style>
  <w:style w:type="paragraph" w:styleId="afffd">
    <w:name w:val="caption"/>
    <w:basedOn w:val="afff1"/>
    <w:next w:val="afff1"/>
    <w:qFormat/>
    <w:rPr>
      <w:rFonts w:ascii="宋体" w:hAnsi="Arial" w:cs="Arial"/>
      <w:szCs w:val="20"/>
    </w:rPr>
  </w:style>
  <w:style w:type="paragraph" w:styleId="52">
    <w:name w:val="index 5"/>
    <w:basedOn w:val="afff1"/>
    <w:next w:val="afff1"/>
    <w:uiPriority w:val="99"/>
    <w:semiHidden/>
    <w:unhideWhenUsed/>
    <w:qFormat/>
    <w:pPr>
      <w:ind w:leftChars="800" w:left="800"/>
    </w:pPr>
  </w:style>
  <w:style w:type="paragraph" w:styleId="a0">
    <w:name w:val="List Bullet"/>
    <w:basedOn w:val="afff1"/>
    <w:uiPriority w:val="99"/>
    <w:semiHidden/>
    <w:unhideWhenUsed/>
    <w:qFormat/>
    <w:pPr>
      <w:numPr>
        <w:numId w:val="4"/>
      </w:numPr>
      <w:contextualSpacing/>
    </w:pPr>
  </w:style>
  <w:style w:type="paragraph" w:styleId="afffe">
    <w:name w:val="envelope address"/>
    <w:basedOn w:val="afff1"/>
    <w:uiPriority w:val="99"/>
    <w:semiHidden/>
    <w:unhideWhenUsed/>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f">
    <w:name w:val="Document Map"/>
    <w:basedOn w:val="afff1"/>
    <w:link w:val="affff0"/>
    <w:uiPriority w:val="99"/>
    <w:semiHidden/>
    <w:unhideWhenUsed/>
    <w:qFormat/>
    <w:rPr>
      <w:rFonts w:ascii="Microsoft YaHei UI" w:eastAsia="Microsoft YaHei UI"/>
      <w:sz w:val="18"/>
      <w:szCs w:val="18"/>
    </w:rPr>
  </w:style>
  <w:style w:type="paragraph" w:styleId="affff1">
    <w:name w:val="toa heading"/>
    <w:basedOn w:val="afff1"/>
    <w:next w:val="afff1"/>
    <w:uiPriority w:val="99"/>
    <w:semiHidden/>
    <w:unhideWhenUsed/>
    <w:qFormat/>
    <w:pPr>
      <w:spacing w:before="120"/>
    </w:pPr>
    <w:rPr>
      <w:rFonts w:asciiTheme="majorHAnsi" w:hAnsiTheme="majorHAnsi" w:cstheme="majorBidi"/>
      <w:sz w:val="24"/>
    </w:rPr>
  </w:style>
  <w:style w:type="paragraph" w:styleId="affff2">
    <w:name w:val="annotation text"/>
    <w:basedOn w:val="afff1"/>
    <w:link w:val="affff3"/>
    <w:uiPriority w:val="99"/>
    <w:semiHidden/>
    <w:unhideWhenUsed/>
    <w:qFormat/>
    <w:pPr>
      <w:jc w:val="left"/>
    </w:pPr>
  </w:style>
  <w:style w:type="paragraph" w:styleId="60">
    <w:name w:val="index 6"/>
    <w:basedOn w:val="afff1"/>
    <w:next w:val="afff1"/>
    <w:uiPriority w:val="99"/>
    <w:semiHidden/>
    <w:unhideWhenUsed/>
    <w:qFormat/>
    <w:pPr>
      <w:ind w:leftChars="1000" w:left="1000"/>
    </w:pPr>
  </w:style>
  <w:style w:type="paragraph" w:styleId="affff4">
    <w:name w:val="Salutation"/>
    <w:basedOn w:val="afff1"/>
    <w:next w:val="afff1"/>
    <w:link w:val="affff5"/>
    <w:uiPriority w:val="99"/>
    <w:semiHidden/>
    <w:unhideWhenUsed/>
    <w:qFormat/>
  </w:style>
  <w:style w:type="paragraph" w:styleId="33">
    <w:name w:val="Body Text 3"/>
    <w:basedOn w:val="afff1"/>
    <w:link w:val="34"/>
    <w:uiPriority w:val="99"/>
    <w:semiHidden/>
    <w:unhideWhenUsed/>
    <w:qFormat/>
    <w:pPr>
      <w:spacing w:after="120"/>
    </w:pPr>
    <w:rPr>
      <w:sz w:val="16"/>
      <w:szCs w:val="16"/>
    </w:rPr>
  </w:style>
  <w:style w:type="paragraph" w:styleId="affff6">
    <w:name w:val="Closing"/>
    <w:basedOn w:val="afff1"/>
    <w:link w:val="affff7"/>
    <w:uiPriority w:val="99"/>
    <w:semiHidden/>
    <w:unhideWhenUsed/>
    <w:qFormat/>
    <w:pPr>
      <w:ind w:leftChars="2100" w:left="100"/>
    </w:pPr>
  </w:style>
  <w:style w:type="paragraph" w:styleId="30">
    <w:name w:val="List Bullet 3"/>
    <w:basedOn w:val="afff1"/>
    <w:uiPriority w:val="99"/>
    <w:semiHidden/>
    <w:unhideWhenUsed/>
    <w:qFormat/>
    <w:pPr>
      <w:numPr>
        <w:numId w:val="5"/>
      </w:numPr>
      <w:contextualSpacing/>
    </w:pPr>
  </w:style>
  <w:style w:type="paragraph" w:styleId="affff8">
    <w:name w:val="Body Text"/>
    <w:basedOn w:val="afff1"/>
    <w:link w:val="affff9"/>
    <w:uiPriority w:val="99"/>
    <w:semiHidden/>
    <w:unhideWhenUsed/>
    <w:qFormat/>
    <w:pPr>
      <w:spacing w:after="120"/>
    </w:pPr>
  </w:style>
  <w:style w:type="paragraph" w:styleId="affffa">
    <w:name w:val="Body Text Indent"/>
    <w:basedOn w:val="afff1"/>
    <w:link w:val="affffb"/>
    <w:uiPriority w:val="99"/>
    <w:semiHidden/>
    <w:unhideWhenUsed/>
    <w:qFormat/>
    <w:pPr>
      <w:spacing w:after="120"/>
      <w:ind w:leftChars="200" w:left="420"/>
    </w:pPr>
  </w:style>
  <w:style w:type="paragraph" w:styleId="3">
    <w:name w:val="List Number 3"/>
    <w:basedOn w:val="afff1"/>
    <w:uiPriority w:val="99"/>
    <w:semiHidden/>
    <w:unhideWhenUsed/>
    <w:qFormat/>
    <w:pPr>
      <w:numPr>
        <w:numId w:val="6"/>
      </w:numPr>
      <w:contextualSpacing/>
    </w:pPr>
  </w:style>
  <w:style w:type="paragraph" w:styleId="22">
    <w:name w:val="List 2"/>
    <w:basedOn w:val="afff1"/>
    <w:uiPriority w:val="99"/>
    <w:semiHidden/>
    <w:unhideWhenUsed/>
    <w:qFormat/>
    <w:pPr>
      <w:ind w:leftChars="200" w:left="100" w:hangingChars="200" w:hanging="200"/>
      <w:contextualSpacing/>
    </w:pPr>
  </w:style>
  <w:style w:type="paragraph" w:styleId="affffc">
    <w:name w:val="List Continue"/>
    <w:basedOn w:val="afff1"/>
    <w:uiPriority w:val="99"/>
    <w:semiHidden/>
    <w:unhideWhenUsed/>
    <w:qFormat/>
    <w:pPr>
      <w:spacing w:after="120"/>
      <w:ind w:leftChars="200" w:left="420"/>
      <w:contextualSpacing/>
    </w:pPr>
  </w:style>
  <w:style w:type="paragraph" w:styleId="affffd">
    <w:name w:val="Block Text"/>
    <w:basedOn w:val="afff1"/>
    <w:uiPriority w:val="99"/>
    <w:semiHidden/>
    <w:unhideWhenUsed/>
    <w:qFormat/>
    <w:pPr>
      <w:spacing w:after="120"/>
      <w:ind w:leftChars="700" w:left="1440" w:rightChars="700" w:right="1440"/>
    </w:pPr>
  </w:style>
  <w:style w:type="paragraph" w:styleId="20">
    <w:name w:val="List Bullet 2"/>
    <w:basedOn w:val="afff1"/>
    <w:uiPriority w:val="99"/>
    <w:semiHidden/>
    <w:unhideWhenUsed/>
    <w:qFormat/>
    <w:pPr>
      <w:numPr>
        <w:numId w:val="7"/>
      </w:numPr>
      <w:contextualSpacing/>
    </w:pPr>
  </w:style>
  <w:style w:type="paragraph" w:styleId="HTML">
    <w:name w:val="HTML Address"/>
    <w:basedOn w:val="afff1"/>
    <w:semiHidden/>
    <w:qFormat/>
    <w:rPr>
      <w:i/>
      <w:iCs/>
    </w:rPr>
  </w:style>
  <w:style w:type="paragraph" w:styleId="42">
    <w:name w:val="index 4"/>
    <w:basedOn w:val="afff1"/>
    <w:next w:val="afff1"/>
    <w:uiPriority w:val="99"/>
    <w:semiHidden/>
    <w:unhideWhenUsed/>
    <w:qFormat/>
    <w:pPr>
      <w:ind w:leftChars="600" w:left="600"/>
    </w:pPr>
  </w:style>
  <w:style w:type="paragraph" w:styleId="affffe">
    <w:name w:val="Plain Text"/>
    <w:basedOn w:val="afff1"/>
    <w:link w:val="afffff"/>
    <w:uiPriority w:val="99"/>
    <w:semiHidden/>
    <w:unhideWhenUsed/>
    <w:qFormat/>
    <w:rPr>
      <w:rFonts w:ascii="宋体" w:hAnsi="Courier New" w:cs="Courier New"/>
      <w:szCs w:val="21"/>
    </w:rPr>
  </w:style>
  <w:style w:type="paragraph" w:styleId="50">
    <w:name w:val="List Bullet 5"/>
    <w:basedOn w:val="afff1"/>
    <w:uiPriority w:val="99"/>
    <w:semiHidden/>
    <w:unhideWhenUsed/>
    <w:qFormat/>
    <w:pPr>
      <w:numPr>
        <w:numId w:val="8"/>
      </w:numPr>
      <w:contextualSpacing/>
    </w:pPr>
  </w:style>
  <w:style w:type="paragraph" w:styleId="4">
    <w:name w:val="List Number 4"/>
    <w:basedOn w:val="afff1"/>
    <w:uiPriority w:val="99"/>
    <w:semiHidden/>
    <w:unhideWhenUsed/>
    <w:qFormat/>
    <w:pPr>
      <w:numPr>
        <w:numId w:val="9"/>
      </w:numPr>
      <w:contextualSpacing/>
    </w:pPr>
  </w:style>
  <w:style w:type="paragraph" w:styleId="TOC8">
    <w:name w:val="toc 8"/>
    <w:basedOn w:val="TOC7"/>
    <w:semiHidden/>
    <w:qFormat/>
  </w:style>
  <w:style w:type="paragraph" w:styleId="35">
    <w:name w:val="index 3"/>
    <w:basedOn w:val="afff1"/>
    <w:next w:val="afff1"/>
    <w:uiPriority w:val="99"/>
    <w:semiHidden/>
    <w:unhideWhenUsed/>
    <w:qFormat/>
    <w:pPr>
      <w:ind w:leftChars="400" w:left="400"/>
    </w:pPr>
  </w:style>
  <w:style w:type="paragraph" w:styleId="afffff0">
    <w:name w:val="Date"/>
    <w:basedOn w:val="afff1"/>
    <w:next w:val="afff1"/>
    <w:link w:val="afffff1"/>
    <w:uiPriority w:val="99"/>
    <w:semiHidden/>
    <w:unhideWhenUsed/>
    <w:qFormat/>
    <w:pPr>
      <w:ind w:leftChars="2500" w:left="100"/>
    </w:pPr>
  </w:style>
  <w:style w:type="paragraph" w:styleId="23">
    <w:name w:val="Body Text Indent 2"/>
    <w:basedOn w:val="afff1"/>
    <w:link w:val="24"/>
    <w:uiPriority w:val="99"/>
    <w:semiHidden/>
    <w:unhideWhenUsed/>
    <w:qFormat/>
    <w:pPr>
      <w:spacing w:after="120" w:line="480" w:lineRule="auto"/>
      <w:ind w:leftChars="200" w:left="420"/>
    </w:pPr>
  </w:style>
  <w:style w:type="paragraph" w:styleId="afffff2">
    <w:name w:val="endnote text"/>
    <w:basedOn w:val="afff1"/>
    <w:link w:val="afffff3"/>
    <w:uiPriority w:val="99"/>
    <w:semiHidden/>
    <w:unhideWhenUsed/>
    <w:qFormat/>
    <w:pPr>
      <w:snapToGrid w:val="0"/>
      <w:jc w:val="left"/>
    </w:pPr>
  </w:style>
  <w:style w:type="paragraph" w:styleId="53">
    <w:name w:val="List Continue 5"/>
    <w:basedOn w:val="afff1"/>
    <w:uiPriority w:val="99"/>
    <w:semiHidden/>
    <w:unhideWhenUsed/>
    <w:qFormat/>
    <w:pPr>
      <w:spacing w:after="120"/>
      <w:ind w:leftChars="1000" w:left="2100"/>
      <w:contextualSpacing/>
    </w:pPr>
  </w:style>
  <w:style w:type="paragraph" w:styleId="afffff4">
    <w:name w:val="Balloon Text"/>
    <w:basedOn w:val="afff1"/>
    <w:link w:val="afffff5"/>
    <w:uiPriority w:val="99"/>
    <w:semiHidden/>
    <w:unhideWhenUsed/>
    <w:qFormat/>
    <w:rPr>
      <w:sz w:val="18"/>
      <w:szCs w:val="18"/>
    </w:rPr>
  </w:style>
  <w:style w:type="paragraph" w:styleId="afffff6">
    <w:name w:val="footer"/>
    <w:basedOn w:val="afff1"/>
    <w:semiHidden/>
    <w:qFormat/>
    <w:pPr>
      <w:tabs>
        <w:tab w:val="center" w:pos="4153"/>
        <w:tab w:val="right" w:pos="8306"/>
      </w:tabs>
      <w:snapToGrid w:val="0"/>
      <w:jc w:val="right"/>
    </w:pPr>
    <w:rPr>
      <w:sz w:val="18"/>
      <w:szCs w:val="18"/>
    </w:rPr>
  </w:style>
  <w:style w:type="paragraph" w:styleId="afffff7">
    <w:name w:val="envelope return"/>
    <w:basedOn w:val="afff1"/>
    <w:uiPriority w:val="99"/>
    <w:semiHidden/>
    <w:unhideWhenUsed/>
    <w:qFormat/>
    <w:pPr>
      <w:snapToGrid w:val="0"/>
    </w:pPr>
    <w:rPr>
      <w:rFonts w:asciiTheme="majorHAnsi" w:eastAsiaTheme="majorEastAsia" w:hAnsiTheme="majorHAnsi" w:cstheme="majorBidi"/>
    </w:rPr>
  </w:style>
  <w:style w:type="paragraph" w:styleId="afffff8">
    <w:name w:val="header"/>
    <w:basedOn w:val="afff1"/>
    <w:semiHidden/>
    <w:qFormat/>
    <w:pPr>
      <w:pBdr>
        <w:bottom w:val="single" w:sz="6" w:space="1" w:color="auto"/>
      </w:pBdr>
      <w:tabs>
        <w:tab w:val="center" w:pos="4153"/>
        <w:tab w:val="right" w:pos="8306"/>
      </w:tabs>
      <w:snapToGrid w:val="0"/>
      <w:jc w:val="center"/>
    </w:pPr>
    <w:rPr>
      <w:sz w:val="18"/>
      <w:szCs w:val="18"/>
    </w:rPr>
  </w:style>
  <w:style w:type="paragraph" w:styleId="afffff9">
    <w:name w:val="Signature"/>
    <w:basedOn w:val="afff1"/>
    <w:link w:val="afffffa"/>
    <w:uiPriority w:val="99"/>
    <w:semiHidden/>
    <w:unhideWhenUsed/>
    <w:qFormat/>
    <w:pPr>
      <w:ind w:leftChars="2100" w:left="100"/>
    </w:pPr>
  </w:style>
  <w:style w:type="paragraph" w:styleId="43">
    <w:name w:val="List Continue 4"/>
    <w:basedOn w:val="afff1"/>
    <w:uiPriority w:val="99"/>
    <w:semiHidden/>
    <w:unhideWhenUsed/>
    <w:qFormat/>
    <w:pPr>
      <w:spacing w:after="120"/>
      <w:ind w:leftChars="800" w:left="1680"/>
      <w:contextualSpacing/>
    </w:pPr>
  </w:style>
  <w:style w:type="paragraph" w:styleId="afffffb">
    <w:name w:val="index heading"/>
    <w:basedOn w:val="afff1"/>
    <w:next w:val="10"/>
    <w:uiPriority w:val="99"/>
    <w:semiHidden/>
    <w:unhideWhenUsed/>
    <w:qFormat/>
    <w:pPr>
      <w:spacing w:beforeLines="100" w:before="100" w:afterLines="100" w:after="100"/>
      <w:jc w:val="center"/>
    </w:pPr>
    <w:rPr>
      <w:rFonts w:asciiTheme="majorHAnsi" w:eastAsia="黑体" w:hAnsiTheme="majorHAnsi" w:cstheme="majorBidi"/>
      <w:bCs/>
    </w:rPr>
  </w:style>
  <w:style w:type="paragraph" w:styleId="10">
    <w:name w:val="index 1"/>
    <w:basedOn w:val="afff1"/>
    <w:next w:val="afff1"/>
    <w:uiPriority w:val="99"/>
    <w:semiHidden/>
    <w:unhideWhenUsed/>
    <w:qFormat/>
    <w:rPr>
      <w:rFonts w:ascii="宋体" w:hAnsi="宋体"/>
    </w:rPr>
  </w:style>
  <w:style w:type="paragraph" w:styleId="afffffc">
    <w:name w:val="Subtitle"/>
    <w:basedOn w:val="afff1"/>
    <w:next w:val="afff1"/>
    <w:link w:val="afffffd"/>
    <w:uiPriority w:val="11"/>
    <w:qFormat/>
    <w:pPr>
      <w:spacing w:before="240" w:after="60" w:line="312" w:lineRule="auto"/>
      <w:jc w:val="center"/>
      <w:outlineLvl w:val="1"/>
    </w:pPr>
    <w:rPr>
      <w:rFonts w:asciiTheme="majorHAnsi" w:hAnsiTheme="majorHAnsi" w:cstheme="majorBidi"/>
      <w:b/>
      <w:bCs/>
      <w:kern w:val="28"/>
      <w:sz w:val="32"/>
      <w:szCs w:val="32"/>
    </w:rPr>
  </w:style>
  <w:style w:type="paragraph" w:styleId="5">
    <w:name w:val="List Number 5"/>
    <w:basedOn w:val="afff1"/>
    <w:uiPriority w:val="99"/>
    <w:semiHidden/>
    <w:unhideWhenUsed/>
    <w:qFormat/>
    <w:pPr>
      <w:numPr>
        <w:numId w:val="10"/>
      </w:numPr>
      <w:contextualSpacing/>
    </w:pPr>
  </w:style>
  <w:style w:type="paragraph" w:styleId="afffffe">
    <w:name w:val="List"/>
    <w:basedOn w:val="afff1"/>
    <w:uiPriority w:val="99"/>
    <w:semiHidden/>
    <w:unhideWhenUsed/>
    <w:qFormat/>
    <w:pPr>
      <w:ind w:left="200" w:hangingChars="200" w:hanging="200"/>
      <w:contextualSpacing/>
    </w:pPr>
  </w:style>
  <w:style w:type="paragraph" w:styleId="affffff">
    <w:name w:val="footnote text"/>
    <w:basedOn w:val="afff1"/>
    <w:semiHidden/>
    <w:qFormat/>
    <w:pPr>
      <w:snapToGrid w:val="0"/>
      <w:ind w:leftChars="200" w:left="400" w:hangingChars="200" w:hanging="200"/>
      <w:jc w:val="left"/>
    </w:pPr>
    <w:rPr>
      <w:sz w:val="18"/>
      <w:szCs w:val="18"/>
    </w:rPr>
  </w:style>
  <w:style w:type="paragraph" w:styleId="54">
    <w:name w:val="List 5"/>
    <w:basedOn w:val="afff1"/>
    <w:uiPriority w:val="99"/>
    <w:semiHidden/>
    <w:unhideWhenUsed/>
    <w:qFormat/>
    <w:pPr>
      <w:ind w:leftChars="800" w:left="100" w:hangingChars="200" w:hanging="200"/>
      <w:contextualSpacing/>
    </w:pPr>
  </w:style>
  <w:style w:type="paragraph" w:styleId="36">
    <w:name w:val="Body Text Indent 3"/>
    <w:basedOn w:val="afff1"/>
    <w:link w:val="37"/>
    <w:uiPriority w:val="99"/>
    <w:semiHidden/>
    <w:unhideWhenUsed/>
    <w:qFormat/>
    <w:pPr>
      <w:spacing w:after="120"/>
      <w:ind w:leftChars="200" w:left="420"/>
    </w:pPr>
    <w:rPr>
      <w:sz w:val="16"/>
      <w:szCs w:val="16"/>
    </w:rPr>
  </w:style>
  <w:style w:type="paragraph" w:styleId="70">
    <w:name w:val="index 7"/>
    <w:basedOn w:val="afff1"/>
    <w:next w:val="afff1"/>
    <w:uiPriority w:val="99"/>
    <w:semiHidden/>
    <w:unhideWhenUsed/>
    <w:qFormat/>
    <w:pPr>
      <w:ind w:leftChars="1200" w:left="1200"/>
    </w:pPr>
  </w:style>
  <w:style w:type="paragraph" w:styleId="90">
    <w:name w:val="index 9"/>
    <w:basedOn w:val="afff1"/>
    <w:next w:val="afff1"/>
    <w:uiPriority w:val="99"/>
    <w:semiHidden/>
    <w:unhideWhenUsed/>
    <w:qFormat/>
    <w:pPr>
      <w:ind w:leftChars="1600" w:left="1600"/>
    </w:pPr>
  </w:style>
  <w:style w:type="paragraph" w:styleId="affffff0">
    <w:name w:val="table of figures"/>
    <w:basedOn w:val="afff1"/>
    <w:next w:val="afff1"/>
    <w:semiHidden/>
    <w:qFormat/>
  </w:style>
  <w:style w:type="paragraph" w:styleId="TOC9">
    <w:name w:val="toc 9"/>
    <w:basedOn w:val="TOC8"/>
    <w:semiHidden/>
    <w:qFormat/>
  </w:style>
  <w:style w:type="paragraph" w:styleId="25">
    <w:name w:val="Body Text 2"/>
    <w:basedOn w:val="afff1"/>
    <w:link w:val="26"/>
    <w:uiPriority w:val="99"/>
    <w:semiHidden/>
    <w:unhideWhenUsed/>
    <w:qFormat/>
    <w:pPr>
      <w:spacing w:after="120" w:line="480" w:lineRule="auto"/>
    </w:pPr>
  </w:style>
  <w:style w:type="paragraph" w:styleId="44">
    <w:name w:val="List 4"/>
    <w:basedOn w:val="afff1"/>
    <w:uiPriority w:val="99"/>
    <w:semiHidden/>
    <w:unhideWhenUsed/>
    <w:qFormat/>
    <w:pPr>
      <w:ind w:leftChars="600" w:left="100" w:hangingChars="200" w:hanging="200"/>
      <w:contextualSpacing/>
    </w:pPr>
  </w:style>
  <w:style w:type="paragraph" w:styleId="27">
    <w:name w:val="List Continue 2"/>
    <w:basedOn w:val="afff1"/>
    <w:uiPriority w:val="99"/>
    <w:semiHidden/>
    <w:unhideWhenUsed/>
    <w:qFormat/>
    <w:pPr>
      <w:spacing w:after="120"/>
      <w:ind w:leftChars="400" w:left="840"/>
      <w:contextualSpacing/>
    </w:pPr>
  </w:style>
  <w:style w:type="paragraph" w:styleId="affffff1">
    <w:name w:val="Message Header"/>
    <w:basedOn w:val="afff1"/>
    <w:link w:val="affffff2"/>
    <w:uiPriority w:val="99"/>
    <w:semiHidden/>
    <w:unhideWhenUsed/>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0">
    <w:name w:val="HTML Preformatted"/>
    <w:basedOn w:val="afff1"/>
    <w:semiHidden/>
    <w:rPr>
      <w:rFonts w:ascii="Courier New" w:hAnsi="Courier New" w:cs="Courier New"/>
      <w:sz w:val="20"/>
      <w:szCs w:val="20"/>
    </w:rPr>
  </w:style>
  <w:style w:type="paragraph" w:styleId="affffff3">
    <w:name w:val="Normal (Web)"/>
    <w:basedOn w:val="afff1"/>
    <w:uiPriority w:val="99"/>
    <w:semiHidden/>
    <w:unhideWhenUsed/>
    <w:qFormat/>
    <w:rPr>
      <w:sz w:val="24"/>
    </w:rPr>
  </w:style>
  <w:style w:type="paragraph" w:styleId="38">
    <w:name w:val="List Continue 3"/>
    <w:basedOn w:val="afff1"/>
    <w:uiPriority w:val="99"/>
    <w:semiHidden/>
    <w:unhideWhenUsed/>
    <w:qFormat/>
    <w:pPr>
      <w:spacing w:after="120"/>
      <w:ind w:leftChars="600" w:left="1260"/>
      <w:contextualSpacing/>
    </w:pPr>
  </w:style>
  <w:style w:type="paragraph" w:styleId="28">
    <w:name w:val="index 2"/>
    <w:basedOn w:val="afff1"/>
    <w:next w:val="afff1"/>
    <w:uiPriority w:val="99"/>
    <w:semiHidden/>
    <w:unhideWhenUsed/>
    <w:qFormat/>
    <w:pPr>
      <w:ind w:leftChars="200" w:left="200"/>
    </w:pPr>
  </w:style>
  <w:style w:type="paragraph" w:styleId="affffff4">
    <w:name w:val="Title"/>
    <w:basedOn w:val="afff1"/>
    <w:qFormat/>
    <w:pPr>
      <w:spacing w:before="240" w:after="60"/>
      <w:jc w:val="center"/>
      <w:outlineLvl w:val="0"/>
    </w:pPr>
    <w:rPr>
      <w:rFonts w:ascii="Arial" w:hAnsi="Arial" w:cs="Arial"/>
      <w:b/>
      <w:bCs/>
      <w:sz w:val="32"/>
      <w:szCs w:val="32"/>
    </w:rPr>
  </w:style>
  <w:style w:type="paragraph" w:styleId="affffff5">
    <w:name w:val="annotation subject"/>
    <w:basedOn w:val="affff2"/>
    <w:next w:val="affff2"/>
    <w:link w:val="affffff6"/>
    <w:uiPriority w:val="99"/>
    <w:semiHidden/>
    <w:unhideWhenUsed/>
    <w:qFormat/>
    <w:rPr>
      <w:b/>
      <w:bCs/>
    </w:rPr>
  </w:style>
  <w:style w:type="paragraph" w:styleId="affffff7">
    <w:name w:val="Body Text First Indent"/>
    <w:basedOn w:val="affff8"/>
    <w:link w:val="affffff8"/>
    <w:uiPriority w:val="99"/>
    <w:semiHidden/>
    <w:unhideWhenUsed/>
    <w:qFormat/>
    <w:pPr>
      <w:ind w:firstLineChars="100" w:firstLine="420"/>
    </w:pPr>
  </w:style>
  <w:style w:type="paragraph" w:styleId="29">
    <w:name w:val="Body Text First Indent 2"/>
    <w:basedOn w:val="affffa"/>
    <w:link w:val="2a"/>
    <w:uiPriority w:val="99"/>
    <w:semiHidden/>
    <w:unhideWhenUsed/>
    <w:qFormat/>
    <w:pPr>
      <w:ind w:firstLineChars="200" w:firstLine="420"/>
    </w:pPr>
  </w:style>
  <w:style w:type="table" w:styleId="affffff9">
    <w:name w:val="Table Grid"/>
    <w:basedOn w:val="afff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fa">
    <w:name w:val="Table Theme"/>
    <w:basedOn w:val="afff3"/>
    <w:uiPriority w:val="99"/>
    <w:semiHidden/>
    <w:unhideWhenUsed/>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Colorful 1"/>
    <w:basedOn w:val="afff3"/>
    <w:uiPriority w:val="99"/>
    <w:semiHidden/>
    <w:unhideWhenUsed/>
    <w:qFormat/>
    <w:pPr>
      <w:widowControl w:val="0"/>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2b">
    <w:name w:val="Table Colorful 2"/>
    <w:basedOn w:val="afff3"/>
    <w:uiPriority w:val="99"/>
    <w:semiHidden/>
    <w:unhideWhenUsed/>
    <w:qFormat/>
    <w:pPr>
      <w:widowControl w:val="0"/>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39">
    <w:name w:val="Table Colorful 3"/>
    <w:basedOn w:val="afff3"/>
    <w:uiPriority w:val="99"/>
    <w:semiHidden/>
    <w:unhideWhenUsed/>
    <w:qFormat/>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il"/>
          <w:tr2bl w:val="nil"/>
        </w:tcBorders>
        <w:shd w:val="solid" w:color="008080" w:fill="FFFFFF"/>
      </w:tcPr>
    </w:tblStylePr>
    <w:tblStylePr w:type="firstCol">
      <w:tblPr/>
      <w:tcPr>
        <w:tcBorders>
          <w:left w:val="single" w:sz="36" w:space="0" w:color="000000"/>
          <w:right w:val="single" w:sz="6" w:space="0" w:color="00000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affffffb">
    <w:name w:val="Table Elegant"/>
    <w:basedOn w:val="afff3"/>
    <w:uiPriority w:val="99"/>
    <w:semiHidden/>
    <w:unhideWhenUsed/>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fff3"/>
    <w:uiPriority w:val="99"/>
    <w:semiHidden/>
    <w:unhideWhenUsed/>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fff3"/>
    <w:uiPriority w:val="99"/>
    <w:semiHidden/>
    <w:unhideWhenUsed/>
    <w:qFormat/>
    <w:pPr>
      <w:widowControl w:val="0"/>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3a">
    <w:name w:val="Table Classic 3"/>
    <w:basedOn w:val="afff3"/>
    <w:uiPriority w:val="99"/>
    <w:semiHidden/>
    <w:unhideWhenUsed/>
    <w:qFormat/>
    <w:pPr>
      <w:widowControl w:val="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45">
    <w:name w:val="Table Classic 4"/>
    <w:basedOn w:val="afff3"/>
    <w:uiPriority w:val="99"/>
    <w:semiHidden/>
    <w:unhideWhenUsed/>
    <w:qFormat/>
    <w:pPr>
      <w:widowControl w:val="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il"/>
          <w:tr2bl w:val="nil"/>
        </w:tcBorders>
        <w:shd w:val="pct50" w:color="000080" w:fill="FFFFFF"/>
      </w:tcPr>
    </w:tblStylePr>
    <w:tblStylePr w:type="lastRow">
      <w:rPr>
        <w:color w:val="000080"/>
      </w:rPr>
      <w:tblPr/>
      <w:tcPr>
        <w:tcBorders>
          <w:bottom w:val="single" w:sz="6" w:space="0" w:color="00000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13">
    <w:name w:val="Table Simple 1"/>
    <w:basedOn w:val="afff3"/>
    <w:uiPriority w:val="99"/>
    <w:semiHidden/>
    <w:unhideWhenUsed/>
    <w:qFormat/>
    <w:pPr>
      <w:widowControl w:val="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2d">
    <w:name w:val="Table Simple 2"/>
    <w:basedOn w:val="afff3"/>
    <w:uiPriority w:val="99"/>
    <w:semiHidden/>
    <w:unhideWhenUsed/>
    <w:qFormat/>
    <w:pPr>
      <w:widowControl w:val="0"/>
      <w:jc w:val="both"/>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3b">
    <w:name w:val="Table Simple 3"/>
    <w:basedOn w:val="afff3"/>
    <w:uiPriority w:val="99"/>
    <w:semiHidden/>
    <w:unhideWhenUsed/>
    <w:qFormat/>
    <w:pPr>
      <w:widowControl w:val="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4">
    <w:name w:val="Table Subtle 1"/>
    <w:basedOn w:val="afff3"/>
    <w:uiPriority w:val="99"/>
    <w:semiHidden/>
    <w:unhideWhenUsed/>
    <w:qFormat/>
    <w:pPr>
      <w:widowControl w:val="0"/>
      <w:jc w:val="both"/>
    </w:pPr>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e">
    <w:name w:val="Table Subtle 2"/>
    <w:basedOn w:val="afff3"/>
    <w:uiPriority w:val="99"/>
    <w:semiHidden/>
    <w:unhideWhenUsed/>
    <w:qFormat/>
    <w:pPr>
      <w:widowControl w:val="0"/>
      <w:jc w:val="both"/>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5">
    <w:name w:val="Table 3D effects 1"/>
    <w:basedOn w:val="afff3"/>
    <w:uiPriority w:val="99"/>
    <w:semiHidden/>
    <w:unhideWhenUsed/>
    <w:qFormat/>
    <w:pPr>
      <w:widowControl w:val="0"/>
      <w:jc w:val="both"/>
    </w:pP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styleId="2f">
    <w:name w:val="Table 3D effects 2"/>
    <w:basedOn w:val="afff3"/>
    <w:uiPriority w:val="99"/>
    <w:semiHidden/>
    <w:unhideWhenUsed/>
    <w:qFormat/>
    <w:pPr>
      <w:widowControl w:val="0"/>
      <w:jc w:val="both"/>
    </w:pPr>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3c">
    <w:name w:val="Table 3D effects 3"/>
    <w:basedOn w:val="afff3"/>
    <w:uiPriority w:val="99"/>
    <w:semiHidden/>
    <w:unhideWhenUsed/>
    <w:qFormat/>
    <w:pPr>
      <w:widowControl w:val="0"/>
      <w:jc w:val="both"/>
    </w:pPr>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16">
    <w:name w:val="Table List 1"/>
    <w:basedOn w:val="afff3"/>
    <w:uiPriority w:val="99"/>
    <w:semiHidden/>
    <w:unhideWhenUsed/>
    <w:qFormat/>
    <w:pPr>
      <w:widowControl w:val="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2f0">
    <w:name w:val="Table List 2"/>
    <w:basedOn w:val="afff3"/>
    <w:uiPriority w:val="99"/>
    <w:semiHidden/>
    <w:unhideWhenUsed/>
    <w:qFormat/>
    <w:pPr>
      <w:widowControl w:val="0"/>
      <w:jc w:val="both"/>
    </w:pPr>
    <w:tblPr>
      <w:tblBorders>
        <w:bottom w:val="single" w:sz="12" w:space="0" w:color="808080"/>
      </w:tblBorders>
    </w:tblPr>
    <w:tblStylePr w:type="firstRow">
      <w:rPr>
        <w:b/>
        <w:bCs/>
        <w:color w:val="FFFFFF"/>
      </w:rPr>
      <w:tblPr/>
      <w:tcPr>
        <w:tcBorders>
          <w:bottom w:val="single" w:sz="6" w:space="0" w:color="000000"/>
          <w:tl2br w:val="nil"/>
          <w:tr2bl w:val="nil"/>
        </w:tcBorders>
        <w:shd w:val="pct75" w:color="008080" w:fill="008000"/>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3d">
    <w:name w:val="Table List 3"/>
    <w:basedOn w:val="afff3"/>
    <w:uiPriority w:val="99"/>
    <w:semiHidden/>
    <w:unhideWhenUsed/>
    <w:qFormat/>
    <w:pPr>
      <w:widowControl w:val="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swCell">
      <w:rPr>
        <w:i/>
        <w:iCs/>
        <w:color w:val="000080"/>
      </w:rPr>
      <w:tblPr/>
      <w:tcPr>
        <w:tcBorders>
          <w:tl2br w:val="nil"/>
          <w:tr2bl w:val="nil"/>
        </w:tcBorders>
      </w:tcPr>
    </w:tblStylePr>
  </w:style>
  <w:style w:type="table" w:styleId="46">
    <w:name w:val="Table List 4"/>
    <w:basedOn w:val="afff3"/>
    <w:uiPriority w:val="99"/>
    <w:semiHidden/>
    <w:unhideWhenUsed/>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55">
    <w:name w:val="Table List 5"/>
    <w:basedOn w:val="afff3"/>
    <w:uiPriority w:val="99"/>
    <w:semiHidden/>
    <w:unhideWhenUsed/>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il"/>
          <w:tr2bl w:val="nil"/>
        </w:tcBorders>
      </w:tcPr>
    </w:tblStylePr>
    <w:tblStylePr w:type="firstCol">
      <w:rPr>
        <w:b/>
        <w:bCs/>
      </w:rPr>
      <w:tblPr/>
      <w:tcPr>
        <w:tcBorders>
          <w:tl2br w:val="nil"/>
          <w:tr2bl w:val="nil"/>
        </w:tcBorders>
      </w:tcPr>
    </w:tblStylePr>
  </w:style>
  <w:style w:type="table" w:styleId="61">
    <w:name w:val="Table List 6"/>
    <w:basedOn w:val="afff3"/>
    <w:uiPriority w:val="99"/>
    <w:semiHidden/>
    <w:unhideWhenUsed/>
    <w:qFormat/>
    <w:pPr>
      <w:widowControl w:val="0"/>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71">
    <w:name w:val="Table List 7"/>
    <w:basedOn w:val="afff3"/>
    <w:uiPriority w:val="99"/>
    <w:semiHidden/>
    <w:unhideWhenUsed/>
    <w:qFormat/>
    <w:pPr>
      <w:widowControl w:val="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81">
    <w:name w:val="Table List 8"/>
    <w:basedOn w:val="afff3"/>
    <w:uiPriority w:val="99"/>
    <w:semiHidden/>
    <w:unhideWhenUsed/>
    <w:qFormat/>
    <w:pPr>
      <w:widowControl w:val="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il"/>
          <w:tr2bl w:val="nil"/>
        </w:tcBorders>
        <w:shd w:val="solid" w:color="FFFF00" w:fill="FFFFFF"/>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sz="6" w:space="0" w:color="auto"/>
          <w:tr2bl w:val="nil"/>
        </w:tcBorders>
      </w:tcPr>
    </w:tblStylePr>
  </w:style>
  <w:style w:type="table" w:styleId="affffffc">
    <w:name w:val="Table Contemporary"/>
    <w:basedOn w:val="afff3"/>
    <w:uiPriority w:val="99"/>
    <w:semiHidden/>
    <w:unhideWhenUsed/>
    <w:qFormat/>
    <w:pPr>
      <w:widowControl w:val="0"/>
      <w:jc w:val="both"/>
    </w:p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7">
    <w:name w:val="Table Columns 1"/>
    <w:basedOn w:val="afff3"/>
    <w:uiPriority w:val="99"/>
    <w:semiHidden/>
    <w:unhideWhenUsed/>
    <w:qFormat/>
    <w:pPr>
      <w:widowControl w:val="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1">
    <w:name w:val="Table Columns 2"/>
    <w:basedOn w:val="afff3"/>
    <w:uiPriority w:val="99"/>
    <w:semiHidden/>
    <w:unhideWhenUsed/>
    <w:qFormat/>
    <w:pPr>
      <w:widowControl w:val="0"/>
      <w:jc w:val="both"/>
    </w:pPr>
    <w:rPr>
      <w:b/>
      <w:bCs/>
    </w:rPr>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3e">
    <w:name w:val="Table Columns 3"/>
    <w:basedOn w:val="afff3"/>
    <w:uiPriority w:val="99"/>
    <w:semiHidden/>
    <w:unhideWhenUsed/>
    <w:qFormat/>
    <w:pPr>
      <w:widowControl w:val="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47">
    <w:name w:val="Table Columns 4"/>
    <w:basedOn w:val="afff3"/>
    <w:uiPriority w:val="99"/>
    <w:semiHidden/>
    <w:unhideWhenUsed/>
    <w:qFormat/>
    <w:pPr>
      <w:widowControl w:val="0"/>
      <w:jc w:val="both"/>
    </w:pPr>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fff3"/>
    <w:uiPriority w:val="99"/>
    <w:semiHidden/>
    <w:unhideWhenUsed/>
    <w:qFormat/>
    <w:pPr>
      <w:widowControl w:val="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8">
    <w:name w:val="Table Grid 1"/>
    <w:basedOn w:val="afff3"/>
    <w:uiPriority w:val="99"/>
    <w:semiHidden/>
    <w:unhideWhenUsed/>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2f2">
    <w:name w:val="Table Grid 2"/>
    <w:basedOn w:val="afff3"/>
    <w:uiPriority w:val="99"/>
    <w:semiHidden/>
    <w:unhideWhenUsed/>
    <w:qFormat/>
    <w:pPr>
      <w:widowControl w:val="0"/>
      <w:jc w:val="both"/>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f">
    <w:name w:val="Table Grid 3"/>
    <w:basedOn w:val="afff3"/>
    <w:uiPriority w:val="99"/>
    <w:semiHidden/>
    <w:unhideWhenUsed/>
    <w:qFormat/>
    <w:pPr>
      <w:widowControl w:val="0"/>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8">
    <w:name w:val="Table Grid 4"/>
    <w:basedOn w:val="afff3"/>
    <w:uiPriority w:val="99"/>
    <w:semiHidden/>
    <w:unhideWhenUsed/>
    <w:qFormat/>
    <w:pPr>
      <w:widowControl w:val="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57">
    <w:name w:val="Table Grid 5"/>
    <w:basedOn w:val="afff3"/>
    <w:uiPriority w:val="99"/>
    <w:semiHidden/>
    <w:unhideWhenUsed/>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62">
    <w:name w:val="Table Grid 6"/>
    <w:basedOn w:val="afff3"/>
    <w:uiPriority w:val="99"/>
    <w:semiHidden/>
    <w:unhideWhenUsed/>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72">
    <w:name w:val="Table Grid 7"/>
    <w:basedOn w:val="afff3"/>
    <w:uiPriority w:val="99"/>
    <w:semiHidden/>
    <w:unhideWhenUsed/>
    <w:qFormat/>
    <w:pPr>
      <w:widowControl w:val="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82">
    <w:name w:val="Table Grid 8"/>
    <w:basedOn w:val="afff3"/>
    <w:uiPriority w:val="99"/>
    <w:semiHidden/>
    <w:unhideWhenUsed/>
    <w:qFormat/>
    <w:pPr>
      <w:widowControl w:val="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9">
    <w:name w:val="Table Web 1"/>
    <w:basedOn w:val="afff3"/>
    <w:uiPriority w:val="99"/>
    <w:semiHidden/>
    <w:unhideWhenUsed/>
    <w:qFormat/>
    <w:pPr>
      <w:widowControl w:val="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2f3">
    <w:name w:val="Table Web 2"/>
    <w:basedOn w:val="afff3"/>
    <w:uiPriority w:val="99"/>
    <w:semiHidden/>
    <w:unhideWhenUsed/>
    <w:qFormat/>
    <w:pPr>
      <w:widowControl w:val="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3f0">
    <w:name w:val="Table Web 3"/>
    <w:basedOn w:val="afff3"/>
    <w:uiPriority w:val="99"/>
    <w:semiHidden/>
    <w:unhideWhenUsed/>
    <w:qFormat/>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affffffd">
    <w:name w:val="Table Professional"/>
    <w:basedOn w:val="afff3"/>
    <w:uiPriority w:val="99"/>
    <w:semiHidden/>
    <w:unhideWhenUsed/>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affffffe">
    <w:name w:val="Light Shading"/>
    <w:basedOn w:val="afff3"/>
    <w:uiPriority w:val="60"/>
    <w:semiHidden/>
    <w:unhideWhenUsed/>
    <w:qFormat/>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fff3"/>
    <w:uiPriority w:val="60"/>
    <w:semiHidden/>
    <w:unhideWhenUsed/>
    <w:qFormat/>
    <w:rPr>
      <w:color w:val="2E74B5" w:themeColor="accent1" w:themeShade="BF"/>
    </w:rPr>
    <w:tblPr>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2">
    <w:name w:val="Light Shading Accent 2"/>
    <w:basedOn w:val="afff3"/>
    <w:uiPriority w:val="60"/>
    <w:semiHidden/>
    <w:unhideWhenUsed/>
    <w:qFormat/>
    <w:rPr>
      <w:color w:val="C45911" w:themeColor="accent2" w:themeShade="BF"/>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3">
    <w:name w:val="Light Shading Accent 3"/>
    <w:basedOn w:val="afff3"/>
    <w:uiPriority w:val="60"/>
    <w:semiHidden/>
    <w:unhideWhenUsed/>
    <w:qFormat/>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4">
    <w:name w:val="Light Shading Accent 4"/>
    <w:basedOn w:val="afff3"/>
    <w:uiPriority w:val="60"/>
    <w:semiHidden/>
    <w:unhideWhenUsed/>
    <w:qFormat/>
    <w:rPr>
      <w:color w:val="BF8F00" w:themeColor="accent4" w:themeShade="BF"/>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5">
    <w:name w:val="Light Shading Accent 5"/>
    <w:basedOn w:val="afff3"/>
    <w:uiPriority w:val="60"/>
    <w:semiHidden/>
    <w:unhideWhenUsed/>
    <w:qFormat/>
    <w:rPr>
      <w:color w:val="2F5496" w:themeColor="accent5" w:themeShade="BF"/>
    </w:rPr>
    <w:tblPr>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6">
    <w:name w:val="Light Shading Accent 6"/>
    <w:basedOn w:val="afff3"/>
    <w:uiPriority w:val="60"/>
    <w:semiHidden/>
    <w:unhideWhenUsed/>
    <w:qFormat/>
    <w:rPr>
      <w:color w:val="538135" w:themeColor="accent6" w:themeShade="BF"/>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afffffff">
    <w:name w:val="Light List"/>
    <w:basedOn w:val="afff3"/>
    <w:uiPriority w:val="61"/>
    <w:semiHidden/>
    <w:unhideWhenUsed/>
    <w:qFormat/>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fff3"/>
    <w:uiPriority w:val="61"/>
    <w:semiHidden/>
    <w:unhideWhenUsed/>
    <w:qFormat/>
    <w:tblPr>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20">
    <w:name w:val="Light List Accent 2"/>
    <w:basedOn w:val="afff3"/>
    <w:uiPriority w:val="61"/>
    <w:semiHidden/>
    <w:unhideWhenUsed/>
    <w:qFormat/>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30">
    <w:name w:val="Light List Accent 3"/>
    <w:basedOn w:val="afff3"/>
    <w:uiPriority w:val="61"/>
    <w:semiHidden/>
    <w:unhideWhenUsed/>
    <w:qFormat/>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40">
    <w:name w:val="Light List Accent 4"/>
    <w:basedOn w:val="afff3"/>
    <w:uiPriority w:val="61"/>
    <w:semiHidden/>
    <w:unhideWhenUsed/>
    <w:qFormat/>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50">
    <w:name w:val="Light List Accent 5"/>
    <w:basedOn w:val="afff3"/>
    <w:uiPriority w:val="61"/>
    <w:semiHidden/>
    <w:unhideWhenUsed/>
    <w:qFormat/>
    <w:tblPr>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60">
    <w:name w:val="Light List Accent 6"/>
    <w:basedOn w:val="afff3"/>
    <w:uiPriority w:val="61"/>
    <w:semiHidden/>
    <w:unhideWhenUsed/>
    <w:qFormat/>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afffffff0">
    <w:name w:val="Light Grid"/>
    <w:basedOn w:val="afff3"/>
    <w:uiPriority w:val="62"/>
    <w:semiHidden/>
    <w:unhideWhenUsed/>
    <w:qFormat/>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11">
    <w:name w:val="Light Grid Accent 1"/>
    <w:basedOn w:val="afff3"/>
    <w:uiPriority w:val="62"/>
    <w:semiHidden/>
    <w:unhideWhenUsed/>
    <w:qFormat/>
    <w:tblPr>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auto"/>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auto"/>
        </w:tcBorders>
      </w:tcPr>
    </w:tblStylePr>
  </w:style>
  <w:style w:type="table" w:styleId="-21">
    <w:name w:val="Light Grid Accent 2"/>
    <w:basedOn w:val="afff3"/>
    <w:uiPriority w:val="62"/>
    <w:semiHidden/>
    <w:unhideWhenUsed/>
    <w:qFormat/>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31">
    <w:name w:val="Light Grid Accent 3"/>
    <w:basedOn w:val="afff3"/>
    <w:uiPriority w:val="62"/>
    <w:semiHidden/>
    <w:unhideWhenUsed/>
    <w:qFormat/>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41">
    <w:name w:val="Light Grid Accent 4"/>
    <w:basedOn w:val="afff3"/>
    <w:uiPriority w:val="62"/>
    <w:semiHidden/>
    <w:unhideWhenUsed/>
    <w:qFormat/>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51">
    <w:name w:val="Light Grid Accent 5"/>
    <w:basedOn w:val="afff3"/>
    <w:uiPriority w:val="62"/>
    <w:semiHidden/>
    <w:unhideWhenUsed/>
    <w:qFormat/>
    <w:tblPr>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auto"/>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auto"/>
        </w:tcBorders>
      </w:tcPr>
    </w:tblStylePr>
  </w:style>
  <w:style w:type="table" w:styleId="-61">
    <w:name w:val="Light Grid Accent 6"/>
    <w:basedOn w:val="afff3"/>
    <w:uiPriority w:val="62"/>
    <w:semiHidden/>
    <w:unhideWhenUsed/>
    <w:qFormat/>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1a">
    <w:name w:val="Medium Shading 1"/>
    <w:basedOn w:val="afff3"/>
    <w:uiPriority w:val="63"/>
    <w:semiHidden/>
    <w:unhideWhenUsed/>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fff3"/>
    <w:uiPriority w:val="63"/>
    <w:semiHidden/>
    <w:unhideWhenUsed/>
    <w:qFormat/>
    <w:tblPr>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1-2">
    <w:name w:val="Medium Shading 1 Accent 2"/>
    <w:basedOn w:val="afff3"/>
    <w:uiPriority w:val="63"/>
    <w:semiHidden/>
    <w:unhideWhenUsed/>
    <w:qFormat/>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1-3">
    <w:name w:val="Medium Shading 1 Accent 3"/>
    <w:basedOn w:val="afff3"/>
    <w:uiPriority w:val="63"/>
    <w:semiHidden/>
    <w:unhideWhenUsed/>
    <w:qFormat/>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1-4">
    <w:name w:val="Medium Shading 1 Accent 4"/>
    <w:basedOn w:val="afff3"/>
    <w:uiPriority w:val="63"/>
    <w:semiHidden/>
    <w:unhideWhenUsed/>
    <w:qFormat/>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1-5">
    <w:name w:val="Medium Shading 1 Accent 5"/>
    <w:basedOn w:val="afff3"/>
    <w:uiPriority w:val="63"/>
    <w:semiHidden/>
    <w:unhideWhenUsed/>
    <w:qFormat/>
    <w:tblPr>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table" w:styleId="1-6">
    <w:name w:val="Medium Shading 1 Accent 6"/>
    <w:basedOn w:val="afff3"/>
    <w:uiPriority w:val="63"/>
    <w:semiHidden/>
    <w:unhideWhenUsed/>
    <w:qFormat/>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2f4">
    <w:name w:val="Medium Shading 2"/>
    <w:basedOn w:val="afff3"/>
    <w:uiPriority w:val="64"/>
    <w:semiHidden/>
    <w:unhideWhenUsed/>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fff3"/>
    <w:uiPriority w:val="64"/>
    <w:semiHidden/>
    <w:unhideWhenUsed/>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fff3"/>
    <w:uiPriority w:val="64"/>
    <w:semiHidden/>
    <w:unhideWhenUsed/>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fff3"/>
    <w:uiPriority w:val="64"/>
    <w:semiHidden/>
    <w:unhideWhenUsed/>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fff3"/>
    <w:uiPriority w:val="64"/>
    <w:semiHidden/>
    <w:unhideWhenUsed/>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fff3"/>
    <w:uiPriority w:val="64"/>
    <w:semiHidden/>
    <w:unhideWhenUsed/>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fff3"/>
    <w:uiPriority w:val="64"/>
    <w:semiHidden/>
    <w:unhideWhenUsed/>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b">
    <w:name w:val="Medium List 1"/>
    <w:basedOn w:val="afff3"/>
    <w:uiPriority w:val="65"/>
    <w:semiHidden/>
    <w:unhideWhenUsed/>
    <w:qFormat/>
    <w:rPr>
      <w:color w:val="000000" w:themeColor="text1"/>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fff3"/>
    <w:uiPriority w:val="65"/>
    <w:semiHidden/>
    <w:unhideWhenUsed/>
    <w:qFormat/>
    <w:rPr>
      <w:color w:val="000000" w:themeColor="text1"/>
    </w:rPr>
    <w:tblPr>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styleId="1-20">
    <w:name w:val="Medium List 1 Accent 2"/>
    <w:basedOn w:val="afff3"/>
    <w:uiPriority w:val="65"/>
    <w:semiHidden/>
    <w:unhideWhenUsed/>
    <w:qFormat/>
    <w:rPr>
      <w:color w:val="000000" w:themeColor="text1"/>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1-30">
    <w:name w:val="Medium List 1 Accent 3"/>
    <w:basedOn w:val="afff3"/>
    <w:uiPriority w:val="65"/>
    <w:semiHidden/>
    <w:unhideWhenUsed/>
    <w:qFormat/>
    <w:rPr>
      <w:color w:val="000000" w:themeColor="text1"/>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1-40">
    <w:name w:val="Medium List 1 Accent 4"/>
    <w:basedOn w:val="afff3"/>
    <w:uiPriority w:val="65"/>
    <w:semiHidden/>
    <w:unhideWhenUsed/>
    <w:qFormat/>
    <w:rPr>
      <w:color w:val="000000" w:themeColor="text1"/>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1-50">
    <w:name w:val="Medium List 1 Accent 5"/>
    <w:basedOn w:val="afff3"/>
    <w:uiPriority w:val="65"/>
    <w:semiHidden/>
    <w:unhideWhenUsed/>
    <w:qFormat/>
    <w:rPr>
      <w:color w:val="000000" w:themeColor="text1"/>
    </w:rPr>
    <w:tblPr>
      <w:tblBorders>
        <w:top w:val="single" w:sz="8" w:space="0" w:color="4472C4" w:themeColor="accent5"/>
        <w:bottom w:val="single" w:sz="8" w:space="0" w:color="4472C4" w:themeColor="accent5"/>
      </w:tblBorders>
    </w:tblPr>
    <w:tblStylePr w:type="firstRow">
      <w:rPr>
        <w:rFonts w:asciiTheme="majorHAnsi" w:eastAsiaTheme="majorEastAsia" w:hAnsiTheme="majorHAnsi" w:cstheme="majorBidi"/>
      </w:rPr>
      <w:tblPr/>
      <w:tcPr>
        <w:tcBorders>
          <w:top w:val="nil"/>
          <w:bottom w:val="single" w:sz="8" w:space="0" w:color="4472C4" w:themeColor="accent5"/>
        </w:tcBorders>
      </w:tcPr>
    </w:tblStylePr>
    <w:tblStylePr w:type="lastRow">
      <w:rPr>
        <w:b/>
        <w:bCs/>
        <w:color w:val="44546A" w:themeColor="text2"/>
      </w:rPr>
      <w:tblPr/>
      <w:tcPr>
        <w:tcBorders>
          <w:top w:val="single" w:sz="8" w:space="0" w:color="4472C4" w:themeColor="accent5"/>
          <w:bottom w:val="single" w:sz="8" w:space="0" w:color="4472C4" w:themeColor="accent5"/>
        </w:tcBorders>
      </w:tcPr>
    </w:tblStylePr>
    <w:tblStylePr w:type="firstCol">
      <w:rPr>
        <w:b/>
        <w:bCs/>
      </w:rPr>
    </w:tblStylePr>
    <w:tblStylePr w:type="lastCol">
      <w:rPr>
        <w:b/>
        <w:bCs/>
      </w:rPr>
      <w:tblPr/>
      <w:tcPr>
        <w:tcBorders>
          <w:top w:val="single" w:sz="8" w:space="0" w:color="4472C4" w:themeColor="accent5"/>
          <w:bottom w:val="single" w:sz="8" w:space="0" w:color="4472C4" w:themeColor="accent5"/>
        </w:tcBorders>
      </w:tcPr>
    </w:tblStylePr>
    <w:tblStylePr w:type="band1Vert">
      <w:tblPr/>
      <w:tcPr>
        <w:shd w:val="clear" w:color="auto" w:fill="D0DBF0" w:themeFill="accent5" w:themeFillTint="3F"/>
      </w:tcPr>
    </w:tblStylePr>
    <w:tblStylePr w:type="band1Horz">
      <w:tblPr/>
      <w:tcPr>
        <w:shd w:val="clear" w:color="auto" w:fill="D0DBF0" w:themeFill="accent5" w:themeFillTint="3F"/>
      </w:tcPr>
    </w:tblStylePr>
  </w:style>
  <w:style w:type="table" w:styleId="1-60">
    <w:name w:val="Medium List 1 Accent 6"/>
    <w:basedOn w:val="afff3"/>
    <w:uiPriority w:val="65"/>
    <w:semiHidden/>
    <w:unhideWhenUsed/>
    <w:qFormat/>
    <w:rPr>
      <w:color w:val="000000" w:themeColor="text1"/>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2f5">
    <w:name w:val="Medium List 2"/>
    <w:basedOn w:val="afff3"/>
    <w:uiPriority w:val="66"/>
    <w:semiHidden/>
    <w:unhideWhenUsed/>
    <w:qFormat/>
    <w:rPr>
      <w:rFonts w:asciiTheme="majorHAnsi" w:eastAsiaTheme="majorEastAsia" w:hAnsiTheme="majorHAnsi" w:cstheme="majorBidi"/>
      <w:color w:val="000000" w:themeColor="text1"/>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fff3"/>
    <w:uiPriority w:val="66"/>
    <w:semiHidden/>
    <w:unhideWhenUsed/>
    <w:qFormat/>
    <w:rPr>
      <w:rFonts w:asciiTheme="majorHAnsi" w:eastAsiaTheme="majorEastAsia" w:hAnsiTheme="majorHAnsi" w:cstheme="majorBidi"/>
      <w:color w:val="000000" w:themeColor="text1"/>
    </w:rPr>
    <w:tblPr>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fff3"/>
    <w:uiPriority w:val="66"/>
    <w:semiHidden/>
    <w:unhideWhenUsed/>
    <w:qFormat/>
    <w:rPr>
      <w:rFonts w:asciiTheme="majorHAnsi" w:eastAsiaTheme="majorEastAsia" w:hAnsiTheme="majorHAnsi" w:cstheme="majorBidi"/>
      <w:color w:val="000000" w:themeColor="text1"/>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fff3"/>
    <w:uiPriority w:val="66"/>
    <w:semiHidden/>
    <w:unhideWhenUsed/>
    <w:qFormat/>
    <w:rPr>
      <w:rFonts w:asciiTheme="majorHAnsi" w:eastAsiaTheme="majorEastAsia" w:hAnsiTheme="majorHAnsi" w:cstheme="majorBidi"/>
      <w:color w:val="000000" w:themeColor="text1"/>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fff3"/>
    <w:uiPriority w:val="66"/>
    <w:semiHidden/>
    <w:unhideWhenUsed/>
    <w:qFormat/>
    <w:rPr>
      <w:rFonts w:asciiTheme="majorHAnsi" w:eastAsiaTheme="majorEastAsia" w:hAnsiTheme="majorHAnsi" w:cstheme="majorBidi"/>
      <w:color w:val="000000" w:themeColor="text1"/>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fff3"/>
    <w:uiPriority w:val="66"/>
    <w:semiHidden/>
    <w:unhideWhenUsed/>
    <w:qFormat/>
    <w:rPr>
      <w:rFonts w:asciiTheme="majorHAnsi" w:eastAsiaTheme="majorEastAsia" w:hAnsiTheme="majorHAnsi" w:cstheme="majorBidi"/>
      <w:color w:val="000000" w:themeColor="text1"/>
    </w:rPr>
    <w:tblPr>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rPr>
        <w:sz w:val="24"/>
        <w:szCs w:val="24"/>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tblPr/>
      <w:tcPr>
        <w:tcBorders>
          <w:top w:val="single" w:sz="8" w:space="0" w:color="4472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5"/>
          <w:insideH w:val="nil"/>
          <w:insideV w:val="nil"/>
        </w:tcBorders>
        <w:shd w:val="clear" w:color="auto" w:fill="FFFFFF" w:themeFill="background1"/>
      </w:tcPr>
    </w:tblStylePr>
    <w:tblStylePr w:type="lastCol">
      <w:tblPr/>
      <w:tcPr>
        <w:tcBorders>
          <w:top w:val="nil"/>
          <w:left w:val="single" w:sz="8" w:space="0" w:color="4472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top w:val="nil"/>
          <w:bottom w:val="nil"/>
          <w:insideH w:val="nil"/>
          <w:insideV w:val="nil"/>
        </w:tcBorders>
        <w:shd w:val="clear" w:color="auto" w:fill="D0DB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fff3"/>
    <w:uiPriority w:val="66"/>
    <w:semiHidden/>
    <w:unhideWhenUsed/>
    <w:qFormat/>
    <w:rPr>
      <w:rFonts w:asciiTheme="majorHAnsi" w:eastAsiaTheme="majorEastAsia" w:hAnsiTheme="majorHAnsi" w:cstheme="majorBidi"/>
      <w:color w:val="000000" w:themeColor="text1"/>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c">
    <w:name w:val="Medium Grid 1"/>
    <w:basedOn w:val="afff3"/>
    <w:uiPriority w:val="67"/>
    <w:semiHidden/>
    <w:unhideWhenUsed/>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fff3"/>
    <w:uiPriority w:val="67"/>
    <w:semiHidden/>
    <w:unhideWhenUsed/>
    <w:qFormat/>
    <w:tblPr>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1-21">
    <w:name w:val="Medium Grid 1 Accent 2"/>
    <w:basedOn w:val="afff3"/>
    <w:uiPriority w:val="67"/>
    <w:semiHidden/>
    <w:unhideWhenUsed/>
    <w:qFormat/>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1-31">
    <w:name w:val="Medium Grid 1 Accent 3"/>
    <w:basedOn w:val="afff3"/>
    <w:uiPriority w:val="67"/>
    <w:semiHidden/>
    <w:unhideWhenUsed/>
    <w:qFormat/>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1-41">
    <w:name w:val="Medium Grid 1 Accent 4"/>
    <w:basedOn w:val="afff3"/>
    <w:uiPriority w:val="67"/>
    <w:semiHidden/>
    <w:unhideWhenUsed/>
    <w:qFormat/>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1-51">
    <w:name w:val="Medium Grid 1 Accent 5"/>
    <w:basedOn w:val="afff3"/>
    <w:uiPriority w:val="67"/>
    <w:semiHidden/>
    <w:unhideWhenUsed/>
    <w:qFormat/>
    <w:tblPr>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insideV w:val="single" w:sz="8" w:space="0" w:color="7295D2" w:themeColor="accent5" w:themeTint="BF"/>
      </w:tblBorders>
    </w:tblPr>
    <w:tcPr>
      <w:shd w:val="clear" w:color="auto" w:fill="D0DBF0" w:themeFill="accent5" w:themeFillTint="3F"/>
    </w:tcPr>
    <w:tblStylePr w:type="firstRow">
      <w:rPr>
        <w:b/>
        <w:bCs/>
      </w:rPr>
    </w:tblStylePr>
    <w:tblStylePr w:type="lastRow">
      <w:rPr>
        <w:b/>
        <w:bCs/>
      </w:rPr>
      <w:tblPr/>
      <w:tcPr>
        <w:tcBorders>
          <w:top w:val="single" w:sz="18" w:space="0" w:color="7295D2" w:themeColor="accent5" w:themeTint="BF"/>
        </w:tcBorders>
      </w:tcPr>
    </w:tblStylePr>
    <w:tblStylePr w:type="firstCol">
      <w:rPr>
        <w:b/>
        <w:bCs/>
      </w:rPr>
    </w:tblStylePr>
    <w:tblStylePr w:type="lastCol">
      <w:rPr>
        <w:b/>
        <w:bCs/>
      </w:r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1-61">
    <w:name w:val="Medium Grid 1 Accent 6"/>
    <w:basedOn w:val="afff3"/>
    <w:uiPriority w:val="67"/>
    <w:semiHidden/>
    <w:unhideWhenUsed/>
    <w:qFormat/>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2f6">
    <w:name w:val="Medium Grid 2"/>
    <w:basedOn w:val="afff3"/>
    <w:uiPriority w:val="68"/>
    <w:semiHidden/>
    <w:unhideWhenUsed/>
    <w:qFormat/>
    <w:rPr>
      <w:rFonts w:asciiTheme="majorHAnsi" w:eastAsiaTheme="majorEastAsia" w:hAnsiTheme="majorHAnsi" w:cstheme="majorBidi"/>
      <w:color w:val="000000" w:themeColor="text1"/>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fff3"/>
    <w:uiPriority w:val="68"/>
    <w:semiHidden/>
    <w:unhideWhenUsed/>
    <w:qFormat/>
    <w:rPr>
      <w:rFonts w:asciiTheme="majorHAnsi" w:eastAsiaTheme="majorEastAsia" w:hAnsiTheme="majorHAnsi" w:cstheme="majorBidi"/>
      <w:color w:val="000000" w:themeColor="text1"/>
    </w:rPr>
    <w:tblPr>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cPr>
      <w:shd w:val="clear" w:color="auto" w:fill="D6E6F4" w:themeFill="accent1" w:themeFillTint="3F"/>
    </w:tcPr>
    <w:tblStylePr w:type="firstRow">
      <w:rPr>
        <w:b/>
        <w:bCs/>
        <w:color w:val="000000" w:themeColor="text1"/>
      </w:rPr>
      <w:tblPr/>
      <w:tcPr>
        <w:shd w:val="clear" w:color="auto" w:fill="EEF5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1" w:themeFillTint="33"/>
      </w:tcPr>
    </w:tblStylePr>
    <w:tblStylePr w:type="band1Vert">
      <w:tblPr/>
      <w:tcPr>
        <w:shd w:val="clear" w:color="auto" w:fill="ADCCEA" w:themeFill="accent1" w:themeFillTint="7F"/>
      </w:tcPr>
    </w:tblStylePr>
    <w:tblStylePr w:type="band1Horz">
      <w:tblPr/>
      <w:tcPr>
        <w:tcBorders>
          <w:insideH w:val="single" w:sz="6" w:space="0" w:color="auto"/>
          <w:insideV w:val="single" w:sz="6" w:space="0" w:color="auto"/>
        </w:tcBorders>
        <w:shd w:val="clear" w:color="auto" w:fill="ADCCEA" w:themeFill="accent1" w:themeFillTint="7F"/>
      </w:tcPr>
    </w:tblStylePr>
    <w:tblStylePr w:type="nwCell">
      <w:tblPr/>
      <w:tcPr>
        <w:shd w:val="clear" w:color="auto" w:fill="FFFFFF" w:themeFill="background1"/>
      </w:tcPr>
    </w:tblStylePr>
  </w:style>
  <w:style w:type="table" w:styleId="2-21">
    <w:name w:val="Medium Grid 2 Accent 2"/>
    <w:basedOn w:val="afff3"/>
    <w:uiPriority w:val="68"/>
    <w:semiHidden/>
    <w:unhideWhenUsed/>
    <w:qFormat/>
    <w:rPr>
      <w:rFonts w:asciiTheme="majorHAnsi" w:eastAsiaTheme="majorEastAsia" w:hAnsiTheme="majorHAnsi" w:cstheme="majorBidi"/>
      <w:color w:val="000000" w:themeColor="text1"/>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2-31">
    <w:name w:val="Medium Grid 2 Accent 3"/>
    <w:basedOn w:val="afff3"/>
    <w:uiPriority w:val="68"/>
    <w:semiHidden/>
    <w:unhideWhenUsed/>
    <w:qFormat/>
    <w:rPr>
      <w:rFonts w:asciiTheme="majorHAnsi" w:eastAsiaTheme="majorEastAsia" w:hAnsiTheme="majorHAnsi" w:cstheme="majorBidi"/>
      <w:color w:val="000000" w:themeColor="text1"/>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2-41">
    <w:name w:val="Medium Grid 2 Accent 4"/>
    <w:basedOn w:val="afff3"/>
    <w:uiPriority w:val="68"/>
    <w:semiHidden/>
    <w:unhideWhenUsed/>
    <w:qFormat/>
    <w:rPr>
      <w:rFonts w:asciiTheme="majorHAnsi" w:eastAsiaTheme="majorEastAsia" w:hAnsiTheme="majorHAnsi" w:cstheme="majorBidi"/>
      <w:color w:val="000000" w:themeColor="text1"/>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2-51">
    <w:name w:val="Medium Grid 2 Accent 5"/>
    <w:basedOn w:val="afff3"/>
    <w:uiPriority w:val="68"/>
    <w:semiHidden/>
    <w:unhideWhenUsed/>
    <w:qFormat/>
    <w:rPr>
      <w:rFonts w:asciiTheme="majorHAnsi" w:eastAsiaTheme="majorEastAsia" w:hAnsiTheme="majorHAnsi" w:cstheme="majorBidi"/>
      <w:color w:val="000000" w:themeColor="text1"/>
    </w:rPr>
    <w:tblPr>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cPr>
      <w:shd w:val="clear" w:color="auto" w:fill="D0DBF0" w:themeFill="accent5" w:themeFillTint="3F"/>
    </w:tcPr>
    <w:tblStylePr w:type="firstRow">
      <w:rPr>
        <w:b/>
        <w:bCs/>
        <w:color w:val="000000" w:themeColor="text1"/>
      </w:rPr>
      <w:tblPr/>
      <w:tcPr>
        <w:shd w:val="clear" w:color="auto" w:fill="ECF1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5" w:themeFillTint="33"/>
      </w:tcPr>
    </w:tblStylePr>
    <w:tblStylePr w:type="band1Vert">
      <w:tblPr/>
      <w:tcPr>
        <w:shd w:val="clear" w:color="auto" w:fill="A1B8E1" w:themeFill="accent5" w:themeFillTint="7F"/>
      </w:tcPr>
    </w:tblStylePr>
    <w:tblStylePr w:type="band1Horz">
      <w:tblPr/>
      <w:tcPr>
        <w:tcBorders>
          <w:insideH w:val="single" w:sz="6" w:space="0" w:color="auto"/>
          <w:insideV w:val="single" w:sz="6" w:space="0" w:color="auto"/>
        </w:tcBorders>
        <w:shd w:val="clear" w:color="auto" w:fill="A1B8E1" w:themeFill="accent5" w:themeFillTint="7F"/>
      </w:tcPr>
    </w:tblStylePr>
    <w:tblStylePr w:type="nwCell">
      <w:tblPr/>
      <w:tcPr>
        <w:shd w:val="clear" w:color="auto" w:fill="FFFFFF" w:themeFill="background1"/>
      </w:tcPr>
    </w:tblStylePr>
  </w:style>
  <w:style w:type="table" w:styleId="2-61">
    <w:name w:val="Medium Grid 2 Accent 6"/>
    <w:basedOn w:val="afff3"/>
    <w:uiPriority w:val="68"/>
    <w:semiHidden/>
    <w:unhideWhenUsed/>
    <w:qFormat/>
    <w:rPr>
      <w:rFonts w:asciiTheme="majorHAnsi" w:eastAsiaTheme="majorEastAsia" w:hAnsiTheme="majorHAnsi" w:cstheme="majorBidi"/>
      <w:color w:val="000000" w:themeColor="text1"/>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3f1">
    <w:name w:val="Medium Grid 3"/>
    <w:basedOn w:val="afff3"/>
    <w:uiPriority w:val="69"/>
    <w:semiHidden/>
    <w:unhideWhenUsed/>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3-1">
    <w:name w:val="Medium Grid 3 Accent 1"/>
    <w:basedOn w:val="afff3"/>
    <w:uiPriority w:val="69"/>
    <w:semiHidden/>
    <w:unhideWhenUsed/>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1" w:themeFillTint="7F"/>
      </w:tcPr>
    </w:tblStylePr>
  </w:style>
  <w:style w:type="table" w:styleId="3-2">
    <w:name w:val="Medium Grid 3 Accent 2"/>
    <w:basedOn w:val="afff3"/>
    <w:uiPriority w:val="69"/>
    <w:semiHidden/>
    <w:unhideWhenUsed/>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3-3">
    <w:name w:val="Medium Grid 3 Accent 3"/>
    <w:basedOn w:val="afff3"/>
    <w:uiPriority w:val="69"/>
    <w:semiHidden/>
    <w:unhideWhenUsed/>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3-4">
    <w:name w:val="Medium Grid 3 Accent 4"/>
    <w:basedOn w:val="afff3"/>
    <w:uiPriority w:val="69"/>
    <w:semiHidden/>
    <w:unhideWhenUsed/>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3-5">
    <w:name w:val="Medium Grid 3 Accent 5"/>
    <w:basedOn w:val="afff3"/>
    <w:uiPriority w:val="69"/>
    <w:semiHidden/>
    <w:unhideWhenUsed/>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5" w:themeFillTint="7F"/>
      </w:tcPr>
    </w:tblStylePr>
  </w:style>
  <w:style w:type="table" w:styleId="3-6">
    <w:name w:val="Medium Grid 3 Accent 6"/>
    <w:basedOn w:val="afff3"/>
    <w:uiPriority w:val="69"/>
    <w:semiHidden/>
    <w:unhideWhenUsed/>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afffffff1">
    <w:name w:val="Dark List"/>
    <w:basedOn w:val="afff3"/>
    <w:uiPriority w:val="70"/>
    <w:semiHidden/>
    <w:unhideWhenUsed/>
    <w:qFormat/>
    <w:rPr>
      <w:color w:val="FFFFFF" w:themeColor="background1"/>
    </w:rP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fff3"/>
    <w:uiPriority w:val="70"/>
    <w:semiHidden/>
    <w:unhideWhenUsed/>
    <w:qFormat/>
    <w:rPr>
      <w:color w:val="FFFFFF" w:themeColor="background1"/>
    </w:rPr>
    <w:tblPr/>
    <w:tcPr>
      <w:shd w:val="clear" w:color="auto" w:fill="5B9BD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1" w:themeFillShade="BF"/>
      </w:tcPr>
    </w:tblStylePr>
    <w:tblStylePr w:type="band1Vert">
      <w:tblPr/>
      <w:tcPr>
        <w:tcBorders>
          <w:top w:val="nil"/>
          <w:left w:val="nil"/>
          <w:bottom w:val="nil"/>
          <w:right w:val="nil"/>
          <w:insideH w:val="nil"/>
          <w:insideV w:val="nil"/>
        </w:tcBorders>
        <w:shd w:val="clear" w:color="auto" w:fill="2E74B5" w:themeFill="accent1" w:themeFillShade="BF"/>
      </w:tcPr>
    </w:tblStylePr>
    <w:tblStylePr w:type="band1Horz">
      <w:tblPr/>
      <w:tcPr>
        <w:tcBorders>
          <w:top w:val="nil"/>
          <w:left w:val="nil"/>
          <w:bottom w:val="nil"/>
          <w:right w:val="nil"/>
          <w:insideH w:val="nil"/>
          <w:insideV w:val="nil"/>
        </w:tcBorders>
        <w:shd w:val="clear" w:color="auto" w:fill="2E74B5" w:themeFill="accent1" w:themeFillShade="BF"/>
      </w:tcPr>
    </w:tblStylePr>
  </w:style>
  <w:style w:type="table" w:styleId="-22">
    <w:name w:val="Dark List Accent 2"/>
    <w:basedOn w:val="afff3"/>
    <w:uiPriority w:val="70"/>
    <w:semiHidden/>
    <w:unhideWhenUsed/>
    <w:qFormat/>
    <w:rPr>
      <w:color w:val="FFFFFF" w:themeColor="background1"/>
    </w:rPr>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32">
    <w:name w:val="Dark List Accent 3"/>
    <w:basedOn w:val="afff3"/>
    <w:uiPriority w:val="70"/>
    <w:semiHidden/>
    <w:unhideWhenUsed/>
    <w:qFormat/>
    <w:rPr>
      <w:color w:val="FFFFFF" w:themeColor="background1"/>
    </w:rPr>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42">
    <w:name w:val="Dark List Accent 4"/>
    <w:basedOn w:val="afff3"/>
    <w:uiPriority w:val="70"/>
    <w:semiHidden/>
    <w:unhideWhenUsed/>
    <w:qFormat/>
    <w:rPr>
      <w:color w:val="FFFFFF" w:themeColor="background1"/>
    </w:rPr>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52">
    <w:name w:val="Dark List Accent 5"/>
    <w:basedOn w:val="afff3"/>
    <w:uiPriority w:val="70"/>
    <w:semiHidden/>
    <w:unhideWhenUsed/>
    <w:qFormat/>
    <w:rPr>
      <w:color w:val="FFFFFF" w:themeColor="background1"/>
    </w:rPr>
    <w:tblPr/>
    <w:tcPr>
      <w:shd w:val="clear" w:color="auto" w:fill="4472C4"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5" w:themeFillShade="BF"/>
      </w:tcPr>
    </w:tblStylePr>
    <w:tblStylePr w:type="band1Vert">
      <w:tblPr/>
      <w:tcPr>
        <w:tcBorders>
          <w:top w:val="nil"/>
          <w:left w:val="nil"/>
          <w:bottom w:val="nil"/>
          <w:right w:val="nil"/>
          <w:insideH w:val="nil"/>
          <w:insideV w:val="nil"/>
        </w:tcBorders>
        <w:shd w:val="clear" w:color="auto" w:fill="2F5496" w:themeFill="accent5" w:themeFillShade="BF"/>
      </w:tcPr>
    </w:tblStylePr>
    <w:tblStylePr w:type="band1Horz">
      <w:tblPr/>
      <w:tcPr>
        <w:tcBorders>
          <w:top w:val="nil"/>
          <w:left w:val="nil"/>
          <w:bottom w:val="nil"/>
          <w:right w:val="nil"/>
          <w:insideH w:val="nil"/>
          <w:insideV w:val="nil"/>
        </w:tcBorders>
        <w:shd w:val="clear" w:color="auto" w:fill="2F5496" w:themeFill="accent5" w:themeFillShade="BF"/>
      </w:tcPr>
    </w:tblStylePr>
  </w:style>
  <w:style w:type="table" w:styleId="-62">
    <w:name w:val="Dark List Accent 6"/>
    <w:basedOn w:val="afff3"/>
    <w:uiPriority w:val="70"/>
    <w:semiHidden/>
    <w:unhideWhenUsed/>
    <w:qFormat/>
    <w:rPr>
      <w:color w:val="FFFFFF" w:themeColor="background1"/>
    </w:rPr>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afffffff2">
    <w:name w:val="Colorful Shading"/>
    <w:basedOn w:val="afff3"/>
    <w:uiPriority w:val="71"/>
    <w:semiHidden/>
    <w:unhideWhenUsed/>
    <w:qFormat/>
    <w:rPr>
      <w:color w:val="000000" w:themeColor="text1"/>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fff3"/>
    <w:uiPriority w:val="71"/>
    <w:semiHidden/>
    <w:unhideWhenUsed/>
    <w:qFormat/>
    <w:rPr>
      <w:color w:val="000000" w:themeColor="text1"/>
    </w:rPr>
    <w:tblPr>
      <w:tblBorders>
        <w:top w:val="single" w:sz="24" w:space="0" w:color="ED7D31" w:themeColor="accent2"/>
        <w:left w:val="single" w:sz="4" w:space="0" w:color="5B9BD5" w:themeColor="accent1"/>
        <w:bottom w:val="single" w:sz="4" w:space="0" w:color="5B9BD5" w:themeColor="accent1"/>
        <w:right w:val="single" w:sz="4" w:space="0" w:color="5B9BD5" w:themeColor="accent1"/>
        <w:insideH w:val="single" w:sz="4" w:space="0" w:color="FFFFFF" w:themeColor="background1"/>
        <w:insideV w:val="single" w:sz="4" w:space="0" w:color="FFFFFF" w:themeColor="background1"/>
      </w:tblBorders>
    </w:tblPr>
    <w:tcPr>
      <w:shd w:val="clear" w:color="auto" w:fill="EEF5FB"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1" w:themeFillShade="99"/>
      </w:tcPr>
    </w:tblStylePr>
    <w:tblStylePr w:type="band1Vert">
      <w:tblPr/>
      <w:tcPr>
        <w:shd w:val="clear" w:color="auto" w:fill="BDD6EE" w:themeFill="accent1" w:themeFillTint="66"/>
      </w:tcPr>
    </w:tblStylePr>
    <w:tblStylePr w:type="band1Horz">
      <w:tblPr/>
      <w:tcPr>
        <w:shd w:val="clear" w:color="auto" w:fill="ADCCEA"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fff3"/>
    <w:uiPriority w:val="71"/>
    <w:semiHidden/>
    <w:unhideWhenUsed/>
    <w:qFormat/>
    <w:rPr>
      <w:color w:val="000000" w:themeColor="text1"/>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fff3"/>
    <w:uiPriority w:val="71"/>
    <w:semiHidden/>
    <w:unhideWhenUsed/>
    <w:qFormat/>
    <w:rPr>
      <w:color w:val="000000" w:themeColor="text1"/>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43">
    <w:name w:val="Colorful Shading Accent 4"/>
    <w:basedOn w:val="afff3"/>
    <w:uiPriority w:val="71"/>
    <w:semiHidden/>
    <w:unhideWhenUsed/>
    <w:qFormat/>
    <w:rPr>
      <w:color w:val="000000" w:themeColor="text1"/>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fff3"/>
    <w:uiPriority w:val="71"/>
    <w:semiHidden/>
    <w:unhideWhenUsed/>
    <w:qFormat/>
    <w:rPr>
      <w:color w:val="000000" w:themeColor="text1"/>
    </w:rPr>
    <w:tblPr>
      <w:tblBorders>
        <w:top w:val="single" w:sz="24" w:space="0" w:color="70AD47" w:themeColor="accent6"/>
        <w:left w:val="single" w:sz="4" w:space="0" w:color="4472C4" w:themeColor="accent5"/>
        <w:bottom w:val="single" w:sz="4" w:space="0" w:color="4472C4" w:themeColor="accent5"/>
        <w:right w:val="single" w:sz="4" w:space="0" w:color="4472C4" w:themeColor="accent5"/>
        <w:insideH w:val="single" w:sz="4" w:space="0" w:color="FFFFFF" w:themeColor="background1"/>
        <w:insideV w:val="single" w:sz="4" w:space="0" w:color="FFFFFF" w:themeColor="background1"/>
      </w:tblBorders>
    </w:tblPr>
    <w:tcPr>
      <w:shd w:val="clear" w:color="auto" w:fill="ECF1F9"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5" w:themeFillShade="99"/>
      </w:tcPr>
    </w:tblStylePr>
    <w:tblStylePr w:type="band1Vert">
      <w:tblPr/>
      <w:tcPr>
        <w:shd w:val="clear" w:color="auto" w:fill="B4C6E7" w:themeFill="accent5" w:themeFillTint="66"/>
      </w:tcPr>
    </w:tblStylePr>
    <w:tblStylePr w:type="band1Horz">
      <w:tblPr/>
      <w:tcPr>
        <w:shd w:val="clear" w:color="auto" w:fill="A1B8E1"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fff3"/>
    <w:uiPriority w:val="71"/>
    <w:semiHidden/>
    <w:unhideWhenUsed/>
    <w:qFormat/>
    <w:rPr>
      <w:color w:val="000000" w:themeColor="text1"/>
    </w:rPr>
    <w:tblPr>
      <w:tblBorders>
        <w:top w:val="single" w:sz="24" w:space="0" w:color="4472C4"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afffffff3">
    <w:name w:val="Colorful List"/>
    <w:basedOn w:val="afff3"/>
    <w:uiPriority w:val="72"/>
    <w:semiHidden/>
    <w:unhideWhenUsed/>
    <w:qFormat/>
    <w:rPr>
      <w:color w:val="000000" w:themeColor="text1"/>
    </w:rP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fff3"/>
    <w:uiPriority w:val="72"/>
    <w:semiHidden/>
    <w:unhideWhenUsed/>
    <w:qFormat/>
    <w:rPr>
      <w:color w:val="000000" w:themeColor="text1"/>
    </w:rPr>
    <w:tblPr/>
    <w:tcPr>
      <w:shd w:val="clear" w:color="auto" w:fill="EEF5FB"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table" w:styleId="-24">
    <w:name w:val="Colorful List Accent 2"/>
    <w:basedOn w:val="afff3"/>
    <w:uiPriority w:val="72"/>
    <w:semiHidden/>
    <w:unhideWhenUsed/>
    <w:qFormat/>
    <w:rPr>
      <w:color w:val="000000" w:themeColor="text1"/>
    </w:rPr>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34">
    <w:name w:val="Colorful List Accent 3"/>
    <w:basedOn w:val="afff3"/>
    <w:uiPriority w:val="72"/>
    <w:semiHidden/>
    <w:unhideWhenUsed/>
    <w:qFormat/>
    <w:rPr>
      <w:color w:val="000000" w:themeColor="text1"/>
    </w:rPr>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44">
    <w:name w:val="Colorful List Accent 4"/>
    <w:basedOn w:val="afff3"/>
    <w:uiPriority w:val="72"/>
    <w:semiHidden/>
    <w:unhideWhenUsed/>
    <w:qFormat/>
    <w:rPr>
      <w:color w:val="000000" w:themeColor="text1"/>
    </w:rPr>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54">
    <w:name w:val="Colorful List Accent 5"/>
    <w:basedOn w:val="afff3"/>
    <w:uiPriority w:val="72"/>
    <w:semiHidden/>
    <w:unhideWhenUsed/>
    <w:qFormat/>
    <w:rPr>
      <w:color w:val="000000" w:themeColor="text1"/>
    </w:rPr>
    <w:tblPr/>
    <w:tcPr>
      <w:shd w:val="clear" w:color="auto" w:fill="ECF1F9"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5" w:themeFillTint="3F"/>
      </w:tcPr>
    </w:tblStylePr>
    <w:tblStylePr w:type="band1Horz">
      <w:tblPr/>
      <w:tcPr>
        <w:shd w:val="clear" w:color="auto" w:fill="D9E2F3" w:themeFill="accent5" w:themeFillTint="33"/>
      </w:tcPr>
    </w:tblStylePr>
  </w:style>
  <w:style w:type="table" w:styleId="-64">
    <w:name w:val="Colorful List Accent 6"/>
    <w:basedOn w:val="afff3"/>
    <w:uiPriority w:val="72"/>
    <w:semiHidden/>
    <w:unhideWhenUsed/>
    <w:qFormat/>
    <w:rPr>
      <w:color w:val="000000" w:themeColor="text1"/>
    </w:rPr>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259A0" w:themeFill="accent5" w:themeFillShade="CC"/>
      </w:tcPr>
    </w:tblStylePr>
    <w:tblStylePr w:type="lastRow">
      <w:rPr>
        <w:b/>
        <w:bCs/>
        <w:color w:val="3259A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afffffff4">
    <w:name w:val="Colorful Grid"/>
    <w:basedOn w:val="afff3"/>
    <w:uiPriority w:val="73"/>
    <w:semiHidden/>
    <w:unhideWhenUsed/>
    <w:qFormat/>
    <w:rPr>
      <w:color w:val="000000" w:themeColor="text1"/>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fff3"/>
    <w:uiPriority w:val="73"/>
    <w:semiHidden/>
    <w:unhideWhenUsed/>
    <w:qFormat/>
    <w:rPr>
      <w:color w:val="000000" w:themeColor="text1"/>
    </w:rPr>
    <w:tblPr>
      <w:tblBorders>
        <w:insideH w:val="single" w:sz="4" w:space="0" w:color="FFFFFF" w:themeColor="background1"/>
      </w:tblBorders>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25">
    <w:name w:val="Colorful Grid Accent 2"/>
    <w:basedOn w:val="afff3"/>
    <w:uiPriority w:val="73"/>
    <w:semiHidden/>
    <w:unhideWhenUsed/>
    <w:qFormat/>
    <w:rPr>
      <w:color w:val="000000" w:themeColor="text1"/>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35">
    <w:name w:val="Colorful Grid Accent 3"/>
    <w:basedOn w:val="afff3"/>
    <w:uiPriority w:val="73"/>
    <w:semiHidden/>
    <w:unhideWhenUsed/>
    <w:qFormat/>
    <w:rPr>
      <w:color w:val="000000" w:themeColor="text1"/>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45">
    <w:name w:val="Colorful Grid Accent 4"/>
    <w:basedOn w:val="afff3"/>
    <w:uiPriority w:val="73"/>
    <w:semiHidden/>
    <w:unhideWhenUsed/>
    <w:qFormat/>
    <w:rPr>
      <w:color w:val="000000" w:themeColor="text1"/>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55">
    <w:name w:val="Colorful Grid Accent 5"/>
    <w:basedOn w:val="afff3"/>
    <w:uiPriority w:val="73"/>
    <w:semiHidden/>
    <w:unhideWhenUsed/>
    <w:qFormat/>
    <w:rPr>
      <w:color w:val="000000" w:themeColor="text1"/>
    </w:rPr>
    <w:tblPr>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65">
    <w:name w:val="Colorful Grid Accent 6"/>
    <w:basedOn w:val="afff3"/>
    <w:uiPriority w:val="73"/>
    <w:semiHidden/>
    <w:unhideWhenUsed/>
    <w:qFormat/>
    <w:rPr>
      <w:color w:val="000000" w:themeColor="text1"/>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afffffff5">
    <w:name w:val="Strong"/>
    <w:basedOn w:val="afff2"/>
    <w:uiPriority w:val="22"/>
    <w:qFormat/>
    <w:rPr>
      <w:b/>
      <w:bCs/>
    </w:rPr>
  </w:style>
  <w:style w:type="character" w:styleId="afffffff6">
    <w:name w:val="endnote reference"/>
    <w:basedOn w:val="afff2"/>
    <w:uiPriority w:val="99"/>
    <w:semiHidden/>
    <w:unhideWhenUsed/>
    <w:qFormat/>
    <w:rPr>
      <w:vertAlign w:val="superscript"/>
    </w:rPr>
  </w:style>
  <w:style w:type="character" w:styleId="afffffff7">
    <w:name w:val="page number"/>
    <w:basedOn w:val="afff2"/>
    <w:semiHidden/>
    <w:qFormat/>
    <w:rPr>
      <w:rFonts w:ascii="Times New Roman" w:eastAsia="宋体" w:hAnsi="Times New Roman"/>
      <w:sz w:val="18"/>
    </w:rPr>
  </w:style>
  <w:style w:type="character" w:styleId="afffffff8">
    <w:name w:val="FollowedHyperlink"/>
    <w:basedOn w:val="afff2"/>
    <w:uiPriority w:val="99"/>
    <w:semiHidden/>
    <w:unhideWhenUsed/>
    <w:qFormat/>
    <w:rPr>
      <w:color w:val="954F72" w:themeColor="followedHyperlink"/>
      <w:u w:val="single"/>
    </w:rPr>
  </w:style>
  <w:style w:type="character" w:styleId="afffffff9">
    <w:name w:val="Emphasis"/>
    <w:basedOn w:val="afff2"/>
    <w:uiPriority w:val="20"/>
    <w:qFormat/>
    <w:rPr>
      <w:i/>
      <w:iCs/>
    </w:rPr>
  </w:style>
  <w:style w:type="character" w:styleId="afffffffa">
    <w:name w:val="line number"/>
    <w:basedOn w:val="afff2"/>
    <w:uiPriority w:val="99"/>
    <w:semiHidden/>
    <w:unhideWhenUsed/>
    <w:qFormat/>
  </w:style>
  <w:style w:type="character" w:styleId="HTML1">
    <w:name w:val="HTML Definition"/>
    <w:basedOn w:val="afff2"/>
    <w:semiHidden/>
    <w:qFormat/>
    <w:rPr>
      <w:i/>
      <w:iCs/>
    </w:rPr>
  </w:style>
  <w:style w:type="character" w:styleId="HTML2">
    <w:name w:val="HTML Typewriter"/>
    <w:basedOn w:val="afff2"/>
    <w:semiHidden/>
    <w:rPr>
      <w:rFonts w:ascii="Courier New" w:hAnsi="Courier New"/>
      <w:sz w:val="20"/>
      <w:szCs w:val="20"/>
    </w:rPr>
  </w:style>
  <w:style w:type="character" w:styleId="HTML3">
    <w:name w:val="HTML Acronym"/>
    <w:basedOn w:val="afff2"/>
    <w:semiHidden/>
    <w:qFormat/>
  </w:style>
  <w:style w:type="character" w:styleId="HTML4">
    <w:name w:val="HTML Variable"/>
    <w:basedOn w:val="afff2"/>
    <w:semiHidden/>
    <w:qFormat/>
    <w:rPr>
      <w:i/>
      <w:iCs/>
    </w:rPr>
  </w:style>
  <w:style w:type="character" w:styleId="afffffffb">
    <w:name w:val="Hyperlink"/>
    <w:uiPriority w:val="99"/>
    <w:qFormat/>
    <w:rPr>
      <w:rFonts w:ascii="Times New Roman" w:eastAsia="宋体" w:hAnsi="Times New Roman"/>
      <w:color w:val="auto"/>
      <w:spacing w:val="0"/>
      <w:w w:val="100"/>
      <w:position w:val="0"/>
      <w:sz w:val="21"/>
      <w:u w:val="none"/>
      <w:vertAlign w:val="baseline"/>
    </w:rPr>
  </w:style>
  <w:style w:type="character" w:styleId="HTML5">
    <w:name w:val="HTML Code"/>
    <w:basedOn w:val="afff2"/>
    <w:semiHidden/>
    <w:qFormat/>
    <w:rPr>
      <w:rFonts w:ascii="Courier New" w:hAnsi="Courier New"/>
      <w:sz w:val="20"/>
      <w:szCs w:val="20"/>
    </w:rPr>
  </w:style>
  <w:style w:type="character" w:styleId="afffffffc">
    <w:name w:val="annotation reference"/>
    <w:basedOn w:val="afff2"/>
    <w:uiPriority w:val="99"/>
    <w:semiHidden/>
    <w:unhideWhenUsed/>
    <w:qFormat/>
    <w:rPr>
      <w:sz w:val="21"/>
      <w:szCs w:val="21"/>
    </w:rPr>
  </w:style>
  <w:style w:type="character" w:styleId="HTML6">
    <w:name w:val="HTML Cite"/>
    <w:basedOn w:val="afff2"/>
    <w:semiHidden/>
    <w:qFormat/>
    <w:rPr>
      <w:i/>
      <w:iCs/>
    </w:rPr>
  </w:style>
  <w:style w:type="character" w:styleId="afffffffd">
    <w:name w:val="footnote reference"/>
    <w:basedOn w:val="afff2"/>
    <w:semiHidden/>
    <w:qFormat/>
    <w:rPr>
      <w:vertAlign w:val="superscript"/>
    </w:rPr>
  </w:style>
  <w:style w:type="character" w:styleId="HTML7">
    <w:name w:val="HTML Keyboard"/>
    <w:basedOn w:val="afff2"/>
    <w:semiHidden/>
    <w:qFormat/>
    <w:rPr>
      <w:rFonts w:ascii="Courier New" w:hAnsi="Courier New"/>
      <w:sz w:val="20"/>
      <w:szCs w:val="20"/>
    </w:rPr>
  </w:style>
  <w:style w:type="character" w:styleId="HTML8">
    <w:name w:val="HTML Sample"/>
    <w:basedOn w:val="afff2"/>
    <w:semiHidden/>
    <w:rPr>
      <w:rFonts w:ascii="Courier New" w:hAnsi="Courier New"/>
    </w:rPr>
  </w:style>
  <w:style w:type="paragraph" w:customStyle="1" w:styleId="HB">
    <w:name w:val="标准标志HB"/>
    <w:next w:val="afff1"/>
    <w:qFormat/>
    <w:pPr>
      <w:shd w:val="solid" w:color="FFFFFF" w:fill="FFFFFF"/>
      <w:spacing w:line="0" w:lineRule="atLeast"/>
      <w:jc w:val="right"/>
    </w:pPr>
    <w:rPr>
      <w:rFonts w:ascii="Britannic Bold" w:eastAsia="Britannic Bold" w:hAnsi="Britannic Bold"/>
      <w:b/>
      <w:w w:val="110"/>
      <w:kern w:val="2"/>
      <w:sz w:val="160"/>
      <w:lang w:bidi="ar-SA"/>
    </w:rPr>
  </w:style>
  <w:style w:type="paragraph" w:customStyle="1" w:styleId="GB">
    <w:name w:val="标准称谓GB"/>
    <w:next w:val="afff1"/>
    <w:qFormat/>
    <w:pPr>
      <w:widowControl w:val="0"/>
      <w:kinsoku w:val="0"/>
      <w:overflowPunct w:val="0"/>
      <w:autoSpaceDE w:val="0"/>
      <w:autoSpaceDN w:val="0"/>
      <w:spacing w:line="0" w:lineRule="atLeast"/>
      <w:jc w:val="distribute"/>
    </w:pPr>
    <w:rPr>
      <w:rFonts w:ascii="宋体" w:eastAsiaTheme="minorEastAsia"/>
      <w:b/>
      <w:bCs/>
      <w:w w:val="135"/>
      <w:sz w:val="52"/>
      <w:lang w:bidi="ar-SA"/>
    </w:rPr>
  </w:style>
  <w:style w:type="paragraph" w:customStyle="1" w:styleId="afffffffe">
    <w:name w:val="标准书脚_偶数页"/>
    <w:qFormat/>
    <w:pPr>
      <w:spacing w:before="120"/>
    </w:pPr>
    <w:rPr>
      <w:sz w:val="18"/>
      <w:lang w:bidi="ar-SA"/>
    </w:rPr>
  </w:style>
  <w:style w:type="paragraph" w:customStyle="1" w:styleId="affffffff">
    <w:name w:val="标准书脚_奇数页"/>
    <w:qFormat/>
    <w:pPr>
      <w:spacing w:before="120"/>
      <w:jc w:val="right"/>
    </w:pPr>
    <w:rPr>
      <w:sz w:val="18"/>
      <w:lang w:bidi="ar-SA"/>
    </w:rPr>
  </w:style>
  <w:style w:type="paragraph" w:customStyle="1" w:styleId="affffffff0">
    <w:name w:val="标准书眉_奇数页"/>
    <w:next w:val="afff1"/>
    <w:qFormat/>
    <w:pPr>
      <w:tabs>
        <w:tab w:val="center" w:pos="4154"/>
        <w:tab w:val="right" w:pos="8306"/>
      </w:tabs>
      <w:spacing w:after="120"/>
      <w:jc w:val="right"/>
    </w:pPr>
    <w:rPr>
      <w:rFonts w:ascii="黑体" w:eastAsia="黑体"/>
      <w:sz w:val="21"/>
      <w:lang w:bidi="ar-SA"/>
    </w:rPr>
  </w:style>
  <w:style w:type="paragraph" w:customStyle="1" w:styleId="affffffff1">
    <w:name w:val="标准书眉_偶数页"/>
    <w:basedOn w:val="affffffff0"/>
    <w:next w:val="afff1"/>
    <w:qFormat/>
    <w:pPr>
      <w:jc w:val="left"/>
    </w:pPr>
  </w:style>
  <w:style w:type="paragraph" w:customStyle="1" w:styleId="affffffff2">
    <w:name w:val="标准书眉一"/>
    <w:qFormat/>
    <w:pPr>
      <w:jc w:val="both"/>
    </w:pPr>
    <w:rPr>
      <w:lang w:bidi="ar-SA"/>
    </w:rPr>
  </w:style>
  <w:style w:type="paragraph" w:customStyle="1" w:styleId="affffffff3">
    <w:name w:val="前言、引言标题"/>
    <w:next w:val="afff1"/>
    <w:qFormat/>
    <w:pPr>
      <w:shd w:val="clear" w:color="FFFFFF" w:fill="FFFFFF"/>
      <w:spacing w:before="640" w:after="560"/>
      <w:jc w:val="center"/>
      <w:outlineLvl w:val="0"/>
    </w:pPr>
    <w:rPr>
      <w:rFonts w:ascii="黑体" w:eastAsia="黑体"/>
      <w:sz w:val="32"/>
      <w:lang w:bidi="ar-SA"/>
    </w:rPr>
  </w:style>
  <w:style w:type="paragraph" w:customStyle="1" w:styleId="affffffff4">
    <w:name w:val="参考文献、索引标题"/>
    <w:basedOn w:val="affffffff3"/>
    <w:next w:val="afff1"/>
    <w:qFormat/>
    <w:pPr>
      <w:spacing w:after="200"/>
    </w:pPr>
    <w:rPr>
      <w:sz w:val="21"/>
    </w:rPr>
  </w:style>
  <w:style w:type="paragraph" w:customStyle="1" w:styleId="affffffff5">
    <w:name w:val="段"/>
    <w:link w:val="Char"/>
    <w:qFormat/>
    <w:pPr>
      <w:ind w:firstLineChars="200" w:firstLine="200"/>
      <w:jc w:val="both"/>
    </w:pPr>
    <w:rPr>
      <w:rFonts w:ascii="宋体"/>
      <w:sz w:val="21"/>
      <w:lang w:bidi="ar-SA"/>
    </w:rPr>
  </w:style>
  <w:style w:type="paragraph" w:customStyle="1" w:styleId="ab">
    <w:name w:val="章标题"/>
    <w:next w:val="affffffff5"/>
    <w:qFormat/>
    <w:pPr>
      <w:numPr>
        <w:numId w:val="11"/>
      </w:numPr>
      <w:spacing w:beforeLines="100" w:before="312" w:afterLines="100" w:after="312"/>
      <w:jc w:val="both"/>
      <w:outlineLvl w:val="1"/>
    </w:pPr>
    <w:rPr>
      <w:rFonts w:ascii="黑体" w:eastAsia="黑体"/>
      <w:sz w:val="21"/>
      <w:lang w:bidi="ar-SA"/>
    </w:rPr>
  </w:style>
  <w:style w:type="paragraph" w:customStyle="1" w:styleId="ac">
    <w:name w:val="一级条标题"/>
    <w:next w:val="affffffff5"/>
    <w:qFormat/>
    <w:pPr>
      <w:numPr>
        <w:ilvl w:val="1"/>
        <w:numId w:val="11"/>
      </w:numPr>
      <w:spacing w:beforeLines="50" w:before="156" w:afterLines="50" w:after="156"/>
      <w:outlineLvl w:val="2"/>
    </w:pPr>
    <w:rPr>
      <w:rFonts w:ascii="黑体" w:eastAsia="黑体"/>
      <w:sz w:val="21"/>
      <w:szCs w:val="21"/>
      <w:lang w:bidi="ar-SA"/>
    </w:rPr>
  </w:style>
  <w:style w:type="paragraph" w:customStyle="1" w:styleId="ad">
    <w:name w:val="二级条标题"/>
    <w:basedOn w:val="ac"/>
    <w:next w:val="affffffff5"/>
    <w:link w:val="Char0"/>
    <w:qFormat/>
    <w:pPr>
      <w:numPr>
        <w:ilvl w:val="2"/>
      </w:numPr>
      <w:spacing w:before="50" w:after="50"/>
      <w:outlineLvl w:val="3"/>
    </w:pPr>
  </w:style>
  <w:style w:type="character" w:customStyle="1" w:styleId="1d">
    <w:name w:val="发布_1"/>
    <w:basedOn w:val="afff2"/>
    <w:qFormat/>
    <w:rPr>
      <w:rFonts w:ascii="黑体" w:eastAsia="黑体"/>
      <w:spacing w:val="22"/>
      <w:w w:val="100"/>
      <w:position w:val="3"/>
      <w:sz w:val="28"/>
    </w:rPr>
  </w:style>
  <w:style w:type="paragraph" w:customStyle="1" w:styleId="GB0">
    <w:name w:val="发布部门GB"/>
    <w:next w:val="affffffff5"/>
    <w:qFormat/>
    <w:pPr>
      <w:spacing w:line="360" w:lineRule="exact"/>
      <w:jc w:val="center"/>
    </w:pPr>
    <w:rPr>
      <w:rFonts w:ascii="宋体"/>
      <w:b/>
      <w:sz w:val="36"/>
      <w:lang w:bidi="ar-SA"/>
    </w:rPr>
  </w:style>
  <w:style w:type="paragraph" w:customStyle="1" w:styleId="affffffff6">
    <w:name w:val="发布日期"/>
    <w:qFormat/>
    <w:rPr>
      <w:rFonts w:ascii="黑体" w:eastAsia="黑体" w:hAnsi="黑体"/>
      <w:sz w:val="28"/>
      <w:lang w:bidi="ar-SA"/>
    </w:rPr>
  </w:style>
  <w:style w:type="paragraph" w:customStyle="1" w:styleId="1e">
    <w:name w:val="封面标准号1"/>
    <w:qFormat/>
    <w:pPr>
      <w:widowControl w:val="0"/>
      <w:kinsoku w:val="0"/>
      <w:overflowPunct w:val="0"/>
      <w:autoSpaceDE w:val="0"/>
      <w:autoSpaceDN w:val="0"/>
      <w:spacing w:line="360" w:lineRule="exact"/>
      <w:jc w:val="right"/>
      <w:textAlignment w:val="center"/>
    </w:pPr>
    <w:rPr>
      <w:rFonts w:ascii="黑体" w:eastAsia="黑体"/>
      <w:sz w:val="28"/>
      <w:lang w:bidi="ar-SA"/>
    </w:rPr>
  </w:style>
  <w:style w:type="paragraph" w:customStyle="1" w:styleId="2f7">
    <w:name w:val="封面标准号2"/>
    <w:basedOn w:val="1e"/>
    <w:qFormat/>
    <w:pPr>
      <w:adjustRightInd w:val="0"/>
      <w:spacing w:before="357" w:line="280" w:lineRule="exact"/>
    </w:pPr>
  </w:style>
  <w:style w:type="paragraph" w:customStyle="1" w:styleId="affffffff7">
    <w:name w:val="封面标准代替信息"/>
    <w:basedOn w:val="2f7"/>
    <w:qFormat/>
    <w:pPr>
      <w:spacing w:before="0" w:line="360" w:lineRule="exact"/>
    </w:pPr>
    <w:rPr>
      <w:rFonts w:hAnsi="黑体"/>
      <w:sz w:val="21"/>
    </w:rPr>
  </w:style>
  <w:style w:type="paragraph" w:customStyle="1" w:styleId="affffffff8">
    <w:name w:val="封面标准名称"/>
    <w:qFormat/>
    <w:pPr>
      <w:widowControl w:val="0"/>
      <w:spacing w:line="680" w:lineRule="exact"/>
      <w:jc w:val="center"/>
      <w:textAlignment w:val="center"/>
    </w:pPr>
    <w:rPr>
      <w:rFonts w:ascii="黑体" w:eastAsia="黑体"/>
      <w:sz w:val="52"/>
      <w:lang w:bidi="ar-SA"/>
    </w:rPr>
  </w:style>
  <w:style w:type="paragraph" w:customStyle="1" w:styleId="affffffff9">
    <w:name w:val="封面标准文稿编辑信息"/>
    <w:qFormat/>
    <w:pPr>
      <w:spacing w:before="180" w:line="180" w:lineRule="exact"/>
      <w:jc w:val="center"/>
    </w:pPr>
    <w:rPr>
      <w:rFonts w:ascii="宋体"/>
      <w:sz w:val="21"/>
      <w:lang w:bidi="ar-SA"/>
    </w:rPr>
  </w:style>
  <w:style w:type="paragraph" w:customStyle="1" w:styleId="affffffffa">
    <w:name w:val="封面标准文稿类别"/>
    <w:qFormat/>
    <w:pPr>
      <w:spacing w:before="440" w:line="400" w:lineRule="exact"/>
      <w:jc w:val="center"/>
    </w:pPr>
    <w:rPr>
      <w:rFonts w:ascii="宋体"/>
      <w:sz w:val="24"/>
      <w:lang w:bidi="ar-SA"/>
    </w:rPr>
  </w:style>
  <w:style w:type="paragraph" w:customStyle="1" w:styleId="affffffffb">
    <w:name w:val="封面标准英文名称"/>
    <w:qFormat/>
    <w:pPr>
      <w:widowControl w:val="0"/>
      <w:spacing w:before="330" w:line="400" w:lineRule="exact"/>
      <w:jc w:val="center"/>
    </w:pPr>
    <w:rPr>
      <w:rFonts w:ascii="黑体" w:eastAsia="黑体"/>
      <w:sz w:val="28"/>
      <w:lang w:bidi="ar-SA"/>
    </w:rPr>
  </w:style>
  <w:style w:type="paragraph" w:customStyle="1" w:styleId="affffffffc">
    <w:name w:val="封面一致性程度标识"/>
    <w:qFormat/>
    <w:pPr>
      <w:spacing w:before="680" w:line="400" w:lineRule="exact"/>
      <w:jc w:val="center"/>
    </w:pPr>
    <w:rPr>
      <w:rFonts w:ascii="黑体" w:eastAsia="黑体" w:hAnsi="黑体"/>
      <w:sz w:val="28"/>
      <w:lang w:bidi="ar-SA"/>
    </w:rPr>
  </w:style>
  <w:style w:type="paragraph" w:customStyle="1" w:styleId="affffffffd">
    <w:name w:val="封面正文"/>
    <w:qFormat/>
    <w:pPr>
      <w:jc w:val="both"/>
    </w:pPr>
    <w:rPr>
      <w:lang w:bidi="ar-SA"/>
    </w:rPr>
  </w:style>
  <w:style w:type="paragraph" w:customStyle="1" w:styleId="aff">
    <w:name w:val="附录标识"/>
    <w:basedOn w:val="afff1"/>
    <w:next w:val="afff1"/>
    <w:qFormat/>
    <w:pPr>
      <w:keepNext/>
      <w:widowControl/>
      <w:numPr>
        <w:numId w:val="12"/>
      </w:numPr>
      <w:shd w:val="clear" w:color="FFFFFF" w:fill="FFFFFF"/>
      <w:tabs>
        <w:tab w:val="left" w:pos="6405"/>
      </w:tabs>
      <w:spacing w:before="640" w:after="280"/>
      <w:jc w:val="center"/>
      <w:outlineLvl w:val="0"/>
    </w:pPr>
    <w:rPr>
      <w:rFonts w:ascii="黑体" w:eastAsia="黑体"/>
      <w:kern w:val="0"/>
      <w:szCs w:val="20"/>
    </w:rPr>
  </w:style>
  <w:style w:type="paragraph" w:customStyle="1" w:styleId="afd">
    <w:name w:val="附录表标题"/>
    <w:basedOn w:val="afff1"/>
    <w:next w:val="afff1"/>
    <w:qFormat/>
    <w:pPr>
      <w:numPr>
        <w:ilvl w:val="1"/>
        <w:numId w:val="13"/>
      </w:numPr>
      <w:spacing w:beforeLines="50" w:before="50" w:afterLines="50" w:after="50"/>
      <w:jc w:val="center"/>
    </w:pPr>
    <w:rPr>
      <w:rFonts w:ascii="黑体" w:eastAsia="黑体"/>
      <w:szCs w:val="21"/>
    </w:rPr>
  </w:style>
  <w:style w:type="paragraph" w:customStyle="1" w:styleId="aff0">
    <w:name w:val="附录章标题"/>
    <w:next w:val="affffffff5"/>
    <w:qFormat/>
    <w:pPr>
      <w:numPr>
        <w:ilvl w:val="1"/>
        <w:numId w:val="12"/>
      </w:numPr>
      <w:wordWrap w:val="0"/>
      <w:overflowPunct w:val="0"/>
      <w:autoSpaceDE w:val="0"/>
      <w:spacing w:beforeLines="50" w:before="50" w:afterLines="50" w:after="50"/>
      <w:jc w:val="both"/>
      <w:textAlignment w:val="baseline"/>
      <w:outlineLvl w:val="1"/>
    </w:pPr>
    <w:rPr>
      <w:rFonts w:ascii="黑体" w:eastAsia="黑体"/>
      <w:kern w:val="21"/>
      <w:sz w:val="21"/>
      <w:lang w:bidi="ar-SA"/>
    </w:rPr>
  </w:style>
  <w:style w:type="paragraph" w:customStyle="1" w:styleId="aff1">
    <w:name w:val="附录一级条标题"/>
    <w:basedOn w:val="aff0"/>
    <w:next w:val="affffffff5"/>
    <w:qFormat/>
    <w:pPr>
      <w:numPr>
        <w:ilvl w:val="2"/>
      </w:numPr>
      <w:autoSpaceDN w:val="0"/>
      <w:outlineLvl w:val="2"/>
    </w:pPr>
  </w:style>
  <w:style w:type="paragraph" w:customStyle="1" w:styleId="aff2">
    <w:name w:val="附录二级条标题"/>
    <w:basedOn w:val="afff1"/>
    <w:next w:val="affffffff5"/>
    <w:qFormat/>
    <w:pPr>
      <w:widowControl/>
      <w:numPr>
        <w:ilvl w:val="3"/>
        <w:numId w:val="12"/>
      </w:numPr>
      <w:wordWrap w:val="0"/>
      <w:overflowPunct w:val="0"/>
      <w:autoSpaceDE w:val="0"/>
      <w:autoSpaceDN w:val="0"/>
      <w:spacing w:beforeLines="50" w:before="50" w:afterLines="50" w:after="50"/>
      <w:textAlignment w:val="baseline"/>
      <w:outlineLvl w:val="3"/>
    </w:pPr>
    <w:rPr>
      <w:rFonts w:ascii="黑体" w:eastAsia="黑体"/>
      <w:kern w:val="21"/>
      <w:szCs w:val="20"/>
    </w:rPr>
  </w:style>
  <w:style w:type="paragraph" w:customStyle="1" w:styleId="aff3">
    <w:name w:val="附录三级条标题"/>
    <w:basedOn w:val="aff2"/>
    <w:next w:val="affffffff5"/>
    <w:qFormat/>
    <w:pPr>
      <w:numPr>
        <w:ilvl w:val="4"/>
      </w:numPr>
      <w:outlineLvl w:val="4"/>
    </w:pPr>
  </w:style>
  <w:style w:type="paragraph" w:customStyle="1" w:styleId="aff4">
    <w:name w:val="附录四级条标题"/>
    <w:basedOn w:val="aff3"/>
    <w:next w:val="affffffff5"/>
    <w:qFormat/>
    <w:pPr>
      <w:numPr>
        <w:ilvl w:val="5"/>
      </w:numPr>
      <w:outlineLvl w:val="5"/>
    </w:pPr>
  </w:style>
  <w:style w:type="paragraph" w:customStyle="1" w:styleId="af2">
    <w:name w:val="附录图标题"/>
    <w:basedOn w:val="afff1"/>
    <w:next w:val="afff1"/>
    <w:qFormat/>
    <w:pPr>
      <w:numPr>
        <w:ilvl w:val="1"/>
        <w:numId w:val="14"/>
      </w:numPr>
      <w:spacing w:beforeLines="50" w:before="50" w:afterLines="50" w:after="50"/>
      <w:jc w:val="center"/>
    </w:pPr>
    <w:rPr>
      <w:rFonts w:ascii="黑体" w:eastAsia="黑体"/>
      <w:szCs w:val="21"/>
    </w:rPr>
  </w:style>
  <w:style w:type="paragraph" w:customStyle="1" w:styleId="aff5">
    <w:name w:val="附录五级条标题"/>
    <w:basedOn w:val="aff4"/>
    <w:next w:val="affffffff5"/>
    <w:qFormat/>
    <w:pPr>
      <w:numPr>
        <w:ilvl w:val="6"/>
      </w:numPr>
      <w:outlineLvl w:val="6"/>
    </w:pPr>
  </w:style>
  <w:style w:type="character" w:customStyle="1" w:styleId="affffffffe">
    <w:name w:val="个人答复风格"/>
    <w:basedOn w:val="afff2"/>
    <w:qFormat/>
    <w:rPr>
      <w:rFonts w:ascii="Arial" w:eastAsia="宋体" w:hAnsi="Arial" w:cs="Arial"/>
      <w:color w:val="auto"/>
      <w:sz w:val="20"/>
    </w:rPr>
  </w:style>
  <w:style w:type="character" w:customStyle="1" w:styleId="afffffffff">
    <w:name w:val="个人撰写风格"/>
    <w:basedOn w:val="afff2"/>
    <w:qFormat/>
    <w:rPr>
      <w:rFonts w:ascii="Arial" w:eastAsia="宋体" w:hAnsi="Arial" w:cs="Arial"/>
      <w:color w:val="auto"/>
      <w:sz w:val="20"/>
    </w:rPr>
  </w:style>
  <w:style w:type="paragraph" w:customStyle="1" w:styleId="afff0">
    <w:name w:val="列项——"/>
    <w:qFormat/>
    <w:pPr>
      <w:widowControl w:val="0"/>
      <w:numPr>
        <w:numId w:val="15"/>
      </w:numPr>
      <w:jc w:val="both"/>
    </w:pPr>
    <w:rPr>
      <w:rFonts w:ascii="宋体"/>
      <w:sz w:val="21"/>
      <w:lang w:bidi="ar-SA"/>
    </w:rPr>
  </w:style>
  <w:style w:type="paragraph" w:customStyle="1" w:styleId="afffffffff0">
    <w:name w:val="目次、标准名称标题"/>
    <w:basedOn w:val="affffffff3"/>
    <w:next w:val="affffffff5"/>
    <w:qFormat/>
    <w:pPr>
      <w:spacing w:line="460" w:lineRule="exact"/>
      <w:outlineLvl w:val="9"/>
    </w:pPr>
  </w:style>
  <w:style w:type="paragraph" w:customStyle="1" w:styleId="afffffffff1">
    <w:name w:val="目次、索引正文"/>
    <w:qFormat/>
    <w:pPr>
      <w:spacing w:line="320" w:lineRule="exact"/>
      <w:jc w:val="both"/>
    </w:pPr>
    <w:rPr>
      <w:rFonts w:ascii="宋体"/>
      <w:sz w:val="21"/>
      <w:lang w:bidi="ar-SA"/>
    </w:rPr>
  </w:style>
  <w:style w:type="paragraph" w:customStyle="1" w:styleId="afffffffff2">
    <w:name w:val="其他标准称谓"/>
    <w:qFormat/>
    <w:pPr>
      <w:spacing w:line="0" w:lineRule="atLeast"/>
      <w:jc w:val="distribute"/>
    </w:pPr>
    <w:rPr>
      <w:rFonts w:ascii="黑体" w:eastAsia="黑体" w:hAnsi="宋体"/>
      <w:sz w:val="52"/>
      <w:lang w:bidi="ar-SA"/>
    </w:rPr>
  </w:style>
  <w:style w:type="paragraph" w:customStyle="1" w:styleId="afffffffff3">
    <w:name w:val="其他发布部门"/>
    <w:basedOn w:val="GB0"/>
    <w:qFormat/>
    <w:pPr>
      <w:framePr w:wrap="around" w:hAnchor="text" w:y="1"/>
      <w:spacing w:line="0" w:lineRule="atLeast"/>
    </w:pPr>
    <w:rPr>
      <w:rFonts w:ascii="黑体" w:eastAsia="黑体"/>
      <w:b w:val="0"/>
    </w:rPr>
  </w:style>
  <w:style w:type="paragraph" w:customStyle="1" w:styleId="ae">
    <w:name w:val="三级条标题"/>
    <w:basedOn w:val="ad"/>
    <w:next w:val="affffffff5"/>
    <w:qFormat/>
    <w:pPr>
      <w:numPr>
        <w:ilvl w:val="3"/>
      </w:numPr>
      <w:outlineLvl w:val="4"/>
    </w:pPr>
  </w:style>
  <w:style w:type="paragraph" w:customStyle="1" w:styleId="afffffffff4">
    <w:name w:val="实施日期"/>
    <w:basedOn w:val="affffffff6"/>
    <w:qFormat/>
    <w:pPr>
      <w:jc w:val="right"/>
    </w:pPr>
  </w:style>
  <w:style w:type="paragraph" w:customStyle="1" w:styleId="a9">
    <w:name w:val="示例"/>
    <w:next w:val="afffffffff5"/>
    <w:qFormat/>
    <w:pPr>
      <w:widowControl w:val="0"/>
      <w:numPr>
        <w:numId w:val="16"/>
      </w:numPr>
      <w:jc w:val="both"/>
    </w:pPr>
    <w:rPr>
      <w:rFonts w:ascii="宋体"/>
      <w:sz w:val="18"/>
      <w:szCs w:val="18"/>
      <w:lang w:bidi="ar-SA"/>
    </w:rPr>
  </w:style>
  <w:style w:type="paragraph" w:customStyle="1" w:styleId="afffffffff5">
    <w:name w:val="示例段"/>
    <w:basedOn w:val="affffffff5"/>
    <w:qFormat/>
    <w:pPr>
      <w:ind w:firstLine="420"/>
    </w:pPr>
    <w:rPr>
      <w:sz w:val="18"/>
    </w:rPr>
  </w:style>
  <w:style w:type="paragraph" w:customStyle="1" w:styleId="af7">
    <w:name w:val="数字编号列项（二级）"/>
    <w:qFormat/>
    <w:pPr>
      <w:numPr>
        <w:ilvl w:val="1"/>
        <w:numId w:val="17"/>
      </w:numPr>
      <w:jc w:val="both"/>
    </w:pPr>
    <w:rPr>
      <w:rFonts w:ascii="宋体"/>
      <w:sz w:val="21"/>
      <w:lang w:bidi="ar-SA"/>
    </w:rPr>
  </w:style>
  <w:style w:type="paragraph" w:customStyle="1" w:styleId="af">
    <w:name w:val="四级条标题"/>
    <w:basedOn w:val="ae"/>
    <w:next w:val="affffffff5"/>
    <w:qFormat/>
    <w:pPr>
      <w:numPr>
        <w:ilvl w:val="4"/>
      </w:numPr>
      <w:outlineLvl w:val="5"/>
    </w:pPr>
  </w:style>
  <w:style w:type="paragraph" w:customStyle="1" w:styleId="afb">
    <w:name w:val="条文脚注"/>
    <w:basedOn w:val="affffff"/>
    <w:link w:val="Char1"/>
    <w:qFormat/>
    <w:pPr>
      <w:numPr>
        <w:numId w:val="18"/>
      </w:numPr>
      <w:ind w:firstLineChars="0" w:firstLine="0"/>
      <w:jc w:val="both"/>
    </w:pPr>
    <w:rPr>
      <w:rFonts w:ascii="宋体"/>
    </w:rPr>
  </w:style>
  <w:style w:type="paragraph" w:customStyle="1" w:styleId="afffffffff6">
    <w:name w:val="图表脚注"/>
    <w:next w:val="affffffff5"/>
    <w:qFormat/>
    <w:pPr>
      <w:ind w:leftChars="200" w:left="300" w:hangingChars="100" w:hanging="100"/>
      <w:jc w:val="both"/>
    </w:pPr>
    <w:rPr>
      <w:rFonts w:ascii="宋体"/>
      <w:sz w:val="18"/>
      <w:lang w:bidi="ar-SA"/>
    </w:rPr>
  </w:style>
  <w:style w:type="paragraph" w:customStyle="1" w:styleId="afffffffff7">
    <w:name w:val="文献分类号"/>
    <w:qFormat/>
    <w:pPr>
      <w:framePr w:hSpace="180" w:vSpace="180" w:wrap="around" w:hAnchor="margin" w:y="1" w:anchorLock="1"/>
      <w:widowControl w:val="0"/>
      <w:textAlignment w:val="center"/>
    </w:pPr>
    <w:rPr>
      <w:rFonts w:eastAsia="黑体"/>
      <w:sz w:val="21"/>
      <w:lang w:bidi="ar-SA"/>
    </w:rPr>
  </w:style>
  <w:style w:type="paragraph" w:customStyle="1" w:styleId="afffffffff8">
    <w:name w:val="无标题条"/>
    <w:next w:val="affffffff5"/>
    <w:qFormat/>
    <w:pPr>
      <w:jc w:val="both"/>
    </w:pPr>
    <w:rPr>
      <w:sz w:val="21"/>
      <w:lang w:bidi="ar-SA"/>
    </w:rPr>
  </w:style>
  <w:style w:type="paragraph" w:customStyle="1" w:styleId="af0">
    <w:name w:val="五级条标题"/>
    <w:basedOn w:val="af"/>
    <w:next w:val="affffffff5"/>
    <w:qFormat/>
    <w:pPr>
      <w:numPr>
        <w:ilvl w:val="5"/>
      </w:numPr>
      <w:outlineLvl w:val="6"/>
    </w:pPr>
  </w:style>
  <w:style w:type="paragraph" w:customStyle="1" w:styleId="a7">
    <w:name w:val="正文表标题"/>
    <w:next w:val="affffffff5"/>
    <w:qFormat/>
    <w:pPr>
      <w:numPr>
        <w:ilvl w:val="1"/>
        <w:numId w:val="19"/>
      </w:numPr>
      <w:tabs>
        <w:tab w:val="left" w:pos="360"/>
      </w:tabs>
      <w:spacing w:beforeLines="50" w:before="156" w:afterLines="50" w:after="156"/>
      <w:jc w:val="center"/>
    </w:pPr>
    <w:rPr>
      <w:rFonts w:ascii="黑体" w:eastAsia="黑体"/>
      <w:sz w:val="21"/>
      <w:szCs w:val="21"/>
      <w:lang w:bidi="ar-SA"/>
    </w:rPr>
  </w:style>
  <w:style w:type="paragraph" w:customStyle="1" w:styleId="af9">
    <w:name w:val="正文图标题"/>
    <w:basedOn w:val="a7"/>
    <w:next w:val="affffffff5"/>
    <w:qFormat/>
    <w:pPr>
      <w:numPr>
        <w:ilvl w:val="0"/>
        <w:numId w:val="20"/>
      </w:numPr>
      <w:tabs>
        <w:tab w:val="clear" w:pos="360"/>
      </w:tabs>
    </w:pPr>
  </w:style>
  <w:style w:type="paragraph" w:customStyle="1" w:styleId="aff7">
    <w:name w:val="注："/>
    <w:next w:val="afff1"/>
    <w:qFormat/>
    <w:pPr>
      <w:widowControl w:val="0"/>
      <w:numPr>
        <w:numId w:val="21"/>
      </w:numPr>
      <w:autoSpaceDE w:val="0"/>
      <w:autoSpaceDN w:val="0"/>
      <w:jc w:val="both"/>
    </w:pPr>
    <w:rPr>
      <w:rFonts w:ascii="宋体"/>
      <w:sz w:val="18"/>
      <w:szCs w:val="18"/>
      <w:lang w:bidi="ar-SA"/>
    </w:rPr>
  </w:style>
  <w:style w:type="paragraph" w:customStyle="1" w:styleId="a1">
    <w:name w:val="注×："/>
    <w:qFormat/>
    <w:pPr>
      <w:widowControl w:val="0"/>
      <w:numPr>
        <w:numId w:val="22"/>
      </w:numPr>
      <w:autoSpaceDE w:val="0"/>
      <w:autoSpaceDN w:val="0"/>
      <w:jc w:val="both"/>
    </w:pPr>
    <w:rPr>
      <w:rFonts w:asciiTheme="minorEastAsia" w:eastAsiaTheme="minorEastAsia"/>
      <w:sz w:val="18"/>
      <w:szCs w:val="18"/>
      <w:lang w:bidi="ar-SA"/>
    </w:rPr>
  </w:style>
  <w:style w:type="paragraph" w:customStyle="1" w:styleId="af6">
    <w:name w:val="字母编号列项（一级）"/>
    <w:qFormat/>
    <w:pPr>
      <w:numPr>
        <w:numId w:val="17"/>
      </w:numPr>
      <w:jc w:val="both"/>
    </w:pPr>
    <w:rPr>
      <w:rFonts w:ascii="宋体"/>
      <w:sz w:val="21"/>
      <w:lang w:bidi="ar-SA"/>
    </w:rPr>
  </w:style>
  <w:style w:type="paragraph" w:customStyle="1" w:styleId="af8">
    <w:name w:val="示例×："/>
    <w:basedOn w:val="afff1"/>
    <w:next w:val="afffffffff5"/>
    <w:qFormat/>
    <w:pPr>
      <w:widowControl/>
      <w:numPr>
        <w:numId w:val="23"/>
      </w:numPr>
    </w:pPr>
    <w:rPr>
      <w:rFonts w:ascii="宋体"/>
      <w:kern w:val="0"/>
      <w:sz w:val="18"/>
      <w:szCs w:val="18"/>
    </w:rPr>
  </w:style>
  <w:style w:type="paragraph" w:customStyle="1" w:styleId="aff8">
    <w:name w:val="工程建设章标题"/>
    <w:next w:val="affffffff5"/>
    <w:qFormat/>
    <w:pPr>
      <w:numPr>
        <w:ilvl w:val="1"/>
        <w:numId w:val="24"/>
      </w:numPr>
      <w:spacing w:before="640" w:after="560" w:line="480" w:lineRule="exact"/>
      <w:jc w:val="center"/>
      <w:outlineLvl w:val="1"/>
    </w:pPr>
    <w:rPr>
      <w:rFonts w:ascii="黑体" w:eastAsia="黑体"/>
      <w:b/>
      <w:sz w:val="28"/>
      <w:lang w:bidi="ar-SA"/>
    </w:rPr>
  </w:style>
  <w:style w:type="paragraph" w:customStyle="1" w:styleId="aff9">
    <w:name w:val="工程建设节标题"/>
    <w:basedOn w:val="aff8"/>
    <w:next w:val="affffffff5"/>
    <w:qFormat/>
    <w:pPr>
      <w:numPr>
        <w:ilvl w:val="2"/>
      </w:numPr>
      <w:spacing w:before="400" w:after="400" w:line="240" w:lineRule="auto"/>
      <w:outlineLvl w:val="2"/>
    </w:pPr>
    <w:rPr>
      <w:sz w:val="21"/>
    </w:rPr>
  </w:style>
  <w:style w:type="paragraph" w:customStyle="1" w:styleId="affa">
    <w:name w:val="工程建设条标题"/>
    <w:basedOn w:val="aff9"/>
    <w:next w:val="affffffff5"/>
    <w:qFormat/>
    <w:pPr>
      <w:numPr>
        <w:ilvl w:val="3"/>
      </w:numPr>
      <w:spacing w:before="0" w:after="0"/>
      <w:jc w:val="left"/>
      <w:outlineLvl w:val="3"/>
    </w:pPr>
    <w:rPr>
      <w:b w:val="0"/>
    </w:rPr>
  </w:style>
  <w:style w:type="paragraph" w:customStyle="1" w:styleId="affb">
    <w:name w:val="工程建设表标题"/>
    <w:basedOn w:val="affa"/>
    <w:qFormat/>
    <w:pPr>
      <w:numPr>
        <w:ilvl w:val="4"/>
      </w:numPr>
      <w:jc w:val="center"/>
      <w:outlineLvl w:val="4"/>
    </w:pPr>
  </w:style>
  <w:style w:type="paragraph" w:customStyle="1" w:styleId="affc">
    <w:name w:val="工程建设图标题"/>
    <w:basedOn w:val="affa"/>
    <w:qFormat/>
    <w:pPr>
      <w:numPr>
        <w:ilvl w:val="5"/>
      </w:numPr>
      <w:jc w:val="center"/>
      <w:outlineLvl w:val="5"/>
    </w:pPr>
  </w:style>
  <w:style w:type="paragraph" w:customStyle="1" w:styleId="affd">
    <w:name w:val="工程建设公式标题"/>
    <w:basedOn w:val="affa"/>
    <w:qFormat/>
    <w:pPr>
      <w:numPr>
        <w:ilvl w:val="6"/>
      </w:numPr>
      <w:jc w:val="center"/>
      <w:outlineLvl w:val="6"/>
    </w:pPr>
  </w:style>
  <w:style w:type="paragraph" w:customStyle="1" w:styleId="afff">
    <w:name w:val="工程建设无节条标题"/>
    <w:basedOn w:val="afff1"/>
    <w:next w:val="affffffff5"/>
    <w:qFormat/>
    <w:pPr>
      <w:numPr>
        <w:ilvl w:val="8"/>
        <w:numId w:val="24"/>
      </w:numPr>
      <w:tabs>
        <w:tab w:val="clear" w:pos="720"/>
      </w:tabs>
      <w:outlineLvl w:val="3"/>
    </w:pPr>
  </w:style>
  <w:style w:type="paragraph" w:customStyle="1" w:styleId="affe">
    <w:name w:val="工程建设款标题"/>
    <w:basedOn w:val="affa"/>
    <w:qFormat/>
    <w:pPr>
      <w:numPr>
        <w:ilvl w:val="7"/>
      </w:numPr>
      <w:outlineLvl w:val="9"/>
    </w:pPr>
  </w:style>
  <w:style w:type="paragraph" w:customStyle="1" w:styleId="afffffffff9">
    <w:name w:val="名称"/>
    <w:basedOn w:val="affffffff3"/>
    <w:next w:val="affffffff5"/>
    <w:qFormat/>
    <w:pPr>
      <w:spacing w:line="460" w:lineRule="exact"/>
      <w:outlineLvl w:val="9"/>
    </w:pPr>
  </w:style>
  <w:style w:type="paragraph" w:customStyle="1" w:styleId="a8">
    <w:name w:val="正文表标题续表"/>
    <w:basedOn w:val="a7"/>
    <w:next w:val="affffffff5"/>
    <w:qFormat/>
    <w:pPr>
      <w:numPr>
        <w:ilvl w:val="2"/>
      </w:numPr>
    </w:pPr>
  </w:style>
  <w:style w:type="paragraph" w:customStyle="1" w:styleId="afe">
    <w:name w:val="附录表标题续表"/>
    <w:basedOn w:val="afd"/>
    <w:next w:val="affffffff5"/>
    <w:qFormat/>
    <w:pPr>
      <w:numPr>
        <w:ilvl w:val="2"/>
      </w:numPr>
    </w:pPr>
  </w:style>
  <w:style w:type="paragraph" w:customStyle="1" w:styleId="afffffffffa">
    <w:name w:val="术语定义二级条标题"/>
    <w:basedOn w:val="ad"/>
    <w:next w:val="affffffff5"/>
    <w:qFormat/>
    <w:pPr>
      <w:spacing w:beforeLines="0" w:before="0" w:afterLines="0" w:after="0"/>
      <w:outlineLvl w:val="9"/>
    </w:pPr>
  </w:style>
  <w:style w:type="paragraph" w:customStyle="1" w:styleId="afffffffffb">
    <w:name w:val="术语定义三级条标题"/>
    <w:basedOn w:val="ae"/>
    <w:next w:val="affffffff5"/>
    <w:qFormat/>
    <w:pPr>
      <w:spacing w:beforeLines="0" w:before="0" w:afterLines="0" w:after="0"/>
      <w:outlineLvl w:val="9"/>
    </w:pPr>
  </w:style>
  <w:style w:type="paragraph" w:customStyle="1" w:styleId="afffffffffc">
    <w:name w:val="式中"/>
    <w:qFormat/>
    <w:pPr>
      <w:ind w:leftChars="200" w:left="200"/>
    </w:pPr>
    <w:rPr>
      <w:rFonts w:ascii="宋体"/>
      <w:sz w:val="21"/>
      <w:lang w:bidi="ar-SA"/>
    </w:rPr>
  </w:style>
  <w:style w:type="paragraph" w:customStyle="1" w:styleId="afffffffffd">
    <w:name w:val="术语定义四级条标题"/>
    <w:basedOn w:val="af"/>
    <w:next w:val="affffffff5"/>
    <w:qFormat/>
    <w:pPr>
      <w:spacing w:beforeLines="0" w:before="0" w:afterLines="0" w:after="0"/>
      <w:outlineLvl w:val="9"/>
    </w:pPr>
  </w:style>
  <w:style w:type="paragraph" w:customStyle="1" w:styleId="afffffffffe">
    <w:name w:val="术语定义五级条标题"/>
    <w:basedOn w:val="af0"/>
    <w:next w:val="affffffff5"/>
    <w:qFormat/>
    <w:pPr>
      <w:spacing w:beforeLines="0" w:before="0" w:afterLines="0" w:after="0"/>
      <w:outlineLvl w:val="9"/>
    </w:pPr>
  </w:style>
  <w:style w:type="paragraph" w:customStyle="1" w:styleId="affffffffff">
    <w:name w:val="术语定义一级条标题"/>
    <w:basedOn w:val="ac"/>
    <w:next w:val="affffffff5"/>
    <w:qFormat/>
    <w:pPr>
      <w:spacing w:beforeLines="0" w:before="0" w:afterLines="0" w:after="0"/>
      <w:outlineLvl w:val="9"/>
    </w:pPr>
  </w:style>
  <w:style w:type="paragraph" w:customStyle="1" w:styleId="affffffffff0">
    <w:name w:val="条文说明"/>
    <w:basedOn w:val="afffffffff9"/>
    <w:qFormat/>
  </w:style>
  <w:style w:type="paragraph" w:customStyle="1" w:styleId="aa">
    <w:name w:val="列项·"/>
    <w:qFormat/>
    <w:pPr>
      <w:numPr>
        <w:numId w:val="25"/>
      </w:numPr>
      <w:tabs>
        <w:tab w:val="left" w:pos="840"/>
      </w:tabs>
      <w:ind w:leftChars="200" w:left="200" w:hangingChars="200" w:hanging="200"/>
      <w:jc w:val="both"/>
    </w:pPr>
    <w:rPr>
      <w:rFonts w:ascii="宋体"/>
      <w:sz w:val="21"/>
      <w:lang w:bidi="ar-SA"/>
    </w:rPr>
  </w:style>
  <w:style w:type="paragraph" w:customStyle="1" w:styleId="affffffffff1">
    <w:name w:val="二级无标题条"/>
    <w:basedOn w:val="ad"/>
    <w:qFormat/>
    <w:pPr>
      <w:spacing w:beforeLines="0" w:before="0" w:afterLines="0" w:after="0"/>
      <w:jc w:val="both"/>
      <w:outlineLvl w:val="9"/>
    </w:pPr>
    <w:rPr>
      <w:rFonts w:asciiTheme="majorEastAsia" w:eastAsiaTheme="majorEastAsia"/>
    </w:rPr>
  </w:style>
  <w:style w:type="paragraph" w:customStyle="1" w:styleId="affffffffff2">
    <w:name w:val="三级无标题条"/>
    <w:basedOn w:val="ae"/>
    <w:qFormat/>
    <w:pPr>
      <w:spacing w:beforeLines="0" w:before="0" w:afterLines="0" w:after="0"/>
      <w:jc w:val="both"/>
      <w:outlineLvl w:val="9"/>
    </w:pPr>
    <w:rPr>
      <w:rFonts w:asciiTheme="majorEastAsia" w:eastAsiaTheme="majorEastAsia"/>
    </w:rPr>
  </w:style>
  <w:style w:type="paragraph" w:customStyle="1" w:styleId="affffffffff3">
    <w:name w:val="四级无标题条"/>
    <w:basedOn w:val="af"/>
    <w:qFormat/>
    <w:pPr>
      <w:spacing w:beforeLines="0" w:before="0" w:afterLines="0" w:after="0"/>
      <w:jc w:val="both"/>
      <w:outlineLvl w:val="9"/>
    </w:pPr>
    <w:rPr>
      <w:rFonts w:asciiTheme="majorEastAsia" w:eastAsiaTheme="majorEastAsia"/>
    </w:rPr>
  </w:style>
  <w:style w:type="paragraph" w:customStyle="1" w:styleId="affffffffff4">
    <w:name w:val="五级无标题条"/>
    <w:basedOn w:val="af0"/>
    <w:qFormat/>
    <w:pPr>
      <w:spacing w:beforeLines="0" w:before="0" w:afterLines="0" w:after="0"/>
      <w:jc w:val="both"/>
      <w:outlineLvl w:val="9"/>
    </w:pPr>
    <w:rPr>
      <w:rFonts w:asciiTheme="majorEastAsia" w:eastAsiaTheme="majorEastAsia"/>
    </w:rPr>
  </w:style>
  <w:style w:type="paragraph" w:customStyle="1" w:styleId="affffffffff5">
    <w:name w:val="一级无标题条"/>
    <w:basedOn w:val="ac"/>
    <w:qFormat/>
    <w:pPr>
      <w:spacing w:beforeLines="0" w:before="0" w:afterLines="0" w:after="0"/>
      <w:jc w:val="both"/>
      <w:outlineLvl w:val="9"/>
    </w:pPr>
    <w:rPr>
      <w:rFonts w:asciiTheme="majorEastAsia" w:eastAsiaTheme="majorEastAsia"/>
    </w:rPr>
  </w:style>
  <w:style w:type="character" w:customStyle="1" w:styleId="Char1">
    <w:name w:val="条文脚注 Char"/>
    <w:basedOn w:val="affff9"/>
    <w:link w:val="afb"/>
    <w:qFormat/>
    <w:rPr>
      <w:rFonts w:ascii="宋体"/>
      <w:kern w:val="2"/>
      <w:sz w:val="18"/>
      <w:szCs w:val="18"/>
    </w:rPr>
  </w:style>
  <w:style w:type="character" w:customStyle="1" w:styleId="affff9">
    <w:name w:val="正文文本 字符"/>
    <w:basedOn w:val="afff2"/>
    <w:link w:val="affff8"/>
    <w:uiPriority w:val="99"/>
    <w:semiHidden/>
    <w:qFormat/>
    <w:rPr>
      <w:kern w:val="2"/>
      <w:sz w:val="21"/>
      <w:szCs w:val="24"/>
    </w:rPr>
  </w:style>
  <w:style w:type="paragraph" w:customStyle="1" w:styleId="ICS">
    <w:name w:val="ICS"/>
    <w:basedOn w:val="affffffffd"/>
    <w:qFormat/>
    <w:pPr>
      <w:jc w:val="left"/>
    </w:pPr>
    <w:rPr>
      <w:rFonts w:ascii="黑体" w:eastAsia="黑体"/>
      <w:sz w:val="21"/>
    </w:rPr>
  </w:style>
  <w:style w:type="paragraph" w:customStyle="1" w:styleId="HB0">
    <w:name w:val="标准称谓HB"/>
    <w:next w:val="afff1"/>
    <w:qFormat/>
    <w:pPr>
      <w:widowControl w:val="0"/>
      <w:kinsoku w:val="0"/>
      <w:overflowPunct w:val="0"/>
      <w:autoSpaceDE w:val="0"/>
      <w:autoSpaceDN w:val="0"/>
      <w:spacing w:line="0" w:lineRule="atLeast"/>
      <w:jc w:val="distribute"/>
    </w:pPr>
    <w:rPr>
      <w:rFonts w:ascii="Britannic Bold" w:eastAsia="黑体" w:hAnsi="Britannic Bold"/>
      <w:bCs/>
      <w:w w:val="135"/>
      <w:sz w:val="44"/>
      <w:lang w:bidi="ar-SA"/>
    </w:rPr>
  </w:style>
  <w:style w:type="paragraph" w:customStyle="1" w:styleId="affffffffff6">
    <w:name w:val="发布"/>
    <w:basedOn w:val="affff8"/>
    <w:qFormat/>
    <w:pPr>
      <w:spacing w:after="0" w:line="280" w:lineRule="exact"/>
      <w:ind w:left="284"/>
    </w:pPr>
    <w:rPr>
      <w:rFonts w:ascii="黑体" w:eastAsia="黑体"/>
      <w:kern w:val="3"/>
      <w:sz w:val="28"/>
    </w:rPr>
  </w:style>
  <w:style w:type="paragraph" w:customStyle="1" w:styleId="DB">
    <w:name w:val="标准称谓DB"/>
    <w:next w:val="afff1"/>
    <w:link w:val="DBChar"/>
    <w:qFormat/>
    <w:pPr>
      <w:widowControl w:val="0"/>
      <w:kinsoku w:val="0"/>
      <w:overflowPunct w:val="0"/>
      <w:autoSpaceDE w:val="0"/>
      <w:autoSpaceDN w:val="0"/>
      <w:spacing w:line="0" w:lineRule="atLeast"/>
      <w:jc w:val="distribute"/>
    </w:pPr>
    <w:rPr>
      <w:rFonts w:ascii="黑体" w:eastAsia="黑体" w:hAnsi="黑体" w:cs="黑体" w:hint="eastAsia"/>
      <w:b/>
      <w:bCs/>
      <w:w w:val="135"/>
      <w:sz w:val="52"/>
      <w:lang w:bidi="ar-SA"/>
    </w:rPr>
  </w:style>
  <w:style w:type="character" w:customStyle="1" w:styleId="DBChar">
    <w:name w:val="标准称谓DB Char"/>
    <w:basedOn w:val="afff2"/>
    <w:link w:val="DB"/>
    <w:qFormat/>
    <w:rPr>
      <w:rFonts w:ascii="黑体" w:eastAsia="黑体" w:hAnsi="黑体" w:cs="黑体" w:hint="eastAsia"/>
      <w:b/>
      <w:bCs/>
      <w:w w:val="135"/>
      <w:sz w:val="52"/>
    </w:rPr>
  </w:style>
  <w:style w:type="paragraph" w:customStyle="1" w:styleId="QB">
    <w:name w:val="标准称谓QB"/>
    <w:next w:val="afff1"/>
    <w:link w:val="QBChar"/>
    <w:qFormat/>
    <w:pPr>
      <w:widowControl w:val="0"/>
      <w:kinsoku w:val="0"/>
      <w:overflowPunct w:val="0"/>
      <w:autoSpaceDE w:val="0"/>
      <w:autoSpaceDN w:val="0"/>
      <w:spacing w:line="0" w:lineRule="atLeast"/>
      <w:jc w:val="distribute"/>
    </w:pPr>
    <w:rPr>
      <w:rFonts w:eastAsia="黑体"/>
      <w:bCs/>
      <w:w w:val="135"/>
      <w:sz w:val="48"/>
      <w:lang w:bidi="ar-SA"/>
    </w:rPr>
  </w:style>
  <w:style w:type="character" w:customStyle="1" w:styleId="QBChar">
    <w:name w:val="标准称谓QB Char"/>
    <w:basedOn w:val="afff2"/>
    <w:link w:val="QB"/>
    <w:qFormat/>
    <w:rPr>
      <w:rFonts w:eastAsia="黑体"/>
      <w:bCs/>
      <w:w w:val="135"/>
      <w:sz w:val="48"/>
    </w:rPr>
  </w:style>
  <w:style w:type="paragraph" w:customStyle="1" w:styleId="HB1">
    <w:name w:val="发布部门HB"/>
    <w:next w:val="afff1"/>
    <w:qFormat/>
    <w:pPr>
      <w:spacing w:line="360" w:lineRule="exact"/>
      <w:jc w:val="center"/>
    </w:pPr>
    <w:rPr>
      <w:rFonts w:ascii="宋体"/>
      <w:b/>
      <w:sz w:val="36"/>
      <w:lang w:bidi="ar-SA"/>
    </w:rPr>
  </w:style>
  <w:style w:type="paragraph" w:customStyle="1" w:styleId="DB0">
    <w:name w:val="发布部门DB"/>
    <w:next w:val="afff1"/>
    <w:qFormat/>
    <w:pPr>
      <w:spacing w:line="360" w:lineRule="exact"/>
      <w:jc w:val="center"/>
    </w:pPr>
    <w:rPr>
      <w:rFonts w:ascii="宋体" w:hAnsi="宋体" w:cs="宋体" w:hint="eastAsia"/>
      <w:b/>
      <w:sz w:val="36"/>
      <w:lang w:bidi="ar-SA"/>
    </w:rPr>
  </w:style>
  <w:style w:type="paragraph" w:customStyle="1" w:styleId="QB0">
    <w:name w:val="发布部门QB"/>
    <w:next w:val="afff1"/>
    <w:qFormat/>
    <w:pPr>
      <w:snapToGrid w:val="0"/>
      <w:jc w:val="center"/>
    </w:pPr>
    <w:rPr>
      <w:rFonts w:ascii="宋体"/>
      <w:b/>
      <w:sz w:val="36"/>
      <w:lang w:bidi="ar-SA"/>
    </w:rPr>
  </w:style>
  <w:style w:type="paragraph" w:customStyle="1" w:styleId="DB1">
    <w:name w:val="标准标志DB"/>
    <w:next w:val="afff1"/>
    <w:qFormat/>
    <w:pPr>
      <w:shd w:val="solid" w:color="FFFFFF" w:fill="FFFFFF"/>
      <w:spacing w:line="0" w:lineRule="atLeast"/>
      <w:jc w:val="right"/>
    </w:pPr>
    <w:rPr>
      <w:rFonts w:eastAsia="Times New Roman"/>
      <w:b/>
      <w:w w:val="110"/>
      <w:kern w:val="2"/>
      <w:sz w:val="96"/>
      <w:lang w:bidi="ar-SA"/>
    </w:rPr>
  </w:style>
  <w:style w:type="paragraph" w:customStyle="1" w:styleId="QB1">
    <w:name w:val="标准标志QB"/>
    <w:next w:val="afff1"/>
    <w:qFormat/>
    <w:pPr>
      <w:shd w:val="solid" w:color="FFFFFF" w:fill="FFFFFF"/>
      <w:spacing w:line="0" w:lineRule="atLeast"/>
      <w:jc w:val="right"/>
    </w:pPr>
    <w:rPr>
      <w:rFonts w:eastAsia="Times New Roman"/>
      <w:b/>
      <w:w w:val="130"/>
      <w:sz w:val="96"/>
      <w:lang w:bidi="ar-SA"/>
    </w:rPr>
  </w:style>
  <w:style w:type="paragraph" w:customStyle="1" w:styleId="GB1">
    <w:name w:val="标准标志GB"/>
    <w:next w:val="afff1"/>
    <w:qFormat/>
    <w:pPr>
      <w:shd w:val="solid" w:color="FFFFFF" w:fill="FFFFFF"/>
      <w:spacing w:line="0" w:lineRule="atLeast"/>
      <w:jc w:val="right"/>
    </w:pPr>
    <w:rPr>
      <w:rFonts w:ascii="Britannic Bold" w:eastAsia="Britannic Bold" w:hAnsi="Britannic Bold"/>
      <w:b/>
      <w:w w:val="110"/>
      <w:kern w:val="2"/>
      <w:sz w:val="160"/>
      <w:lang w:bidi="ar-SA"/>
    </w:rPr>
  </w:style>
  <w:style w:type="paragraph" w:customStyle="1" w:styleId="X">
    <w:name w:val="示例X"/>
    <w:basedOn w:val="affffffff5"/>
    <w:next w:val="afffffffff5"/>
    <w:qFormat/>
    <w:rPr>
      <w:sz w:val="18"/>
    </w:rPr>
  </w:style>
  <w:style w:type="paragraph" w:customStyle="1" w:styleId="afc">
    <w:name w:val="附录表标号"/>
    <w:basedOn w:val="afff1"/>
    <w:next w:val="affffffff5"/>
    <w:qFormat/>
    <w:pPr>
      <w:numPr>
        <w:numId w:val="13"/>
      </w:numPr>
      <w:snapToGrid w:val="0"/>
      <w:spacing w:line="14" w:lineRule="exact"/>
      <w:jc w:val="center"/>
    </w:pPr>
    <w:rPr>
      <w:color w:val="FFFFFF"/>
    </w:rPr>
  </w:style>
  <w:style w:type="paragraph" w:customStyle="1" w:styleId="af1">
    <w:name w:val="附录图标号"/>
    <w:basedOn w:val="afff1"/>
    <w:next w:val="affffffff5"/>
    <w:qFormat/>
    <w:pPr>
      <w:numPr>
        <w:numId w:val="14"/>
      </w:numPr>
      <w:snapToGrid w:val="0"/>
      <w:spacing w:line="14" w:lineRule="exact"/>
      <w:jc w:val="center"/>
    </w:pPr>
    <w:rPr>
      <w:color w:val="FFFFFF"/>
    </w:rPr>
  </w:style>
  <w:style w:type="paragraph" w:customStyle="1" w:styleId="affffffffff7">
    <w:name w:val="重要提示"/>
    <w:basedOn w:val="affffffff5"/>
    <w:next w:val="affffffff5"/>
    <w:qFormat/>
    <w:rPr>
      <w:rFonts w:eastAsia="黑体"/>
    </w:rPr>
  </w:style>
  <w:style w:type="paragraph" w:customStyle="1" w:styleId="affffffffff8">
    <w:name w:val="公式编号制表符"/>
    <w:basedOn w:val="afff1"/>
    <w:next w:val="afff1"/>
    <w:qFormat/>
    <w:pPr>
      <w:widowControl/>
      <w:tabs>
        <w:tab w:val="center" w:pos="4679"/>
        <w:tab w:val="right" w:leader="dot" w:pos="9299"/>
      </w:tabs>
      <w:autoSpaceDE w:val="0"/>
      <w:autoSpaceDN w:val="0"/>
      <w:textAlignment w:val="center"/>
    </w:pPr>
    <w:rPr>
      <w:rFonts w:ascii="宋体"/>
      <w:kern w:val="0"/>
      <w:szCs w:val="20"/>
    </w:rPr>
  </w:style>
  <w:style w:type="paragraph" w:customStyle="1" w:styleId="TOC10">
    <w:name w:val="TOC 标题1"/>
    <w:basedOn w:val="1"/>
    <w:next w:val="afff1"/>
    <w:uiPriority w:val="39"/>
    <w:semiHidden/>
    <w:unhideWhenUsed/>
    <w:qFormat/>
    <w:pPr>
      <w:outlineLvl w:val="9"/>
    </w:pPr>
  </w:style>
  <w:style w:type="character" w:customStyle="1" w:styleId="1f">
    <w:name w:val="不明显参考1"/>
    <w:basedOn w:val="afff2"/>
    <w:uiPriority w:val="31"/>
    <w:qFormat/>
    <w:rPr>
      <w:smallCaps/>
      <w:color w:val="595959" w:themeColor="text1" w:themeTint="A6"/>
    </w:rPr>
  </w:style>
  <w:style w:type="character" w:customStyle="1" w:styleId="1f0">
    <w:name w:val="不明显强调1"/>
    <w:basedOn w:val="afff2"/>
    <w:uiPriority w:val="19"/>
    <w:qFormat/>
    <w:rPr>
      <w:i/>
      <w:iCs/>
      <w:color w:val="404040" w:themeColor="text1" w:themeTint="BF"/>
    </w:rPr>
  </w:style>
  <w:style w:type="character" w:customStyle="1" w:styleId="affff5">
    <w:name w:val="称呼 字符"/>
    <w:basedOn w:val="afff2"/>
    <w:link w:val="affff4"/>
    <w:uiPriority w:val="99"/>
    <w:semiHidden/>
    <w:qFormat/>
    <w:rPr>
      <w:kern w:val="2"/>
      <w:sz w:val="21"/>
      <w:szCs w:val="24"/>
    </w:rPr>
  </w:style>
  <w:style w:type="character" w:customStyle="1" w:styleId="afffff">
    <w:name w:val="纯文本 字符"/>
    <w:basedOn w:val="afff2"/>
    <w:link w:val="affffe"/>
    <w:uiPriority w:val="99"/>
    <w:semiHidden/>
    <w:qFormat/>
    <w:rPr>
      <w:rFonts w:ascii="宋体" w:hAnsi="Courier New" w:cs="Courier New"/>
      <w:kern w:val="2"/>
      <w:sz w:val="21"/>
      <w:szCs w:val="21"/>
    </w:rPr>
  </w:style>
  <w:style w:type="character" w:customStyle="1" w:styleId="afffb">
    <w:name w:val="电子邮件签名 字符"/>
    <w:basedOn w:val="afff2"/>
    <w:link w:val="afffa"/>
    <w:uiPriority w:val="99"/>
    <w:semiHidden/>
    <w:qFormat/>
    <w:rPr>
      <w:kern w:val="2"/>
      <w:sz w:val="21"/>
      <w:szCs w:val="24"/>
    </w:rPr>
  </w:style>
  <w:style w:type="character" w:customStyle="1" w:styleId="afffffd">
    <w:name w:val="副标题 字符"/>
    <w:basedOn w:val="afff2"/>
    <w:link w:val="afffffc"/>
    <w:uiPriority w:val="11"/>
    <w:qFormat/>
    <w:rPr>
      <w:rFonts w:asciiTheme="majorHAnsi" w:hAnsiTheme="majorHAnsi" w:cstheme="majorBidi"/>
      <w:b/>
      <w:bCs/>
      <w:kern w:val="28"/>
      <w:sz w:val="32"/>
      <w:szCs w:val="32"/>
    </w:rPr>
  </w:style>
  <w:style w:type="character" w:customStyle="1" w:styleId="afff6">
    <w:name w:val="宏文本 字符"/>
    <w:basedOn w:val="afff2"/>
    <w:link w:val="afff5"/>
    <w:uiPriority w:val="99"/>
    <w:semiHidden/>
    <w:qFormat/>
    <w:rPr>
      <w:rFonts w:ascii="Courier New" w:hAnsi="Courier New" w:cs="Courier New"/>
      <w:kern w:val="2"/>
      <w:sz w:val="24"/>
      <w:szCs w:val="24"/>
    </w:rPr>
  </w:style>
  <w:style w:type="character" w:customStyle="1" w:styleId="affff7">
    <w:name w:val="结束语 字符"/>
    <w:basedOn w:val="afff2"/>
    <w:link w:val="affff6"/>
    <w:uiPriority w:val="99"/>
    <w:semiHidden/>
    <w:qFormat/>
    <w:rPr>
      <w:kern w:val="2"/>
      <w:sz w:val="21"/>
      <w:szCs w:val="24"/>
    </w:rPr>
  </w:style>
  <w:style w:type="paragraph" w:styleId="affffffffff9">
    <w:name w:val="List Paragraph"/>
    <w:basedOn w:val="afff1"/>
    <w:uiPriority w:val="34"/>
    <w:qFormat/>
    <w:pPr>
      <w:ind w:firstLineChars="200" w:firstLine="420"/>
    </w:pPr>
  </w:style>
  <w:style w:type="character" w:customStyle="1" w:styleId="1f1">
    <w:name w:val="明显参考1"/>
    <w:basedOn w:val="afff2"/>
    <w:uiPriority w:val="32"/>
    <w:qFormat/>
    <w:rPr>
      <w:b/>
      <w:bCs/>
      <w:smallCaps/>
      <w:color w:val="5B9BD5" w:themeColor="accent1"/>
      <w:spacing w:val="5"/>
    </w:rPr>
  </w:style>
  <w:style w:type="character" w:customStyle="1" w:styleId="1f2">
    <w:name w:val="明显强调1"/>
    <w:basedOn w:val="afff2"/>
    <w:uiPriority w:val="21"/>
    <w:qFormat/>
    <w:rPr>
      <w:i/>
      <w:iCs/>
      <w:color w:val="5B9BD5" w:themeColor="accent1"/>
    </w:rPr>
  </w:style>
  <w:style w:type="paragraph" w:styleId="affffffffffa">
    <w:name w:val="Intense Quote"/>
    <w:basedOn w:val="afff1"/>
    <w:next w:val="afff1"/>
    <w:link w:val="affffffffffb"/>
    <w:uiPriority w:val="30"/>
    <w:qFormat/>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affffffffffb">
    <w:name w:val="明显引用 字符"/>
    <w:basedOn w:val="afff2"/>
    <w:link w:val="affffffffffa"/>
    <w:uiPriority w:val="30"/>
    <w:qFormat/>
    <w:rPr>
      <w:i/>
      <w:iCs/>
      <w:color w:val="5B9BD5" w:themeColor="accent1"/>
      <w:kern w:val="2"/>
      <w:sz w:val="21"/>
      <w:szCs w:val="24"/>
    </w:rPr>
  </w:style>
  <w:style w:type="character" w:customStyle="1" w:styleId="afffff5">
    <w:name w:val="批注框文本 字符"/>
    <w:basedOn w:val="afff2"/>
    <w:link w:val="afffff4"/>
    <w:uiPriority w:val="99"/>
    <w:semiHidden/>
    <w:qFormat/>
    <w:rPr>
      <w:kern w:val="2"/>
      <w:sz w:val="18"/>
      <w:szCs w:val="18"/>
    </w:rPr>
  </w:style>
  <w:style w:type="character" w:customStyle="1" w:styleId="affff3">
    <w:name w:val="批注文字 字符"/>
    <w:basedOn w:val="afff2"/>
    <w:link w:val="affff2"/>
    <w:uiPriority w:val="99"/>
    <w:semiHidden/>
    <w:qFormat/>
    <w:rPr>
      <w:kern w:val="2"/>
      <w:sz w:val="21"/>
      <w:szCs w:val="24"/>
    </w:rPr>
  </w:style>
  <w:style w:type="character" w:customStyle="1" w:styleId="affffff6">
    <w:name w:val="批注主题 字符"/>
    <w:basedOn w:val="affff3"/>
    <w:link w:val="affffff5"/>
    <w:uiPriority w:val="99"/>
    <w:semiHidden/>
    <w:qFormat/>
    <w:rPr>
      <w:b/>
      <w:bCs/>
      <w:kern w:val="2"/>
      <w:sz w:val="21"/>
      <w:szCs w:val="24"/>
    </w:rPr>
  </w:style>
  <w:style w:type="character" w:customStyle="1" w:styleId="afffffa">
    <w:name w:val="签名 字符"/>
    <w:basedOn w:val="afff2"/>
    <w:link w:val="afffff9"/>
    <w:uiPriority w:val="99"/>
    <w:semiHidden/>
    <w:qFormat/>
    <w:rPr>
      <w:kern w:val="2"/>
      <w:sz w:val="21"/>
      <w:szCs w:val="24"/>
    </w:rPr>
  </w:style>
  <w:style w:type="table" w:customStyle="1" w:styleId="110">
    <w:name w:val="清单表 1 浅色1"/>
    <w:basedOn w:val="afff3"/>
    <w:uiPriority w:val="46"/>
    <w:qFormat/>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10">
    <w:name w:val="清单表 1 浅色 - 着色 11"/>
    <w:basedOn w:val="afff3"/>
    <w:uiPriority w:val="46"/>
    <w:qFormat/>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1-210">
    <w:name w:val="清单表 1 浅色 - 着色 21"/>
    <w:basedOn w:val="afff3"/>
    <w:uiPriority w:val="46"/>
    <w:qFormat/>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1-310">
    <w:name w:val="清单表 1 浅色 - 着色 31"/>
    <w:basedOn w:val="afff3"/>
    <w:uiPriority w:val="46"/>
    <w:qFormat/>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410">
    <w:name w:val="清单表 1 浅色 - 着色 41"/>
    <w:basedOn w:val="afff3"/>
    <w:uiPriority w:val="46"/>
    <w:qFormat/>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1-510">
    <w:name w:val="清单表 1 浅色 - 着色 51"/>
    <w:basedOn w:val="afff3"/>
    <w:uiPriority w:val="46"/>
    <w:qFormat/>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1-610">
    <w:name w:val="清单表 1 浅色 - 着色 61"/>
    <w:basedOn w:val="afff3"/>
    <w:uiPriority w:val="46"/>
    <w:qFormat/>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210">
    <w:name w:val="清单表 21"/>
    <w:basedOn w:val="afff3"/>
    <w:uiPriority w:val="47"/>
    <w:qFormat/>
    <w:tblPr>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2-110">
    <w:name w:val="清单表 2 - 着色 11"/>
    <w:basedOn w:val="afff3"/>
    <w:uiPriority w:val="47"/>
    <w:qFormat/>
    <w:tblPr>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2-210">
    <w:name w:val="清单表 2 - 着色 21"/>
    <w:basedOn w:val="afff3"/>
    <w:uiPriority w:val="47"/>
    <w:qFormat/>
    <w:tblPr>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2-310">
    <w:name w:val="清单表 2 - 着色 31"/>
    <w:basedOn w:val="afff3"/>
    <w:uiPriority w:val="47"/>
    <w:qFormat/>
    <w:tblPr>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2-410">
    <w:name w:val="清单表 2 - 着色 41"/>
    <w:basedOn w:val="afff3"/>
    <w:uiPriority w:val="47"/>
    <w:qFormat/>
    <w:tblPr>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2-510">
    <w:name w:val="清单表 2 - 着色 51"/>
    <w:basedOn w:val="afff3"/>
    <w:uiPriority w:val="47"/>
    <w:qFormat/>
    <w:tblPr>
      <w:tblBorders>
        <w:top w:val="single" w:sz="4" w:space="0" w:color="8EAADB" w:themeColor="accent5" w:themeTint="99"/>
        <w:bottom w:val="single" w:sz="4" w:space="0" w:color="8EAADB" w:themeColor="accent5" w:themeTint="99"/>
        <w:insideH w:val="single" w:sz="4" w:space="0" w:color="8EAADB"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2-610">
    <w:name w:val="清单表 2 - 着色 61"/>
    <w:basedOn w:val="afff3"/>
    <w:uiPriority w:val="47"/>
    <w:qFormat/>
    <w:tblPr>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310">
    <w:name w:val="清单表 31"/>
    <w:basedOn w:val="afff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3-11">
    <w:name w:val="清单表 3 - 着色 11"/>
    <w:basedOn w:val="afff3"/>
    <w:uiPriority w:val="48"/>
    <w:qFormat/>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3-21">
    <w:name w:val="清单表 3 - 着色 21"/>
    <w:basedOn w:val="afff3"/>
    <w:uiPriority w:val="48"/>
    <w:qFormat/>
    <w:tblPr>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3-31">
    <w:name w:val="清单表 3 - 着色 31"/>
    <w:basedOn w:val="afff3"/>
    <w:uiPriority w:val="48"/>
    <w:qFormat/>
    <w:tblPr>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3-41">
    <w:name w:val="清单表 3 - 着色 41"/>
    <w:basedOn w:val="afff3"/>
    <w:uiPriority w:val="48"/>
    <w:qFormat/>
    <w:tblPr>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customStyle="1" w:styleId="3-51">
    <w:name w:val="清单表 3 - 着色 51"/>
    <w:basedOn w:val="afff3"/>
    <w:uiPriority w:val="48"/>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customStyle="1" w:styleId="3-61">
    <w:name w:val="清单表 3 - 着色 61"/>
    <w:basedOn w:val="afff3"/>
    <w:uiPriority w:val="48"/>
    <w:qFormat/>
    <w:tblPr>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customStyle="1" w:styleId="410">
    <w:name w:val="清单表 41"/>
    <w:basedOn w:val="afff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11">
    <w:name w:val="清单表 4 - 着色 11"/>
    <w:basedOn w:val="afff3"/>
    <w:uiPriority w:val="49"/>
    <w:qFormat/>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4-21">
    <w:name w:val="清单表 4 - 着色 21"/>
    <w:basedOn w:val="afff3"/>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4-31">
    <w:name w:val="清单表 4 - 着色 31"/>
    <w:basedOn w:val="afff3"/>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4-41">
    <w:name w:val="清单表 4 - 着色 41"/>
    <w:basedOn w:val="afff3"/>
    <w:uiPriority w:val="49"/>
    <w:qFormat/>
    <w:tblPr>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4-51">
    <w:name w:val="清单表 4 - 着色 51"/>
    <w:basedOn w:val="afff3"/>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61">
    <w:name w:val="清单表 4 - 着色 61"/>
    <w:basedOn w:val="afff3"/>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510">
    <w:name w:val="清单表 5 深色1"/>
    <w:basedOn w:val="afff3"/>
    <w:uiPriority w:val="50"/>
    <w:qFormat/>
    <w:rPr>
      <w:color w:val="FFFFFF" w:themeColor="background1"/>
    </w:rPr>
    <w:tblPr>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11">
    <w:name w:val="清单表 5 深色 - 着色 11"/>
    <w:basedOn w:val="afff3"/>
    <w:uiPriority w:val="50"/>
    <w:qFormat/>
    <w:rPr>
      <w:color w:val="FFFFFF" w:themeColor="background1"/>
    </w:rPr>
    <w:tblPr>
      <w:tblBorders>
        <w:top w:val="single" w:sz="24" w:space="0" w:color="5B9BD5" w:themeColor="accent1"/>
        <w:left w:val="single" w:sz="24" w:space="0" w:color="5B9BD5" w:themeColor="accent1"/>
        <w:bottom w:val="single" w:sz="24" w:space="0" w:color="5B9BD5" w:themeColor="accent1"/>
        <w:right w:val="single" w:sz="24" w:space="0" w:color="5B9BD5" w:themeColor="accent1"/>
      </w:tblBorders>
    </w:tblPr>
    <w:tcPr>
      <w:shd w:val="clear" w:color="auto" w:fill="5B9BD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21">
    <w:name w:val="清单表 5 深色 - 着色 21"/>
    <w:basedOn w:val="afff3"/>
    <w:uiPriority w:val="50"/>
    <w:qFormat/>
    <w:rPr>
      <w:color w:val="FFFFFF" w:themeColor="background1"/>
    </w:rPr>
    <w:tblPr>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31">
    <w:name w:val="清单表 5 深色 - 着色 31"/>
    <w:basedOn w:val="afff3"/>
    <w:uiPriority w:val="50"/>
    <w:qFormat/>
    <w:rPr>
      <w:color w:val="FFFFFF" w:themeColor="background1"/>
    </w:rPr>
    <w:tblPr>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41">
    <w:name w:val="清单表 5 深色 - 着色 41"/>
    <w:basedOn w:val="afff3"/>
    <w:uiPriority w:val="50"/>
    <w:qFormat/>
    <w:rPr>
      <w:color w:val="FFFFFF" w:themeColor="background1"/>
    </w:rPr>
    <w:tblPr>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51">
    <w:name w:val="清单表 5 深色 - 着色 51"/>
    <w:basedOn w:val="afff3"/>
    <w:uiPriority w:val="50"/>
    <w:qFormat/>
    <w:rPr>
      <w:color w:val="FFFFFF" w:themeColor="background1"/>
    </w:rPr>
    <w:tblPr>
      <w:tblBorders>
        <w:top w:val="single" w:sz="24" w:space="0" w:color="4472C4" w:themeColor="accent5"/>
        <w:left w:val="single" w:sz="24" w:space="0" w:color="4472C4" w:themeColor="accent5"/>
        <w:bottom w:val="single" w:sz="24" w:space="0" w:color="4472C4" w:themeColor="accent5"/>
        <w:right w:val="single" w:sz="24" w:space="0" w:color="4472C4" w:themeColor="accent5"/>
      </w:tblBorders>
    </w:tblPr>
    <w:tcPr>
      <w:shd w:val="clear" w:color="auto" w:fill="4472C4"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61">
    <w:name w:val="清单表 5 深色 - 着色 61"/>
    <w:basedOn w:val="afff3"/>
    <w:uiPriority w:val="50"/>
    <w:qFormat/>
    <w:rPr>
      <w:color w:val="FFFFFF" w:themeColor="background1"/>
    </w:rPr>
    <w:tblPr>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10">
    <w:name w:val="清单表 6 彩色1"/>
    <w:basedOn w:val="afff3"/>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6-11">
    <w:name w:val="清单表 6 彩色 - 着色 11"/>
    <w:basedOn w:val="afff3"/>
    <w:uiPriority w:val="51"/>
    <w:qFormat/>
    <w:rPr>
      <w:color w:val="2E74B5" w:themeColor="accent1" w:themeShade="BF"/>
    </w:rPr>
    <w:tblPr>
      <w:tblBorders>
        <w:top w:val="single" w:sz="4" w:space="0" w:color="5B9BD5" w:themeColor="accent1"/>
        <w:bottom w:val="single" w:sz="4" w:space="0" w:color="5B9BD5" w:themeColor="accent1"/>
      </w:tblBorders>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6-21">
    <w:name w:val="清单表 6 彩色 - 着色 21"/>
    <w:basedOn w:val="afff3"/>
    <w:uiPriority w:val="51"/>
    <w:qFormat/>
    <w:rPr>
      <w:color w:val="C45911" w:themeColor="accent2" w:themeShade="BF"/>
    </w:rPr>
    <w:tblPr>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6-31">
    <w:name w:val="清单表 6 彩色 - 着色 31"/>
    <w:basedOn w:val="afff3"/>
    <w:uiPriority w:val="51"/>
    <w:qFormat/>
    <w:rPr>
      <w:color w:val="7B7B7B" w:themeColor="accent3" w:themeShade="BF"/>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6-41">
    <w:name w:val="清单表 6 彩色 - 着色 41"/>
    <w:basedOn w:val="afff3"/>
    <w:uiPriority w:val="51"/>
    <w:qFormat/>
    <w:rPr>
      <w:color w:val="BF8F00" w:themeColor="accent4" w:themeShade="BF"/>
    </w:rPr>
    <w:tblPr>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6-51">
    <w:name w:val="清单表 6 彩色 - 着色 51"/>
    <w:basedOn w:val="afff3"/>
    <w:uiPriority w:val="51"/>
    <w:qFormat/>
    <w:rPr>
      <w:color w:val="2F5496" w:themeColor="accent5" w:themeShade="BF"/>
    </w:rPr>
    <w:tblPr>
      <w:tblBorders>
        <w:top w:val="single" w:sz="4" w:space="0" w:color="4472C4" w:themeColor="accent5"/>
        <w:bottom w:val="single" w:sz="4" w:space="0" w:color="4472C4" w:themeColor="accent5"/>
      </w:tblBorders>
    </w:tblPr>
    <w:tblStylePr w:type="firstRow">
      <w:rPr>
        <w:b/>
        <w:bCs/>
      </w:rPr>
      <w:tblPr/>
      <w:tcPr>
        <w:tcBorders>
          <w:bottom w:val="single" w:sz="4" w:space="0" w:color="4472C4" w:themeColor="accent5"/>
        </w:tcBorders>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6-61">
    <w:name w:val="清单表 6 彩色 - 着色 61"/>
    <w:basedOn w:val="afff3"/>
    <w:uiPriority w:val="51"/>
    <w:qFormat/>
    <w:rPr>
      <w:color w:val="538135" w:themeColor="accent6" w:themeShade="BF"/>
    </w:rPr>
    <w:tblPr>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710">
    <w:name w:val="清单表 7 彩色1"/>
    <w:basedOn w:val="afff3"/>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11">
    <w:name w:val="清单表 7 彩色 - 着色 11"/>
    <w:basedOn w:val="afff3"/>
    <w:uiPriority w:val="52"/>
    <w:qFormat/>
    <w:rPr>
      <w:color w:val="2E74B5" w:themeColor="accent1" w:themeShade="BF"/>
    </w:rPr>
    <w:tblPr/>
    <w:tblStylePr w:type="firstRow">
      <w:rPr>
        <w:rFonts w:asciiTheme="majorHAnsi" w:eastAsiaTheme="majorEastAsia" w:hAnsiTheme="majorHAnsi" w:cstheme="majorBidi"/>
        <w:i/>
        <w:iCs/>
        <w:sz w:val="26"/>
      </w:rPr>
      <w:tblPr/>
      <w:tcPr>
        <w:tcBorders>
          <w:bottom w:val="single" w:sz="4" w:space="0" w:color="5B9BD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1"/>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21">
    <w:name w:val="清单表 7 彩色 - 着色 21"/>
    <w:basedOn w:val="afff3"/>
    <w:uiPriority w:val="52"/>
    <w:qFormat/>
    <w:rPr>
      <w:color w:val="C45911" w:themeColor="accent2" w:themeShade="BF"/>
    </w:rPr>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31">
    <w:name w:val="清单表 7 彩色 - 着色 31"/>
    <w:basedOn w:val="afff3"/>
    <w:uiPriority w:val="52"/>
    <w:qFormat/>
    <w:rPr>
      <w:color w:val="7B7B7B" w:themeColor="accent3" w:themeShade="BF"/>
    </w:rPr>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41">
    <w:name w:val="清单表 7 彩色 - 着色 41"/>
    <w:basedOn w:val="afff3"/>
    <w:uiPriority w:val="52"/>
    <w:qFormat/>
    <w:rPr>
      <w:color w:val="BF8F00" w:themeColor="accent4" w:themeShade="BF"/>
    </w:rPr>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51">
    <w:name w:val="清单表 7 彩色 - 着色 51"/>
    <w:basedOn w:val="afff3"/>
    <w:uiPriority w:val="52"/>
    <w:qFormat/>
    <w:rPr>
      <w:color w:val="2F5496" w:themeColor="accent5" w:themeShade="BF"/>
    </w:rPr>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61">
    <w:name w:val="清单表 7 彩色 - 着色 61"/>
    <w:basedOn w:val="afff3"/>
    <w:uiPriority w:val="52"/>
    <w:qFormat/>
    <w:rPr>
      <w:color w:val="538135" w:themeColor="accent6" w:themeShade="BF"/>
    </w:rPr>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afffff1">
    <w:name w:val="日期 字符"/>
    <w:basedOn w:val="afff2"/>
    <w:link w:val="afffff0"/>
    <w:uiPriority w:val="99"/>
    <w:semiHidden/>
    <w:qFormat/>
    <w:rPr>
      <w:kern w:val="2"/>
      <w:sz w:val="21"/>
      <w:szCs w:val="24"/>
    </w:rPr>
  </w:style>
  <w:style w:type="character" w:customStyle="1" w:styleId="1f3">
    <w:name w:val="书籍标题1"/>
    <w:basedOn w:val="afff2"/>
    <w:uiPriority w:val="33"/>
    <w:qFormat/>
    <w:rPr>
      <w:b/>
      <w:bCs/>
      <w:i/>
      <w:iCs/>
      <w:spacing w:val="5"/>
    </w:rPr>
  </w:style>
  <w:style w:type="paragraph" w:customStyle="1" w:styleId="1f4">
    <w:name w:val="书目1"/>
    <w:basedOn w:val="afff1"/>
    <w:next w:val="afff1"/>
    <w:uiPriority w:val="37"/>
    <w:semiHidden/>
    <w:unhideWhenUsed/>
    <w:qFormat/>
  </w:style>
  <w:style w:type="table" w:customStyle="1" w:styleId="111">
    <w:name w:val="网格表 1 浅色1"/>
    <w:basedOn w:val="afff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11">
    <w:name w:val="网格表 1 浅色 - 着色 11"/>
    <w:basedOn w:val="afff3"/>
    <w:uiPriority w:val="46"/>
    <w:qFormat/>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1-211">
    <w:name w:val="网格表 1 浅色 - 着色 21"/>
    <w:basedOn w:val="afff3"/>
    <w:uiPriority w:val="46"/>
    <w:qFormat/>
    <w:tblPr>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1-311">
    <w:name w:val="网格表 1 浅色 - 着色 31"/>
    <w:basedOn w:val="afff3"/>
    <w:uiPriority w:val="46"/>
    <w:qFormat/>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1-411">
    <w:name w:val="网格表 1 浅色 - 着色 41"/>
    <w:basedOn w:val="afff3"/>
    <w:uiPriority w:val="46"/>
    <w:qFormat/>
    <w:tblPr>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1-511">
    <w:name w:val="网格表 1 浅色 - 着色 51"/>
    <w:basedOn w:val="afff3"/>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1-611">
    <w:name w:val="网格表 1 浅色 - 着色 61"/>
    <w:basedOn w:val="afff3"/>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211">
    <w:name w:val="网格表 21"/>
    <w:basedOn w:val="afff3"/>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2-111">
    <w:name w:val="网格表 2 - 着色 11"/>
    <w:basedOn w:val="afff3"/>
    <w:uiPriority w:val="47"/>
    <w:qFormat/>
    <w:tblPr>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2-211">
    <w:name w:val="网格表 2 - 着色 21"/>
    <w:basedOn w:val="afff3"/>
    <w:uiPriority w:val="47"/>
    <w:qFormat/>
    <w:tblPr>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2-311">
    <w:name w:val="网格表 2 - 着色 31"/>
    <w:basedOn w:val="afff3"/>
    <w:uiPriority w:val="47"/>
    <w:qFormat/>
    <w:tblPr>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2-411">
    <w:name w:val="网格表 2 - 着色 41"/>
    <w:basedOn w:val="afff3"/>
    <w:uiPriority w:val="47"/>
    <w:qFormat/>
    <w:tblPr>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2-511">
    <w:name w:val="网格表 2 - 着色 51"/>
    <w:basedOn w:val="afff3"/>
    <w:uiPriority w:val="47"/>
    <w:qFormat/>
    <w:tblPr>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2-611">
    <w:name w:val="网格表 2 - 着色 61"/>
    <w:basedOn w:val="afff3"/>
    <w:uiPriority w:val="47"/>
    <w:qFormat/>
    <w:tblPr>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311">
    <w:name w:val="网格表 31"/>
    <w:basedOn w:val="afff3"/>
    <w:uiPriority w:val="48"/>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3-110">
    <w:name w:val="网格表 3 - 着色 11"/>
    <w:basedOn w:val="afff3"/>
    <w:uiPriority w:val="48"/>
    <w:qFormat/>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3-210">
    <w:name w:val="网格表 3 - 着色 21"/>
    <w:basedOn w:val="afff3"/>
    <w:uiPriority w:val="48"/>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3-310">
    <w:name w:val="网格表 3 - 着色 31"/>
    <w:basedOn w:val="afff3"/>
    <w:uiPriority w:val="48"/>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3-410">
    <w:name w:val="网格表 3 - 着色 41"/>
    <w:basedOn w:val="afff3"/>
    <w:uiPriority w:val="48"/>
    <w:qFormat/>
    <w:tblPr>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3-510">
    <w:name w:val="网格表 3 - 着色 51"/>
    <w:basedOn w:val="afff3"/>
    <w:uiPriority w:val="48"/>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customStyle="1" w:styleId="3-610">
    <w:name w:val="网格表 3 - 着色 61"/>
    <w:basedOn w:val="afff3"/>
    <w:uiPriority w:val="48"/>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411">
    <w:name w:val="网格表 41"/>
    <w:basedOn w:val="afff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110">
    <w:name w:val="网格表 4 - 着色 11"/>
    <w:basedOn w:val="afff3"/>
    <w:uiPriority w:val="49"/>
    <w:qFormat/>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4-210">
    <w:name w:val="网格表 4 - 着色 21"/>
    <w:basedOn w:val="afff3"/>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4-310">
    <w:name w:val="网格表 4 - 着色 31"/>
    <w:basedOn w:val="afff3"/>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4-410">
    <w:name w:val="网格表 4 - 着色 41"/>
    <w:basedOn w:val="afff3"/>
    <w:uiPriority w:val="49"/>
    <w:qFormat/>
    <w:tblPr>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4-510">
    <w:name w:val="网格表 4 - 着色 51"/>
    <w:basedOn w:val="afff3"/>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610">
    <w:name w:val="网格表 4 - 着色 61"/>
    <w:basedOn w:val="afff3"/>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511">
    <w:name w:val="网格表 5 深色1"/>
    <w:basedOn w:val="afff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5-110">
    <w:name w:val="网格表 5 深色 - 着色 11"/>
    <w:basedOn w:val="afff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5-210">
    <w:name w:val="网格表 5 深色 - 着色 21"/>
    <w:basedOn w:val="afff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5-310">
    <w:name w:val="网格表 5 深色 - 着色 31"/>
    <w:basedOn w:val="afff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5-410">
    <w:name w:val="网格表 5 深色 - 着色 41"/>
    <w:basedOn w:val="afff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5-510">
    <w:name w:val="网格表 5 深色 - 着色 51"/>
    <w:basedOn w:val="afff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5-610">
    <w:name w:val="网格表 5 深色 - 着色 61"/>
    <w:basedOn w:val="afff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611">
    <w:name w:val="网格表 6 彩色1"/>
    <w:basedOn w:val="afff3"/>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6-110">
    <w:name w:val="网格表 6 彩色 - 着色 11"/>
    <w:basedOn w:val="afff3"/>
    <w:uiPriority w:val="51"/>
    <w:qFormat/>
    <w:rPr>
      <w:color w:val="2E74B5" w:themeColor="accent1" w:themeShade="BF"/>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6-210">
    <w:name w:val="网格表 6 彩色 - 着色 21"/>
    <w:basedOn w:val="afff3"/>
    <w:uiPriority w:val="51"/>
    <w:qFormat/>
    <w:rPr>
      <w:color w:val="C45911" w:themeColor="accent2" w:themeShade="BF"/>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6-310">
    <w:name w:val="网格表 6 彩色 - 着色 31"/>
    <w:basedOn w:val="afff3"/>
    <w:uiPriority w:val="51"/>
    <w:qFormat/>
    <w:rPr>
      <w:color w:val="7B7B7B" w:themeColor="accent3" w:themeShade="BF"/>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6-410">
    <w:name w:val="网格表 6 彩色 - 着色 41"/>
    <w:basedOn w:val="afff3"/>
    <w:uiPriority w:val="51"/>
    <w:qFormat/>
    <w:rPr>
      <w:color w:val="BF8F00" w:themeColor="accent4" w:themeShade="BF"/>
    </w:rPr>
    <w:tblPr>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6-510">
    <w:name w:val="网格表 6 彩色 - 着色 51"/>
    <w:basedOn w:val="afff3"/>
    <w:uiPriority w:val="51"/>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6-610">
    <w:name w:val="网格表 6 彩色 - 着色 61"/>
    <w:basedOn w:val="afff3"/>
    <w:uiPriority w:val="51"/>
    <w:qFormat/>
    <w:rPr>
      <w:color w:val="538135" w:themeColor="accent6" w:themeShade="BF"/>
    </w:rPr>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711">
    <w:name w:val="网格表 7 彩色1"/>
    <w:basedOn w:val="afff3"/>
    <w:uiPriority w:val="52"/>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7-110">
    <w:name w:val="网格表 7 彩色 - 着色 11"/>
    <w:basedOn w:val="afff3"/>
    <w:uiPriority w:val="52"/>
    <w:qFormat/>
    <w:rPr>
      <w:color w:val="2E74B5" w:themeColor="accent1" w:themeShade="BF"/>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7-210">
    <w:name w:val="网格表 7 彩色 - 着色 21"/>
    <w:basedOn w:val="afff3"/>
    <w:uiPriority w:val="52"/>
    <w:qFormat/>
    <w:rPr>
      <w:color w:val="C45911" w:themeColor="accent2" w:themeShade="BF"/>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7-310">
    <w:name w:val="网格表 7 彩色 - 着色 31"/>
    <w:basedOn w:val="afff3"/>
    <w:uiPriority w:val="52"/>
    <w:qFormat/>
    <w:rPr>
      <w:color w:val="7B7B7B" w:themeColor="accent3" w:themeShade="BF"/>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7-410">
    <w:name w:val="网格表 7 彩色 - 着色 41"/>
    <w:basedOn w:val="afff3"/>
    <w:uiPriority w:val="52"/>
    <w:qFormat/>
    <w:rPr>
      <w:color w:val="BF8F00" w:themeColor="accent4" w:themeShade="BF"/>
    </w:rPr>
    <w:tblPr>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7-510">
    <w:name w:val="网格表 7 彩色 - 着色 51"/>
    <w:basedOn w:val="afff3"/>
    <w:uiPriority w:val="52"/>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customStyle="1" w:styleId="7-610">
    <w:name w:val="网格表 7 彩色 - 着色 61"/>
    <w:basedOn w:val="afff3"/>
    <w:uiPriority w:val="52"/>
    <w:qFormat/>
    <w:rPr>
      <w:color w:val="538135" w:themeColor="accent6" w:themeShade="BF"/>
    </w:rPr>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1f5">
    <w:name w:val="网格型浅色1"/>
    <w:basedOn w:val="afff3"/>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fffff3">
    <w:name w:val="尾注文本 字符"/>
    <w:basedOn w:val="afff2"/>
    <w:link w:val="afffff2"/>
    <w:uiPriority w:val="99"/>
    <w:semiHidden/>
    <w:qFormat/>
    <w:rPr>
      <w:kern w:val="2"/>
      <w:sz w:val="21"/>
      <w:szCs w:val="24"/>
    </w:rPr>
  </w:style>
  <w:style w:type="character" w:customStyle="1" w:styleId="affff0">
    <w:name w:val="文档结构图 字符"/>
    <w:basedOn w:val="afff2"/>
    <w:link w:val="affff"/>
    <w:uiPriority w:val="99"/>
    <w:semiHidden/>
    <w:qFormat/>
    <w:rPr>
      <w:rFonts w:ascii="Microsoft YaHei UI" w:eastAsia="Microsoft YaHei UI"/>
      <w:kern w:val="2"/>
      <w:sz w:val="18"/>
      <w:szCs w:val="18"/>
    </w:rPr>
  </w:style>
  <w:style w:type="table" w:customStyle="1" w:styleId="112">
    <w:name w:val="无格式表格 11"/>
    <w:basedOn w:val="afff3"/>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2">
    <w:name w:val="无格式表格 21"/>
    <w:basedOn w:val="afff3"/>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2">
    <w:name w:val="无格式表格 31"/>
    <w:basedOn w:val="afff3"/>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12">
    <w:name w:val="无格式表格 41"/>
    <w:basedOn w:val="afff3"/>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12">
    <w:name w:val="无格式表格 51"/>
    <w:basedOn w:val="afff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ffffffc">
    <w:name w:val="No Spacing"/>
    <w:uiPriority w:val="1"/>
    <w:qFormat/>
    <w:pPr>
      <w:widowControl w:val="0"/>
      <w:jc w:val="both"/>
    </w:pPr>
    <w:rPr>
      <w:kern w:val="2"/>
      <w:sz w:val="21"/>
      <w:szCs w:val="24"/>
      <w:lang w:bidi="ar-SA"/>
    </w:rPr>
  </w:style>
  <w:style w:type="character" w:customStyle="1" w:styleId="affffff2">
    <w:name w:val="信息标题 字符"/>
    <w:basedOn w:val="afff2"/>
    <w:link w:val="affffff1"/>
    <w:uiPriority w:val="99"/>
    <w:semiHidden/>
    <w:qFormat/>
    <w:rPr>
      <w:rFonts w:asciiTheme="majorHAnsi" w:eastAsiaTheme="majorEastAsia" w:hAnsiTheme="majorHAnsi" w:cstheme="majorBidi"/>
      <w:kern w:val="2"/>
      <w:sz w:val="24"/>
      <w:szCs w:val="24"/>
      <w:shd w:val="pct20" w:color="auto" w:fill="auto"/>
    </w:rPr>
  </w:style>
  <w:style w:type="paragraph" w:styleId="affffffffffd">
    <w:name w:val="Quote"/>
    <w:basedOn w:val="afff1"/>
    <w:next w:val="afff1"/>
    <w:link w:val="affffffffffe"/>
    <w:uiPriority w:val="29"/>
    <w:qFormat/>
    <w:pPr>
      <w:spacing w:before="200" w:after="160"/>
      <w:ind w:left="864" w:right="864"/>
      <w:jc w:val="center"/>
    </w:pPr>
    <w:rPr>
      <w:i/>
      <w:iCs/>
      <w:color w:val="404040" w:themeColor="text1" w:themeTint="BF"/>
    </w:rPr>
  </w:style>
  <w:style w:type="character" w:customStyle="1" w:styleId="affffffffffe">
    <w:name w:val="引用 字符"/>
    <w:basedOn w:val="afff2"/>
    <w:link w:val="affffffffffd"/>
    <w:uiPriority w:val="29"/>
    <w:qFormat/>
    <w:rPr>
      <w:i/>
      <w:iCs/>
      <w:color w:val="404040" w:themeColor="text1" w:themeTint="BF"/>
      <w:kern w:val="2"/>
      <w:sz w:val="21"/>
      <w:szCs w:val="24"/>
    </w:rPr>
  </w:style>
  <w:style w:type="character" w:styleId="afffffffffff">
    <w:name w:val="Placeholder Text"/>
    <w:basedOn w:val="afff2"/>
    <w:uiPriority w:val="99"/>
    <w:semiHidden/>
    <w:qFormat/>
    <w:rPr>
      <w:color w:val="808080"/>
    </w:rPr>
  </w:style>
  <w:style w:type="character" w:customStyle="1" w:styleId="affffff8">
    <w:name w:val="正文文本首行缩进 字符"/>
    <w:basedOn w:val="affff9"/>
    <w:link w:val="affffff7"/>
    <w:uiPriority w:val="99"/>
    <w:semiHidden/>
    <w:qFormat/>
    <w:rPr>
      <w:kern w:val="2"/>
      <w:sz w:val="21"/>
      <w:szCs w:val="24"/>
    </w:rPr>
  </w:style>
  <w:style w:type="character" w:customStyle="1" w:styleId="affffb">
    <w:name w:val="正文文本缩进 字符"/>
    <w:basedOn w:val="afff2"/>
    <w:link w:val="affffa"/>
    <w:uiPriority w:val="99"/>
    <w:semiHidden/>
    <w:qFormat/>
    <w:rPr>
      <w:kern w:val="2"/>
      <w:sz w:val="21"/>
      <w:szCs w:val="24"/>
    </w:rPr>
  </w:style>
  <w:style w:type="character" w:customStyle="1" w:styleId="2a">
    <w:name w:val="正文文本首行缩进 2 字符"/>
    <w:basedOn w:val="affffb"/>
    <w:link w:val="29"/>
    <w:uiPriority w:val="99"/>
    <w:semiHidden/>
    <w:qFormat/>
    <w:rPr>
      <w:kern w:val="2"/>
      <w:sz w:val="21"/>
      <w:szCs w:val="24"/>
    </w:rPr>
  </w:style>
  <w:style w:type="character" w:customStyle="1" w:styleId="26">
    <w:name w:val="正文文本 2 字符"/>
    <w:basedOn w:val="afff2"/>
    <w:link w:val="25"/>
    <w:uiPriority w:val="99"/>
    <w:semiHidden/>
    <w:qFormat/>
    <w:rPr>
      <w:kern w:val="2"/>
      <w:sz w:val="21"/>
      <w:szCs w:val="24"/>
    </w:rPr>
  </w:style>
  <w:style w:type="character" w:customStyle="1" w:styleId="34">
    <w:name w:val="正文文本 3 字符"/>
    <w:basedOn w:val="afff2"/>
    <w:link w:val="33"/>
    <w:uiPriority w:val="99"/>
    <w:semiHidden/>
    <w:qFormat/>
    <w:rPr>
      <w:kern w:val="2"/>
      <w:sz w:val="16"/>
      <w:szCs w:val="16"/>
    </w:rPr>
  </w:style>
  <w:style w:type="character" w:customStyle="1" w:styleId="24">
    <w:name w:val="正文文本缩进 2 字符"/>
    <w:basedOn w:val="afff2"/>
    <w:link w:val="23"/>
    <w:uiPriority w:val="99"/>
    <w:semiHidden/>
    <w:qFormat/>
    <w:rPr>
      <w:kern w:val="2"/>
      <w:sz w:val="21"/>
      <w:szCs w:val="24"/>
    </w:rPr>
  </w:style>
  <w:style w:type="character" w:customStyle="1" w:styleId="37">
    <w:name w:val="正文文本缩进 3 字符"/>
    <w:basedOn w:val="afff2"/>
    <w:link w:val="36"/>
    <w:uiPriority w:val="99"/>
    <w:semiHidden/>
    <w:qFormat/>
    <w:rPr>
      <w:kern w:val="2"/>
      <w:sz w:val="16"/>
      <w:szCs w:val="16"/>
    </w:rPr>
  </w:style>
  <w:style w:type="character" w:customStyle="1" w:styleId="afff9">
    <w:name w:val="注释标题 字符"/>
    <w:basedOn w:val="afff2"/>
    <w:link w:val="afff8"/>
    <w:uiPriority w:val="99"/>
    <w:semiHidden/>
    <w:qFormat/>
    <w:rPr>
      <w:kern w:val="2"/>
      <w:sz w:val="21"/>
      <w:szCs w:val="24"/>
    </w:rPr>
  </w:style>
  <w:style w:type="paragraph" w:customStyle="1" w:styleId="afffffffffff0">
    <w:name w:val="附录无标题章"/>
    <w:basedOn w:val="aff0"/>
    <w:qFormat/>
    <w:pPr>
      <w:spacing w:beforeLines="0" w:before="0" w:afterLines="0" w:after="0"/>
      <w:outlineLvl w:val="9"/>
    </w:pPr>
    <w:rPr>
      <w:rFonts w:asciiTheme="majorEastAsia" w:eastAsiaTheme="majorEastAsia"/>
    </w:rPr>
  </w:style>
  <w:style w:type="paragraph" w:customStyle="1" w:styleId="afffffffffff1">
    <w:name w:val="附录一级无标题条"/>
    <w:basedOn w:val="aff1"/>
    <w:qFormat/>
    <w:pPr>
      <w:spacing w:beforeLines="0" w:before="0" w:afterLines="0" w:after="0"/>
      <w:outlineLvl w:val="9"/>
    </w:pPr>
    <w:rPr>
      <w:rFonts w:asciiTheme="majorEastAsia" w:eastAsiaTheme="majorEastAsia"/>
    </w:rPr>
  </w:style>
  <w:style w:type="paragraph" w:customStyle="1" w:styleId="afffffffffff2">
    <w:name w:val="附录二级无标题条"/>
    <w:basedOn w:val="aff2"/>
    <w:qFormat/>
    <w:pPr>
      <w:spacing w:beforeLines="0" w:before="0" w:afterLines="0" w:after="0"/>
      <w:outlineLvl w:val="9"/>
    </w:pPr>
    <w:rPr>
      <w:rFonts w:asciiTheme="majorEastAsia" w:eastAsiaTheme="majorEastAsia"/>
    </w:rPr>
  </w:style>
  <w:style w:type="paragraph" w:customStyle="1" w:styleId="afffffffffff3">
    <w:name w:val="附录三级无标题条"/>
    <w:basedOn w:val="aff3"/>
    <w:qFormat/>
    <w:pPr>
      <w:spacing w:beforeLines="0" w:before="0" w:afterLines="0" w:after="0"/>
      <w:outlineLvl w:val="9"/>
    </w:pPr>
    <w:rPr>
      <w:rFonts w:asciiTheme="majorEastAsia" w:eastAsiaTheme="majorEastAsia"/>
    </w:rPr>
  </w:style>
  <w:style w:type="paragraph" w:customStyle="1" w:styleId="afffffffffff4">
    <w:name w:val="附录四级无标题条"/>
    <w:basedOn w:val="aff4"/>
    <w:qFormat/>
    <w:pPr>
      <w:spacing w:beforeLines="0" w:before="0" w:afterLines="0" w:after="0"/>
      <w:outlineLvl w:val="9"/>
    </w:pPr>
    <w:rPr>
      <w:rFonts w:asciiTheme="majorEastAsia" w:eastAsiaTheme="majorEastAsia"/>
    </w:rPr>
  </w:style>
  <w:style w:type="paragraph" w:customStyle="1" w:styleId="TB">
    <w:name w:val="标准标志TB"/>
    <w:basedOn w:val="afff1"/>
    <w:qFormat/>
    <w:pPr>
      <w:widowControl/>
      <w:shd w:val="solid" w:color="FFFFFF" w:fill="FFFFFF"/>
      <w:spacing w:line="0" w:lineRule="atLeast"/>
      <w:jc w:val="right"/>
    </w:pPr>
    <w:rPr>
      <w:rFonts w:ascii="Arial Black" w:eastAsia="Arial Unicode MS" w:hAnsi="Britannic Bold"/>
      <w:b/>
      <w:w w:val="110"/>
      <w:sz w:val="96"/>
      <w:szCs w:val="20"/>
    </w:rPr>
  </w:style>
  <w:style w:type="paragraph" w:customStyle="1" w:styleId="TB0">
    <w:name w:val="标准称谓TB"/>
    <w:basedOn w:val="afff1"/>
    <w:qFormat/>
    <w:pPr>
      <w:kinsoku w:val="0"/>
      <w:overflowPunct w:val="0"/>
      <w:autoSpaceDE w:val="0"/>
      <w:autoSpaceDN w:val="0"/>
      <w:spacing w:line="0" w:lineRule="atLeast"/>
      <w:jc w:val="center"/>
    </w:pPr>
    <w:rPr>
      <w:rFonts w:ascii="Arial Black" w:eastAsia="黑体" w:hAnsi="Arial Black"/>
      <w:bCs/>
      <w:w w:val="135"/>
      <w:kern w:val="0"/>
      <w:sz w:val="44"/>
      <w:szCs w:val="20"/>
    </w:rPr>
  </w:style>
  <w:style w:type="paragraph" w:customStyle="1" w:styleId="GB2">
    <w:name w:val="发布GB"/>
    <w:basedOn w:val="affff8"/>
    <w:qFormat/>
    <w:pPr>
      <w:spacing w:after="0" w:line="280" w:lineRule="exact"/>
      <w:ind w:left="284"/>
    </w:pPr>
    <w:rPr>
      <w:rFonts w:ascii="黑体" w:eastAsia="黑体"/>
      <w:kern w:val="3"/>
      <w:sz w:val="28"/>
    </w:rPr>
  </w:style>
  <w:style w:type="paragraph" w:customStyle="1" w:styleId="DB2">
    <w:name w:val="发布DB"/>
    <w:basedOn w:val="GB2"/>
    <w:qFormat/>
    <w:pPr>
      <w:ind w:left="567"/>
    </w:pPr>
  </w:style>
  <w:style w:type="paragraph" w:customStyle="1" w:styleId="HB2">
    <w:name w:val="发布HB"/>
    <w:basedOn w:val="GB2"/>
    <w:qFormat/>
    <w:pPr>
      <w:ind w:left="567"/>
    </w:pPr>
  </w:style>
  <w:style w:type="paragraph" w:customStyle="1" w:styleId="QB2">
    <w:name w:val="发布QB"/>
    <w:basedOn w:val="GB2"/>
    <w:qFormat/>
    <w:pPr>
      <w:ind w:left="567"/>
    </w:pPr>
  </w:style>
  <w:style w:type="paragraph" w:customStyle="1" w:styleId="TB1">
    <w:name w:val="发布TB"/>
    <w:basedOn w:val="GB2"/>
    <w:qFormat/>
    <w:pPr>
      <w:ind w:left="567"/>
    </w:pPr>
  </w:style>
  <w:style w:type="paragraph" w:customStyle="1" w:styleId="TB2">
    <w:name w:val="发布部门TB"/>
    <w:basedOn w:val="afff1"/>
    <w:qFormat/>
    <w:pPr>
      <w:widowControl/>
      <w:spacing w:line="360" w:lineRule="exact"/>
      <w:jc w:val="center"/>
    </w:pPr>
    <w:rPr>
      <w:rFonts w:ascii="宋体"/>
      <w:b/>
      <w:kern w:val="0"/>
      <w:sz w:val="36"/>
      <w:szCs w:val="20"/>
    </w:rPr>
  </w:style>
  <w:style w:type="paragraph" w:customStyle="1" w:styleId="CEC">
    <w:name w:val="标准标志CEC"/>
    <w:basedOn w:val="afff1"/>
    <w:qFormat/>
    <w:pPr>
      <w:jc w:val="right"/>
    </w:pPr>
    <w:rPr>
      <w:rFonts w:eastAsia="Times New Roman"/>
      <w:b/>
      <w:sz w:val="96"/>
    </w:rPr>
  </w:style>
  <w:style w:type="paragraph" w:customStyle="1" w:styleId="CEC0">
    <w:name w:val="标准称谓CEC"/>
    <w:basedOn w:val="afff1"/>
    <w:qFormat/>
    <w:pPr>
      <w:jc w:val="center"/>
    </w:pPr>
    <w:rPr>
      <w:rFonts w:eastAsia="黑体"/>
      <w:b/>
      <w:w w:val="132"/>
      <w:kern w:val="0"/>
      <w:sz w:val="52"/>
    </w:rPr>
  </w:style>
  <w:style w:type="paragraph" w:customStyle="1" w:styleId="CEC1">
    <w:name w:val="发布CEC"/>
    <w:basedOn w:val="GB2"/>
    <w:qFormat/>
  </w:style>
  <w:style w:type="paragraph" w:customStyle="1" w:styleId="CEC2">
    <w:name w:val="发布部门CEC"/>
    <w:basedOn w:val="afff1"/>
    <w:qFormat/>
    <w:pPr>
      <w:snapToGrid w:val="0"/>
    </w:pPr>
    <w:rPr>
      <w:b/>
      <w:w w:val="135"/>
      <w:kern w:val="0"/>
      <w:sz w:val="36"/>
    </w:rPr>
  </w:style>
  <w:style w:type="paragraph" w:customStyle="1" w:styleId="afffffffffff5">
    <w:name w:val="标准正文公式"/>
    <w:basedOn w:val="afff1"/>
    <w:next w:val="afff1"/>
    <w:qFormat/>
    <w:pPr>
      <w:tabs>
        <w:tab w:val="center" w:pos="4678"/>
        <w:tab w:val="right" w:leader="middleDot" w:pos="9356"/>
      </w:tabs>
      <w:adjustRightInd w:val="0"/>
    </w:pPr>
    <w:rPr>
      <w:rFonts w:ascii="宋体" w:hAnsi="宋体"/>
      <w:szCs w:val="21"/>
    </w:rPr>
  </w:style>
  <w:style w:type="paragraph" w:customStyle="1" w:styleId="af4">
    <w:name w:val="附录公式标号"/>
    <w:basedOn w:val="affffffffff9"/>
    <w:qFormat/>
    <w:pPr>
      <w:numPr>
        <w:numId w:val="26"/>
      </w:numPr>
      <w:snapToGrid w:val="0"/>
      <w:spacing w:line="14" w:lineRule="atLeast"/>
      <w:ind w:firstLineChars="0"/>
    </w:pPr>
    <w:rPr>
      <w:color w:val="FFFFFF" w:themeColor="background1"/>
      <w:sz w:val="2"/>
    </w:rPr>
  </w:style>
  <w:style w:type="paragraph" w:customStyle="1" w:styleId="af5">
    <w:name w:val="附录公式编号"/>
    <w:basedOn w:val="affff8"/>
    <w:qFormat/>
    <w:pPr>
      <w:numPr>
        <w:ilvl w:val="1"/>
        <w:numId w:val="26"/>
      </w:numPr>
    </w:pPr>
  </w:style>
  <w:style w:type="paragraph" w:customStyle="1" w:styleId="a3">
    <w:name w:val="引言二级条标题"/>
    <w:basedOn w:val="afff1"/>
    <w:next w:val="affffffff5"/>
    <w:qFormat/>
    <w:pPr>
      <w:widowControl/>
      <w:numPr>
        <w:ilvl w:val="2"/>
        <w:numId w:val="27"/>
      </w:numPr>
      <w:autoSpaceDE w:val="0"/>
      <w:autoSpaceDN w:val="0"/>
      <w:spacing w:beforeLines="50" w:before="50" w:afterLines="50" w:after="50"/>
    </w:pPr>
    <w:rPr>
      <w:rFonts w:ascii="黑体" w:eastAsia="黑体"/>
      <w:kern w:val="0"/>
      <w:szCs w:val="20"/>
    </w:rPr>
  </w:style>
  <w:style w:type="paragraph" w:customStyle="1" w:styleId="afffffffffff6">
    <w:name w:val="引言二级无标题条"/>
    <w:basedOn w:val="a3"/>
    <w:next w:val="affffffff5"/>
    <w:qFormat/>
    <w:pPr>
      <w:spacing w:beforeLines="0" w:before="0" w:afterLines="0" w:after="0" w:line="276" w:lineRule="auto"/>
    </w:pPr>
    <w:rPr>
      <w:rFonts w:ascii="宋体" w:eastAsia="宋体"/>
    </w:rPr>
  </w:style>
  <w:style w:type="paragraph" w:customStyle="1" w:styleId="a4">
    <w:name w:val="引言三级条标题"/>
    <w:basedOn w:val="afff1"/>
    <w:next w:val="affffffff5"/>
    <w:qFormat/>
    <w:pPr>
      <w:widowControl/>
      <w:numPr>
        <w:ilvl w:val="3"/>
        <w:numId w:val="27"/>
      </w:numPr>
      <w:autoSpaceDE w:val="0"/>
      <w:autoSpaceDN w:val="0"/>
      <w:spacing w:beforeLines="50" w:before="50" w:afterLines="50" w:after="50"/>
    </w:pPr>
    <w:rPr>
      <w:rFonts w:ascii="黑体" w:eastAsia="黑体"/>
      <w:kern w:val="0"/>
      <w:szCs w:val="20"/>
    </w:rPr>
  </w:style>
  <w:style w:type="paragraph" w:customStyle="1" w:styleId="afffffffffff7">
    <w:name w:val="引言三级无标题条"/>
    <w:basedOn w:val="a4"/>
    <w:next w:val="affffffff5"/>
    <w:qFormat/>
    <w:pPr>
      <w:spacing w:beforeLines="0" w:before="0" w:afterLines="0" w:after="0" w:line="276" w:lineRule="auto"/>
    </w:pPr>
    <w:rPr>
      <w:rFonts w:ascii="宋体" w:eastAsia="宋体"/>
    </w:rPr>
  </w:style>
  <w:style w:type="paragraph" w:customStyle="1" w:styleId="a5">
    <w:name w:val="引言四级条标题"/>
    <w:basedOn w:val="afff1"/>
    <w:next w:val="affffffff5"/>
    <w:qFormat/>
    <w:pPr>
      <w:widowControl/>
      <w:numPr>
        <w:ilvl w:val="4"/>
        <w:numId w:val="27"/>
      </w:numPr>
      <w:autoSpaceDE w:val="0"/>
      <w:autoSpaceDN w:val="0"/>
      <w:spacing w:beforeLines="50" w:before="50" w:afterLines="50" w:after="50"/>
    </w:pPr>
    <w:rPr>
      <w:rFonts w:ascii="黑体" w:eastAsia="黑体"/>
      <w:kern w:val="0"/>
      <w:szCs w:val="20"/>
    </w:rPr>
  </w:style>
  <w:style w:type="paragraph" w:customStyle="1" w:styleId="afffffffffff8">
    <w:name w:val="引言四级无标题条"/>
    <w:basedOn w:val="a5"/>
    <w:next w:val="affffffff5"/>
    <w:qFormat/>
    <w:pPr>
      <w:spacing w:beforeLines="0" w:before="0" w:afterLines="0" w:after="0" w:line="276" w:lineRule="auto"/>
    </w:pPr>
    <w:rPr>
      <w:rFonts w:ascii="宋体" w:eastAsia="宋体"/>
    </w:rPr>
  </w:style>
  <w:style w:type="paragraph" w:customStyle="1" w:styleId="a6">
    <w:name w:val="引言五级条标题"/>
    <w:basedOn w:val="afff1"/>
    <w:next w:val="affffffff5"/>
    <w:qFormat/>
    <w:pPr>
      <w:widowControl/>
      <w:numPr>
        <w:ilvl w:val="5"/>
        <w:numId w:val="27"/>
      </w:numPr>
      <w:autoSpaceDE w:val="0"/>
      <w:autoSpaceDN w:val="0"/>
      <w:spacing w:beforeLines="50" w:before="50" w:afterLines="50" w:after="50"/>
    </w:pPr>
    <w:rPr>
      <w:rFonts w:ascii="黑体" w:eastAsia="黑体"/>
      <w:kern w:val="0"/>
      <w:szCs w:val="20"/>
    </w:rPr>
  </w:style>
  <w:style w:type="paragraph" w:customStyle="1" w:styleId="afffffffffff9">
    <w:name w:val="引言五级无标题条"/>
    <w:basedOn w:val="a6"/>
    <w:next w:val="affffffff5"/>
    <w:qFormat/>
    <w:pPr>
      <w:spacing w:beforeLines="0" w:before="0" w:afterLines="0" w:after="0" w:line="276" w:lineRule="auto"/>
    </w:pPr>
    <w:rPr>
      <w:rFonts w:ascii="宋体" w:eastAsia="宋体"/>
    </w:rPr>
  </w:style>
  <w:style w:type="paragraph" w:customStyle="1" w:styleId="a2">
    <w:name w:val="引言一级条标题"/>
    <w:basedOn w:val="afff1"/>
    <w:next w:val="affffffff5"/>
    <w:qFormat/>
    <w:pPr>
      <w:widowControl/>
      <w:numPr>
        <w:ilvl w:val="1"/>
        <w:numId w:val="27"/>
      </w:numPr>
      <w:autoSpaceDE w:val="0"/>
      <w:autoSpaceDN w:val="0"/>
      <w:spacing w:beforeLines="50" w:before="50" w:afterLines="50" w:after="50"/>
    </w:pPr>
    <w:rPr>
      <w:rFonts w:ascii="黑体" w:eastAsia="黑体"/>
      <w:kern w:val="0"/>
      <w:szCs w:val="20"/>
    </w:rPr>
  </w:style>
  <w:style w:type="paragraph" w:customStyle="1" w:styleId="afffffffffffa">
    <w:name w:val="引言一级无标题条"/>
    <w:basedOn w:val="a2"/>
    <w:next w:val="affffffff5"/>
    <w:qFormat/>
    <w:pPr>
      <w:spacing w:beforeLines="0" w:before="0" w:afterLines="0" w:after="0" w:line="276" w:lineRule="auto"/>
    </w:pPr>
    <w:rPr>
      <w:rFonts w:ascii="宋体" w:eastAsia="宋体"/>
    </w:rPr>
  </w:style>
  <w:style w:type="paragraph" w:customStyle="1" w:styleId="aff6">
    <w:name w:val="前言标题"/>
    <w:next w:val="afff1"/>
    <w:qFormat/>
    <w:pPr>
      <w:numPr>
        <w:numId w:val="28"/>
      </w:numPr>
      <w:shd w:val="clear" w:color="FFFFFF" w:fill="FFFFFF"/>
      <w:spacing w:before="540" w:after="600"/>
      <w:jc w:val="center"/>
      <w:outlineLvl w:val="0"/>
    </w:pPr>
    <w:rPr>
      <w:rFonts w:ascii="黑体" w:eastAsia="黑体"/>
      <w:sz w:val="32"/>
      <w:lang w:bidi="ar-SA"/>
    </w:rPr>
  </w:style>
  <w:style w:type="paragraph" w:customStyle="1" w:styleId="afffffffffffb">
    <w:name w:val="列项·（二级）"/>
    <w:basedOn w:val="aa"/>
    <w:qFormat/>
    <w:pPr>
      <w:ind w:leftChars="400" w:left="1260" w:hanging="420"/>
    </w:pPr>
  </w:style>
  <w:style w:type="paragraph" w:customStyle="1" w:styleId="afffffffffffc">
    <w:name w:val="列项——（二级）"/>
    <w:basedOn w:val="afff0"/>
    <w:qFormat/>
    <w:pPr>
      <w:ind w:leftChars="400" w:left="1260" w:hangingChars="200" w:hanging="200"/>
    </w:pPr>
  </w:style>
  <w:style w:type="paragraph" w:customStyle="1" w:styleId="afa">
    <w:name w:val="参考文献编号"/>
    <w:basedOn w:val="affffffff5"/>
    <w:qFormat/>
    <w:pPr>
      <w:numPr>
        <w:numId w:val="29"/>
      </w:numPr>
      <w:ind w:firstLine="420"/>
    </w:pPr>
  </w:style>
  <w:style w:type="paragraph" w:customStyle="1" w:styleId="afffffffffffd">
    <w:name w:val="表格正文"/>
    <w:basedOn w:val="afff1"/>
    <w:qFormat/>
    <w:rPr>
      <w:rFonts w:ascii="宋体"/>
      <w:sz w:val="18"/>
    </w:rPr>
  </w:style>
  <w:style w:type="paragraph" w:customStyle="1" w:styleId="afffffffffffe">
    <w:name w:val="表格段"/>
    <w:basedOn w:val="affffffff5"/>
    <w:qFormat/>
    <w:pPr>
      <w:ind w:firstLine="420"/>
    </w:pPr>
    <w:rPr>
      <w:sz w:val="18"/>
    </w:rPr>
  </w:style>
  <w:style w:type="paragraph" w:customStyle="1" w:styleId="af3">
    <w:name w:val="表格脚注"/>
    <w:basedOn w:val="afffffffffffd"/>
    <w:next w:val="afffffffffffd"/>
    <w:qFormat/>
    <w:pPr>
      <w:numPr>
        <w:numId w:val="30"/>
      </w:numPr>
      <w:adjustRightInd w:val="0"/>
      <w:jc w:val="left"/>
    </w:pPr>
    <w:rPr>
      <w:rFonts w:hAnsi="宋体"/>
      <w:szCs w:val="21"/>
    </w:rPr>
  </w:style>
  <w:style w:type="paragraph" w:customStyle="1" w:styleId="Bodytext1">
    <w:name w:val="Body text|1"/>
    <w:basedOn w:val="afff1"/>
    <w:autoRedefine/>
    <w:qFormat/>
    <w:pPr>
      <w:spacing w:after="60" w:line="348" w:lineRule="auto"/>
      <w:ind w:firstLine="400"/>
    </w:pPr>
    <w:rPr>
      <w:rFonts w:ascii="宋体" w:hAnsi="宋体" w:cs="宋体"/>
      <w:sz w:val="20"/>
      <w:szCs w:val="20"/>
      <w:lang w:val="zh-TW" w:eastAsia="zh-TW" w:bidi="zh-TW"/>
    </w:rPr>
  </w:style>
  <w:style w:type="character" w:customStyle="1" w:styleId="Char0">
    <w:name w:val="二级条标题 Char"/>
    <w:link w:val="ad"/>
  </w:style>
  <w:style w:type="character" w:customStyle="1" w:styleId="Char">
    <w:name w:val="段 Char"/>
    <w:link w:val="affffffff5"/>
    <w:rsid w:val="00854F0E"/>
    <w:rPr>
      <w:rFonts w:ascii="宋体"/>
      <w:sz w:val="21"/>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image" Target="media/image8.tiff"/><Relationship Id="rId3" Type="http://schemas.openxmlformats.org/officeDocument/2006/relationships/numbering" Target="numbering.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7.tiff"/><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tif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5.tiff"/><Relationship Id="rId28" Type="http://schemas.openxmlformats.org/officeDocument/2006/relationships/image" Target="media/image10.tiff"/><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4.tiff"/><Relationship Id="rId27" Type="http://schemas.openxmlformats.org/officeDocument/2006/relationships/image" Target="media/image9.png"/><Relationship Id="rId30"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F:\WPS&#26631;&#20934;&#32534;&#20889;\bzbx20.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8E8159288E40C2AB02C9C3B73C5026"/>
        <w:category>
          <w:name w:val="常规"/>
          <w:gallery w:val="placeholder"/>
        </w:category>
        <w:types>
          <w:type w:val="bbPlcHdr"/>
        </w:types>
        <w:behaviors>
          <w:behavior w:val="content"/>
        </w:behaviors>
        <w:guid w:val="{9C886A97-E205-4162-B765-439E8688C970}"/>
      </w:docPartPr>
      <w:docPartBody>
        <w:p w:rsidR="005641EB" w:rsidRDefault="009457A0">
          <w:pPr>
            <w:pStyle w:val="628E8159288E40C2AB02C9C3B73C5026"/>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华文细黑">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Microsoft YaHei UI">
    <w:panose1 w:val="020B0503020204020204"/>
    <w:charset w:val="86"/>
    <w:family w:val="swiss"/>
    <w:pitch w:val="variable"/>
    <w:sig w:usb0="80000287" w:usb1="2ACF3C50" w:usb2="00000016" w:usb3="00000000" w:csb0="0004001F" w:csb1="00000000"/>
  </w:font>
  <w:font w:name="Britannic Bold">
    <w:panose1 w:val="020B090306070302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70B0"/>
    <w:rsid w:val="00037149"/>
    <w:rsid w:val="000B7E0D"/>
    <w:rsid w:val="000C075A"/>
    <w:rsid w:val="000C4A1B"/>
    <w:rsid w:val="00100FD4"/>
    <w:rsid w:val="00147B34"/>
    <w:rsid w:val="001572AD"/>
    <w:rsid w:val="001F1026"/>
    <w:rsid w:val="00215639"/>
    <w:rsid w:val="002920E6"/>
    <w:rsid w:val="00335B71"/>
    <w:rsid w:val="003F664C"/>
    <w:rsid w:val="00411F14"/>
    <w:rsid w:val="00456F45"/>
    <w:rsid w:val="00480DC8"/>
    <w:rsid w:val="004867AD"/>
    <w:rsid w:val="00493B28"/>
    <w:rsid w:val="00494B73"/>
    <w:rsid w:val="004B4930"/>
    <w:rsid w:val="004C1CB6"/>
    <w:rsid w:val="004C54A0"/>
    <w:rsid w:val="00516E6A"/>
    <w:rsid w:val="005641EB"/>
    <w:rsid w:val="006F531C"/>
    <w:rsid w:val="00702C7D"/>
    <w:rsid w:val="0071471B"/>
    <w:rsid w:val="00730FF9"/>
    <w:rsid w:val="00731E6B"/>
    <w:rsid w:val="007437DF"/>
    <w:rsid w:val="00800ED1"/>
    <w:rsid w:val="0087437E"/>
    <w:rsid w:val="008C6BA0"/>
    <w:rsid w:val="008D1CD5"/>
    <w:rsid w:val="008D68CD"/>
    <w:rsid w:val="00912DB4"/>
    <w:rsid w:val="0091792D"/>
    <w:rsid w:val="009457A0"/>
    <w:rsid w:val="009F6678"/>
    <w:rsid w:val="00A92A4A"/>
    <w:rsid w:val="00AB37A7"/>
    <w:rsid w:val="00BD748E"/>
    <w:rsid w:val="00C368AF"/>
    <w:rsid w:val="00C87378"/>
    <w:rsid w:val="00CB5C3E"/>
    <w:rsid w:val="00D55AD2"/>
    <w:rsid w:val="00DE6AB1"/>
    <w:rsid w:val="00E61EE5"/>
    <w:rsid w:val="00E66E00"/>
    <w:rsid w:val="00E921B7"/>
    <w:rsid w:val="00F30F6C"/>
    <w:rsid w:val="00F83FED"/>
    <w:rsid w:val="00FA150B"/>
    <w:rsid w:val="00FA70B0"/>
    <w:rsid w:val="00FC77E1"/>
    <w:rsid w:val="00FF57F5"/>
  </w:rsids>
  <m:mathPr>
    <m:mathFont m:val="Cambria Math"/>
    <m:brkBin m:val="before"/>
    <m:brkBinSub m:val="--"/>
    <m:smallFrac m:val="0"/>
    <m:dispDef/>
    <m:lMargin m:val="0"/>
    <m:rMargin m:val="0"/>
    <m:defJc m:val="centerGroup"/>
    <m:wrapIndent m:val="1440"/>
    <m:intLim m:val="subSup"/>
    <m:naryLim m:val="undOvr"/>
  </m:mathPr>
  <w:themeFontLang w:val="en-US" w:eastAsia="zh-CN" w:bidi="bo-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bo-CN"/>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cs="Times New Roman"/>
      <w:kern w:val="2"/>
      <w:sz w:val="3276"/>
      <w:szCs w:val="3276"/>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4B4930"/>
    <w:rPr>
      <w:color w:val="808080"/>
    </w:rPr>
  </w:style>
  <w:style w:type="paragraph" w:customStyle="1" w:styleId="628E8159288E40C2AB02C9C3B73C5026">
    <w:name w:val="628E8159288E40C2AB02C9C3B73C5026"/>
    <w:qFormat/>
    <w:pPr>
      <w:widowControl w:val="0"/>
      <w:jc w:val="both"/>
    </w:pPr>
    <w:rPr>
      <w:kern w:val="2"/>
      <w:sz w:val="21"/>
      <w:szCs w:val="22"/>
      <w:lang w:bidi="ar-SA"/>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0456C92-4FC4-4F1A-89CA-6831313FE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bzbx20</Template>
  <TotalTime>999</TotalTime>
  <Pages>11</Pages>
  <Words>755</Words>
  <Characters>4310</Characters>
  <Application>Microsoft Office Word</Application>
  <DocSecurity>0</DocSecurity>
  <Lines>35</Lines>
  <Paragraphs>10</Paragraphs>
  <ScaleCrop>false</ScaleCrop>
  <Company/>
  <LinksUpToDate>false</LinksUpToDate>
  <CharactersWithSpaces>5055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night is young.</dc:creator>
  <cp:keywords/>
  <dc:description/>
  <cp:lastModifiedBy>pc</cp:lastModifiedBy>
  <cp:revision>125</cp:revision>
  <cp:lastPrinted>2025-06-09T03:50:00Z</cp:lastPrinted>
  <dcterms:created xsi:type="dcterms:W3CDTF">2024-10-22T03:58:00Z</dcterms:created>
  <dcterms:modified xsi:type="dcterms:W3CDTF">2025-07-07T07:21:00Z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722CD6A68D7947C8A4D5747728AE16F8_11</vt:lpwstr>
  </property>
  <property fmtid="{D5CDD505-2E9C-101B-9397-08002B2CF9AE}" pid="3" name="条文说明标记" linkTarget="条文说明标记">
    <vt:lpwstr>无</vt:lpwstr>
  </property>
  <property fmtid="{D5CDD505-2E9C-101B-9397-08002B2CF9AE}" pid="4" name="文件标记" linkTarget="文件标记">
    <vt:lpwstr>蓝元软件</vt:lpwstr>
  </property>
  <property fmtid="{D5CDD505-2E9C-101B-9397-08002B2CF9AE}" pid="5" name="标准版本" linkTarget="标准版本">
    <vt:lpwstr>2020</vt:lpwstr>
  </property>
  <property fmtid="{D5CDD505-2E9C-101B-9397-08002B2CF9AE}" pid="6" name="ICS" linkTarget="ICS">
    <vt:lpwstr>ICS 11.220</vt:lpwstr>
  </property>
  <property fmtid="{D5CDD505-2E9C-101B-9397-08002B2CF9AE}" pid="7" name="CCS" linkTarget="CCS">
    <vt:lpwstr>CCS B 41</vt:lpwstr>
  </property>
  <property fmtid="{D5CDD505-2E9C-101B-9397-08002B2CF9AE}" pid="8" name="BAH" linkTarget="BAH">
    <vt:lpwstr>备案号：</vt:lpwstr>
  </property>
  <property fmtid="{D5CDD505-2E9C-101B-9397-08002B2CF9AE}" pid="9" name="BT" linkTarget="BT">
    <vt:lpwstr>西藏自治区地方标准</vt:lpwstr>
  </property>
  <property fmtid="{D5CDD505-2E9C-101B-9397-08002B2CF9AE}" pid="10" name="BZBH" linkTarget="BZBH">
    <vt:lpwstr>DB54/T XXXX-XXXX</vt:lpwstr>
  </property>
  <property fmtid="{D5CDD505-2E9C-101B-9397-08002B2CF9AE}" pid="11" name="TDBH" linkTarget="TDBH">
    <vt:lpwstr/>
  </property>
  <property fmtid="{D5CDD505-2E9C-101B-9397-08002B2CF9AE}" pid="12" name="BZMC" linkTarget="BZMC">
    <vt:lpwstr>羊球虫病防治技术规范</vt:lpwstr>
  </property>
  <property fmtid="{D5CDD505-2E9C-101B-9397-08002B2CF9AE}" pid="13" name="YWMC" linkTarget="YWMC">
    <vt:lpwstr/>
  </property>
  <property fmtid="{D5CDD505-2E9C-101B-9397-08002B2CF9AE}" pid="14" name="CBCD" linkTarget="CBCD">
    <vt:lpwstr/>
  </property>
  <property fmtid="{D5CDD505-2E9C-101B-9397-08002B2CF9AE}" pid="15" name="WGLB" linkTarget="WGLB">
    <vt:lpwstr>（征求意见稿）</vt:lpwstr>
  </property>
  <property fmtid="{D5CDD505-2E9C-101B-9397-08002B2CF9AE}" pid="16" name="FBRQ" linkTarget="FBRQ">
    <vt:lpwstr>20XX-XX-XX</vt:lpwstr>
  </property>
  <property fmtid="{D5CDD505-2E9C-101B-9397-08002B2CF9AE}" pid="17" name="SSRQ" linkTarget="SSRQ">
    <vt:lpwstr>20XX-XX-XX</vt:lpwstr>
  </property>
  <property fmtid="{D5CDD505-2E9C-101B-9397-08002B2CF9AE}" pid="18" name="BZLX" linkTarget="BZLX">
    <vt:lpwstr>DB54</vt:lpwstr>
  </property>
  <property fmtid="{D5CDD505-2E9C-101B-9397-08002B2CF9AE}" pid="19" name="标准类型" linkTarget="标准类型">
    <vt:lpwstr>DB</vt:lpwstr>
  </property>
  <property fmtid="{D5CDD505-2E9C-101B-9397-08002B2CF9AE}" pid="20" name="FBDW" linkTarget="FBDW">
    <vt:lpwstr>西藏自治区市场监督管理局</vt:lpwstr>
  </property>
  <property fmtid="{D5CDD505-2E9C-101B-9397-08002B2CF9AE}" pid="21" name="IMAGE" linkTarget="IMAGE">
    <vt:lpwstr/>
  </property>
  <property fmtid="{D5CDD505-2E9C-101B-9397-08002B2CF9AE}" pid="22" name="KSOProductBuildVer">
    <vt:lpwstr>2052-12.1.0.18608</vt:lpwstr>
  </property>
</Properties>
</file>