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DDF0ED">
      <w:pPr>
        <w:pStyle w:val="3"/>
        <w:spacing w:before="33" w:line="247" w:lineRule="auto"/>
        <w:ind w:left="37" w:right="8262" w:hanging="2"/>
        <w:rPr>
          <w:color w:val="auto"/>
          <w:sz w:val="20"/>
          <w:szCs w:val="20"/>
        </w:rPr>
      </w:pPr>
      <w:r>
        <w:rPr>
          <w:rFonts w:ascii="Times New Roman" w:hAnsi="Times New Roman" w:eastAsia="Times New Roman" w:cs="Times New Roman"/>
          <w:color w:val="auto"/>
          <w:position w:val="1"/>
          <w:sz w:val="20"/>
          <w:szCs w:val="20"/>
        </w:rPr>
        <w:t>ICS</w:t>
      </w:r>
      <w:r>
        <w:rPr>
          <w:rFonts w:ascii="Times New Roman" w:hAnsi="Times New Roman" w:eastAsia="Times New Roman" w:cs="Times New Roman"/>
          <w:color w:val="auto"/>
          <w:spacing w:val="13"/>
          <w:w w:val="101"/>
          <w:position w:val="1"/>
          <w:sz w:val="20"/>
          <w:szCs w:val="20"/>
        </w:rPr>
        <w:t xml:space="preserve">   </w:t>
      </w:r>
      <w:r>
        <w:rPr>
          <w:color w:val="auto"/>
          <w:spacing w:val="5"/>
          <w:sz w:val="20"/>
          <w:szCs w:val="20"/>
        </w:rPr>
        <w:t>03.220.40</w:t>
      </w:r>
      <w:r>
        <w:rPr>
          <w:color w:val="auto"/>
          <w:sz w:val="20"/>
          <w:szCs w:val="20"/>
        </w:rPr>
        <w:t xml:space="preserve"> </w:t>
      </w:r>
      <w:r>
        <w:rPr>
          <w:rFonts w:ascii="Times New Roman" w:hAnsi="Times New Roman" w:eastAsia="Times New Roman" w:cs="Times New Roman"/>
          <w:color w:val="auto"/>
          <w:sz w:val="20"/>
          <w:szCs w:val="20"/>
        </w:rPr>
        <w:t>CCS</w:t>
      </w:r>
      <w:r>
        <w:rPr>
          <w:rFonts w:ascii="Times New Roman" w:hAnsi="Times New Roman" w:eastAsia="Times New Roman" w:cs="Times New Roman"/>
          <w:color w:val="auto"/>
          <w:spacing w:val="11"/>
          <w:sz w:val="20"/>
          <w:szCs w:val="20"/>
        </w:rPr>
        <w:t xml:space="preserve">  </w:t>
      </w:r>
      <w:r>
        <w:rPr>
          <w:color w:val="auto"/>
          <w:sz w:val="20"/>
          <w:szCs w:val="20"/>
        </w:rPr>
        <w:t>R</w:t>
      </w:r>
      <w:r>
        <w:rPr>
          <w:color w:val="auto"/>
          <w:spacing w:val="7"/>
          <w:sz w:val="20"/>
          <w:szCs w:val="20"/>
        </w:rPr>
        <w:t>53</w:t>
      </w:r>
    </w:p>
    <w:p w14:paraId="396BC053">
      <w:pPr>
        <w:spacing w:before="2" w:line="189" w:lineRule="auto"/>
        <w:ind w:left="6192"/>
        <w:rPr>
          <w:rFonts w:ascii="Times New Roman" w:hAnsi="Times New Roman" w:eastAsia="Times New Roman" w:cs="Times New Roman"/>
          <w:color w:val="auto"/>
          <w:sz w:val="95"/>
          <w:szCs w:val="95"/>
        </w:rPr>
      </w:pPr>
      <w:r>
        <w:rPr>
          <w:rFonts w:ascii="Times New Roman" w:hAnsi="Times New Roman" w:eastAsia="Times New Roman" w:cs="Times New Roman"/>
          <w:color w:val="auto"/>
          <w:sz w:val="95"/>
          <w:szCs w:val="95"/>
        </w:rPr>
        <w:drawing>
          <wp:inline distT="0" distB="0" distL="0" distR="0">
            <wp:extent cx="796925" cy="397510"/>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11"/>
                    <a:stretch>
                      <a:fillRect/>
                    </a:stretch>
                  </pic:blipFill>
                  <pic:spPr>
                    <a:xfrm>
                      <a:off x="0" y="0"/>
                      <a:ext cx="797052" cy="397764"/>
                    </a:xfrm>
                    <a:prstGeom prst="rect">
                      <a:avLst/>
                    </a:prstGeom>
                  </pic:spPr>
                </pic:pic>
              </a:graphicData>
            </a:graphic>
          </wp:inline>
        </w:drawing>
      </w:r>
      <w:r>
        <w:rPr>
          <w:rFonts w:ascii="Times New Roman" w:hAnsi="Times New Roman" w:eastAsia="Times New Roman" w:cs="Times New Roman"/>
          <w:b/>
          <w:bCs/>
          <w:color w:val="auto"/>
          <w:spacing w:val="80"/>
          <w:w w:val="129"/>
          <w:sz w:val="95"/>
          <w:szCs w:val="95"/>
        </w:rPr>
        <w:t>34</w:t>
      </w:r>
    </w:p>
    <w:p w14:paraId="6F59722C">
      <w:pPr>
        <w:pStyle w:val="3"/>
        <w:spacing w:before="321" w:line="225" w:lineRule="auto"/>
        <w:outlineLvl w:val="0"/>
        <w:rPr>
          <w:color w:val="auto"/>
          <w:sz w:val="47"/>
          <w:szCs w:val="47"/>
        </w:rPr>
      </w:pPr>
      <w:bookmarkStart w:id="0" w:name="_Toc24391"/>
      <w:bookmarkStart w:id="1" w:name="_Toc17832"/>
      <w:r>
        <w:rPr>
          <w:color w:val="auto"/>
          <w:spacing w:val="-12"/>
          <w:sz w:val="47"/>
          <w:szCs w:val="47"/>
        </w:rPr>
        <w:t>安</w:t>
      </w:r>
      <w:r>
        <w:rPr>
          <w:color w:val="auto"/>
          <w:spacing w:val="32"/>
          <w:sz w:val="47"/>
          <w:szCs w:val="47"/>
        </w:rPr>
        <w:t xml:space="preserve">    </w:t>
      </w:r>
      <w:r>
        <w:rPr>
          <w:color w:val="auto"/>
          <w:spacing w:val="-12"/>
          <w:sz w:val="47"/>
          <w:szCs w:val="47"/>
        </w:rPr>
        <w:t>徽</w:t>
      </w:r>
      <w:r>
        <w:rPr>
          <w:color w:val="auto"/>
          <w:spacing w:val="32"/>
          <w:sz w:val="47"/>
          <w:szCs w:val="47"/>
        </w:rPr>
        <w:t xml:space="preserve">    </w:t>
      </w:r>
      <w:r>
        <w:rPr>
          <w:color w:val="auto"/>
          <w:spacing w:val="-12"/>
          <w:sz w:val="47"/>
          <w:szCs w:val="47"/>
        </w:rPr>
        <w:t>省</w:t>
      </w:r>
      <w:r>
        <w:rPr>
          <w:color w:val="auto"/>
          <w:spacing w:val="32"/>
          <w:sz w:val="47"/>
          <w:szCs w:val="47"/>
        </w:rPr>
        <w:t xml:space="preserve">    </w:t>
      </w:r>
      <w:r>
        <w:rPr>
          <w:color w:val="auto"/>
          <w:spacing w:val="-12"/>
          <w:sz w:val="47"/>
          <w:szCs w:val="47"/>
        </w:rPr>
        <w:t>地</w:t>
      </w:r>
      <w:r>
        <w:rPr>
          <w:color w:val="auto"/>
          <w:spacing w:val="34"/>
          <w:sz w:val="47"/>
          <w:szCs w:val="47"/>
        </w:rPr>
        <w:t xml:space="preserve">    </w:t>
      </w:r>
      <w:r>
        <w:rPr>
          <w:color w:val="auto"/>
          <w:spacing w:val="-12"/>
          <w:sz w:val="47"/>
          <w:szCs w:val="47"/>
        </w:rPr>
        <w:t>方</w:t>
      </w:r>
      <w:r>
        <w:rPr>
          <w:color w:val="auto"/>
          <w:spacing w:val="29"/>
          <w:sz w:val="47"/>
          <w:szCs w:val="47"/>
        </w:rPr>
        <w:t xml:space="preserve">    </w:t>
      </w:r>
      <w:r>
        <w:rPr>
          <w:color w:val="auto"/>
          <w:spacing w:val="-12"/>
          <w:sz w:val="47"/>
          <w:szCs w:val="47"/>
        </w:rPr>
        <w:t>标</w:t>
      </w:r>
      <w:r>
        <w:rPr>
          <w:color w:val="auto"/>
          <w:spacing w:val="32"/>
          <w:sz w:val="47"/>
          <w:szCs w:val="47"/>
        </w:rPr>
        <w:t xml:space="preserve">    </w:t>
      </w:r>
      <w:r>
        <w:rPr>
          <w:color w:val="auto"/>
          <w:spacing w:val="-12"/>
          <w:sz w:val="47"/>
          <w:szCs w:val="47"/>
        </w:rPr>
        <w:t>准</w:t>
      </w:r>
      <w:bookmarkEnd w:id="0"/>
      <w:bookmarkEnd w:id="1"/>
    </w:p>
    <w:p w14:paraId="6D002140">
      <w:pPr>
        <w:spacing w:line="261" w:lineRule="auto"/>
        <w:rPr>
          <w:rFonts w:ascii="Arial"/>
          <w:color w:val="auto"/>
          <w:sz w:val="21"/>
        </w:rPr>
      </w:pPr>
    </w:p>
    <w:p w14:paraId="5EE9218F">
      <w:pPr>
        <w:pStyle w:val="3"/>
        <w:spacing w:before="91" w:line="237" w:lineRule="auto"/>
        <w:ind w:left="6989"/>
        <w:rPr>
          <w:color w:val="auto"/>
        </w:rPr>
      </w:pPr>
      <w:r>
        <w:rPr>
          <w:color w:val="auto"/>
          <w:spacing w:val="-1"/>
        </w:rPr>
        <w:t>DB</w:t>
      </w:r>
      <w:r>
        <w:rPr>
          <w:color w:val="auto"/>
          <w:spacing w:val="-63"/>
        </w:rPr>
        <w:t xml:space="preserve"> </w:t>
      </w:r>
      <w:r>
        <w:rPr>
          <w:color w:val="auto"/>
          <w:spacing w:val="-1"/>
        </w:rPr>
        <w:t>XX/T XXXX—XXXX</w:t>
      </w:r>
    </w:p>
    <w:p w14:paraId="0BD89121">
      <w:pPr>
        <w:spacing w:line="246" w:lineRule="auto"/>
        <w:rPr>
          <w:rFonts w:ascii="Arial"/>
          <w:color w:val="auto"/>
          <w:sz w:val="21"/>
        </w:rPr>
      </w:pPr>
    </w:p>
    <w:p w14:paraId="7E6BF7BA">
      <w:pPr>
        <w:spacing w:line="246" w:lineRule="auto"/>
        <w:rPr>
          <w:rFonts w:ascii="Arial"/>
          <w:color w:val="auto"/>
          <w:sz w:val="21"/>
        </w:rPr>
      </w:pPr>
    </w:p>
    <w:p w14:paraId="74E169B2">
      <w:pPr>
        <w:spacing w:line="246" w:lineRule="auto"/>
        <w:rPr>
          <w:rFonts w:ascii="Arial"/>
          <w:color w:val="auto"/>
          <w:sz w:val="21"/>
        </w:rPr>
      </w:pPr>
      <w:r>
        <w:rPr>
          <w:color w:val="auto"/>
        </w:rPr>
        <w:drawing>
          <wp:anchor distT="0" distB="0" distL="0" distR="0" simplePos="0" relativeHeight="251660288" behindDoc="0" locked="0" layoutInCell="1" allowOverlap="1">
            <wp:simplePos x="0" y="0"/>
            <wp:positionH relativeFrom="column">
              <wp:posOffset>48895</wp:posOffset>
            </wp:positionH>
            <wp:positionV relativeFrom="paragraph">
              <wp:posOffset>79375</wp:posOffset>
            </wp:positionV>
            <wp:extent cx="6120130" cy="9525"/>
            <wp:effectExtent l="0" t="0" r="0" b="0"/>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12"/>
                    <a:stretch>
                      <a:fillRect/>
                    </a:stretch>
                  </pic:blipFill>
                  <pic:spPr>
                    <a:xfrm>
                      <a:off x="0" y="0"/>
                      <a:ext cx="6120129" cy="9525"/>
                    </a:xfrm>
                    <a:prstGeom prst="rect">
                      <a:avLst/>
                    </a:prstGeom>
                  </pic:spPr>
                </pic:pic>
              </a:graphicData>
            </a:graphic>
          </wp:anchor>
        </w:drawing>
      </w:r>
    </w:p>
    <w:p w14:paraId="5D9ECCD7">
      <w:pPr>
        <w:spacing w:line="246" w:lineRule="auto"/>
        <w:rPr>
          <w:rFonts w:ascii="Arial"/>
          <w:color w:val="auto"/>
          <w:sz w:val="21"/>
        </w:rPr>
      </w:pPr>
    </w:p>
    <w:p w14:paraId="4C6FCB60">
      <w:pPr>
        <w:spacing w:line="246" w:lineRule="auto"/>
        <w:rPr>
          <w:rFonts w:ascii="Arial"/>
          <w:color w:val="auto"/>
          <w:sz w:val="21"/>
        </w:rPr>
      </w:pPr>
    </w:p>
    <w:p w14:paraId="1F47420E">
      <w:pPr>
        <w:spacing w:line="246" w:lineRule="auto"/>
        <w:rPr>
          <w:rFonts w:ascii="Arial"/>
          <w:color w:val="auto"/>
          <w:sz w:val="21"/>
        </w:rPr>
      </w:pPr>
    </w:p>
    <w:p w14:paraId="2A719DC5">
      <w:pPr>
        <w:spacing w:line="246" w:lineRule="auto"/>
        <w:rPr>
          <w:rFonts w:ascii="Arial"/>
          <w:color w:val="auto"/>
          <w:sz w:val="21"/>
        </w:rPr>
      </w:pPr>
    </w:p>
    <w:p w14:paraId="496C5844">
      <w:pPr>
        <w:spacing w:line="246" w:lineRule="auto"/>
        <w:rPr>
          <w:rFonts w:ascii="Arial"/>
          <w:color w:val="auto"/>
          <w:sz w:val="21"/>
        </w:rPr>
      </w:pPr>
    </w:p>
    <w:p w14:paraId="4A3CA175">
      <w:pPr>
        <w:spacing w:line="246" w:lineRule="auto"/>
        <w:rPr>
          <w:rFonts w:ascii="Arial"/>
          <w:color w:val="auto"/>
          <w:sz w:val="21"/>
        </w:rPr>
      </w:pPr>
    </w:p>
    <w:p w14:paraId="19B5A7C0">
      <w:pPr>
        <w:spacing w:line="246" w:lineRule="auto"/>
        <w:rPr>
          <w:rFonts w:ascii="Arial"/>
          <w:color w:val="auto"/>
          <w:sz w:val="21"/>
        </w:rPr>
      </w:pPr>
    </w:p>
    <w:p w14:paraId="026E2842">
      <w:pPr>
        <w:spacing w:line="247" w:lineRule="auto"/>
        <w:rPr>
          <w:rFonts w:ascii="Arial"/>
          <w:color w:val="auto"/>
          <w:sz w:val="21"/>
        </w:rPr>
      </w:pPr>
    </w:p>
    <w:p w14:paraId="1435E1A7">
      <w:pPr>
        <w:pStyle w:val="3"/>
        <w:spacing w:before="169" w:line="222" w:lineRule="auto"/>
        <w:ind w:left="1012"/>
        <w:outlineLvl w:val="0"/>
        <w:rPr>
          <w:color w:val="auto"/>
          <w:sz w:val="52"/>
          <w:szCs w:val="52"/>
        </w:rPr>
      </w:pPr>
      <w:bookmarkStart w:id="2" w:name="_Toc20279"/>
      <w:bookmarkStart w:id="3" w:name="_Toc11541"/>
      <w:r>
        <w:rPr>
          <w:color w:val="auto"/>
          <w:spacing w:val="-2"/>
          <w:sz w:val="52"/>
          <w:szCs w:val="52"/>
        </w:rPr>
        <w:t>水下工程</w:t>
      </w:r>
      <w:r>
        <w:rPr>
          <w:rFonts w:hint="eastAsia"/>
          <w:color w:val="auto"/>
          <w:spacing w:val="-2"/>
          <w:sz w:val="52"/>
          <w:szCs w:val="52"/>
          <w:lang w:val="en-US" w:eastAsia="zh-CN"/>
        </w:rPr>
        <w:t>供气式</w:t>
      </w:r>
      <w:r>
        <w:rPr>
          <w:color w:val="auto"/>
          <w:spacing w:val="-2"/>
          <w:sz w:val="52"/>
          <w:szCs w:val="52"/>
        </w:rPr>
        <w:t>潜水作业技术规程</w:t>
      </w:r>
      <w:bookmarkEnd w:id="2"/>
      <w:bookmarkEnd w:id="3"/>
    </w:p>
    <w:p w14:paraId="55791D10">
      <w:pPr>
        <w:spacing w:line="251" w:lineRule="auto"/>
        <w:jc w:val="center"/>
        <w:rPr>
          <w:rFonts w:ascii="黑体" w:hAnsi="黑体" w:eastAsia="黑体" w:cs="黑体"/>
          <w:snapToGrid w:val="0"/>
          <w:color w:val="auto"/>
          <w:spacing w:val="-2"/>
          <w:kern w:val="0"/>
          <w:sz w:val="28"/>
          <w:szCs w:val="28"/>
          <w:lang w:val="en-US" w:eastAsia="en-US" w:bidi="ar-SA"/>
        </w:rPr>
      </w:pPr>
      <w:r>
        <w:rPr>
          <w:rFonts w:hint="eastAsia" w:ascii="黑体" w:hAnsi="黑体" w:eastAsia="黑体" w:cs="黑体"/>
          <w:snapToGrid w:val="0"/>
          <w:color w:val="auto"/>
          <w:spacing w:val="-2"/>
          <w:kern w:val="0"/>
          <w:sz w:val="28"/>
          <w:szCs w:val="28"/>
          <w:lang w:val="en-US" w:eastAsia="en-US" w:bidi="ar-SA"/>
        </w:rPr>
        <w:t>Technical Regulations for Air Diving Operations in Underwater Engineering</w:t>
      </w:r>
    </w:p>
    <w:p w14:paraId="3D4DF56E">
      <w:pPr>
        <w:spacing w:line="252" w:lineRule="auto"/>
        <w:rPr>
          <w:rFonts w:ascii="Arial"/>
          <w:color w:val="auto"/>
          <w:sz w:val="21"/>
        </w:rPr>
      </w:pPr>
    </w:p>
    <w:p w14:paraId="1A98C3E3">
      <w:pPr>
        <w:spacing w:line="252" w:lineRule="auto"/>
        <w:rPr>
          <w:rFonts w:ascii="Arial"/>
          <w:color w:val="auto"/>
          <w:sz w:val="21"/>
        </w:rPr>
      </w:pPr>
    </w:p>
    <w:p w14:paraId="0D17EBA9">
      <w:pPr>
        <w:spacing w:line="252" w:lineRule="auto"/>
        <w:rPr>
          <w:rFonts w:ascii="Arial"/>
          <w:color w:val="auto"/>
          <w:sz w:val="21"/>
        </w:rPr>
      </w:pPr>
    </w:p>
    <w:p w14:paraId="289C8515">
      <w:pPr>
        <w:spacing w:line="252" w:lineRule="auto"/>
        <w:rPr>
          <w:rFonts w:ascii="Arial"/>
          <w:color w:val="auto"/>
          <w:sz w:val="21"/>
        </w:rPr>
      </w:pPr>
    </w:p>
    <w:p w14:paraId="7879A88F">
      <w:pPr>
        <w:spacing w:line="252" w:lineRule="auto"/>
        <w:rPr>
          <w:rFonts w:ascii="Arial"/>
          <w:color w:val="auto"/>
          <w:sz w:val="21"/>
        </w:rPr>
      </w:pPr>
    </w:p>
    <w:p w14:paraId="39679616">
      <w:pPr>
        <w:spacing w:line="252" w:lineRule="auto"/>
        <w:rPr>
          <w:rFonts w:ascii="Arial"/>
          <w:color w:val="auto"/>
          <w:sz w:val="21"/>
        </w:rPr>
      </w:pPr>
    </w:p>
    <w:p w14:paraId="3F46C519">
      <w:pPr>
        <w:spacing w:before="65" w:line="227" w:lineRule="auto"/>
        <w:ind w:left="3573"/>
        <w:rPr>
          <w:rFonts w:hint="default" w:ascii="宋体" w:hAnsi="宋体" w:eastAsia="宋体" w:cs="宋体"/>
          <w:color w:val="auto"/>
          <w:sz w:val="20"/>
          <w:szCs w:val="20"/>
          <w:lang w:val="en-US" w:eastAsia="zh-CN"/>
        </w:rPr>
      </w:pPr>
      <w:r>
        <w:rPr>
          <w:rFonts w:ascii="宋体" w:hAnsi="宋体" w:eastAsia="宋体" w:cs="宋体"/>
          <w:color w:val="auto"/>
          <w:spacing w:val="6"/>
          <w:sz w:val="20"/>
          <w:szCs w:val="20"/>
        </w:rPr>
        <w:t>（本</w:t>
      </w:r>
      <w:r>
        <w:rPr>
          <w:rFonts w:hint="eastAsia" w:ascii="宋体" w:hAnsi="宋体" w:eastAsia="宋体" w:cs="宋体"/>
          <w:color w:val="auto"/>
          <w:spacing w:val="6"/>
          <w:sz w:val="20"/>
          <w:szCs w:val="20"/>
          <w:lang w:val="en-US" w:eastAsia="zh-CN"/>
        </w:rPr>
        <w:t>文件</w:t>
      </w:r>
      <w:r>
        <w:rPr>
          <w:rFonts w:ascii="宋体" w:hAnsi="宋体" w:eastAsia="宋体" w:cs="宋体"/>
          <w:color w:val="auto"/>
          <w:spacing w:val="6"/>
          <w:sz w:val="20"/>
          <w:szCs w:val="20"/>
        </w:rPr>
        <w:t>完成时间：</w:t>
      </w:r>
      <w:r>
        <w:rPr>
          <w:rFonts w:hint="eastAsia" w:ascii="Times New Roman" w:hAnsi="Times New Roman" w:eastAsia="宋体" w:cs="Times New Roman"/>
          <w:color w:val="auto"/>
          <w:spacing w:val="6"/>
          <w:sz w:val="20"/>
          <w:szCs w:val="20"/>
          <w:lang w:val="en-US" w:eastAsia="zh-CN"/>
        </w:rPr>
        <w:t>2025.5</w:t>
      </w:r>
      <w:r>
        <w:rPr>
          <w:rFonts w:ascii="宋体" w:hAnsi="宋体" w:eastAsia="宋体" w:cs="宋体"/>
          <w:color w:val="auto"/>
          <w:spacing w:val="6"/>
          <w:sz w:val="20"/>
          <w:szCs w:val="20"/>
        </w:rPr>
        <w:t>）</w:t>
      </w:r>
    </w:p>
    <w:p w14:paraId="1308807C">
      <w:pPr>
        <w:spacing w:line="241" w:lineRule="auto"/>
        <w:rPr>
          <w:rFonts w:ascii="Arial"/>
          <w:color w:val="auto"/>
          <w:sz w:val="21"/>
        </w:rPr>
      </w:pPr>
    </w:p>
    <w:p w14:paraId="2C34E22A">
      <w:pPr>
        <w:spacing w:line="241" w:lineRule="auto"/>
        <w:rPr>
          <w:rFonts w:ascii="Arial"/>
          <w:color w:val="auto"/>
          <w:sz w:val="21"/>
        </w:rPr>
      </w:pPr>
    </w:p>
    <w:p w14:paraId="1BC5482F">
      <w:pPr>
        <w:spacing w:line="241" w:lineRule="auto"/>
        <w:rPr>
          <w:rFonts w:ascii="Arial"/>
          <w:color w:val="auto"/>
          <w:sz w:val="21"/>
        </w:rPr>
      </w:pPr>
    </w:p>
    <w:p w14:paraId="0492F492">
      <w:pPr>
        <w:spacing w:line="241" w:lineRule="auto"/>
        <w:rPr>
          <w:rFonts w:ascii="Arial"/>
          <w:color w:val="auto"/>
          <w:sz w:val="21"/>
        </w:rPr>
      </w:pPr>
    </w:p>
    <w:p w14:paraId="5374752A">
      <w:pPr>
        <w:spacing w:line="241" w:lineRule="auto"/>
        <w:rPr>
          <w:rFonts w:ascii="Arial"/>
          <w:color w:val="auto"/>
          <w:sz w:val="21"/>
        </w:rPr>
      </w:pPr>
    </w:p>
    <w:p w14:paraId="4143A3E5">
      <w:pPr>
        <w:spacing w:line="241" w:lineRule="auto"/>
        <w:rPr>
          <w:rFonts w:ascii="Arial"/>
          <w:color w:val="auto"/>
          <w:sz w:val="21"/>
        </w:rPr>
      </w:pPr>
    </w:p>
    <w:p w14:paraId="4EE075B5">
      <w:pPr>
        <w:spacing w:line="241" w:lineRule="auto"/>
        <w:rPr>
          <w:rFonts w:ascii="Arial"/>
          <w:color w:val="auto"/>
          <w:sz w:val="21"/>
        </w:rPr>
      </w:pPr>
    </w:p>
    <w:p w14:paraId="55DA92C1">
      <w:pPr>
        <w:spacing w:line="241" w:lineRule="auto"/>
        <w:rPr>
          <w:rFonts w:ascii="Arial"/>
          <w:color w:val="auto"/>
          <w:sz w:val="21"/>
        </w:rPr>
      </w:pPr>
    </w:p>
    <w:p w14:paraId="7FA49701">
      <w:pPr>
        <w:spacing w:line="241" w:lineRule="auto"/>
        <w:rPr>
          <w:rFonts w:ascii="Arial"/>
          <w:color w:val="auto"/>
          <w:sz w:val="21"/>
        </w:rPr>
      </w:pPr>
    </w:p>
    <w:p w14:paraId="217ACB87">
      <w:pPr>
        <w:spacing w:line="241" w:lineRule="auto"/>
        <w:rPr>
          <w:rFonts w:ascii="Arial"/>
          <w:color w:val="auto"/>
          <w:sz w:val="21"/>
        </w:rPr>
      </w:pPr>
    </w:p>
    <w:p w14:paraId="715E3C4A">
      <w:pPr>
        <w:spacing w:line="241" w:lineRule="auto"/>
        <w:rPr>
          <w:rFonts w:ascii="Arial"/>
          <w:color w:val="auto"/>
          <w:sz w:val="21"/>
        </w:rPr>
      </w:pPr>
    </w:p>
    <w:p w14:paraId="4EBABF22">
      <w:pPr>
        <w:spacing w:line="241" w:lineRule="auto"/>
        <w:rPr>
          <w:rFonts w:ascii="Arial"/>
          <w:color w:val="auto"/>
          <w:sz w:val="21"/>
        </w:rPr>
      </w:pPr>
    </w:p>
    <w:p w14:paraId="42DA094D">
      <w:pPr>
        <w:tabs>
          <w:tab w:val="left" w:pos="6501"/>
        </w:tabs>
        <w:spacing w:line="241" w:lineRule="auto"/>
        <w:rPr>
          <w:rFonts w:hint="eastAsia" w:ascii="Arial" w:eastAsia="宋体"/>
          <w:color w:val="auto"/>
          <w:sz w:val="21"/>
          <w:lang w:eastAsia="zh-CN"/>
        </w:rPr>
      </w:pPr>
      <w:r>
        <w:rPr>
          <w:rFonts w:hint="eastAsia" w:eastAsia="宋体"/>
          <w:color w:val="auto"/>
          <w:sz w:val="21"/>
          <w:lang w:eastAsia="zh-CN"/>
        </w:rPr>
        <w:tab/>
      </w:r>
    </w:p>
    <w:p w14:paraId="5889E33D">
      <w:pPr>
        <w:spacing w:line="241" w:lineRule="auto"/>
        <w:rPr>
          <w:rFonts w:ascii="Arial"/>
          <w:color w:val="auto"/>
          <w:sz w:val="21"/>
        </w:rPr>
      </w:pPr>
    </w:p>
    <w:p w14:paraId="32203D7D">
      <w:pPr>
        <w:spacing w:line="242" w:lineRule="auto"/>
        <w:rPr>
          <w:rFonts w:ascii="Arial"/>
          <w:color w:val="auto"/>
          <w:sz w:val="21"/>
        </w:rPr>
      </w:pPr>
    </w:p>
    <w:p w14:paraId="2C4104EE">
      <w:pPr>
        <w:spacing w:line="242" w:lineRule="auto"/>
        <w:rPr>
          <w:rFonts w:ascii="Arial"/>
          <w:color w:val="auto"/>
          <w:sz w:val="21"/>
        </w:rPr>
      </w:pPr>
    </w:p>
    <w:p w14:paraId="0DF4E95C">
      <w:pPr>
        <w:pStyle w:val="3"/>
        <w:spacing w:before="92" w:line="222" w:lineRule="auto"/>
        <w:jc w:val="right"/>
        <w:rPr>
          <w:color w:val="auto"/>
        </w:rPr>
      </w:pPr>
      <w:r>
        <w:rPr>
          <w:color w:val="auto"/>
          <w:spacing w:val="-3"/>
        </w:rPr>
        <w:t>XXXX</w:t>
      </w:r>
      <w:r>
        <w:rPr>
          <w:color w:val="auto"/>
          <w:spacing w:val="-59"/>
        </w:rPr>
        <w:t xml:space="preserve"> </w:t>
      </w:r>
      <w:r>
        <w:rPr>
          <w:color w:val="auto"/>
          <w:spacing w:val="-3"/>
        </w:rPr>
        <w:t>-</w:t>
      </w:r>
      <w:r>
        <w:rPr>
          <w:color w:val="auto"/>
          <w:spacing w:val="-68"/>
        </w:rPr>
        <w:t xml:space="preserve"> </w:t>
      </w:r>
      <w:r>
        <w:rPr>
          <w:color w:val="auto"/>
          <w:spacing w:val="-3"/>
        </w:rPr>
        <w:t>XX</w:t>
      </w:r>
      <w:r>
        <w:rPr>
          <w:color w:val="auto"/>
          <w:spacing w:val="-66"/>
        </w:rPr>
        <w:t xml:space="preserve"> </w:t>
      </w:r>
      <w:r>
        <w:rPr>
          <w:color w:val="auto"/>
          <w:spacing w:val="-3"/>
        </w:rPr>
        <w:t>-</w:t>
      </w:r>
      <w:r>
        <w:rPr>
          <w:color w:val="auto"/>
          <w:spacing w:val="-65"/>
        </w:rPr>
        <w:t xml:space="preserve"> </w:t>
      </w:r>
      <w:r>
        <w:rPr>
          <w:color w:val="auto"/>
          <w:spacing w:val="-3"/>
        </w:rPr>
        <w:t>XX</w:t>
      </w:r>
      <w:r>
        <w:rPr>
          <w:color w:val="auto"/>
          <w:spacing w:val="-58"/>
        </w:rPr>
        <w:t xml:space="preserve"> </w:t>
      </w:r>
      <w:r>
        <w:rPr>
          <w:color w:val="auto"/>
          <w:spacing w:val="-3"/>
        </w:rPr>
        <w:t>发布</w:t>
      </w:r>
      <w:r>
        <w:rPr>
          <w:color w:val="auto"/>
        </w:rPr>
        <w:t xml:space="preserve">                                    </w:t>
      </w:r>
      <w:r>
        <w:rPr>
          <w:color w:val="auto"/>
          <w:spacing w:val="-3"/>
        </w:rPr>
        <w:t>XXXX</w:t>
      </w:r>
      <w:r>
        <w:rPr>
          <w:color w:val="auto"/>
          <w:spacing w:val="-57"/>
        </w:rPr>
        <w:t xml:space="preserve"> </w:t>
      </w:r>
      <w:r>
        <w:rPr>
          <w:color w:val="auto"/>
          <w:spacing w:val="-3"/>
        </w:rPr>
        <w:t>-</w:t>
      </w:r>
      <w:r>
        <w:rPr>
          <w:color w:val="auto"/>
          <w:spacing w:val="-65"/>
        </w:rPr>
        <w:t xml:space="preserve"> </w:t>
      </w:r>
      <w:r>
        <w:rPr>
          <w:color w:val="auto"/>
          <w:spacing w:val="-3"/>
        </w:rPr>
        <w:t>XX</w:t>
      </w:r>
      <w:r>
        <w:rPr>
          <w:color w:val="auto"/>
          <w:spacing w:val="-66"/>
        </w:rPr>
        <w:t xml:space="preserve"> </w:t>
      </w:r>
      <w:r>
        <w:rPr>
          <w:color w:val="auto"/>
          <w:spacing w:val="-3"/>
        </w:rPr>
        <w:t>-</w:t>
      </w:r>
      <w:r>
        <w:rPr>
          <w:color w:val="auto"/>
          <w:spacing w:val="-67"/>
        </w:rPr>
        <w:t xml:space="preserve"> </w:t>
      </w:r>
      <w:r>
        <w:rPr>
          <w:color w:val="auto"/>
          <w:spacing w:val="-3"/>
        </w:rPr>
        <w:t>XX</w:t>
      </w:r>
      <w:r>
        <w:rPr>
          <w:color w:val="auto"/>
          <w:spacing w:val="-53"/>
        </w:rPr>
        <w:t xml:space="preserve"> </w:t>
      </w:r>
      <w:r>
        <w:rPr>
          <w:color w:val="auto"/>
          <w:spacing w:val="-3"/>
        </w:rPr>
        <w:t>实施</w:t>
      </w:r>
    </w:p>
    <w:p w14:paraId="24B58F7A">
      <w:pPr>
        <w:spacing w:line="251" w:lineRule="auto"/>
        <w:rPr>
          <w:rFonts w:ascii="Arial"/>
          <w:color w:val="auto"/>
          <w:sz w:val="21"/>
        </w:rPr>
      </w:pPr>
      <w:r>
        <w:rPr>
          <w:color w:val="auto"/>
        </w:rPr>
        <w:drawing>
          <wp:anchor distT="0" distB="0" distL="0" distR="0" simplePos="0" relativeHeight="251659264" behindDoc="0" locked="0" layoutInCell="1" allowOverlap="1">
            <wp:simplePos x="0" y="0"/>
            <wp:positionH relativeFrom="column">
              <wp:posOffset>48260</wp:posOffset>
            </wp:positionH>
            <wp:positionV relativeFrom="paragraph">
              <wp:posOffset>6350</wp:posOffset>
            </wp:positionV>
            <wp:extent cx="6120130" cy="9525"/>
            <wp:effectExtent l="0" t="0" r="0" b="0"/>
            <wp:wrapNone/>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3"/>
                    <a:stretch>
                      <a:fillRect/>
                    </a:stretch>
                  </pic:blipFill>
                  <pic:spPr>
                    <a:xfrm>
                      <a:off x="0" y="0"/>
                      <a:ext cx="6120129" cy="9525"/>
                    </a:xfrm>
                    <a:prstGeom prst="rect">
                      <a:avLst/>
                    </a:prstGeom>
                  </pic:spPr>
                </pic:pic>
              </a:graphicData>
            </a:graphic>
          </wp:anchor>
        </w:drawing>
      </w:r>
    </w:p>
    <w:p w14:paraId="7A1C8DCF">
      <w:pPr>
        <w:spacing w:line="252" w:lineRule="auto"/>
        <w:rPr>
          <w:rFonts w:ascii="Arial"/>
          <w:color w:val="auto"/>
          <w:sz w:val="21"/>
        </w:rPr>
      </w:pPr>
    </w:p>
    <w:p w14:paraId="10E80CCE">
      <w:pPr>
        <w:spacing w:line="252" w:lineRule="auto"/>
        <w:rPr>
          <w:rFonts w:ascii="Arial"/>
          <w:color w:val="auto"/>
          <w:sz w:val="21"/>
        </w:rPr>
      </w:pPr>
    </w:p>
    <w:p w14:paraId="61B80ACB">
      <w:pPr>
        <w:pStyle w:val="3"/>
        <w:spacing w:before="92" w:line="222" w:lineRule="auto"/>
        <w:ind w:left="2730"/>
        <w:outlineLvl w:val="0"/>
        <w:rPr>
          <w:color w:val="auto"/>
        </w:rPr>
      </w:pPr>
      <w:bookmarkStart w:id="4" w:name="_Toc24039"/>
      <w:bookmarkStart w:id="5" w:name="_Toc11120"/>
      <w:r>
        <w:rPr>
          <w:color w:val="auto"/>
          <w:spacing w:val="-2"/>
        </w:rPr>
        <w:t>安徽省市场监督管理局    发</w:t>
      </w:r>
      <w:r>
        <w:rPr>
          <w:color w:val="auto"/>
          <w:spacing w:val="48"/>
        </w:rPr>
        <w:t xml:space="preserve"> </w:t>
      </w:r>
      <w:r>
        <w:rPr>
          <w:color w:val="auto"/>
          <w:spacing w:val="-2"/>
        </w:rPr>
        <w:t>布</w:t>
      </w:r>
      <w:bookmarkEnd w:id="4"/>
      <w:bookmarkEnd w:id="5"/>
    </w:p>
    <w:p w14:paraId="3C3CE3F8">
      <w:pPr>
        <w:spacing w:line="222" w:lineRule="auto"/>
        <w:rPr>
          <w:color w:val="auto"/>
        </w:rPr>
        <w:sectPr>
          <w:headerReference r:id="rId5" w:type="default"/>
          <w:pgSz w:w="11906" w:h="16839"/>
          <w:pgMar w:top="586" w:right="820" w:bottom="0" w:left="1340" w:header="0" w:footer="0" w:gutter="0"/>
          <w:cols w:space="720" w:num="1"/>
        </w:sectPr>
      </w:pPr>
    </w:p>
    <w:p w14:paraId="42B0F9EA">
      <w:pPr>
        <w:pStyle w:val="3"/>
        <w:spacing w:before="101" w:line="228" w:lineRule="auto"/>
        <w:ind w:left="4081"/>
        <w:outlineLvl w:val="0"/>
        <w:rPr>
          <w:color w:val="auto"/>
          <w:sz w:val="31"/>
          <w:szCs w:val="31"/>
        </w:rPr>
      </w:pPr>
      <w:bookmarkStart w:id="6" w:name="_Toc29127"/>
      <w:bookmarkStart w:id="7" w:name="_Toc1391"/>
      <w:r>
        <w:rPr>
          <w:color w:val="auto"/>
          <w:spacing w:val="-22"/>
          <w:sz w:val="31"/>
          <w:szCs w:val="31"/>
        </w:rPr>
        <w:t>目</w:t>
      </w:r>
      <w:r>
        <w:rPr>
          <w:color w:val="auto"/>
          <w:spacing w:val="8"/>
          <w:sz w:val="31"/>
          <w:szCs w:val="31"/>
        </w:rPr>
        <w:t xml:space="preserve">    </w:t>
      </w:r>
      <w:r>
        <w:rPr>
          <w:color w:val="auto"/>
          <w:spacing w:val="-22"/>
          <w:sz w:val="31"/>
          <w:szCs w:val="31"/>
        </w:rPr>
        <w:t>次</w:t>
      </w:r>
      <w:bookmarkEnd w:id="6"/>
      <w:bookmarkEnd w:id="7"/>
    </w:p>
    <w:p w14:paraId="0C0DA2DE">
      <w:pPr>
        <w:spacing w:line="313" w:lineRule="auto"/>
        <w:rPr>
          <w:rFonts w:ascii="Arial"/>
          <w:color w:val="auto"/>
          <w:sz w:val="21"/>
        </w:rPr>
      </w:pPr>
    </w:p>
    <w:p w14:paraId="1FE321FD">
      <w:pPr>
        <w:spacing w:line="313" w:lineRule="auto"/>
        <w:rPr>
          <w:rFonts w:ascii="Arial"/>
          <w:color w:val="auto"/>
          <w:sz w:val="21"/>
        </w:rPr>
      </w:pPr>
    </w:p>
    <w:sdt>
      <w:sdtPr>
        <w:rPr>
          <w:rFonts w:ascii="宋体" w:hAnsi="宋体" w:eastAsia="宋体" w:cs="Arial"/>
          <w:snapToGrid w:val="0"/>
          <w:color w:val="auto"/>
          <w:kern w:val="0"/>
          <w:sz w:val="21"/>
          <w:szCs w:val="21"/>
          <w:lang w:val="en-US" w:eastAsia="en-US" w:bidi="ar-SA"/>
        </w:rPr>
        <w:id w:val="147460663"/>
        <w15:color w:val="DBDBDB"/>
        <w:docPartObj>
          <w:docPartGallery w:val="Table of Contents"/>
          <w:docPartUnique/>
        </w:docPartObj>
      </w:sdtPr>
      <w:sdtEndPr>
        <w:rPr>
          <w:rFonts w:ascii="宋体" w:hAnsi="宋体" w:eastAsia="宋体" w:cs="宋体"/>
          <w:snapToGrid w:val="0"/>
          <w:color w:val="auto"/>
          <w:kern w:val="0"/>
          <w:sz w:val="21"/>
          <w:szCs w:val="20"/>
          <w:lang w:val="en-US" w:eastAsia="en-US" w:bidi="ar-SA"/>
        </w:rPr>
      </w:sdtEndPr>
      <w:sdtContent>
        <w:p w14:paraId="4396AB67">
          <w:pPr>
            <w:spacing w:line="228" w:lineRule="auto"/>
            <w:rPr>
              <w:color w:val="auto"/>
            </w:rPr>
          </w:pPr>
          <w:r>
            <w:rPr>
              <w:rFonts w:ascii="宋体" w:hAnsi="宋体" w:eastAsia="宋体" w:cs="宋体"/>
              <w:color w:val="auto"/>
              <w:sz w:val="20"/>
              <w:szCs w:val="20"/>
            </w:rPr>
            <w:fldChar w:fldCharType="begin"/>
          </w:r>
          <w:r>
            <w:rPr>
              <w:rFonts w:ascii="宋体" w:hAnsi="宋体" w:eastAsia="宋体" w:cs="宋体"/>
              <w:color w:val="auto"/>
              <w:sz w:val="20"/>
              <w:szCs w:val="20"/>
            </w:rPr>
            <w:instrText xml:space="preserve">TOC \o "1-3" \h \u </w:instrText>
          </w:r>
          <w:r>
            <w:rPr>
              <w:rFonts w:ascii="宋体" w:hAnsi="宋体" w:eastAsia="宋体" w:cs="宋体"/>
              <w:color w:val="auto"/>
              <w:sz w:val="20"/>
              <w:szCs w:val="20"/>
            </w:rPr>
            <w:fldChar w:fldCharType="separate"/>
          </w:r>
        </w:p>
        <w:p w14:paraId="6E996643">
          <w:pPr>
            <w:pStyle w:val="8"/>
            <w:keepNext w:val="0"/>
            <w:keepLines w:val="0"/>
            <w:pageBreakBefore w:val="0"/>
            <w:widowControl/>
            <w:tabs>
              <w:tab w:val="right" w:leader="dot" w:pos="9348"/>
            </w:tabs>
            <w:kinsoku w:val="0"/>
            <w:wordWrap/>
            <w:overflowPunct/>
            <w:topLinePunct w:val="0"/>
            <w:autoSpaceDE w:val="0"/>
            <w:autoSpaceDN w:val="0"/>
            <w:bidi w:val="0"/>
            <w:adjustRightInd w:val="0"/>
            <w:snapToGrid w:val="0"/>
            <w:spacing w:line="360" w:lineRule="auto"/>
            <w:ind w:left="0" w:leftChars="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_Toc24434 </w:instrText>
          </w:r>
          <w:r>
            <w:rPr>
              <w:rFonts w:hint="eastAsia" w:ascii="宋体" w:hAnsi="宋体" w:eastAsia="宋体" w:cs="宋体"/>
              <w:color w:val="auto"/>
              <w:sz w:val="24"/>
              <w:szCs w:val="24"/>
            </w:rPr>
            <w:fldChar w:fldCharType="separate"/>
          </w:r>
          <w:r>
            <w:rPr>
              <w:rFonts w:hint="eastAsia" w:ascii="宋体" w:hAnsi="宋体" w:eastAsia="宋体" w:cs="宋体"/>
              <w:color w:val="auto"/>
              <w:spacing w:val="-2"/>
              <w:sz w:val="24"/>
              <w:szCs w:val="24"/>
            </w:rPr>
            <w:t>前</w:t>
          </w:r>
          <w:r>
            <w:rPr>
              <w:rFonts w:hint="eastAsia" w:ascii="宋体" w:hAnsi="宋体" w:eastAsia="宋体" w:cs="宋体"/>
              <w:color w:val="auto"/>
              <w:spacing w:val="11"/>
              <w:sz w:val="24"/>
              <w:szCs w:val="24"/>
            </w:rPr>
            <w:t xml:space="preserve">    </w:t>
          </w:r>
          <w:r>
            <w:rPr>
              <w:rFonts w:hint="eastAsia" w:ascii="宋体" w:hAnsi="宋体" w:eastAsia="宋体" w:cs="宋体"/>
              <w:color w:val="auto"/>
              <w:spacing w:val="-2"/>
              <w:sz w:val="24"/>
              <w:szCs w:val="24"/>
            </w:rPr>
            <w:t>言</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_Toc24434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III</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fldChar w:fldCharType="end"/>
          </w:r>
        </w:p>
        <w:p w14:paraId="327D60BD">
          <w:pPr>
            <w:pStyle w:val="8"/>
            <w:keepNext w:val="0"/>
            <w:keepLines w:val="0"/>
            <w:pageBreakBefore w:val="0"/>
            <w:widowControl/>
            <w:tabs>
              <w:tab w:val="right" w:leader="dot" w:pos="9348"/>
            </w:tabs>
            <w:kinsoku w:val="0"/>
            <w:wordWrap/>
            <w:overflowPunct/>
            <w:topLinePunct w:val="0"/>
            <w:autoSpaceDE w:val="0"/>
            <w:autoSpaceDN w:val="0"/>
            <w:bidi w:val="0"/>
            <w:adjustRightInd w:val="0"/>
            <w:snapToGrid w:val="0"/>
            <w:spacing w:line="360" w:lineRule="auto"/>
            <w:ind w:left="0" w:leftChars="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_Toc3 </w:instrText>
          </w:r>
          <w:r>
            <w:rPr>
              <w:rFonts w:hint="eastAsia" w:ascii="宋体" w:hAnsi="宋体" w:eastAsia="宋体" w:cs="宋体"/>
              <w:color w:val="auto"/>
              <w:sz w:val="24"/>
              <w:szCs w:val="24"/>
            </w:rPr>
            <w:fldChar w:fldCharType="separate"/>
          </w:r>
          <w:r>
            <w:rPr>
              <w:rFonts w:hint="eastAsia" w:ascii="宋体" w:hAnsi="宋体" w:eastAsia="宋体" w:cs="宋体"/>
              <w:color w:val="auto"/>
              <w:spacing w:val="-3"/>
              <w:sz w:val="24"/>
              <w:szCs w:val="24"/>
            </w:rPr>
            <w:t>1</w:t>
          </w:r>
          <w:r>
            <w:rPr>
              <w:rFonts w:hint="eastAsia" w:ascii="宋体" w:hAnsi="宋体" w:eastAsia="宋体" w:cs="宋体"/>
              <w:color w:val="auto"/>
              <w:spacing w:val="10"/>
              <w:sz w:val="24"/>
              <w:szCs w:val="24"/>
            </w:rPr>
            <w:t xml:space="preserve">  </w:t>
          </w:r>
          <w:r>
            <w:rPr>
              <w:rFonts w:hint="eastAsia" w:ascii="宋体" w:hAnsi="宋体" w:eastAsia="宋体" w:cs="宋体"/>
              <w:color w:val="auto"/>
              <w:spacing w:val="-3"/>
              <w:sz w:val="24"/>
              <w:szCs w:val="24"/>
            </w:rPr>
            <w:t>范围</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_Toc3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1</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fldChar w:fldCharType="end"/>
          </w:r>
        </w:p>
        <w:p w14:paraId="5F5F0330">
          <w:pPr>
            <w:pStyle w:val="8"/>
            <w:keepNext w:val="0"/>
            <w:keepLines w:val="0"/>
            <w:pageBreakBefore w:val="0"/>
            <w:widowControl/>
            <w:tabs>
              <w:tab w:val="right" w:leader="dot" w:pos="9348"/>
            </w:tabs>
            <w:kinsoku w:val="0"/>
            <w:wordWrap/>
            <w:overflowPunct/>
            <w:topLinePunct w:val="0"/>
            <w:autoSpaceDE w:val="0"/>
            <w:autoSpaceDN w:val="0"/>
            <w:bidi w:val="0"/>
            <w:adjustRightInd w:val="0"/>
            <w:snapToGrid w:val="0"/>
            <w:spacing w:line="360" w:lineRule="auto"/>
            <w:ind w:left="0" w:leftChars="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_Toc19801 </w:instrText>
          </w:r>
          <w:r>
            <w:rPr>
              <w:rFonts w:hint="eastAsia" w:ascii="宋体" w:hAnsi="宋体" w:eastAsia="宋体" w:cs="宋体"/>
              <w:color w:val="auto"/>
              <w:sz w:val="24"/>
              <w:szCs w:val="24"/>
            </w:rPr>
            <w:fldChar w:fldCharType="separate"/>
          </w:r>
          <w:r>
            <w:rPr>
              <w:rFonts w:hint="eastAsia" w:ascii="宋体" w:hAnsi="宋体" w:eastAsia="宋体" w:cs="宋体"/>
              <w:color w:val="auto"/>
              <w:spacing w:val="7"/>
              <w:sz w:val="24"/>
              <w:szCs w:val="24"/>
            </w:rPr>
            <w:t>2  规范性引用文件</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_Toc19801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1</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fldChar w:fldCharType="end"/>
          </w:r>
        </w:p>
        <w:p w14:paraId="1F68A92B">
          <w:pPr>
            <w:pStyle w:val="8"/>
            <w:keepNext w:val="0"/>
            <w:keepLines w:val="0"/>
            <w:pageBreakBefore w:val="0"/>
            <w:widowControl/>
            <w:tabs>
              <w:tab w:val="right" w:leader="dot" w:pos="9348"/>
            </w:tabs>
            <w:kinsoku w:val="0"/>
            <w:wordWrap/>
            <w:overflowPunct/>
            <w:topLinePunct w:val="0"/>
            <w:autoSpaceDE w:val="0"/>
            <w:autoSpaceDN w:val="0"/>
            <w:bidi w:val="0"/>
            <w:adjustRightInd w:val="0"/>
            <w:snapToGrid w:val="0"/>
            <w:spacing w:line="360" w:lineRule="auto"/>
            <w:ind w:left="0" w:leftChars="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_Toc26123 </w:instrText>
          </w:r>
          <w:r>
            <w:rPr>
              <w:rFonts w:hint="eastAsia" w:ascii="宋体" w:hAnsi="宋体" w:eastAsia="宋体" w:cs="宋体"/>
              <w:color w:val="auto"/>
              <w:sz w:val="24"/>
              <w:szCs w:val="24"/>
            </w:rPr>
            <w:fldChar w:fldCharType="separate"/>
          </w:r>
          <w:r>
            <w:rPr>
              <w:rFonts w:hint="eastAsia" w:ascii="宋体" w:hAnsi="宋体" w:eastAsia="宋体" w:cs="宋体"/>
              <w:color w:val="auto"/>
              <w:spacing w:val="6"/>
              <w:sz w:val="24"/>
              <w:szCs w:val="24"/>
            </w:rPr>
            <w:t>3  术语和定义</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_Toc26123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1</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fldChar w:fldCharType="end"/>
          </w:r>
        </w:p>
        <w:p w14:paraId="025FA4AF">
          <w:pPr>
            <w:pStyle w:val="8"/>
            <w:keepNext w:val="0"/>
            <w:keepLines w:val="0"/>
            <w:pageBreakBefore w:val="0"/>
            <w:widowControl/>
            <w:tabs>
              <w:tab w:val="right" w:leader="dot" w:pos="9348"/>
            </w:tabs>
            <w:kinsoku w:val="0"/>
            <w:wordWrap/>
            <w:overflowPunct/>
            <w:topLinePunct w:val="0"/>
            <w:autoSpaceDE w:val="0"/>
            <w:autoSpaceDN w:val="0"/>
            <w:bidi w:val="0"/>
            <w:adjustRightInd w:val="0"/>
            <w:snapToGrid w:val="0"/>
            <w:spacing w:line="360" w:lineRule="auto"/>
            <w:ind w:left="0" w:leftChars="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_Toc22863 </w:instrText>
          </w:r>
          <w:r>
            <w:rPr>
              <w:rFonts w:hint="eastAsia" w:ascii="宋体" w:hAnsi="宋体" w:eastAsia="宋体" w:cs="宋体"/>
              <w:color w:val="auto"/>
              <w:sz w:val="24"/>
              <w:szCs w:val="24"/>
            </w:rPr>
            <w:fldChar w:fldCharType="separate"/>
          </w:r>
          <w:r>
            <w:rPr>
              <w:rFonts w:hint="eastAsia" w:ascii="宋体" w:hAnsi="宋体" w:eastAsia="宋体" w:cs="宋体"/>
              <w:color w:val="auto"/>
              <w:spacing w:val="5"/>
              <w:sz w:val="24"/>
              <w:szCs w:val="24"/>
            </w:rPr>
            <w:t>4</w:t>
          </w:r>
          <w:r>
            <w:rPr>
              <w:rFonts w:hint="eastAsia" w:ascii="宋体" w:hAnsi="宋体" w:eastAsia="宋体" w:cs="宋体"/>
              <w:color w:val="auto"/>
              <w:spacing w:val="11"/>
              <w:sz w:val="24"/>
              <w:szCs w:val="24"/>
            </w:rPr>
            <w:t xml:space="preserve">  </w:t>
          </w:r>
          <w:r>
            <w:rPr>
              <w:rFonts w:hint="eastAsia" w:ascii="宋体" w:hAnsi="宋体" w:eastAsia="宋体" w:cs="宋体"/>
              <w:color w:val="auto"/>
              <w:spacing w:val="5"/>
              <w:sz w:val="24"/>
              <w:szCs w:val="24"/>
              <w:lang w:val="en-US" w:eastAsia="zh-CN"/>
            </w:rPr>
            <w:t>基本规定</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_Toc22863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1</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fldChar w:fldCharType="end"/>
          </w:r>
        </w:p>
        <w:p w14:paraId="338BE15A">
          <w:pPr>
            <w:pStyle w:val="9"/>
            <w:keepNext w:val="0"/>
            <w:keepLines w:val="0"/>
            <w:pageBreakBefore w:val="0"/>
            <w:widowControl/>
            <w:tabs>
              <w:tab w:val="right" w:leader="dot" w:pos="9348"/>
            </w:tabs>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_Toc23287 </w:instrText>
          </w:r>
          <w:r>
            <w:rPr>
              <w:rFonts w:hint="eastAsia" w:ascii="宋体" w:hAnsi="宋体" w:eastAsia="宋体" w:cs="宋体"/>
              <w:color w:val="auto"/>
              <w:sz w:val="24"/>
              <w:szCs w:val="24"/>
            </w:rPr>
            <w:fldChar w:fldCharType="separate"/>
          </w:r>
          <w:r>
            <w:rPr>
              <w:rFonts w:hint="eastAsia" w:ascii="宋体" w:hAnsi="宋体" w:eastAsia="宋体" w:cs="宋体"/>
              <w:color w:val="auto"/>
              <w:spacing w:val="2"/>
              <w:sz w:val="24"/>
              <w:szCs w:val="24"/>
            </w:rPr>
            <w:t xml:space="preserve">4.1  </w:t>
          </w:r>
          <w:r>
            <w:rPr>
              <w:rFonts w:hint="eastAsia" w:ascii="宋体" w:hAnsi="宋体" w:eastAsia="宋体" w:cs="宋体"/>
              <w:color w:val="auto"/>
              <w:spacing w:val="2"/>
              <w:sz w:val="24"/>
              <w:szCs w:val="24"/>
              <w:lang w:val="en-US" w:eastAsia="zh-CN"/>
            </w:rPr>
            <w:t>潜水人员体格</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_Toc23287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1</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fldChar w:fldCharType="end"/>
          </w:r>
        </w:p>
        <w:p w14:paraId="6A31DA21">
          <w:pPr>
            <w:pStyle w:val="9"/>
            <w:keepNext w:val="0"/>
            <w:keepLines w:val="0"/>
            <w:pageBreakBefore w:val="0"/>
            <w:widowControl/>
            <w:tabs>
              <w:tab w:val="right" w:leader="dot" w:pos="9348"/>
            </w:tabs>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_Toc25572 </w:instrText>
          </w:r>
          <w:r>
            <w:rPr>
              <w:rFonts w:hint="eastAsia" w:ascii="宋体" w:hAnsi="宋体" w:eastAsia="宋体" w:cs="宋体"/>
              <w:color w:val="auto"/>
              <w:sz w:val="24"/>
              <w:szCs w:val="24"/>
            </w:rPr>
            <w:fldChar w:fldCharType="separate"/>
          </w:r>
          <w:r>
            <w:rPr>
              <w:rFonts w:hint="eastAsia" w:ascii="宋体" w:hAnsi="宋体" w:eastAsia="宋体" w:cs="宋体"/>
              <w:color w:val="auto"/>
              <w:spacing w:val="2"/>
              <w:sz w:val="24"/>
              <w:szCs w:val="24"/>
            </w:rPr>
            <w:t xml:space="preserve">4.2  </w:t>
          </w:r>
          <w:r>
            <w:rPr>
              <w:rFonts w:hint="eastAsia" w:ascii="宋体" w:hAnsi="宋体" w:eastAsia="宋体" w:cs="宋体"/>
              <w:color w:val="auto"/>
              <w:spacing w:val="2"/>
              <w:sz w:val="24"/>
              <w:szCs w:val="24"/>
              <w:lang w:val="en-US" w:eastAsia="zh-CN"/>
            </w:rPr>
            <w:t>潜水人员技能</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_Toc25572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1</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fldChar w:fldCharType="end"/>
          </w:r>
        </w:p>
        <w:p w14:paraId="6BB50EFC">
          <w:pPr>
            <w:pStyle w:val="9"/>
            <w:keepNext w:val="0"/>
            <w:keepLines w:val="0"/>
            <w:pageBreakBefore w:val="0"/>
            <w:widowControl/>
            <w:tabs>
              <w:tab w:val="right" w:leader="dot" w:pos="9348"/>
            </w:tabs>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_Toc8157 </w:instrText>
          </w:r>
          <w:r>
            <w:rPr>
              <w:rFonts w:hint="eastAsia" w:ascii="宋体" w:hAnsi="宋体" w:eastAsia="宋体" w:cs="宋体"/>
              <w:color w:val="auto"/>
              <w:sz w:val="24"/>
              <w:szCs w:val="24"/>
            </w:rPr>
            <w:fldChar w:fldCharType="separate"/>
          </w:r>
          <w:r>
            <w:rPr>
              <w:rFonts w:hint="eastAsia" w:ascii="宋体" w:hAnsi="宋体" w:eastAsia="宋体" w:cs="宋体"/>
              <w:color w:val="auto"/>
              <w:spacing w:val="2"/>
              <w:sz w:val="24"/>
              <w:szCs w:val="24"/>
            </w:rPr>
            <w:t>4</w:t>
          </w:r>
          <w:r>
            <w:rPr>
              <w:rFonts w:hint="eastAsia" w:ascii="宋体" w:hAnsi="宋体" w:eastAsia="宋体" w:cs="宋体"/>
              <w:color w:val="auto"/>
              <w:spacing w:val="2"/>
              <w:sz w:val="24"/>
              <w:szCs w:val="24"/>
              <w:lang w:val="en-US" w:eastAsia="en-US"/>
            </w:rPr>
            <w:t xml:space="preserve">.3  </w:t>
          </w:r>
          <w:r>
            <w:rPr>
              <w:rFonts w:hint="eastAsia" w:ascii="宋体" w:hAnsi="宋体" w:eastAsia="宋体" w:cs="宋体"/>
              <w:color w:val="auto"/>
              <w:spacing w:val="2"/>
              <w:sz w:val="24"/>
              <w:szCs w:val="24"/>
              <w:lang w:val="en-US" w:eastAsia="zh-CN"/>
            </w:rPr>
            <w:t>潜水装备</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_Toc8157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2</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fldChar w:fldCharType="end"/>
          </w:r>
        </w:p>
        <w:p w14:paraId="71F3BA81">
          <w:pPr>
            <w:pStyle w:val="9"/>
            <w:keepNext w:val="0"/>
            <w:keepLines w:val="0"/>
            <w:pageBreakBefore w:val="0"/>
            <w:widowControl/>
            <w:tabs>
              <w:tab w:val="right" w:leader="dot" w:pos="9348"/>
            </w:tabs>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_Toc9826 </w:instrText>
          </w:r>
          <w:r>
            <w:rPr>
              <w:rFonts w:hint="eastAsia" w:ascii="宋体" w:hAnsi="宋体" w:eastAsia="宋体" w:cs="宋体"/>
              <w:color w:val="auto"/>
              <w:sz w:val="24"/>
              <w:szCs w:val="24"/>
            </w:rPr>
            <w:fldChar w:fldCharType="separate"/>
          </w:r>
          <w:r>
            <w:rPr>
              <w:rFonts w:hint="eastAsia" w:ascii="宋体" w:hAnsi="宋体" w:eastAsia="宋体" w:cs="宋体"/>
              <w:color w:val="auto"/>
              <w:spacing w:val="2"/>
              <w:sz w:val="24"/>
              <w:szCs w:val="24"/>
            </w:rPr>
            <w:t>4</w:t>
          </w:r>
          <w:r>
            <w:rPr>
              <w:rFonts w:hint="eastAsia" w:ascii="宋体" w:hAnsi="宋体" w:eastAsia="宋体" w:cs="宋体"/>
              <w:color w:val="auto"/>
              <w:spacing w:val="2"/>
              <w:sz w:val="24"/>
              <w:szCs w:val="24"/>
              <w:lang w:val="en-US" w:eastAsia="en-US"/>
            </w:rPr>
            <w:t>.</w:t>
          </w:r>
          <w:r>
            <w:rPr>
              <w:rFonts w:hint="eastAsia" w:ascii="宋体" w:hAnsi="宋体" w:eastAsia="宋体" w:cs="宋体"/>
              <w:color w:val="auto"/>
              <w:spacing w:val="2"/>
              <w:sz w:val="24"/>
              <w:szCs w:val="24"/>
              <w:lang w:val="en-US" w:eastAsia="zh-CN"/>
            </w:rPr>
            <w:t>4</w:t>
          </w:r>
          <w:r>
            <w:rPr>
              <w:rFonts w:hint="eastAsia" w:ascii="宋体" w:hAnsi="宋体" w:eastAsia="宋体" w:cs="宋体"/>
              <w:color w:val="auto"/>
              <w:spacing w:val="2"/>
              <w:sz w:val="24"/>
              <w:szCs w:val="24"/>
              <w:lang w:val="en-US" w:eastAsia="en-US"/>
            </w:rPr>
            <w:t xml:space="preserve">  </w:t>
          </w:r>
          <w:r>
            <w:rPr>
              <w:rFonts w:hint="eastAsia" w:ascii="宋体" w:hAnsi="宋体" w:eastAsia="宋体" w:cs="宋体"/>
              <w:color w:val="auto"/>
              <w:spacing w:val="2"/>
              <w:sz w:val="24"/>
              <w:szCs w:val="24"/>
              <w:lang w:val="en-US" w:eastAsia="zh-CN"/>
            </w:rPr>
            <w:t>团队要求</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_Toc9826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2</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fldChar w:fldCharType="end"/>
          </w:r>
        </w:p>
        <w:p w14:paraId="35E76664">
          <w:pPr>
            <w:pStyle w:val="8"/>
            <w:keepNext w:val="0"/>
            <w:keepLines w:val="0"/>
            <w:pageBreakBefore w:val="0"/>
            <w:widowControl/>
            <w:tabs>
              <w:tab w:val="right" w:leader="dot" w:pos="9348"/>
            </w:tabs>
            <w:kinsoku w:val="0"/>
            <w:wordWrap/>
            <w:overflowPunct/>
            <w:topLinePunct w:val="0"/>
            <w:autoSpaceDE w:val="0"/>
            <w:autoSpaceDN w:val="0"/>
            <w:bidi w:val="0"/>
            <w:adjustRightInd w:val="0"/>
            <w:snapToGrid w:val="0"/>
            <w:spacing w:line="360" w:lineRule="auto"/>
            <w:ind w:left="0" w:leftChars="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_Toc26482 </w:instrText>
          </w:r>
          <w:r>
            <w:rPr>
              <w:rFonts w:hint="eastAsia" w:ascii="宋体" w:hAnsi="宋体" w:eastAsia="宋体" w:cs="宋体"/>
              <w:color w:val="auto"/>
              <w:sz w:val="24"/>
              <w:szCs w:val="24"/>
            </w:rPr>
            <w:fldChar w:fldCharType="separate"/>
          </w:r>
          <w:r>
            <w:rPr>
              <w:rFonts w:hint="eastAsia" w:ascii="宋体" w:hAnsi="宋体" w:eastAsia="宋体" w:cs="宋体"/>
              <w:color w:val="auto"/>
              <w:spacing w:val="6"/>
              <w:sz w:val="24"/>
              <w:szCs w:val="24"/>
            </w:rPr>
            <w:t>5</w:t>
          </w:r>
          <w:r>
            <w:rPr>
              <w:rFonts w:hint="eastAsia" w:ascii="宋体" w:hAnsi="宋体" w:eastAsia="宋体" w:cs="宋体"/>
              <w:color w:val="auto"/>
              <w:spacing w:val="8"/>
              <w:sz w:val="24"/>
              <w:szCs w:val="24"/>
            </w:rPr>
            <w:t xml:space="preserve">  </w:t>
          </w:r>
          <w:r>
            <w:rPr>
              <w:rFonts w:hint="eastAsia" w:ascii="宋体" w:hAnsi="宋体" w:eastAsia="宋体" w:cs="宋体"/>
              <w:color w:val="auto"/>
              <w:spacing w:val="6"/>
              <w:sz w:val="24"/>
              <w:szCs w:val="24"/>
            </w:rPr>
            <w:t>潜水职责</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_Toc26482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2</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fldChar w:fldCharType="end"/>
          </w:r>
        </w:p>
        <w:p w14:paraId="4DF25631">
          <w:pPr>
            <w:pStyle w:val="9"/>
            <w:keepNext w:val="0"/>
            <w:keepLines w:val="0"/>
            <w:pageBreakBefore w:val="0"/>
            <w:widowControl/>
            <w:tabs>
              <w:tab w:val="right" w:leader="dot" w:pos="9348"/>
            </w:tabs>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_Toc23189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lang w:val="en-US" w:eastAsia="zh-CN"/>
            </w:rPr>
            <w:t>5.1  潜水监督（潜水长）</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_Toc23189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2</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fldChar w:fldCharType="end"/>
          </w:r>
        </w:p>
        <w:p w14:paraId="45113A31">
          <w:pPr>
            <w:pStyle w:val="9"/>
            <w:keepNext w:val="0"/>
            <w:keepLines w:val="0"/>
            <w:pageBreakBefore w:val="0"/>
            <w:widowControl/>
            <w:tabs>
              <w:tab w:val="right" w:leader="dot" w:pos="9348"/>
            </w:tabs>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_Toc423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lang w:val="en-US" w:eastAsia="zh-CN"/>
            </w:rPr>
            <w:t>5.2  技术蛙人A（下水）</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_Toc423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2</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fldChar w:fldCharType="end"/>
          </w:r>
        </w:p>
        <w:p w14:paraId="0136539C">
          <w:pPr>
            <w:pStyle w:val="9"/>
            <w:keepNext w:val="0"/>
            <w:keepLines w:val="0"/>
            <w:pageBreakBefore w:val="0"/>
            <w:widowControl/>
            <w:tabs>
              <w:tab w:val="right" w:leader="dot" w:pos="9348"/>
            </w:tabs>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_Toc24756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lang w:val="en-US" w:eastAsia="zh-CN"/>
            </w:rPr>
            <w:t>5.3  技术蛙人B（待命）</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_Toc24756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2</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fldChar w:fldCharType="end"/>
          </w:r>
        </w:p>
        <w:p w14:paraId="223CE195">
          <w:pPr>
            <w:pStyle w:val="9"/>
            <w:keepNext w:val="0"/>
            <w:keepLines w:val="0"/>
            <w:pageBreakBefore w:val="0"/>
            <w:widowControl/>
            <w:tabs>
              <w:tab w:val="right" w:leader="dot" w:pos="9348"/>
            </w:tabs>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_Toc1459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lang w:val="en-US" w:eastAsia="zh-CN"/>
            </w:rPr>
            <w:t>5.4  潜水照料员</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_Toc1459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2</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fldChar w:fldCharType="end"/>
          </w:r>
        </w:p>
        <w:p w14:paraId="4AEE06F6">
          <w:pPr>
            <w:pStyle w:val="9"/>
            <w:keepNext w:val="0"/>
            <w:keepLines w:val="0"/>
            <w:pageBreakBefore w:val="0"/>
            <w:widowControl/>
            <w:tabs>
              <w:tab w:val="right" w:leader="dot" w:pos="9348"/>
            </w:tabs>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_Toc21361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lang w:val="en-US" w:eastAsia="zh-CN"/>
            </w:rPr>
            <w:t>5.5  潜水机电员</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_Toc21361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3</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fldChar w:fldCharType="end"/>
          </w:r>
        </w:p>
        <w:p w14:paraId="5136AEEE">
          <w:pPr>
            <w:pStyle w:val="9"/>
            <w:keepNext w:val="0"/>
            <w:keepLines w:val="0"/>
            <w:pageBreakBefore w:val="0"/>
            <w:widowControl/>
            <w:tabs>
              <w:tab w:val="right" w:leader="dot" w:pos="9348"/>
            </w:tabs>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_Toc27254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lang w:val="en-US" w:eastAsia="zh-CN"/>
            </w:rPr>
            <w:t>5.6  安全员</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_Toc27254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3</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fldChar w:fldCharType="end"/>
          </w:r>
        </w:p>
        <w:p w14:paraId="2A6291D8">
          <w:pPr>
            <w:pStyle w:val="9"/>
            <w:keepNext w:val="0"/>
            <w:keepLines w:val="0"/>
            <w:pageBreakBefore w:val="0"/>
            <w:widowControl/>
            <w:tabs>
              <w:tab w:val="right" w:leader="dot" w:pos="9348"/>
            </w:tabs>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_Toc16730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lang w:val="en-US" w:eastAsia="zh-CN"/>
            </w:rPr>
            <w:t>5.7  通讯员</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_Toc16730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3</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fldChar w:fldCharType="end"/>
          </w:r>
        </w:p>
        <w:p w14:paraId="3235D23E">
          <w:pPr>
            <w:pStyle w:val="8"/>
            <w:keepNext w:val="0"/>
            <w:keepLines w:val="0"/>
            <w:pageBreakBefore w:val="0"/>
            <w:widowControl/>
            <w:tabs>
              <w:tab w:val="right" w:leader="dot" w:pos="9348"/>
            </w:tabs>
            <w:kinsoku w:val="0"/>
            <w:wordWrap/>
            <w:overflowPunct/>
            <w:topLinePunct w:val="0"/>
            <w:autoSpaceDE w:val="0"/>
            <w:autoSpaceDN w:val="0"/>
            <w:bidi w:val="0"/>
            <w:adjustRightInd w:val="0"/>
            <w:snapToGrid w:val="0"/>
            <w:spacing w:line="360" w:lineRule="auto"/>
            <w:ind w:left="0" w:leftChars="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_Toc21192 </w:instrText>
          </w:r>
          <w:r>
            <w:rPr>
              <w:rFonts w:hint="eastAsia" w:ascii="宋体" w:hAnsi="宋体" w:eastAsia="宋体" w:cs="宋体"/>
              <w:color w:val="auto"/>
              <w:sz w:val="24"/>
              <w:szCs w:val="24"/>
            </w:rPr>
            <w:fldChar w:fldCharType="separate"/>
          </w:r>
          <w:r>
            <w:rPr>
              <w:rFonts w:hint="eastAsia" w:ascii="宋体" w:hAnsi="宋体" w:eastAsia="宋体" w:cs="宋体"/>
              <w:color w:val="auto"/>
              <w:spacing w:val="6"/>
              <w:sz w:val="24"/>
              <w:szCs w:val="24"/>
              <w:lang w:val="en-US" w:eastAsia="zh-CN"/>
            </w:rPr>
            <w:t>6</w:t>
          </w:r>
          <w:r>
            <w:rPr>
              <w:rFonts w:hint="eastAsia" w:ascii="宋体" w:hAnsi="宋体" w:eastAsia="宋体" w:cs="宋体"/>
              <w:color w:val="auto"/>
              <w:spacing w:val="8"/>
              <w:sz w:val="24"/>
              <w:szCs w:val="24"/>
            </w:rPr>
            <w:t xml:space="preserve">  </w:t>
          </w:r>
          <w:r>
            <w:rPr>
              <w:rFonts w:hint="eastAsia" w:ascii="宋体" w:hAnsi="宋体" w:eastAsia="宋体" w:cs="宋体"/>
              <w:strike w:val="0"/>
              <w:dstrike w:val="0"/>
              <w:color w:val="auto"/>
              <w:spacing w:val="8"/>
              <w:sz w:val="24"/>
              <w:szCs w:val="24"/>
              <w:lang w:val="en-US" w:eastAsia="zh-CN"/>
            </w:rPr>
            <w:t>作业前期准备工作</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_Toc21192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3</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fldChar w:fldCharType="end"/>
          </w:r>
        </w:p>
        <w:p w14:paraId="014CF861">
          <w:pPr>
            <w:pStyle w:val="8"/>
            <w:keepNext w:val="0"/>
            <w:keepLines w:val="0"/>
            <w:pageBreakBefore w:val="0"/>
            <w:widowControl/>
            <w:tabs>
              <w:tab w:val="right" w:leader="dot" w:pos="9348"/>
            </w:tabs>
            <w:kinsoku w:val="0"/>
            <w:wordWrap/>
            <w:overflowPunct/>
            <w:topLinePunct w:val="0"/>
            <w:autoSpaceDE w:val="0"/>
            <w:autoSpaceDN w:val="0"/>
            <w:bidi w:val="0"/>
            <w:adjustRightInd w:val="0"/>
            <w:snapToGrid w:val="0"/>
            <w:spacing w:line="360" w:lineRule="auto"/>
            <w:ind w:left="0" w:leftChars="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_Toc24158 </w:instrText>
          </w:r>
          <w:r>
            <w:rPr>
              <w:rFonts w:hint="eastAsia" w:ascii="宋体" w:hAnsi="宋体" w:eastAsia="宋体" w:cs="宋体"/>
              <w:color w:val="auto"/>
              <w:sz w:val="24"/>
              <w:szCs w:val="24"/>
            </w:rPr>
            <w:fldChar w:fldCharType="separate"/>
          </w:r>
          <w:r>
            <w:rPr>
              <w:rFonts w:hint="eastAsia" w:ascii="宋体" w:hAnsi="宋体" w:eastAsia="宋体" w:cs="宋体"/>
              <w:color w:val="auto"/>
              <w:spacing w:val="6"/>
              <w:sz w:val="24"/>
              <w:szCs w:val="24"/>
              <w:lang w:val="en-US" w:eastAsia="zh-CN"/>
            </w:rPr>
            <w:t>7</w:t>
          </w:r>
          <w:r>
            <w:rPr>
              <w:rFonts w:hint="eastAsia" w:ascii="宋体" w:hAnsi="宋体" w:eastAsia="宋体" w:cs="宋体"/>
              <w:color w:val="auto"/>
              <w:spacing w:val="8"/>
              <w:sz w:val="24"/>
              <w:szCs w:val="24"/>
            </w:rPr>
            <w:t xml:space="preserve">  </w:t>
          </w:r>
          <w:r>
            <w:rPr>
              <w:rFonts w:hint="eastAsia" w:ascii="宋体" w:hAnsi="宋体" w:eastAsia="宋体" w:cs="宋体"/>
              <w:color w:val="auto"/>
              <w:spacing w:val="8"/>
              <w:sz w:val="24"/>
              <w:szCs w:val="24"/>
              <w:lang w:val="en-US" w:eastAsia="zh-CN"/>
            </w:rPr>
            <w:t>现场布置</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_Toc24158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4</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fldChar w:fldCharType="end"/>
          </w:r>
        </w:p>
        <w:p w14:paraId="2F80DFC3">
          <w:pPr>
            <w:pStyle w:val="8"/>
            <w:keepNext w:val="0"/>
            <w:keepLines w:val="0"/>
            <w:pageBreakBefore w:val="0"/>
            <w:widowControl/>
            <w:tabs>
              <w:tab w:val="right" w:leader="dot" w:pos="9348"/>
            </w:tabs>
            <w:kinsoku w:val="0"/>
            <w:wordWrap/>
            <w:overflowPunct/>
            <w:topLinePunct w:val="0"/>
            <w:autoSpaceDE w:val="0"/>
            <w:autoSpaceDN w:val="0"/>
            <w:bidi w:val="0"/>
            <w:adjustRightInd w:val="0"/>
            <w:snapToGrid w:val="0"/>
            <w:spacing w:line="360" w:lineRule="auto"/>
            <w:ind w:left="0" w:leftChars="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_Toc13677 </w:instrText>
          </w:r>
          <w:r>
            <w:rPr>
              <w:rFonts w:hint="eastAsia" w:ascii="宋体" w:hAnsi="宋体" w:eastAsia="宋体" w:cs="宋体"/>
              <w:color w:val="auto"/>
              <w:sz w:val="24"/>
              <w:szCs w:val="24"/>
            </w:rPr>
            <w:fldChar w:fldCharType="separate"/>
          </w:r>
          <w:r>
            <w:rPr>
              <w:rFonts w:hint="eastAsia" w:ascii="宋体" w:hAnsi="宋体" w:eastAsia="宋体" w:cs="宋体"/>
              <w:color w:val="auto"/>
              <w:spacing w:val="6"/>
              <w:sz w:val="24"/>
              <w:szCs w:val="24"/>
              <w:lang w:val="en-US" w:eastAsia="zh-CN"/>
            </w:rPr>
            <w:t>8</w:t>
          </w:r>
          <w:r>
            <w:rPr>
              <w:rFonts w:hint="eastAsia" w:ascii="宋体" w:hAnsi="宋体" w:eastAsia="宋体" w:cs="宋体"/>
              <w:color w:val="auto"/>
              <w:spacing w:val="8"/>
              <w:sz w:val="24"/>
              <w:szCs w:val="24"/>
            </w:rPr>
            <w:t xml:space="preserve">  </w:t>
          </w:r>
          <w:r>
            <w:rPr>
              <w:rFonts w:hint="eastAsia" w:ascii="宋体" w:hAnsi="宋体" w:eastAsia="宋体" w:cs="宋体"/>
              <w:color w:val="auto"/>
              <w:spacing w:val="8"/>
              <w:sz w:val="24"/>
              <w:szCs w:val="24"/>
              <w:lang w:val="en-US" w:eastAsia="zh-CN"/>
            </w:rPr>
            <w:t>设备调试和检查</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_Toc13677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4</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fldChar w:fldCharType="end"/>
          </w:r>
        </w:p>
        <w:p w14:paraId="203B6BFA">
          <w:pPr>
            <w:pStyle w:val="8"/>
            <w:keepNext w:val="0"/>
            <w:keepLines w:val="0"/>
            <w:pageBreakBefore w:val="0"/>
            <w:widowControl/>
            <w:tabs>
              <w:tab w:val="right" w:leader="dot" w:pos="9348"/>
            </w:tabs>
            <w:kinsoku w:val="0"/>
            <w:wordWrap/>
            <w:overflowPunct/>
            <w:topLinePunct w:val="0"/>
            <w:autoSpaceDE w:val="0"/>
            <w:autoSpaceDN w:val="0"/>
            <w:bidi w:val="0"/>
            <w:adjustRightInd w:val="0"/>
            <w:snapToGrid w:val="0"/>
            <w:spacing w:line="360" w:lineRule="auto"/>
            <w:ind w:left="0" w:leftChars="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_Toc22140 </w:instrText>
          </w:r>
          <w:r>
            <w:rPr>
              <w:rFonts w:hint="eastAsia" w:ascii="宋体" w:hAnsi="宋体" w:eastAsia="宋体" w:cs="宋体"/>
              <w:color w:val="auto"/>
              <w:sz w:val="24"/>
              <w:szCs w:val="24"/>
            </w:rPr>
            <w:fldChar w:fldCharType="separate"/>
          </w:r>
          <w:r>
            <w:rPr>
              <w:rFonts w:hint="eastAsia" w:ascii="宋体" w:hAnsi="宋体" w:eastAsia="宋体" w:cs="宋体"/>
              <w:color w:val="auto"/>
              <w:spacing w:val="6"/>
              <w:sz w:val="24"/>
              <w:szCs w:val="24"/>
              <w:lang w:val="en-US" w:eastAsia="zh-CN"/>
            </w:rPr>
            <w:t>9</w:t>
          </w:r>
          <w:r>
            <w:rPr>
              <w:rFonts w:hint="eastAsia" w:ascii="宋体" w:hAnsi="宋体" w:eastAsia="宋体" w:cs="宋体"/>
              <w:color w:val="auto"/>
              <w:spacing w:val="8"/>
              <w:sz w:val="24"/>
              <w:szCs w:val="24"/>
            </w:rPr>
            <w:t xml:space="preserve">  </w:t>
          </w:r>
          <w:r>
            <w:rPr>
              <w:rFonts w:hint="eastAsia" w:ascii="宋体" w:hAnsi="宋体" w:eastAsia="宋体" w:cs="宋体"/>
              <w:color w:val="auto"/>
              <w:spacing w:val="8"/>
              <w:sz w:val="24"/>
              <w:szCs w:val="24"/>
              <w:lang w:val="en-US" w:eastAsia="zh-CN"/>
            </w:rPr>
            <w:t>现场技术交底</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_Toc22140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5</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fldChar w:fldCharType="end"/>
          </w:r>
        </w:p>
        <w:p w14:paraId="1CFA7306">
          <w:pPr>
            <w:pStyle w:val="8"/>
            <w:keepNext w:val="0"/>
            <w:keepLines w:val="0"/>
            <w:pageBreakBefore w:val="0"/>
            <w:widowControl/>
            <w:tabs>
              <w:tab w:val="right" w:leader="dot" w:pos="9348"/>
            </w:tabs>
            <w:kinsoku w:val="0"/>
            <w:wordWrap/>
            <w:overflowPunct/>
            <w:topLinePunct w:val="0"/>
            <w:autoSpaceDE w:val="0"/>
            <w:autoSpaceDN w:val="0"/>
            <w:bidi w:val="0"/>
            <w:adjustRightInd w:val="0"/>
            <w:snapToGrid w:val="0"/>
            <w:spacing w:line="360" w:lineRule="auto"/>
            <w:ind w:left="0" w:leftChars="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_Toc29412 </w:instrText>
          </w:r>
          <w:r>
            <w:rPr>
              <w:rFonts w:hint="eastAsia" w:ascii="宋体" w:hAnsi="宋体" w:eastAsia="宋体" w:cs="宋体"/>
              <w:color w:val="auto"/>
              <w:sz w:val="24"/>
              <w:szCs w:val="24"/>
            </w:rPr>
            <w:fldChar w:fldCharType="separate"/>
          </w:r>
          <w:r>
            <w:rPr>
              <w:rFonts w:hint="eastAsia" w:ascii="宋体" w:hAnsi="宋体" w:eastAsia="宋体" w:cs="宋体"/>
              <w:color w:val="auto"/>
              <w:spacing w:val="6"/>
              <w:sz w:val="24"/>
              <w:szCs w:val="24"/>
              <w:lang w:val="en-US" w:eastAsia="zh-CN"/>
            </w:rPr>
            <w:t>10</w:t>
          </w:r>
          <w:r>
            <w:rPr>
              <w:rFonts w:hint="eastAsia" w:ascii="宋体" w:hAnsi="宋体" w:eastAsia="宋体" w:cs="宋体"/>
              <w:color w:val="auto"/>
              <w:spacing w:val="8"/>
              <w:sz w:val="24"/>
              <w:szCs w:val="24"/>
            </w:rPr>
            <w:t xml:space="preserve">  </w:t>
          </w:r>
          <w:r>
            <w:rPr>
              <w:rFonts w:hint="eastAsia" w:ascii="宋体" w:hAnsi="宋体" w:eastAsia="宋体" w:cs="宋体"/>
              <w:color w:val="auto"/>
              <w:spacing w:val="8"/>
              <w:sz w:val="24"/>
              <w:szCs w:val="24"/>
              <w:lang w:val="en-US" w:eastAsia="zh-CN"/>
            </w:rPr>
            <w:t>人员着装</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_Toc29412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5</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fldChar w:fldCharType="end"/>
          </w:r>
        </w:p>
        <w:p w14:paraId="2AD6B2E5">
          <w:pPr>
            <w:pStyle w:val="8"/>
            <w:keepNext w:val="0"/>
            <w:keepLines w:val="0"/>
            <w:pageBreakBefore w:val="0"/>
            <w:widowControl/>
            <w:tabs>
              <w:tab w:val="right" w:leader="dot" w:pos="9348"/>
            </w:tabs>
            <w:kinsoku w:val="0"/>
            <w:wordWrap/>
            <w:overflowPunct/>
            <w:topLinePunct w:val="0"/>
            <w:autoSpaceDE w:val="0"/>
            <w:autoSpaceDN w:val="0"/>
            <w:bidi w:val="0"/>
            <w:adjustRightInd w:val="0"/>
            <w:snapToGrid w:val="0"/>
            <w:spacing w:line="360" w:lineRule="auto"/>
            <w:ind w:left="0" w:leftChars="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_Toc8571 </w:instrText>
          </w:r>
          <w:r>
            <w:rPr>
              <w:rFonts w:hint="eastAsia" w:ascii="宋体" w:hAnsi="宋体" w:eastAsia="宋体" w:cs="宋体"/>
              <w:color w:val="auto"/>
              <w:sz w:val="24"/>
              <w:szCs w:val="24"/>
            </w:rPr>
            <w:fldChar w:fldCharType="separate"/>
          </w:r>
          <w:r>
            <w:rPr>
              <w:rFonts w:hint="eastAsia" w:ascii="宋体" w:hAnsi="宋体" w:eastAsia="宋体" w:cs="宋体"/>
              <w:color w:val="auto"/>
              <w:spacing w:val="6"/>
              <w:sz w:val="24"/>
              <w:szCs w:val="24"/>
              <w:lang w:val="en-US" w:eastAsia="zh-CN"/>
            </w:rPr>
            <w:t>11</w:t>
          </w:r>
          <w:r>
            <w:rPr>
              <w:rFonts w:hint="eastAsia" w:ascii="宋体" w:hAnsi="宋体" w:eastAsia="宋体" w:cs="宋体"/>
              <w:color w:val="auto"/>
              <w:spacing w:val="8"/>
              <w:sz w:val="24"/>
              <w:szCs w:val="24"/>
            </w:rPr>
            <w:t xml:space="preserve">  </w:t>
          </w:r>
          <w:r>
            <w:rPr>
              <w:rFonts w:hint="eastAsia" w:ascii="宋体" w:hAnsi="宋体" w:eastAsia="宋体" w:cs="宋体"/>
              <w:color w:val="auto"/>
              <w:spacing w:val="8"/>
              <w:sz w:val="24"/>
              <w:szCs w:val="24"/>
              <w:lang w:val="en-US" w:eastAsia="zh-CN"/>
            </w:rPr>
            <w:t>潜水倒计时检查</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_Toc8571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6</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fldChar w:fldCharType="end"/>
          </w:r>
        </w:p>
        <w:p w14:paraId="7F8D616C">
          <w:pPr>
            <w:pStyle w:val="8"/>
            <w:keepNext w:val="0"/>
            <w:keepLines w:val="0"/>
            <w:pageBreakBefore w:val="0"/>
            <w:widowControl/>
            <w:tabs>
              <w:tab w:val="right" w:leader="dot" w:pos="9348"/>
            </w:tabs>
            <w:kinsoku w:val="0"/>
            <w:wordWrap/>
            <w:overflowPunct/>
            <w:topLinePunct w:val="0"/>
            <w:autoSpaceDE w:val="0"/>
            <w:autoSpaceDN w:val="0"/>
            <w:bidi w:val="0"/>
            <w:adjustRightInd w:val="0"/>
            <w:snapToGrid w:val="0"/>
            <w:spacing w:line="360" w:lineRule="auto"/>
            <w:ind w:left="0" w:leftChars="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_Toc26499 </w:instrText>
          </w:r>
          <w:r>
            <w:rPr>
              <w:rFonts w:hint="eastAsia" w:ascii="宋体" w:hAnsi="宋体" w:eastAsia="宋体" w:cs="宋体"/>
              <w:color w:val="auto"/>
              <w:sz w:val="24"/>
              <w:szCs w:val="24"/>
            </w:rPr>
            <w:fldChar w:fldCharType="separate"/>
          </w:r>
          <w:r>
            <w:rPr>
              <w:rFonts w:hint="eastAsia" w:ascii="宋体" w:hAnsi="宋体" w:eastAsia="宋体" w:cs="宋体"/>
              <w:color w:val="auto"/>
              <w:spacing w:val="6"/>
              <w:sz w:val="24"/>
              <w:szCs w:val="24"/>
              <w:lang w:val="en-US" w:eastAsia="zh-CN"/>
            </w:rPr>
            <w:t>12</w:t>
          </w:r>
          <w:r>
            <w:rPr>
              <w:rFonts w:hint="eastAsia" w:ascii="宋体" w:hAnsi="宋体" w:eastAsia="宋体" w:cs="宋体"/>
              <w:color w:val="auto"/>
              <w:spacing w:val="8"/>
              <w:sz w:val="24"/>
              <w:szCs w:val="24"/>
            </w:rPr>
            <w:t xml:space="preserve">  </w:t>
          </w:r>
          <w:r>
            <w:rPr>
              <w:rFonts w:hint="eastAsia" w:ascii="宋体" w:hAnsi="宋体" w:eastAsia="宋体" w:cs="宋体"/>
              <w:color w:val="auto"/>
              <w:spacing w:val="8"/>
              <w:sz w:val="24"/>
              <w:szCs w:val="24"/>
              <w:lang w:val="en-US" w:eastAsia="zh-CN"/>
            </w:rPr>
            <w:t>潜水作业</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_Toc26499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6</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fldChar w:fldCharType="end"/>
          </w:r>
        </w:p>
        <w:p w14:paraId="31DE8941">
          <w:pPr>
            <w:pStyle w:val="9"/>
            <w:keepNext w:val="0"/>
            <w:keepLines w:val="0"/>
            <w:pageBreakBefore w:val="0"/>
            <w:widowControl/>
            <w:tabs>
              <w:tab w:val="right" w:leader="dot" w:pos="9348"/>
            </w:tabs>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_Toc6851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lang w:val="en-US" w:eastAsia="zh-CN"/>
            </w:rPr>
            <w:t>12.1 入水前操作流程</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_Toc6851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6</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fldChar w:fldCharType="end"/>
          </w:r>
        </w:p>
        <w:p w14:paraId="5727DB2F">
          <w:pPr>
            <w:pStyle w:val="9"/>
            <w:keepNext w:val="0"/>
            <w:keepLines w:val="0"/>
            <w:pageBreakBefore w:val="0"/>
            <w:widowControl/>
            <w:tabs>
              <w:tab w:val="right" w:leader="dot" w:pos="9348"/>
            </w:tabs>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_Toc681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lang w:val="en-US" w:eastAsia="zh-CN"/>
            </w:rPr>
            <w:t>12.2 入水和下潜</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_Toc681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6</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fldChar w:fldCharType="end"/>
          </w:r>
        </w:p>
        <w:p w14:paraId="761CEDF5">
          <w:pPr>
            <w:pStyle w:val="9"/>
            <w:keepNext w:val="0"/>
            <w:keepLines w:val="0"/>
            <w:pageBreakBefore w:val="0"/>
            <w:widowControl/>
            <w:tabs>
              <w:tab w:val="right" w:leader="dot" w:pos="9348"/>
            </w:tabs>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_Toc20724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lang w:val="en-US" w:eastAsia="zh-CN"/>
            </w:rPr>
            <w:t>12.3 潜水信号与口令</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_Toc20724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6</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fldChar w:fldCharType="end"/>
          </w:r>
        </w:p>
        <w:p w14:paraId="7690FFCF">
          <w:pPr>
            <w:pStyle w:val="9"/>
            <w:keepNext w:val="0"/>
            <w:keepLines w:val="0"/>
            <w:pageBreakBefore w:val="0"/>
            <w:widowControl/>
            <w:tabs>
              <w:tab w:val="right" w:leader="dot" w:pos="9348"/>
            </w:tabs>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_Toc29514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lang w:val="en-US" w:eastAsia="zh-CN"/>
            </w:rPr>
            <w:t>12.4 上升和出水</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_Toc29514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7</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fldChar w:fldCharType="end"/>
          </w:r>
        </w:p>
        <w:p w14:paraId="15D8FBE7">
          <w:pPr>
            <w:pStyle w:val="8"/>
            <w:keepNext w:val="0"/>
            <w:keepLines w:val="0"/>
            <w:pageBreakBefore w:val="0"/>
            <w:widowControl/>
            <w:tabs>
              <w:tab w:val="right" w:leader="dot" w:pos="9348"/>
            </w:tabs>
            <w:kinsoku w:val="0"/>
            <w:wordWrap/>
            <w:overflowPunct/>
            <w:topLinePunct w:val="0"/>
            <w:autoSpaceDE w:val="0"/>
            <w:autoSpaceDN w:val="0"/>
            <w:bidi w:val="0"/>
            <w:adjustRightInd w:val="0"/>
            <w:snapToGrid w:val="0"/>
            <w:spacing w:line="360" w:lineRule="auto"/>
            <w:ind w:left="0" w:leftChars="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_Toc18199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lang w:val="en-US" w:eastAsia="zh-CN"/>
            </w:rPr>
            <w:t xml:space="preserve">13 </w:t>
          </w:r>
          <w:r>
            <w:rPr>
              <w:rFonts w:hint="eastAsia" w:ascii="宋体" w:hAnsi="宋体" w:eastAsia="宋体" w:cs="宋体"/>
              <w:color w:val="auto"/>
              <w:sz w:val="24"/>
              <w:szCs w:val="24"/>
            </w:rPr>
            <w:t>应急</w:t>
          </w:r>
          <w:r>
            <w:rPr>
              <w:rFonts w:hint="eastAsia" w:ascii="宋体" w:hAnsi="宋体" w:eastAsia="宋体" w:cs="宋体"/>
              <w:color w:val="auto"/>
              <w:sz w:val="24"/>
              <w:szCs w:val="24"/>
              <w:lang w:val="en-US" w:eastAsia="zh-CN"/>
            </w:rPr>
            <w:t>预案</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_Toc18199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7</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fldChar w:fldCharType="end"/>
          </w:r>
        </w:p>
        <w:p w14:paraId="0381C500">
          <w:pPr>
            <w:pStyle w:val="9"/>
            <w:keepNext w:val="0"/>
            <w:keepLines w:val="0"/>
            <w:pageBreakBefore w:val="0"/>
            <w:widowControl/>
            <w:tabs>
              <w:tab w:val="right" w:leader="dot" w:pos="9348"/>
            </w:tabs>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_Toc13300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lang w:val="en-US" w:eastAsia="zh-CN"/>
            </w:rPr>
            <w:t xml:space="preserve">13.1 </w:t>
          </w:r>
          <w:r>
            <w:rPr>
              <w:rFonts w:hint="eastAsia" w:ascii="宋体" w:hAnsi="宋体" w:eastAsia="宋体" w:cs="宋体"/>
              <w:color w:val="auto"/>
              <w:sz w:val="24"/>
              <w:szCs w:val="24"/>
            </w:rPr>
            <w:t>主供气中断</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_Toc13300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7</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fldChar w:fldCharType="end"/>
          </w:r>
        </w:p>
        <w:p w14:paraId="2CC284DB">
          <w:pPr>
            <w:pStyle w:val="9"/>
            <w:keepNext w:val="0"/>
            <w:keepLines w:val="0"/>
            <w:pageBreakBefore w:val="0"/>
            <w:widowControl/>
            <w:tabs>
              <w:tab w:val="right" w:leader="dot" w:pos="9348"/>
            </w:tabs>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_Toc10880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lang w:val="en-US" w:eastAsia="zh-CN"/>
            </w:rPr>
            <w:t>13.2 出入水速度过快</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_Toc10880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7</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fldChar w:fldCharType="end"/>
          </w:r>
        </w:p>
        <w:p w14:paraId="204E0384">
          <w:pPr>
            <w:pStyle w:val="9"/>
            <w:keepNext w:val="0"/>
            <w:keepLines w:val="0"/>
            <w:pageBreakBefore w:val="0"/>
            <w:widowControl/>
            <w:tabs>
              <w:tab w:val="right" w:leader="dot" w:pos="9348"/>
            </w:tabs>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_Toc28069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lang w:val="en-US" w:eastAsia="zh-CN"/>
            </w:rPr>
            <w:t xml:space="preserve">13.3 </w:t>
          </w:r>
          <w:r>
            <w:rPr>
              <w:rFonts w:hint="eastAsia" w:ascii="宋体" w:hAnsi="宋体" w:eastAsia="宋体" w:cs="宋体"/>
              <w:color w:val="auto"/>
              <w:sz w:val="24"/>
              <w:szCs w:val="24"/>
            </w:rPr>
            <w:t>通讯联系中断</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_Toc28069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7</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fldChar w:fldCharType="end"/>
          </w:r>
        </w:p>
        <w:p w14:paraId="028A81CF">
          <w:pPr>
            <w:pStyle w:val="9"/>
            <w:keepNext w:val="0"/>
            <w:keepLines w:val="0"/>
            <w:pageBreakBefore w:val="0"/>
            <w:widowControl/>
            <w:tabs>
              <w:tab w:val="right" w:leader="dot" w:pos="9348"/>
            </w:tabs>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_Toc21831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lang w:val="en-US" w:eastAsia="zh-CN"/>
            </w:rPr>
            <w:t xml:space="preserve">13.4 </w:t>
          </w:r>
          <w:r>
            <w:rPr>
              <w:rFonts w:hint="eastAsia" w:ascii="宋体" w:hAnsi="宋体" w:eastAsia="宋体" w:cs="宋体"/>
              <w:color w:val="auto"/>
              <w:sz w:val="24"/>
              <w:szCs w:val="24"/>
            </w:rPr>
            <w:t>脐带</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安全绳</w:t>
          </w:r>
          <w:r>
            <w:rPr>
              <w:rFonts w:hint="eastAsia" w:ascii="宋体" w:hAnsi="宋体" w:eastAsia="宋体" w:cs="宋体"/>
              <w:color w:val="auto"/>
              <w:sz w:val="24"/>
              <w:szCs w:val="24"/>
            </w:rPr>
            <w:t>绞缠</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_Toc21831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8</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fldChar w:fldCharType="end"/>
          </w:r>
        </w:p>
        <w:p w14:paraId="2DB1334D">
          <w:pPr>
            <w:pStyle w:val="9"/>
            <w:keepNext w:val="0"/>
            <w:keepLines w:val="0"/>
            <w:pageBreakBefore w:val="0"/>
            <w:widowControl/>
            <w:tabs>
              <w:tab w:val="right" w:leader="dot" w:pos="9348"/>
            </w:tabs>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_Toc23265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lang w:val="en-US" w:eastAsia="zh-CN"/>
            </w:rPr>
            <w:t>13.5 头盔、</w:t>
          </w:r>
          <w:r>
            <w:rPr>
              <w:rFonts w:hint="eastAsia" w:ascii="宋体" w:hAnsi="宋体" w:eastAsia="宋体" w:cs="宋体"/>
              <w:color w:val="auto"/>
              <w:sz w:val="24"/>
              <w:szCs w:val="24"/>
            </w:rPr>
            <w:t>面罩</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压铅</w:t>
          </w:r>
          <w:r>
            <w:rPr>
              <w:rFonts w:hint="eastAsia" w:ascii="宋体" w:hAnsi="宋体" w:eastAsia="宋体" w:cs="宋体"/>
              <w:color w:val="auto"/>
              <w:sz w:val="24"/>
              <w:szCs w:val="24"/>
            </w:rPr>
            <w:t>的脱落</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_Toc23265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8</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fldChar w:fldCharType="end"/>
          </w:r>
        </w:p>
        <w:p w14:paraId="7D40F3DF">
          <w:pPr>
            <w:pStyle w:val="9"/>
            <w:keepNext w:val="0"/>
            <w:keepLines w:val="0"/>
            <w:pageBreakBefore w:val="0"/>
            <w:widowControl/>
            <w:tabs>
              <w:tab w:val="right" w:leader="dot" w:pos="9348"/>
            </w:tabs>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_Toc25988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lang w:val="en-US" w:eastAsia="zh-CN"/>
            </w:rPr>
            <w:t>13.6 溺水</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_Toc25988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8</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fldChar w:fldCharType="end"/>
          </w:r>
        </w:p>
        <w:p w14:paraId="38940EC1">
          <w:pPr>
            <w:pStyle w:val="9"/>
            <w:keepNext w:val="0"/>
            <w:keepLines w:val="0"/>
            <w:pageBreakBefore w:val="0"/>
            <w:widowControl/>
            <w:tabs>
              <w:tab w:val="right" w:leader="dot" w:pos="9348"/>
            </w:tabs>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_Toc16503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lang w:val="en-US" w:eastAsia="zh-CN"/>
            </w:rPr>
            <w:t xml:space="preserve">13.7 </w:t>
          </w:r>
          <w:r>
            <w:rPr>
              <w:rFonts w:hint="eastAsia" w:ascii="宋体" w:hAnsi="宋体" w:eastAsia="宋体" w:cs="宋体"/>
              <w:color w:val="auto"/>
              <w:sz w:val="24"/>
              <w:szCs w:val="24"/>
            </w:rPr>
            <w:t>面窗破损</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_Toc16503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9</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fldChar w:fldCharType="end"/>
          </w:r>
        </w:p>
        <w:p w14:paraId="7C8CFF1F">
          <w:pPr>
            <w:pStyle w:val="9"/>
            <w:keepNext w:val="0"/>
            <w:keepLines w:val="0"/>
            <w:pageBreakBefore w:val="0"/>
            <w:widowControl/>
            <w:tabs>
              <w:tab w:val="right" w:leader="dot" w:pos="9348"/>
            </w:tabs>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_Toc6013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lang w:val="en-US" w:eastAsia="zh-CN"/>
            </w:rPr>
            <w:t xml:space="preserve">13.8 </w:t>
          </w:r>
          <w:r>
            <w:rPr>
              <w:rFonts w:hint="eastAsia" w:ascii="宋体" w:hAnsi="宋体" w:eastAsia="宋体" w:cs="宋体"/>
              <w:color w:val="auto"/>
              <w:sz w:val="24"/>
              <w:szCs w:val="24"/>
            </w:rPr>
            <w:t>潜水服撕破</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_Toc6013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9</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fldChar w:fldCharType="end"/>
          </w:r>
        </w:p>
        <w:p w14:paraId="62B948A2">
          <w:pPr>
            <w:pStyle w:val="9"/>
            <w:keepNext w:val="0"/>
            <w:keepLines w:val="0"/>
            <w:pageBreakBefore w:val="0"/>
            <w:widowControl/>
            <w:tabs>
              <w:tab w:val="right" w:leader="dot" w:pos="9348"/>
            </w:tabs>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_Toc4481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lang w:val="en-US" w:eastAsia="en-US"/>
            </w:rPr>
            <w:t>附录A</w:t>
          </w:r>
          <w:r>
            <w:rPr>
              <w:rFonts w:hint="eastAsia" w:ascii="宋体" w:hAnsi="宋体" w:eastAsia="宋体" w:cs="宋体"/>
              <w:color w:val="auto"/>
              <w:sz w:val="24"/>
              <w:szCs w:val="24"/>
              <w:lang w:val="en-US" w:eastAsia="zh-CN"/>
            </w:rPr>
            <w:t>（规范性附录）设备调试与检查</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_Toc4481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10</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fldChar w:fldCharType="end"/>
          </w:r>
        </w:p>
        <w:p w14:paraId="714BB274">
          <w:pPr>
            <w:pStyle w:val="9"/>
            <w:keepNext w:val="0"/>
            <w:keepLines w:val="0"/>
            <w:pageBreakBefore w:val="0"/>
            <w:widowControl/>
            <w:tabs>
              <w:tab w:val="right" w:leader="dot" w:pos="9348"/>
            </w:tabs>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_Toc4235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附录</w:t>
          </w:r>
          <w:r>
            <w:rPr>
              <w:rFonts w:hint="eastAsia" w:ascii="宋体" w:hAnsi="宋体" w:eastAsia="宋体" w:cs="宋体"/>
              <w:color w:val="auto"/>
              <w:sz w:val="24"/>
              <w:szCs w:val="24"/>
              <w:lang w:val="en-US" w:eastAsia="zh-CN"/>
            </w:rPr>
            <w:t>B（规范性附录）潜水信号与口令</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_Toc4235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19</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fldChar w:fldCharType="end"/>
          </w:r>
        </w:p>
        <w:p w14:paraId="021BDB25">
          <w:pPr>
            <w:pStyle w:val="9"/>
            <w:keepNext w:val="0"/>
            <w:keepLines w:val="0"/>
            <w:pageBreakBefore w:val="0"/>
            <w:widowControl/>
            <w:tabs>
              <w:tab w:val="right" w:leader="dot" w:pos="9348"/>
            </w:tabs>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_Toc24449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附录</w:t>
          </w:r>
          <w:r>
            <w:rPr>
              <w:rFonts w:hint="eastAsia" w:ascii="宋体" w:hAnsi="宋体" w:eastAsia="宋体" w:cs="宋体"/>
              <w:color w:val="auto"/>
              <w:sz w:val="24"/>
              <w:szCs w:val="24"/>
              <w:lang w:val="en-US" w:eastAsia="zh-CN"/>
            </w:rPr>
            <w:t>C（规范性附录）潜水日志</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_Toc24449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23</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fldChar w:fldCharType="end"/>
          </w:r>
        </w:p>
        <w:p w14:paraId="78720D8D">
          <w:pPr>
            <w:pStyle w:val="9"/>
            <w:keepNext w:val="0"/>
            <w:keepLines w:val="0"/>
            <w:pageBreakBefore w:val="0"/>
            <w:widowControl/>
            <w:tabs>
              <w:tab w:val="right" w:leader="dot" w:pos="9348"/>
            </w:tabs>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_Toc17019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附录</w:t>
          </w:r>
          <w:r>
            <w:rPr>
              <w:rFonts w:hint="eastAsia" w:ascii="宋体" w:hAnsi="宋体" w:eastAsia="宋体" w:cs="宋体"/>
              <w:color w:val="auto"/>
              <w:sz w:val="24"/>
              <w:szCs w:val="24"/>
              <w:lang w:val="en-US" w:eastAsia="zh-CN"/>
            </w:rPr>
            <w:t>D（规范性附录）潜水作业记录表</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_Toc17019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24</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fldChar w:fldCharType="end"/>
          </w:r>
        </w:p>
        <w:p w14:paraId="60576D1E">
          <w:pPr>
            <w:pStyle w:val="9"/>
            <w:keepNext w:val="0"/>
            <w:keepLines w:val="0"/>
            <w:pageBreakBefore w:val="0"/>
            <w:widowControl/>
            <w:tabs>
              <w:tab w:val="right" w:leader="dot" w:pos="9348"/>
            </w:tabs>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_Toc6458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附录</w:t>
          </w:r>
          <w:r>
            <w:rPr>
              <w:rFonts w:hint="eastAsia" w:ascii="宋体" w:hAnsi="宋体" w:eastAsia="宋体" w:cs="宋体"/>
              <w:color w:val="auto"/>
              <w:sz w:val="24"/>
              <w:szCs w:val="24"/>
              <w:lang w:val="en-US" w:eastAsia="zh-CN"/>
            </w:rPr>
            <w:t>E（规范性附录）空气潜水减压表</w:t>
          </w:r>
          <w:r>
            <w:rPr>
              <w:rFonts w:hint="eastAsia" w:ascii="宋体" w:hAnsi="宋体" w:eastAsia="宋体" w:cs="宋体"/>
              <w:color w:val="auto"/>
              <w:sz w:val="24"/>
              <w:szCs w:val="24"/>
            </w:rPr>
            <w:tab/>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PAGEREF _Toc6458 \h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25</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fldChar w:fldCharType="end"/>
          </w:r>
        </w:p>
        <w:p w14:paraId="6218EDD4">
          <w:pPr>
            <w:spacing w:before="0" w:beforeLines="0" w:after="0" w:afterLines="0" w:line="240" w:lineRule="auto"/>
            <w:ind w:left="0" w:leftChars="0" w:right="0" w:rightChars="0" w:firstLine="0" w:firstLineChars="0"/>
            <w:jc w:val="center"/>
            <w:rPr>
              <w:rFonts w:ascii="宋体" w:hAnsi="宋体" w:eastAsia="宋体" w:cs="宋体"/>
              <w:color w:val="auto"/>
              <w:sz w:val="20"/>
              <w:szCs w:val="20"/>
            </w:rPr>
            <w:sectPr>
              <w:footerReference r:id="rId6" w:type="default"/>
              <w:pgSz w:w="11906" w:h="16839"/>
              <w:pgMar w:top="1406" w:right="1133" w:bottom="1341" w:left="1425" w:header="0" w:footer="1106" w:gutter="0"/>
              <w:pgNumType w:fmt="upperRoman" w:start="1"/>
              <w:cols w:space="720" w:num="1"/>
            </w:sectPr>
          </w:pPr>
          <w:r>
            <w:rPr>
              <w:rFonts w:ascii="宋体" w:hAnsi="宋体" w:eastAsia="宋体" w:cs="宋体"/>
              <w:color w:val="auto"/>
              <w:szCs w:val="20"/>
            </w:rPr>
            <w:fldChar w:fldCharType="end"/>
          </w:r>
        </w:p>
      </w:sdtContent>
    </w:sdt>
    <w:p w14:paraId="50C4E804">
      <w:pPr>
        <w:spacing w:line="248" w:lineRule="auto"/>
        <w:rPr>
          <w:rFonts w:ascii="Arial"/>
          <w:color w:val="auto"/>
          <w:sz w:val="21"/>
        </w:rPr>
      </w:pPr>
    </w:p>
    <w:p w14:paraId="3340FCB9">
      <w:pPr>
        <w:spacing w:line="248" w:lineRule="auto"/>
        <w:rPr>
          <w:rFonts w:ascii="Arial"/>
          <w:color w:val="auto"/>
          <w:sz w:val="21"/>
        </w:rPr>
      </w:pPr>
    </w:p>
    <w:p w14:paraId="36E52D53">
      <w:pPr>
        <w:spacing w:line="248" w:lineRule="auto"/>
        <w:rPr>
          <w:rFonts w:ascii="Arial"/>
          <w:color w:val="auto"/>
          <w:sz w:val="21"/>
        </w:rPr>
      </w:pPr>
    </w:p>
    <w:p w14:paraId="3CA9F6D4">
      <w:pPr>
        <w:pStyle w:val="3"/>
        <w:spacing w:before="101" w:line="228" w:lineRule="auto"/>
        <w:ind w:left="4249"/>
        <w:outlineLvl w:val="0"/>
        <w:rPr>
          <w:color w:val="auto"/>
          <w:sz w:val="31"/>
          <w:szCs w:val="31"/>
        </w:rPr>
      </w:pPr>
      <w:bookmarkStart w:id="8" w:name="bookmark1"/>
      <w:bookmarkEnd w:id="8"/>
      <w:bookmarkStart w:id="9" w:name="_Toc24434"/>
      <w:r>
        <w:rPr>
          <w:color w:val="auto"/>
          <w:spacing w:val="-2"/>
          <w:sz w:val="31"/>
          <w:szCs w:val="31"/>
        </w:rPr>
        <w:t>前</w:t>
      </w:r>
      <w:r>
        <w:rPr>
          <w:color w:val="auto"/>
          <w:spacing w:val="11"/>
          <w:sz w:val="31"/>
          <w:szCs w:val="31"/>
        </w:rPr>
        <w:t xml:space="preserve">    </w:t>
      </w:r>
      <w:r>
        <w:rPr>
          <w:color w:val="auto"/>
          <w:spacing w:val="-2"/>
          <w:sz w:val="31"/>
          <w:szCs w:val="31"/>
        </w:rPr>
        <w:t>言</w:t>
      </w:r>
      <w:bookmarkEnd w:id="9"/>
    </w:p>
    <w:p w14:paraId="2E920FDC">
      <w:pPr>
        <w:spacing w:line="269" w:lineRule="auto"/>
        <w:rPr>
          <w:rFonts w:ascii="Arial"/>
          <w:color w:val="auto"/>
          <w:sz w:val="21"/>
        </w:rPr>
      </w:pPr>
    </w:p>
    <w:p w14:paraId="48DAA205">
      <w:pPr>
        <w:spacing w:line="269" w:lineRule="auto"/>
        <w:rPr>
          <w:rFonts w:ascii="Arial"/>
          <w:color w:val="auto"/>
          <w:sz w:val="21"/>
        </w:rPr>
      </w:pPr>
    </w:p>
    <w:p w14:paraId="49062870">
      <w:pPr>
        <w:spacing w:before="65" w:line="227" w:lineRule="auto"/>
        <w:ind w:right="3"/>
        <w:jc w:val="right"/>
        <w:rPr>
          <w:rFonts w:ascii="宋体" w:hAnsi="宋体" w:eastAsia="宋体" w:cs="宋体"/>
          <w:color w:val="auto"/>
          <w:sz w:val="20"/>
          <w:szCs w:val="20"/>
        </w:rPr>
      </w:pPr>
      <w:r>
        <w:rPr>
          <w:rFonts w:ascii="宋体" w:hAnsi="宋体" w:eastAsia="宋体" w:cs="宋体"/>
          <w:color w:val="auto"/>
          <w:spacing w:val="9"/>
          <w:sz w:val="20"/>
          <w:szCs w:val="20"/>
        </w:rPr>
        <w:t>本</w:t>
      </w:r>
      <w:r>
        <w:rPr>
          <w:rFonts w:hint="eastAsia" w:ascii="宋体" w:hAnsi="宋体" w:eastAsia="宋体" w:cs="宋体"/>
          <w:color w:val="auto"/>
          <w:spacing w:val="9"/>
          <w:sz w:val="20"/>
          <w:szCs w:val="20"/>
          <w:lang w:val="en-US" w:eastAsia="zh-CN"/>
        </w:rPr>
        <w:t>文件</w:t>
      </w:r>
      <w:r>
        <w:rPr>
          <w:rFonts w:ascii="宋体" w:hAnsi="宋体" w:eastAsia="宋体" w:cs="宋体"/>
          <w:color w:val="auto"/>
          <w:spacing w:val="9"/>
          <w:sz w:val="20"/>
          <w:szCs w:val="20"/>
        </w:rPr>
        <w:t>按照</w:t>
      </w:r>
      <w:r>
        <w:rPr>
          <w:rFonts w:ascii="宋体" w:hAnsi="宋体" w:eastAsia="宋体" w:cs="宋体"/>
          <w:color w:val="auto"/>
          <w:sz w:val="20"/>
          <w:szCs w:val="20"/>
        </w:rPr>
        <w:t>GB</w:t>
      </w:r>
      <w:r>
        <w:rPr>
          <w:rFonts w:ascii="宋体" w:hAnsi="宋体" w:eastAsia="宋体" w:cs="宋体"/>
          <w:color w:val="auto"/>
          <w:spacing w:val="9"/>
          <w:sz w:val="20"/>
          <w:szCs w:val="20"/>
        </w:rPr>
        <w:t>/T 1.1—2020《标准化工作导则  第1部分：标准化文件</w:t>
      </w:r>
      <w:r>
        <w:rPr>
          <w:rFonts w:ascii="宋体" w:hAnsi="宋体" w:eastAsia="宋体" w:cs="宋体"/>
          <w:color w:val="auto"/>
          <w:spacing w:val="8"/>
          <w:sz w:val="20"/>
          <w:szCs w:val="20"/>
        </w:rPr>
        <w:t>的结构和起草规则》的规定</w:t>
      </w:r>
    </w:p>
    <w:p w14:paraId="00D26CCB">
      <w:pPr>
        <w:spacing w:before="65" w:line="228" w:lineRule="auto"/>
        <w:rPr>
          <w:rFonts w:ascii="宋体" w:hAnsi="宋体" w:eastAsia="宋体" w:cs="宋体"/>
          <w:color w:val="auto"/>
          <w:sz w:val="20"/>
          <w:szCs w:val="20"/>
        </w:rPr>
      </w:pPr>
      <w:r>
        <w:rPr>
          <w:rFonts w:ascii="宋体" w:hAnsi="宋体" w:eastAsia="宋体" w:cs="宋体"/>
          <w:color w:val="auto"/>
          <w:spacing w:val="2"/>
          <w:sz w:val="20"/>
          <w:szCs w:val="20"/>
        </w:rPr>
        <w:t>起草。</w:t>
      </w:r>
    </w:p>
    <w:p w14:paraId="592A2EF0">
      <w:pPr>
        <w:spacing w:before="65" w:line="273" w:lineRule="auto"/>
        <w:ind w:left="419" w:right="1200" w:hanging="2"/>
        <w:rPr>
          <w:rFonts w:ascii="宋体" w:hAnsi="宋体" w:eastAsia="宋体" w:cs="宋体"/>
          <w:color w:val="auto"/>
          <w:sz w:val="20"/>
          <w:szCs w:val="20"/>
        </w:rPr>
      </w:pPr>
      <w:r>
        <w:rPr>
          <w:rFonts w:ascii="宋体" w:hAnsi="宋体" w:eastAsia="宋体" w:cs="宋体"/>
          <w:color w:val="auto"/>
          <w:spacing w:val="9"/>
          <w:sz w:val="20"/>
          <w:szCs w:val="20"/>
        </w:rPr>
        <w:t>请注意本</w:t>
      </w:r>
      <w:r>
        <w:rPr>
          <w:rFonts w:hint="eastAsia" w:ascii="宋体" w:hAnsi="宋体" w:eastAsia="宋体" w:cs="宋体"/>
          <w:color w:val="auto"/>
          <w:spacing w:val="9"/>
          <w:sz w:val="20"/>
          <w:szCs w:val="20"/>
          <w:lang w:val="en-US" w:eastAsia="zh-CN"/>
        </w:rPr>
        <w:t>文件</w:t>
      </w:r>
      <w:r>
        <w:rPr>
          <w:rFonts w:ascii="宋体" w:hAnsi="宋体" w:eastAsia="宋体" w:cs="宋体"/>
          <w:color w:val="auto"/>
          <w:spacing w:val="9"/>
          <w:sz w:val="20"/>
          <w:szCs w:val="20"/>
        </w:rPr>
        <w:t>的某些内容可能涉及专利。本</w:t>
      </w:r>
      <w:r>
        <w:rPr>
          <w:rFonts w:hint="eastAsia" w:ascii="宋体" w:hAnsi="宋体" w:eastAsia="宋体" w:cs="宋体"/>
          <w:color w:val="auto"/>
          <w:spacing w:val="9"/>
          <w:sz w:val="20"/>
          <w:szCs w:val="20"/>
          <w:lang w:val="en-US" w:eastAsia="zh-CN"/>
        </w:rPr>
        <w:t>文件</w:t>
      </w:r>
      <w:r>
        <w:rPr>
          <w:rFonts w:ascii="宋体" w:hAnsi="宋体" w:eastAsia="宋体" w:cs="宋体"/>
          <w:color w:val="auto"/>
          <w:spacing w:val="9"/>
          <w:sz w:val="20"/>
          <w:szCs w:val="20"/>
        </w:rPr>
        <w:t>的发布机构不承担识</w:t>
      </w:r>
      <w:r>
        <w:rPr>
          <w:rFonts w:ascii="宋体" w:hAnsi="宋体" w:eastAsia="宋体" w:cs="宋体"/>
          <w:color w:val="auto"/>
          <w:spacing w:val="8"/>
          <w:sz w:val="20"/>
          <w:szCs w:val="20"/>
        </w:rPr>
        <w:t>别专利的责任。</w:t>
      </w:r>
      <w:r>
        <w:rPr>
          <w:rFonts w:ascii="宋体" w:hAnsi="宋体" w:eastAsia="宋体" w:cs="宋体"/>
          <w:color w:val="auto"/>
          <w:sz w:val="20"/>
          <w:szCs w:val="20"/>
        </w:rPr>
        <w:t xml:space="preserve"> </w:t>
      </w:r>
      <w:r>
        <w:rPr>
          <w:rFonts w:ascii="宋体" w:hAnsi="宋体" w:eastAsia="宋体" w:cs="宋体"/>
          <w:color w:val="auto"/>
          <w:spacing w:val="8"/>
          <w:sz w:val="20"/>
          <w:szCs w:val="20"/>
        </w:rPr>
        <w:t>本</w:t>
      </w:r>
      <w:r>
        <w:rPr>
          <w:rFonts w:hint="eastAsia" w:ascii="宋体" w:hAnsi="宋体" w:eastAsia="宋体" w:cs="宋体"/>
          <w:color w:val="auto"/>
          <w:spacing w:val="8"/>
          <w:sz w:val="20"/>
          <w:szCs w:val="20"/>
          <w:lang w:val="en-US" w:eastAsia="zh-CN"/>
        </w:rPr>
        <w:t>文件</w:t>
      </w:r>
      <w:r>
        <w:rPr>
          <w:rFonts w:ascii="宋体" w:hAnsi="宋体" w:eastAsia="宋体" w:cs="宋体"/>
          <w:color w:val="auto"/>
          <w:spacing w:val="8"/>
          <w:sz w:val="20"/>
          <w:szCs w:val="20"/>
        </w:rPr>
        <w:t>由安徽省交通科学研究院提出。</w:t>
      </w:r>
    </w:p>
    <w:p w14:paraId="77EBCC89">
      <w:pPr>
        <w:spacing w:before="32" w:line="227" w:lineRule="auto"/>
        <w:ind w:left="420"/>
        <w:rPr>
          <w:rFonts w:ascii="宋体" w:hAnsi="宋体" w:eastAsia="宋体" w:cs="宋体"/>
          <w:color w:val="auto"/>
          <w:sz w:val="20"/>
          <w:szCs w:val="20"/>
        </w:rPr>
      </w:pPr>
      <w:r>
        <w:rPr>
          <w:rFonts w:ascii="宋体" w:hAnsi="宋体" w:eastAsia="宋体" w:cs="宋体"/>
          <w:color w:val="auto"/>
          <w:spacing w:val="8"/>
          <w:sz w:val="20"/>
          <w:szCs w:val="20"/>
        </w:rPr>
        <w:t>本</w:t>
      </w:r>
      <w:r>
        <w:rPr>
          <w:rFonts w:hint="eastAsia" w:ascii="宋体" w:hAnsi="宋体" w:eastAsia="宋体" w:cs="宋体"/>
          <w:color w:val="auto"/>
          <w:spacing w:val="8"/>
          <w:sz w:val="20"/>
          <w:szCs w:val="20"/>
          <w:lang w:val="en-US" w:eastAsia="zh-CN"/>
        </w:rPr>
        <w:t>文件</w:t>
      </w:r>
      <w:r>
        <w:rPr>
          <w:rFonts w:ascii="宋体" w:hAnsi="宋体" w:eastAsia="宋体" w:cs="宋体"/>
          <w:color w:val="auto"/>
          <w:spacing w:val="8"/>
          <w:sz w:val="20"/>
          <w:szCs w:val="20"/>
        </w:rPr>
        <w:t>由安徽省交通运输厅归口。</w:t>
      </w:r>
    </w:p>
    <w:p w14:paraId="070ACF42">
      <w:pPr>
        <w:spacing w:before="67" w:line="273" w:lineRule="auto"/>
        <w:ind w:left="2" w:right="3" w:firstLine="417"/>
        <w:rPr>
          <w:rFonts w:ascii="宋体" w:hAnsi="宋体" w:eastAsia="宋体" w:cs="宋体"/>
          <w:color w:val="auto"/>
          <w:sz w:val="20"/>
          <w:szCs w:val="20"/>
        </w:rPr>
      </w:pPr>
      <w:r>
        <w:rPr>
          <w:rFonts w:ascii="宋体" w:hAnsi="宋体" w:eastAsia="宋体" w:cs="宋体"/>
          <w:color w:val="auto"/>
          <w:spacing w:val="8"/>
          <w:sz w:val="20"/>
          <w:szCs w:val="20"/>
        </w:rPr>
        <w:t>本</w:t>
      </w:r>
      <w:r>
        <w:rPr>
          <w:rFonts w:hint="eastAsia" w:ascii="宋体" w:hAnsi="宋体" w:eastAsia="宋体" w:cs="宋体"/>
          <w:color w:val="auto"/>
          <w:spacing w:val="8"/>
          <w:sz w:val="20"/>
          <w:szCs w:val="20"/>
          <w:lang w:val="en-US" w:eastAsia="zh-CN"/>
        </w:rPr>
        <w:t>文件</w:t>
      </w:r>
      <w:r>
        <w:rPr>
          <w:rFonts w:ascii="宋体" w:hAnsi="宋体" w:eastAsia="宋体" w:cs="宋体"/>
          <w:color w:val="auto"/>
          <w:spacing w:val="8"/>
          <w:sz w:val="20"/>
          <w:szCs w:val="20"/>
        </w:rPr>
        <w:t>起草单位：</w:t>
      </w:r>
    </w:p>
    <w:p w14:paraId="4B0B34D3">
      <w:pPr>
        <w:spacing w:before="32" w:line="227" w:lineRule="auto"/>
        <w:ind w:left="420"/>
        <w:rPr>
          <w:rFonts w:ascii="宋体" w:hAnsi="宋体" w:eastAsia="宋体" w:cs="宋体"/>
          <w:color w:val="auto"/>
          <w:sz w:val="20"/>
          <w:szCs w:val="20"/>
        </w:rPr>
      </w:pPr>
      <w:r>
        <w:rPr>
          <w:rFonts w:ascii="宋体" w:hAnsi="宋体" w:eastAsia="宋体" w:cs="宋体"/>
          <w:color w:val="auto"/>
          <w:spacing w:val="7"/>
          <w:sz w:val="20"/>
          <w:szCs w:val="20"/>
        </w:rPr>
        <w:t>本文件主要起草人：</w:t>
      </w:r>
    </w:p>
    <w:p w14:paraId="272C953C">
      <w:pPr>
        <w:spacing w:line="227" w:lineRule="auto"/>
        <w:rPr>
          <w:rFonts w:ascii="宋体" w:hAnsi="宋体" w:eastAsia="宋体" w:cs="宋体"/>
          <w:color w:val="auto"/>
          <w:sz w:val="20"/>
          <w:szCs w:val="20"/>
        </w:rPr>
        <w:sectPr>
          <w:footerReference r:id="rId7" w:type="default"/>
          <w:pgSz w:w="11906" w:h="16839"/>
          <w:pgMar w:top="1406" w:right="1133" w:bottom="1341" w:left="1427" w:header="0" w:footer="1106" w:gutter="0"/>
          <w:pgNumType w:fmt="upperRoman"/>
          <w:cols w:space="720" w:num="1"/>
        </w:sectPr>
      </w:pPr>
    </w:p>
    <w:p w14:paraId="59AF2F9A">
      <w:pPr>
        <w:pStyle w:val="3"/>
        <w:spacing w:before="101" w:line="227" w:lineRule="auto"/>
        <w:ind w:left="2286"/>
        <w:outlineLvl w:val="0"/>
        <w:rPr>
          <w:color w:val="auto"/>
          <w:sz w:val="31"/>
          <w:szCs w:val="31"/>
        </w:rPr>
      </w:pPr>
      <w:bookmarkStart w:id="10" w:name="_Toc31376"/>
      <w:bookmarkStart w:id="11" w:name="_Toc9177"/>
      <w:r>
        <w:rPr>
          <w:color w:val="auto"/>
          <w:spacing w:val="9"/>
          <w:sz w:val="31"/>
          <w:szCs w:val="31"/>
        </w:rPr>
        <w:t>水下工程</w:t>
      </w:r>
      <w:r>
        <w:rPr>
          <w:rFonts w:hint="eastAsia"/>
          <w:color w:val="auto"/>
          <w:spacing w:val="9"/>
          <w:sz w:val="31"/>
          <w:szCs w:val="31"/>
          <w:lang w:val="en-US" w:eastAsia="zh-CN"/>
        </w:rPr>
        <w:t>供气</w:t>
      </w:r>
      <w:r>
        <w:rPr>
          <w:color w:val="auto"/>
          <w:spacing w:val="9"/>
          <w:sz w:val="31"/>
          <w:szCs w:val="31"/>
        </w:rPr>
        <w:t>式潜水作业技术规程</w:t>
      </w:r>
      <w:bookmarkEnd w:id="10"/>
      <w:bookmarkEnd w:id="11"/>
    </w:p>
    <w:p w14:paraId="13C18426">
      <w:pPr>
        <w:pStyle w:val="3"/>
        <w:spacing w:before="65" w:line="231" w:lineRule="auto"/>
        <w:ind w:left="16"/>
        <w:outlineLvl w:val="0"/>
        <w:rPr>
          <w:color w:val="auto"/>
          <w:sz w:val="20"/>
          <w:szCs w:val="20"/>
        </w:rPr>
      </w:pPr>
      <w:bookmarkStart w:id="12" w:name="bookmark3"/>
      <w:bookmarkEnd w:id="12"/>
      <w:bookmarkStart w:id="13" w:name="_Toc3"/>
      <w:r>
        <w:rPr>
          <w:color w:val="auto"/>
          <w:spacing w:val="-3"/>
          <w:sz w:val="20"/>
          <w:szCs w:val="20"/>
        </w:rPr>
        <w:t>1</w:t>
      </w:r>
      <w:r>
        <w:rPr>
          <w:color w:val="auto"/>
          <w:spacing w:val="10"/>
          <w:sz w:val="20"/>
          <w:szCs w:val="20"/>
        </w:rPr>
        <w:t xml:space="preserve">  </w:t>
      </w:r>
      <w:r>
        <w:rPr>
          <w:color w:val="auto"/>
          <w:spacing w:val="-3"/>
          <w:sz w:val="20"/>
          <w:szCs w:val="20"/>
        </w:rPr>
        <w:t>范围</w:t>
      </w:r>
      <w:bookmarkEnd w:id="13"/>
    </w:p>
    <w:p w14:paraId="533C3158">
      <w:pPr>
        <w:spacing w:line="307" w:lineRule="auto"/>
        <w:rPr>
          <w:rFonts w:ascii="Arial"/>
          <w:color w:val="auto"/>
          <w:sz w:val="21"/>
        </w:rPr>
      </w:pPr>
    </w:p>
    <w:p w14:paraId="38E4DD3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2" w:firstLineChars="200"/>
        <w:textAlignment w:val="baseline"/>
        <w:rPr>
          <w:rFonts w:ascii="宋体" w:hAnsi="宋体" w:eastAsia="宋体" w:cs="宋体"/>
          <w:color w:val="auto"/>
          <w:sz w:val="20"/>
          <w:szCs w:val="20"/>
        </w:rPr>
      </w:pPr>
      <w:r>
        <w:rPr>
          <w:rFonts w:ascii="宋体" w:hAnsi="宋体" w:eastAsia="宋体" w:cs="宋体"/>
          <w:color w:val="auto"/>
          <w:spacing w:val="8"/>
          <w:sz w:val="20"/>
          <w:szCs w:val="20"/>
        </w:rPr>
        <w:t>本</w:t>
      </w:r>
      <w:r>
        <w:rPr>
          <w:rFonts w:hint="eastAsia" w:ascii="宋体" w:hAnsi="宋体" w:eastAsia="宋体" w:cs="宋体"/>
          <w:color w:val="auto"/>
          <w:spacing w:val="8"/>
          <w:sz w:val="20"/>
          <w:szCs w:val="20"/>
          <w:lang w:val="en-US" w:eastAsia="zh-CN"/>
        </w:rPr>
        <w:t>文件</w:t>
      </w:r>
      <w:r>
        <w:rPr>
          <w:rFonts w:ascii="宋体" w:hAnsi="宋体" w:eastAsia="宋体" w:cs="宋体"/>
          <w:color w:val="auto"/>
          <w:spacing w:val="8"/>
          <w:sz w:val="20"/>
          <w:szCs w:val="20"/>
        </w:rPr>
        <w:t>规定了水下工程</w:t>
      </w:r>
      <w:r>
        <w:rPr>
          <w:rFonts w:hint="eastAsia" w:ascii="宋体" w:hAnsi="宋体" w:eastAsia="宋体" w:cs="宋体"/>
          <w:color w:val="auto"/>
          <w:spacing w:val="8"/>
          <w:sz w:val="20"/>
          <w:szCs w:val="20"/>
          <w:lang w:val="en-US" w:eastAsia="zh-CN"/>
        </w:rPr>
        <w:t>供气</w:t>
      </w:r>
      <w:r>
        <w:rPr>
          <w:rFonts w:ascii="宋体" w:hAnsi="宋体" w:eastAsia="宋体" w:cs="宋体"/>
          <w:color w:val="auto"/>
          <w:spacing w:val="8"/>
          <w:sz w:val="20"/>
          <w:szCs w:val="20"/>
        </w:rPr>
        <w:t>式潜水作业的</w:t>
      </w:r>
      <w:r>
        <w:rPr>
          <w:rFonts w:hint="eastAsia" w:ascii="宋体" w:hAnsi="宋体" w:eastAsia="宋体" w:cs="宋体"/>
          <w:color w:val="auto"/>
          <w:spacing w:val="8"/>
          <w:sz w:val="20"/>
          <w:szCs w:val="20"/>
          <w:lang w:val="en-US" w:eastAsia="zh-CN"/>
        </w:rPr>
        <w:t>基本规定</w:t>
      </w:r>
      <w:r>
        <w:rPr>
          <w:rFonts w:ascii="宋体" w:hAnsi="宋体" w:eastAsia="宋体" w:cs="宋体"/>
          <w:color w:val="auto"/>
          <w:spacing w:val="7"/>
          <w:sz w:val="20"/>
          <w:szCs w:val="20"/>
        </w:rPr>
        <w:t>、潜水职责、</w:t>
      </w:r>
      <w:r>
        <w:rPr>
          <w:rFonts w:hint="eastAsia" w:ascii="宋体" w:hAnsi="宋体" w:eastAsia="宋体" w:cs="宋体"/>
          <w:color w:val="auto"/>
          <w:spacing w:val="7"/>
          <w:sz w:val="20"/>
          <w:szCs w:val="20"/>
          <w:lang w:val="en-US" w:eastAsia="zh-CN"/>
        </w:rPr>
        <w:t>作业环境评估</w:t>
      </w:r>
      <w:r>
        <w:rPr>
          <w:rFonts w:ascii="宋体" w:hAnsi="宋体" w:eastAsia="宋体" w:cs="宋体"/>
          <w:color w:val="auto"/>
          <w:spacing w:val="7"/>
          <w:sz w:val="20"/>
          <w:szCs w:val="20"/>
        </w:rPr>
        <w:t>、现场布</w:t>
      </w:r>
      <w:r>
        <w:rPr>
          <w:rFonts w:ascii="宋体" w:hAnsi="宋体" w:eastAsia="宋体" w:cs="宋体"/>
          <w:color w:val="auto"/>
          <w:spacing w:val="9"/>
          <w:sz w:val="20"/>
          <w:szCs w:val="20"/>
        </w:rPr>
        <w:t>置、</w:t>
      </w:r>
      <w:r>
        <w:rPr>
          <w:rFonts w:hint="eastAsia" w:ascii="宋体" w:hAnsi="宋体" w:eastAsia="宋体" w:cs="宋体"/>
          <w:color w:val="auto"/>
          <w:spacing w:val="9"/>
          <w:sz w:val="20"/>
          <w:szCs w:val="20"/>
          <w:lang w:val="en-US" w:eastAsia="zh-CN"/>
        </w:rPr>
        <w:t>设备调试和检查、技术交底、人员着装、潜水倒计时检查、潜水作业、应急预案</w:t>
      </w:r>
      <w:r>
        <w:rPr>
          <w:rFonts w:ascii="宋体" w:hAnsi="宋体" w:eastAsia="宋体" w:cs="宋体"/>
          <w:color w:val="auto"/>
          <w:spacing w:val="9"/>
          <w:sz w:val="20"/>
          <w:szCs w:val="20"/>
        </w:rPr>
        <w:t>。</w:t>
      </w:r>
    </w:p>
    <w:p w14:paraId="4F51F8A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rPr>
          <w:rFonts w:ascii="宋体" w:hAnsi="宋体" w:eastAsia="宋体" w:cs="宋体"/>
          <w:color w:val="auto"/>
          <w:sz w:val="20"/>
          <w:szCs w:val="20"/>
        </w:rPr>
      </w:pPr>
      <w:r>
        <w:rPr>
          <w:rFonts w:ascii="宋体" w:hAnsi="宋体" w:eastAsia="宋体" w:cs="宋体"/>
          <w:color w:val="auto"/>
          <w:spacing w:val="9"/>
          <w:sz w:val="20"/>
          <w:szCs w:val="20"/>
        </w:rPr>
        <w:t>本</w:t>
      </w:r>
      <w:r>
        <w:rPr>
          <w:rFonts w:hint="eastAsia" w:ascii="宋体" w:hAnsi="宋体" w:eastAsia="宋体" w:cs="宋体"/>
          <w:color w:val="auto"/>
          <w:spacing w:val="9"/>
          <w:sz w:val="20"/>
          <w:szCs w:val="20"/>
          <w:lang w:val="en-US" w:eastAsia="zh-CN"/>
        </w:rPr>
        <w:t>文件</w:t>
      </w:r>
      <w:r>
        <w:rPr>
          <w:rFonts w:ascii="宋体" w:hAnsi="宋体" w:eastAsia="宋体" w:cs="宋体"/>
          <w:color w:val="auto"/>
          <w:spacing w:val="9"/>
          <w:sz w:val="20"/>
          <w:szCs w:val="20"/>
        </w:rPr>
        <w:t>适用于内河</w:t>
      </w:r>
      <w:r>
        <w:rPr>
          <w:rFonts w:hint="eastAsia" w:ascii="宋体" w:hAnsi="宋体" w:eastAsia="宋体" w:cs="宋体"/>
          <w:color w:val="auto"/>
          <w:spacing w:val="9"/>
          <w:sz w:val="20"/>
          <w:szCs w:val="20"/>
          <w:lang w:val="en-US" w:eastAsia="zh-CN"/>
        </w:rPr>
        <w:t>潜水作业深度不超过30m</w:t>
      </w:r>
      <w:r>
        <w:rPr>
          <w:rFonts w:ascii="宋体" w:hAnsi="宋体" w:eastAsia="宋体" w:cs="宋体"/>
          <w:color w:val="auto"/>
          <w:spacing w:val="9"/>
          <w:sz w:val="20"/>
          <w:szCs w:val="20"/>
        </w:rPr>
        <w:t>，不需要</w:t>
      </w:r>
      <w:r>
        <w:rPr>
          <w:rFonts w:hint="eastAsia" w:ascii="宋体" w:hAnsi="宋体" w:eastAsia="宋体" w:cs="宋体"/>
          <w:color w:val="auto"/>
          <w:spacing w:val="9"/>
          <w:sz w:val="20"/>
          <w:szCs w:val="20"/>
          <w:lang w:val="en-US" w:eastAsia="zh-CN"/>
        </w:rPr>
        <w:t>减压舱减压的空气潜水</w:t>
      </w:r>
      <w:r>
        <w:rPr>
          <w:rFonts w:ascii="宋体" w:hAnsi="宋体" w:eastAsia="宋体" w:cs="宋体"/>
          <w:color w:val="auto"/>
          <w:spacing w:val="8"/>
          <w:sz w:val="20"/>
          <w:szCs w:val="20"/>
        </w:rPr>
        <w:t>。</w:t>
      </w:r>
    </w:p>
    <w:p w14:paraId="723BF42E">
      <w:pPr>
        <w:pStyle w:val="3"/>
        <w:spacing w:before="65" w:line="230" w:lineRule="auto"/>
        <w:ind w:left="3"/>
        <w:outlineLvl w:val="0"/>
        <w:rPr>
          <w:color w:val="auto"/>
          <w:sz w:val="20"/>
          <w:szCs w:val="20"/>
        </w:rPr>
      </w:pPr>
      <w:bookmarkStart w:id="14" w:name="bookmark5"/>
      <w:bookmarkEnd w:id="14"/>
      <w:bookmarkStart w:id="15" w:name="_Toc19801"/>
      <w:r>
        <w:rPr>
          <w:color w:val="auto"/>
          <w:spacing w:val="7"/>
          <w:sz w:val="20"/>
          <w:szCs w:val="20"/>
        </w:rPr>
        <w:t>2  规范性引用文件</w:t>
      </w:r>
      <w:bookmarkEnd w:id="15"/>
    </w:p>
    <w:p w14:paraId="1ADD53F6">
      <w:pPr>
        <w:spacing w:line="308" w:lineRule="auto"/>
        <w:rPr>
          <w:rFonts w:ascii="Arial"/>
          <w:color w:val="auto"/>
          <w:sz w:val="21"/>
        </w:rPr>
      </w:pPr>
    </w:p>
    <w:p w14:paraId="51B9F53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2" w:firstLineChars="200"/>
        <w:textAlignment w:val="baseline"/>
        <w:rPr>
          <w:rFonts w:ascii="宋体" w:hAnsi="宋体" w:eastAsia="宋体" w:cs="宋体"/>
          <w:color w:val="auto"/>
          <w:spacing w:val="8"/>
          <w:sz w:val="20"/>
          <w:szCs w:val="20"/>
        </w:rPr>
      </w:pPr>
      <w:r>
        <w:rPr>
          <w:rFonts w:ascii="宋体" w:hAnsi="宋体" w:eastAsia="宋体" w:cs="宋体"/>
          <w:color w:val="auto"/>
          <w:spacing w:val="8"/>
          <w:sz w:val="20"/>
          <w:szCs w:val="20"/>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362FF48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2" w:firstLineChars="200"/>
        <w:textAlignment w:val="baseline"/>
        <w:rPr>
          <w:rFonts w:hint="eastAsia" w:ascii="宋体" w:hAnsi="宋体" w:eastAsia="宋体" w:cs="宋体"/>
          <w:color w:val="auto"/>
          <w:spacing w:val="8"/>
          <w:sz w:val="20"/>
          <w:szCs w:val="20"/>
          <w:lang w:val="en-US" w:eastAsia="zh-CN"/>
        </w:rPr>
      </w:pPr>
      <w:r>
        <w:rPr>
          <w:rFonts w:hint="eastAsia" w:ascii="宋体" w:hAnsi="宋体" w:eastAsia="宋体" w:cs="宋体"/>
          <w:color w:val="auto"/>
          <w:spacing w:val="8"/>
          <w:sz w:val="20"/>
          <w:szCs w:val="20"/>
          <w:lang w:val="en-US" w:eastAsia="zh-CN"/>
        </w:rPr>
        <w:t>GB 26123   空气潜水安全要求</w:t>
      </w:r>
    </w:p>
    <w:p w14:paraId="100D132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2" w:firstLineChars="200"/>
        <w:textAlignment w:val="baseline"/>
        <w:rPr>
          <w:rFonts w:hint="eastAsia" w:ascii="宋体" w:hAnsi="宋体" w:eastAsia="宋体" w:cs="宋体"/>
          <w:color w:val="auto"/>
          <w:spacing w:val="8"/>
          <w:sz w:val="20"/>
          <w:szCs w:val="20"/>
          <w:lang w:val="en-US" w:eastAsia="zh-CN"/>
        </w:rPr>
      </w:pPr>
      <w:r>
        <w:rPr>
          <w:rFonts w:hint="eastAsia" w:ascii="宋体" w:hAnsi="宋体" w:eastAsia="宋体" w:cs="宋体"/>
          <w:color w:val="auto"/>
          <w:spacing w:val="8"/>
          <w:sz w:val="20"/>
          <w:szCs w:val="20"/>
          <w:lang w:val="en-US" w:eastAsia="zh-CN"/>
        </w:rPr>
        <w:t>GB 20827   职业潜水员体格检查要求</w:t>
      </w:r>
    </w:p>
    <w:p w14:paraId="26F773D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2" w:firstLineChars="200"/>
        <w:textAlignment w:val="baseline"/>
        <w:rPr>
          <w:rFonts w:hint="default" w:ascii="宋体" w:hAnsi="宋体" w:eastAsia="宋体" w:cs="宋体"/>
          <w:color w:val="auto"/>
          <w:spacing w:val="8"/>
          <w:sz w:val="20"/>
          <w:szCs w:val="20"/>
          <w:lang w:val="en-US" w:eastAsia="zh-CN"/>
        </w:rPr>
      </w:pPr>
      <w:r>
        <w:rPr>
          <w:rFonts w:hint="eastAsia" w:ascii="宋体" w:hAnsi="宋体" w:eastAsia="宋体" w:cs="宋体"/>
          <w:color w:val="auto"/>
          <w:spacing w:val="8"/>
          <w:sz w:val="20"/>
          <w:szCs w:val="20"/>
          <w:lang w:val="en-US" w:eastAsia="zh-CN"/>
        </w:rPr>
        <w:t>JT/T 1501  潜水作业现场安全监管要求</w:t>
      </w:r>
    </w:p>
    <w:p w14:paraId="44FAC7B0">
      <w:pPr>
        <w:pStyle w:val="3"/>
        <w:spacing w:before="66" w:line="231" w:lineRule="auto"/>
        <w:ind w:left="5"/>
        <w:outlineLvl w:val="0"/>
        <w:rPr>
          <w:color w:val="auto"/>
          <w:sz w:val="20"/>
          <w:szCs w:val="20"/>
        </w:rPr>
      </w:pPr>
      <w:bookmarkStart w:id="16" w:name="bookmark7"/>
      <w:bookmarkEnd w:id="16"/>
      <w:bookmarkStart w:id="17" w:name="_Toc26123"/>
      <w:r>
        <w:rPr>
          <w:color w:val="auto"/>
          <w:spacing w:val="6"/>
          <w:sz w:val="20"/>
          <w:szCs w:val="20"/>
        </w:rPr>
        <w:t>3  术语和定义</w:t>
      </w:r>
      <w:bookmarkEnd w:id="17"/>
    </w:p>
    <w:p w14:paraId="7FF4CF7B">
      <w:pPr>
        <w:spacing w:line="306" w:lineRule="auto"/>
        <w:rPr>
          <w:rFonts w:ascii="Arial"/>
          <w:color w:val="auto"/>
          <w:sz w:val="21"/>
        </w:rPr>
      </w:pPr>
    </w:p>
    <w:p w14:paraId="635C5304">
      <w:pPr>
        <w:pStyle w:val="3"/>
        <w:keepNext w:val="0"/>
        <w:keepLines w:val="0"/>
        <w:pageBreakBefore w:val="0"/>
        <w:widowControl/>
        <w:kinsoku w:val="0"/>
        <w:wordWrap/>
        <w:overflowPunct/>
        <w:topLinePunct w:val="0"/>
        <w:autoSpaceDE w:val="0"/>
        <w:autoSpaceDN w:val="0"/>
        <w:bidi w:val="0"/>
        <w:adjustRightInd w:val="0"/>
        <w:snapToGrid w:val="0"/>
        <w:spacing w:line="360" w:lineRule="auto"/>
        <w:ind w:right="0" w:firstLine="424" w:firstLineChars="200"/>
        <w:textAlignment w:val="baseline"/>
        <w:rPr>
          <w:rFonts w:ascii="宋体" w:hAnsi="宋体" w:eastAsia="宋体" w:cs="宋体"/>
          <w:color w:val="auto"/>
          <w:spacing w:val="3"/>
          <w:sz w:val="20"/>
          <w:szCs w:val="20"/>
        </w:rPr>
      </w:pPr>
      <w:r>
        <w:rPr>
          <w:rFonts w:ascii="宋体" w:hAnsi="宋体" w:eastAsia="宋体" w:cs="宋体"/>
          <w:color w:val="auto"/>
          <w:spacing w:val="6"/>
          <w:sz w:val="20"/>
          <w:szCs w:val="20"/>
        </w:rPr>
        <w:t>下列术语和定义适用于本文件。</w:t>
      </w:r>
      <w:r>
        <w:rPr>
          <w:rFonts w:ascii="宋体" w:hAnsi="宋体" w:eastAsia="宋体" w:cs="宋体"/>
          <w:color w:val="auto"/>
          <w:spacing w:val="3"/>
          <w:sz w:val="20"/>
          <w:szCs w:val="20"/>
        </w:rPr>
        <w:t xml:space="preserve"> </w:t>
      </w:r>
    </w:p>
    <w:p w14:paraId="7C64E6AD">
      <w:pPr>
        <w:pStyle w:val="3"/>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color w:val="auto"/>
          <w:sz w:val="20"/>
          <w:szCs w:val="20"/>
        </w:rPr>
      </w:pPr>
      <w:r>
        <w:rPr>
          <w:color w:val="auto"/>
          <w:spacing w:val="2"/>
          <w:sz w:val="20"/>
          <w:szCs w:val="20"/>
        </w:rPr>
        <w:t>3.1</w:t>
      </w:r>
    </w:p>
    <w:p w14:paraId="383E889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color w:val="auto"/>
          <w:sz w:val="20"/>
          <w:szCs w:val="20"/>
        </w:rPr>
      </w:pPr>
      <w:r>
        <w:rPr>
          <w:rFonts w:hint="eastAsia"/>
          <w:color w:val="auto"/>
          <w:spacing w:val="18"/>
          <w:sz w:val="20"/>
          <w:szCs w:val="20"/>
          <w:lang w:val="en-US" w:eastAsia="zh-CN"/>
        </w:rPr>
        <w:t>潜水作业</w:t>
      </w:r>
      <w:r>
        <w:rPr>
          <w:color w:val="auto"/>
          <w:spacing w:val="18"/>
          <w:sz w:val="20"/>
          <w:szCs w:val="20"/>
        </w:rPr>
        <w:t xml:space="preserve"> </w:t>
      </w:r>
      <w:r>
        <w:rPr>
          <w:rFonts w:hint="eastAsia"/>
          <w:color w:val="auto"/>
          <w:sz w:val="20"/>
          <w:szCs w:val="20"/>
        </w:rPr>
        <w:t xml:space="preserve">Diving </w:t>
      </w:r>
      <w:r>
        <w:rPr>
          <w:rFonts w:hint="eastAsia"/>
          <w:color w:val="auto"/>
          <w:sz w:val="20"/>
          <w:szCs w:val="20"/>
          <w:lang w:val="en-US" w:eastAsia="zh-CN"/>
        </w:rPr>
        <w:t>O</w:t>
      </w:r>
      <w:r>
        <w:rPr>
          <w:rFonts w:hint="eastAsia"/>
          <w:color w:val="auto"/>
          <w:sz w:val="20"/>
          <w:szCs w:val="20"/>
        </w:rPr>
        <w:t>perations</w:t>
      </w:r>
    </w:p>
    <w:p w14:paraId="36299F5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textAlignment w:val="baseline"/>
        <w:rPr>
          <w:rFonts w:ascii="宋体" w:hAnsi="宋体" w:eastAsia="宋体" w:cs="宋体"/>
          <w:color w:val="auto"/>
          <w:spacing w:val="9"/>
          <w:sz w:val="20"/>
          <w:szCs w:val="20"/>
        </w:rPr>
      </w:pPr>
      <w:r>
        <w:rPr>
          <w:rFonts w:ascii="Arial" w:hAnsi="Arial" w:eastAsia="宋体" w:cs="Arial"/>
          <w:i w:val="0"/>
          <w:iCs w:val="0"/>
          <w:caps w:val="0"/>
          <w:color w:val="auto"/>
          <w:spacing w:val="0"/>
          <w:sz w:val="21"/>
          <w:szCs w:val="21"/>
          <w:shd w:val="clear" w:fill="FFFFFF"/>
        </w:rPr>
        <w:t>人在水下环境里进行的水下施工、水下营救和水下检查维修等工作</w:t>
      </w:r>
      <w:r>
        <w:rPr>
          <w:rFonts w:ascii="宋体" w:hAnsi="宋体" w:eastAsia="宋体" w:cs="宋体"/>
          <w:color w:val="auto"/>
          <w:spacing w:val="9"/>
          <w:sz w:val="20"/>
          <w:szCs w:val="20"/>
        </w:rPr>
        <w:t>。</w:t>
      </w:r>
    </w:p>
    <w:p w14:paraId="35EB65E7">
      <w:pPr>
        <w:pStyle w:val="3"/>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outlineLvl w:val="1"/>
        <w:rPr>
          <w:rFonts w:hint="default"/>
          <w:color w:val="auto"/>
          <w:spacing w:val="2"/>
          <w:sz w:val="20"/>
          <w:szCs w:val="20"/>
          <w:lang w:val="en-US" w:eastAsia="zh-CN"/>
        </w:rPr>
      </w:pPr>
      <w:bookmarkStart w:id="18" w:name="_Toc26438"/>
      <w:bookmarkStart w:id="19" w:name="_Toc24547"/>
      <w:r>
        <w:rPr>
          <w:color w:val="auto"/>
          <w:spacing w:val="2"/>
          <w:sz w:val="20"/>
          <w:szCs w:val="20"/>
        </w:rPr>
        <w:t>3</w:t>
      </w:r>
      <w:r>
        <w:rPr>
          <w:rFonts w:hint="eastAsia"/>
          <w:color w:val="auto"/>
          <w:spacing w:val="2"/>
          <w:sz w:val="20"/>
          <w:szCs w:val="20"/>
          <w:lang w:val="en-US" w:eastAsia="zh-CN"/>
        </w:rPr>
        <w:t>.2</w:t>
      </w:r>
      <w:bookmarkEnd w:id="18"/>
      <w:bookmarkEnd w:id="19"/>
    </w:p>
    <w:p w14:paraId="3405B17C">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color w:val="auto"/>
          <w:spacing w:val="18"/>
          <w:sz w:val="20"/>
          <w:szCs w:val="20"/>
          <w:lang w:val="en-US" w:eastAsia="zh-CN"/>
        </w:rPr>
      </w:pPr>
      <w:r>
        <w:rPr>
          <w:rFonts w:hint="eastAsia"/>
          <w:color w:val="auto"/>
          <w:spacing w:val="18"/>
          <w:sz w:val="20"/>
          <w:szCs w:val="20"/>
          <w:lang w:val="en-US" w:eastAsia="zh-CN"/>
        </w:rPr>
        <w:t>技术蛙人 Technical Frogman</w:t>
      </w:r>
    </w:p>
    <w:p w14:paraId="729039C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textAlignment w:val="baseline"/>
        <w:rPr>
          <w:rFonts w:hint="eastAsia" w:ascii="宋体" w:hAnsi="宋体" w:eastAsia="宋体" w:cs="宋体"/>
          <w:color w:val="auto"/>
          <w:spacing w:val="10"/>
          <w:sz w:val="20"/>
          <w:szCs w:val="20"/>
          <w:lang w:val="en-US" w:eastAsia="zh-CN"/>
        </w:rPr>
      </w:pPr>
      <w:r>
        <w:rPr>
          <w:rFonts w:hint="eastAsia" w:eastAsia="宋体" w:cs="Arial"/>
          <w:i w:val="0"/>
          <w:iCs w:val="0"/>
          <w:caps w:val="0"/>
          <w:color w:val="auto"/>
          <w:spacing w:val="0"/>
          <w:sz w:val="21"/>
          <w:szCs w:val="21"/>
          <w:shd w:val="clear" w:fill="FFFFFF"/>
          <w:lang w:val="en-US" w:eastAsia="zh-CN"/>
        </w:rPr>
        <w:t>工程专业技术人员，且</w:t>
      </w:r>
      <w:r>
        <w:rPr>
          <w:rFonts w:hint="eastAsia" w:ascii="宋体" w:hAnsi="宋体" w:eastAsia="宋体" w:cs="宋体"/>
          <w:color w:val="auto"/>
          <w:spacing w:val="10"/>
          <w:sz w:val="20"/>
          <w:szCs w:val="20"/>
          <w:lang w:val="en-US" w:eastAsia="zh-CN"/>
        </w:rPr>
        <w:t>通过潜水</w:t>
      </w:r>
      <w:r>
        <w:rPr>
          <w:rFonts w:hint="eastAsia" w:ascii="宋体" w:hAnsi="宋体" w:eastAsia="宋体" w:cs="宋体"/>
          <w:color w:val="auto"/>
          <w:spacing w:val="10"/>
          <w:sz w:val="20"/>
          <w:szCs w:val="20"/>
          <w:lang w:val="zh-CN" w:eastAsia="zh-CN"/>
        </w:rPr>
        <w:t>专业培训</w:t>
      </w:r>
      <w:r>
        <w:rPr>
          <w:rFonts w:hint="eastAsia" w:ascii="宋体" w:hAnsi="宋体" w:eastAsia="宋体" w:cs="宋体"/>
          <w:color w:val="auto"/>
          <w:spacing w:val="10"/>
          <w:sz w:val="20"/>
          <w:szCs w:val="20"/>
          <w:lang w:val="en-US" w:eastAsia="zh-CN"/>
        </w:rPr>
        <w:t>，取得潜水员合格证书，既具备相关工程专业技术能力，又具有潜水作业能力的人员。</w:t>
      </w:r>
    </w:p>
    <w:p w14:paraId="6B370206">
      <w:pPr>
        <w:pStyle w:val="3"/>
        <w:spacing w:before="63" w:line="191" w:lineRule="auto"/>
        <w:ind w:left="5"/>
        <w:rPr>
          <w:rFonts w:hint="eastAsia" w:eastAsia="黑体"/>
          <w:color w:val="auto"/>
          <w:sz w:val="20"/>
          <w:szCs w:val="20"/>
          <w:lang w:eastAsia="zh-CN"/>
        </w:rPr>
      </w:pPr>
      <w:r>
        <w:rPr>
          <w:color w:val="auto"/>
          <w:spacing w:val="2"/>
          <w:sz w:val="20"/>
          <w:szCs w:val="20"/>
        </w:rPr>
        <w:t>3.</w:t>
      </w:r>
      <w:r>
        <w:rPr>
          <w:rFonts w:hint="eastAsia"/>
          <w:color w:val="auto"/>
          <w:spacing w:val="2"/>
          <w:sz w:val="20"/>
          <w:szCs w:val="20"/>
          <w:lang w:val="en-US" w:eastAsia="zh-CN"/>
        </w:rPr>
        <w:t>3</w:t>
      </w:r>
    </w:p>
    <w:p w14:paraId="09EC8F3E">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8" w:firstLineChars="200"/>
        <w:textAlignment w:val="baseline"/>
        <w:rPr>
          <w:color w:val="auto"/>
          <w:sz w:val="20"/>
          <w:szCs w:val="20"/>
        </w:rPr>
      </w:pPr>
      <w:r>
        <w:rPr>
          <w:color w:val="auto"/>
          <w:spacing w:val="12"/>
          <w:sz w:val="20"/>
          <w:szCs w:val="20"/>
        </w:rPr>
        <w:t>潜水照料员</w:t>
      </w:r>
      <w:r>
        <w:rPr>
          <w:rFonts w:hint="eastAsia"/>
          <w:color w:val="auto"/>
          <w:spacing w:val="18"/>
          <w:sz w:val="20"/>
          <w:szCs w:val="20"/>
          <w:lang w:val="en-US" w:eastAsia="zh-CN"/>
        </w:rPr>
        <w:t xml:space="preserve"> DivingTender</w:t>
      </w:r>
    </w:p>
    <w:p w14:paraId="7F693E8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2" w:firstLineChars="200"/>
        <w:textAlignment w:val="baseline"/>
        <w:rPr>
          <w:rFonts w:ascii="宋体" w:hAnsi="宋体" w:eastAsia="宋体" w:cs="宋体"/>
          <w:color w:val="auto"/>
          <w:sz w:val="20"/>
          <w:szCs w:val="20"/>
        </w:rPr>
      </w:pPr>
      <w:r>
        <w:rPr>
          <w:rFonts w:hint="eastAsia" w:ascii="宋体" w:hAnsi="宋体" w:eastAsia="宋体" w:cs="宋体"/>
          <w:color w:val="auto"/>
          <w:spacing w:val="8"/>
          <w:sz w:val="20"/>
          <w:szCs w:val="20"/>
        </w:rPr>
        <w:t>在水面协助潜水员入出水、看管潜水员脐带和信号绳,并持续掌握水中潜水员状态的人员。</w:t>
      </w:r>
    </w:p>
    <w:p w14:paraId="4F63E1FE">
      <w:pPr>
        <w:pStyle w:val="3"/>
        <w:spacing w:before="64" w:line="191" w:lineRule="auto"/>
        <w:ind w:left="5"/>
        <w:rPr>
          <w:rFonts w:hint="eastAsia" w:eastAsia="黑体"/>
          <w:color w:val="auto"/>
          <w:sz w:val="20"/>
          <w:szCs w:val="20"/>
          <w:lang w:eastAsia="zh-CN"/>
        </w:rPr>
      </w:pPr>
      <w:r>
        <w:rPr>
          <w:color w:val="auto"/>
          <w:spacing w:val="2"/>
          <w:sz w:val="20"/>
          <w:szCs w:val="20"/>
        </w:rPr>
        <w:t>3.</w:t>
      </w:r>
      <w:r>
        <w:rPr>
          <w:rFonts w:hint="eastAsia"/>
          <w:color w:val="auto"/>
          <w:spacing w:val="2"/>
          <w:sz w:val="20"/>
          <w:szCs w:val="20"/>
          <w:lang w:val="en-US" w:eastAsia="zh-CN"/>
        </w:rPr>
        <w:t>4</w:t>
      </w:r>
    </w:p>
    <w:p w14:paraId="309FCD5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firstLine="480" w:firstLineChars="200"/>
        <w:textAlignment w:val="baseline"/>
        <w:rPr>
          <w:color w:val="auto"/>
          <w:sz w:val="20"/>
          <w:szCs w:val="20"/>
        </w:rPr>
      </w:pPr>
      <w:r>
        <w:rPr>
          <w:color w:val="auto"/>
          <w:spacing w:val="20"/>
          <w:sz w:val="20"/>
          <w:szCs w:val="20"/>
        </w:rPr>
        <w:t xml:space="preserve">潜水监督 </w:t>
      </w:r>
      <w:r>
        <w:rPr>
          <w:color w:val="auto"/>
          <w:sz w:val="20"/>
          <w:szCs w:val="20"/>
        </w:rPr>
        <w:t>Diving</w:t>
      </w:r>
      <w:r>
        <w:rPr>
          <w:color w:val="auto"/>
          <w:spacing w:val="20"/>
          <w:sz w:val="20"/>
          <w:szCs w:val="20"/>
        </w:rPr>
        <w:t xml:space="preserve"> </w:t>
      </w:r>
      <w:r>
        <w:rPr>
          <w:color w:val="auto"/>
          <w:sz w:val="20"/>
          <w:szCs w:val="20"/>
        </w:rPr>
        <w:t>Supervisor</w:t>
      </w:r>
    </w:p>
    <w:p w14:paraId="4EFC4D3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2" w:firstLineChars="200"/>
        <w:textAlignment w:val="baseline"/>
        <w:rPr>
          <w:rFonts w:ascii="宋体" w:hAnsi="宋体" w:eastAsia="宋体" w:cs="宋体"/>
          <w:color w:val="auto"/>
          <w:spacing w:val="8"/>
          <w:sz w:val="20"/>
          <w:szCs w:val="20"/>
        </w:rPr>
      </w:pPr>
      <w:r>
        <w:rPr>
          <w:rFonts w:hint="eastAsia" w:ascii="宋体" w:hAnsi="宋体" w:eastAsia="宋体" w:cs="宋体"/>
          <w:color w:val="auto"/>
          <w:spacing w:val="8"/>
          <w:sz w:val="20"/>
          <w:szCs w:val="20"/>
        </w:rPr>
        <w:t>全权负责潜水作业实施和安全的潜水负责人,并由潜水从业单位书面任命</w:t>
      </w:r>
      <w:r>
        <w:rPr>
          <w:rFonts w:ascii="宋体" w:hAnsi="宋体" w:eastAsia="宋体" w:cs="宋体"/>
          <w:color w:val="auto"/>
          <w:spacing w:val="8"/>
          <w:sz w:val="20"/>
          <w:szCs w:val="20"/>
        </w:rPr>
        <w:t>。</w:t>
      </w:r>
    </w:p>
    <w:p w14:paraId="008A366E">
      <w:pPr>
        <w:pStyle w:val="3"/>
        <w:spacing w:before="64" w:line="191" w:lineRule="auto"/>
        <w:ind w:left="5"/>
        <w:rPr>
          <w:rFonts w:hint="eastAsia" w:eastAsia="黑体"/>
          <w:color w:val="auto"/>
          <w:sz w:val="20"/>
          <w:szCs w:val="20"/>
          <w:lang w:eastAsia="zh-CN"/>
        </w:rPr>
      </w:pPr>
      <w:bookmarkStart w:id="20" w:name="bookmark9"/>
      <w:bookmarkEnd w:id="20"/>
      <w:r>
        <w:rPr>
          <w:color w:val="auto"/>
          <w:spacing w:val="2"/>
          <w:sz w:val="20"/>
          <w:szCs w:val="20"/>
        </w:rPr>
        <w:t>3.</w:t>
      </w:r>
      <w:r>
        <w:rPr>
          <w:rFonts w:hint="eastAsia"/>
          <w:color w:val="auto"/>
          <w:spacing w:val="2"/>
          <w:sz w:val="20"/>
          <w:szCs w:val="20"/>
          <w:lang w:val="en-US" w:eastAsia="zh-CN"/>
        </w:rPr>
        <w:t>5</w:t>
      </w:r>
    </w:p>
    <w:p w14:paraId="342AF18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8" w:firstLineChars="200"/>
        <w:textAlignment w:val="baseline"/>
        <w:rPr>
          <w:rFonts w:hint="eastAsia"/>
          <w:color w:val="auto"/>
          <w:spacing w:val="12"/>
          <w:sz w:val="20"/>
          <w:szCs w:val="20"/>
        </w:rPr>
      </w:pPr>
      <w:r>
        <w:rPr>
          <w:rFonts w:hint="eastAsia"/>
          <w:color w:val="auto"/>
          <w:spacing w:val="12"/>
          <w:sz w:val="20"/>
          <w:szCs w:val="20"/>
        </w:rPr>
        <w:t xml:space="preserve">潜水机电员 diving technician </w:t>
      </w:r>
    </w:p>
    <w:p w14:paraId="7C6F741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2" w:firstLineChars="200"/>
        <w:textAlignment w:val="baseline"/>
        <w:rPr>
          <w:rFonts w:hint="eastAsia" w:ascii="宋体" w:hAnsi="宋体" w:eastAsia="宋体" w:cs="宋体"/>
          <w:color w:val="auto"/>
          <w:spacing w:val="8"/>
          <w:sz w:val="20"/>
          <w:szCs w:val="20"/>
        </w:rPr>
      </w:pPr>
      <w:r>
        <w:rPr>
          <w:rFonts w:hint="eastAsia" w:ascii="宋体" w:hAnsi="宋体" w:eastAsia="宋体" w:cs="宋体"/>
          <w:color w:val="auto"/>
          <w:spacing w:val="8"/>
          <w:sz w:val="20"/>
          <w:szCs w:val="20"/>
        </w:rPr>
        <w:t>负责潜水作业装具、设备、系统和工具使用、管理和维护保养的人员</w:t>
      </w:r>
    </w:p>
    <w:p w14:paraId="05A3B4F7">
      <w:pPr>
        <w:rPr>
          <w:color w:val="auto"/>
        </w:rPr>
      </w:pPr>
    </w:p>
    <w:p w14:paraId="35AEF298">
      <w:pPr>
        <w:pStyle w:val="3"/>
        <w:spacing w:before="66" w:line="231" w:lineRule="auto"/>
        <w:outlineLvl w:val="0"/>
        <w:rPr>
          <w:rFonts w:hint="default" w:eastAsia="黑体"/>
          <w:color w:val="auto"/>
          <w:sz w:val="20"/>
          <w:szCs w:val="20"/>
          <w:lang w:val="en-US" w:eastAsia="zh-CN"/>
        </w:rPr>
      </w:pPr>
      <w:bookmarkStart w:id="21" w:name="_Toc22863"/>
      <w:r>
        <w:rPr>
          <w:color w:val="auto"/>
          <w:spacing w:val="5"/>
          <w:sz w:val="20"/>
          <w:szCs w:val="20"/>
        </w:rPr>
        <w:t>4</w:t>
      </w:r>
      <w:r>
        <w:rPr>
          <w:color w:val="auto"/>
          <w:spacing w:val="11"/>
          <w:sz w:val="20"/>
          <w:szCs w:val="20"/>
        </w:rPr>
        <w:t xml:space="preserve">  </w:t>
      </w:r>
      <w:r>
        <w:rPr>
          <w:rFonts w:hint="eastAsia"/>
          <w:color w:val="auto"/>
          <w:spacing w:val="5"/>
          <w:sz w:val="20"/>
          <w:szCs w:val="20"/>
          <w:lang w:val="en-US" w:eastAsia="zh-CN"/>
        </w:rPr>
        <w:t>基本规定</w:t>
      </w:r>
      <w:bookmarkEnd w:id="21"/>
    </w:p>
    <w:p w14:paraId="64D4651A">
      <w:pPr>
        <w:spacing w:line="306" w:lineRule="auto"/>
        <w:rPr>
          <w:rFonts w:ascii="Arial"/>
          <w:color w:val="auto"/>
          <w:sz w:val="21"/>
        </w:rPr>
      </w:pPr>
    </w:p>
    <w:p w14:paraId="0F644676">
      <w:pPr>
        <w:pStyle w:val="3"/>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outlineLvl w:val="1"/>
        <w:rPr>
          <w:color w:val="auto"/>
          <w:spacing w:val="2"/>
          <w:sz w:val="20"/>
          <w:szCs w:val="20"/>
        </w:rPr>
      </w:pPr>
      <w:bookmarkStart w:id="22" w:name="_Toc23287"/>
      <w:r>
        <w:rPr>
          <w:color w:val="auto"/>
          <w:spacing w:val="2"/>
          <w:sz w:val="20"/>
          <w:szCs w:val="20"/>
        </w:rPr>
        <w:t xml:space="preserve">4.1  </w:t>
      </w:r>
      <w:r>
        <w:rPr>
          <w:rFonts w:hint="eastAsia"/>
          <w:color w:val="auto"/>
          <w:spacing w:val="2"/>
          <w:sz w:val="20"/>
          <w:szCs w:val="20"/>
          <w:lang w:val="en-US" w:eastAsia="zh-CN"/>
        </w:rPr>
        <w:t>潜水人员体格</w:t>
      </w:r>
      <w:bookmarkEnd w:id="22"/>
    </w:p>
    <w:p w14:paraId="43CC881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2" w:firstLineChars="200"/>
        <w:textAlignment w:val="baseline"/>
        <w:rPr>
          <w:rFonts w:ascii="宋体" w:hAnsi="宋体" w:eastAsia="宋体" w:cs="宋体"/>
          <w:color w:val="auto"/>
          <w:spacing w:val="8"/>
          <w:sz w:val="20"/>
          <w:szCs w:val="20"/>
        </w:rPr>
      </w:pPr>
      <w:r>
        <w:rPr>
          <w:rFonts w:hint="eastAsia" w:ascii="宋体" w:hAnsi="宋体" w:eastAsia="宋体" w:cs="宋体"/>
          <w:color w:val="auto"/>
          <w:spacing w:val="8"/>
          <w:sz w:val="20"/>
          <w:szCs w:val="20"/>
        </w:rPr>
        <w:t>从事水下作业人员的体格条件应符合GB 20827的要求。</w:t>
      </w:r>
    </w:p>
    <w:p w14:paraId="3C2A4B49">
      <w:pPr>
        <w:pStyle w:val="3"/>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outlineLvl w:val="1"/>
        <w:rPr>
          <w:color w:val="auto"/>
          <w:spacing w:val="2"/>
          <w:sz w:val="20"/>
          <w:szCs w:val="20"/>
        </w:rPr>
      </w:pPr>
      <w:bookmarkStart w:id="23" w:name="_Toc25572"/>
      <w:r>
        <w:rPr>
          <w:color w:val="auto"/>
          <w:spacing w:val="2"/>
          <w:sz w:val="20"/>
          <w:szCs w:val="20"/>
        </w:rPr>
        <w:t xml:space="preserve">4.2  </w:t>
      </w:r>
      <w:r>
        <w:rPr>
          <w:rFonts w:hint="eastAsia"/>
          <w:color w:val="auto"/>
          <w:spacing w:val="2"/>
          <w:sz w:val="20"/>
          <w:szCs w:val="20"/>
          <w:lang w:val="en-US" w:eastAsia="zh-CN"/>
        </w:rPr>
        <w:t>潜水人员技能</w:t>
      </w:r>
      <w:bookmarkEnd w:id="23"/>
    </w:p>
    <w:p w14:paraId="16EFFCF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2" w:firstLineChars="200"/>
        <w:textAlignment w:val="baseline"/>
        <w:rPr>
          <w:rFonts w:hint="eastAsia" w:ascii="宋体" w:hAnsi="宋体" w:eastAsia="宋体" w:cs="宋体"/>
          <w:color w:val="auto"/>
          <w:spacing w:val="8"/>
          <w:sz w:val="20"/>
          <w:szCs w:val="20"/>
        </w:rPr>
      </w:pPr>
      <w:r>
        <w:rPr>
          <w:rFonts w:hint="eastAsia" w:ascii="宋体" w:hAnsi="宋体" w:eastAsia="宋体" w:cs="宋体"/>
          <w:color w:val="auto"/>
          <w:spacing w:val="8"/>
          <w:sz w:val="20"/>
          <w:szCs w:val="20"/>
        </w:rPr>
        <w:t>潜水人员包括潜水监督、</w:t>
      </w:r>
      <w:r>
        <w:rPr>
          <w:rFonts w:hint="eastAsia" w:ascii="宋体" w:hAnsi="宋体" w:eastAsia="宋体" w:cs="宋体"/>
          <w:color w:val="auto"/>
          <w:spacing w:val="8"/>
          <w:sz w:val="20"/>
          <w:szCs w:val="20"/>
          <w:lang w:val="en-US" w:eastAsia="zh-CN"/>
        </w:rPr>
        <w:t>技术蛙人、</w:t>
      </w:r>
      <w:r>
        <w:rPr>
          <w:rFonts w:hint="eastAsia" w:ascii="宋体" w:hAnsi="宋体" w:eastAsia="宋体" w:cs="宋体"/>
          <w:color w:val="auto"/>
          <w:spacing w:val="8"/>
          <w:sz w:val="20"/>
          <w:szCs w:val="20"/>
        </w:rPr>
        <w:t>潜水照料员等,其培训要求、资格认证和管理应符合主管部门的相关要求。</w:t>
      </w:r>
    </w:p>
    <w:p w14:paraId="54D52A69">
      <w:pPr>
        <w:pStyle w:val="3"/>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outlineLvl w:val="1"/>
        <w:rPr>
          <w:rFonts w:ascii="宋体" w:hAnsi="宋体" w:eastAsia="宋体" w:cs="宋体"/>
          <w:color w:val="auto"/>
          <w:spacing w:val="9"/>
          <w:sz w:val="20"/>
          <w:szCs w:val="20"/>
        </w:rPr>
      </w:pPr>
      <w:bookmarkStart w:id="24" w:name="_Toc8157"/>
      <w:r>
        <w:rPr>
          <w:color w:val="auto"/>
          <w:spacing w:val="2"/>
          <w:sz w:val="20"/>
          <w:szCs w:val="20"/>
        </w:rPr>
        <w:t>4</w:t>
      </w:r>
      <w:r>
        <w:rPr>
          <w:color w:val="auto"/>
          <w:spacing w:val="2"/>
          <w:sz w:val="20"/>
          <w:szCs w:val="20"/>
          <w:lang w:val="en-US" w:eastAsia="en-US"/>
        </w:rPr>
        <w:t xml:space="preserve">.3  </w:t>
      </w:r>
      <w:r>
        <w:rPr>
          <w:rFonts w:hint="eastAsia"/>
          <w:color w:val="auto"/>
          <w:spacing w:val="2"/>
          <w:sz w:val="20"/>
          <w:szCs w:val="20"/>
          <w:lang w:val="en-US" w:eastAsia="zh-CN"/>
        </w:rPr>
        <w:t>潜水装备</w:t>
      </w:r>
      <w:bookmarkEnd w:id="24"/>
    </w:p>
    <w:p w14:paraId="0D01D38B">
      <w:pPr>
        <w:pStyle w:val="10"/>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firstLine="432" w:firstLineChars="200"/>
        <w:textAlignment w:val="baseline"/>
        <w:rPr>
          <w:rFonts w:hint="eastAsia" w:ascii="宋体" w:hAnsi="宋体" w:eastAsia="宋体" w:cs="宋体"/>
          <w:color w:val="auto"/>
          <w:spacing w:val="8"/>
          <w:sz w:val="20"/>
          <w:szCs w:val="20"/>
          <w:lang w:val="en-US" w:eastAsia="zh-CN"/>
        </w:rPr>
      </w:pPr>
      <w:r>
        <w:rPr>
          <w:rFonts w:hint="eastAsia" w:ascii="宋体" w:hAnsi="宋体" w:eastAsia="宋体" w:cs="宋体"/>
          <w:color w:val="auto"/>
          <w:spacing w:val="8"/>
          <w:sz w:val="20"/>
          <w:szCs w:val="20"/>
          <w:lang w:val="en-US" w:eastAsia="zh-CN"/>
        </w:rPr>
        <w:t>潜水装备应符合制造厂产品标准，并经检验合格取得出厂检验合格证书。</w:t>
      </w:r>
    </w:p>
    <w:p w14:paraId="18AEF4C1">
      <w:pPr>
        <w:pStyle w:val="3"/>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outlineLvl w:val="1"/>
        <w:rPr>
          <w:color w:val="auto"/>
          <w:spacing w:val="2"/>
          <w:sz w:val="20"/>
          <w:szCs w:val="20"/>
        </w:rPr>
      </w:pPr>
      <w:bookmarkStart w:id="25" w:name="_Toc9826"/>
      <w:r>
        <w:rPr>
          <w:color w:val="auto"/>
          <w:spacing w:val="2"/>
          <w:sz w:val="20"/>
          <w:szCs w:val="20"/>
        </w:rPr>
        <w:t>4</w:t>
      </w:r>
      <w:r>
        <w:rPr>
          <w:color w:val="auto"/>
          <w:spacing w:val="2"/>
          <w:sz w:val="20"/>
          <w:szCs w:val="20"/>
          <w:lang w:val="en-US" w:eastAsia="en-US"/>
        </w:rPr>
        <w:t>.</w:t>
      </w:r>
      <w:r>
        <w:rPr>
          <w:rFonts w:hint="eastAsia"/>
          <w:color w:val="auto"/>
          <w:spacing w:val="2"/>
          <w:sz w:val="20"/>
          <w:szCs w:val="20"/>
          <w:lang w:val="en-US" w:eastAsia="zh-CN"/>
        </w:rPr>
        <w:t>4</w:t>
      </w:r>
      <w:r>
        <w:rPr>
          <w:color w:val="auto"/>
          <w:spacing w:val="2"/>
          <w:sz w:val="20"/>
          <w:szCs w:val="20"/>
          <w:lang w:val="en-US" w:eastAsia="en-US"/>
        </w:rPr>
        <w:t xml:space="preserve">  </w:t>
      </w:r>
      <w:r>
        <w:rPr>
          <w:rFonts w:hint="eastAsia"/>
          <w:color w:val="auto"/>
          <w:spacing w:val="2"/>
          <w:sz w:val="20"/>
          <w:szCs w:val="20"/>
          <w:lang w:val="en-US" w:eastAsia="zh-CN"/>
        </w:rPr>
        <w:t>团队要求</w:t>
      </w:r>
      <w:bookmarkEnd w:id="25"/>
    </w:p>
    <w:p w14:paraId="5DB55C95">
      <w:pPr>
        <w:pStyle w:val="10"/>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firstLine="432" w:firstLineChars="200"/>
        <w:textAlignment w:val="baseline"/>
        <w:rPr>
          <w:rFonts w:hint="eastAsia" w:ascii="宋体" w:hAnsi="宋体" w:eastAsia="宋体" w:cs="宋体"/>
          <w:color w:val="auto"/>
          <w:spacing w:val="8"/>
          <w:sz w:val="20"/>
          <w:szCs w:val="20"/>
          <w:lang w:val="en-US" w:eastAsia="zh-CN"/>
        </w:rPr>
      </w:pPr>
      <w:r>
        <w:rPr>
          <w:rFonts w:hint="eastAsia" w:ascii="宋体" w:hAnsi="宋体" w:eastAsia="宋体" w:cs="宋体"/>
          <w:color w:val="auto"/>
          <w:spacing w:val="8"/>
          <w:sz w:val="20"/>
          <w:szCs w:val="20"/>
          <w:lang w:val="en-US" w:eastAsia="zh-CN"/>
        </w:rPr>
        <w:t>水下工程空气式潜水作业每班组应至少配备1名潜水监督（潜水长）、2名技术蛙人（技术蛙人A（下水）、技术蛙人B（待命））、1名潜水照料员、1名潜水机电员、1名通讯员、1名安全员（其中安全员、通讯员、机电员、潜水照料员可1人多责，但不得少于2人）。</w:t>
      </w:r>
    </w:p>
    <w:p w14:paraId="72FB846D">
      <w:pPr>
        <w:pStyle w:val="3"/>
        <w:spacing w:before="65" w:line="229" w:lineRule="auto"/>
        <w:outlineLvl w:val="0"/>
        <w:rPr>
          <w:color w:val="auto"/>
          <w:sz w:val="20"/>
          <w:szCs w:val="20"/>
        </w:rPr>
      </w:pPr>
      <w:bookmarkStart w:id="26" w:name="bookmark11"/>
      <w:bookmarkEnd w:id="26"/>
      <w:bookmarkStart w:id="27" w:name="_Toc26482"/>
      <w:r>
        <w:rPr>
          <w:color w:val="auto"/>
          <w:spacing w:val="6"/>
          <w:sz w:val="20"/>
          <w:szCs w:val="20"/>
        </w:rPr>
        <w:t>5</w:t>
      </w:r>
      <w:r>
        <w:rPr>
          <w:color w:val="auto"/>
          <w:spacing w:val="8"/>
          <w:sz w:val="20"/>
          <w:szCs w:val="20"/>
        </w:rPr>
        <w:t xml:space="preserve">  </w:t>
      </w:r>
      <w:r>
        <w:rPr>
          <w:color w:val="auto"/>
          <w:spacing w:val="6"/>
          <w:sz w:val="20"/>
          <w:szCs w:val="20"/>
        </w:rPr>
        <w:t>潜水职责</w:t>
      </w:r>
      <w:bookmarkEnd w:id="27"/>
    </w:p>
    <w:p w14:paraId="5D07114D">
      <w:pPr>
        <w:spacing w:line="309" w:lineRule="auto"/>
        <w:rPr>
          <w:rFonts w:ascii="Arial"/>
          <w:color w:val="auto"/>
          <w:sz w:val="21"/>
        </w:rPr>
      </w:pPr>
    </w:p>
    <w:p w14:paraId="309FA211">
      <w:pPr>
        <w:pStyle w:val="10"/>
        <w:ind w:left="0" w:leftChars="0" w:firstLine="0" w:firstLineChars="0"/>
        <w:outlineLvl w:val="1"/>
        <w:rPr>
          <w:rFonts w:hint="eastAsia" w:ascii="宋体" w:hAnsi="宋体" w:eastAsia="宋体" w:cs="宋体"/>
          <w:b/>
          <w:bCs/>
          <w:color w:val="auto"/>
          <w:spacing w:val="8"/>
          <w:sz w:val="20"/>
          <w:szCs w:val="20"/>
          <w:lang w:val="en-US" w:eastAsia="zh-CN"/>
        </w:rPr>
      </w:pPr>
      <w:bookmarkStart w:id="28" w:name="bookmark13"/>
      <w:bookmarkEnd w:id="28"/>
      <w:bookmarkStart w:id="29" w:name="_Toc23189"/>
      <w:r>
        <w:rPr>
          <w:rFonts w:hint="eastAsia" w:ascii="宋体" w:hAnsi="宋体" w:eastAsia="宋体" w:cs="宋体"/>
          <w:b/>
          <w:bCs/>
          <w:color w:val="auto"/>
          <w:spacing w:val="8"/>
          <w:sz w:val="20"/>
          <w:szCs w:val="20"/>
          <w:lang w:val="en-US" w:eastAsia="zh-CN"/>
        </w:rPr>
        <w:t>5.1  潜水监督（潜水长）</w:t>
      </w:r>
      <w:bookmarkEnd w:id="29"/>
    </w:p>
    <w:p w14:paraId="114CA094">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全面负责潜水作业各岗位任务的实施情况，合理指导潜水队员完成各自任务。其主要职责是：</w:t>
      </w:r>
    </w:p>
    <w:p w14:paraId="0A1AF9A4">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a)组织编制作业方案、潜水计划和应急预案。</w:t>
      </w:r>
    </w:p>
    <w:p w14:paraId="21A3C89C">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b)适时适地开展安全与技术交底。</w:t>
      </w:r>
    </w:p>
    <w:p w14:paraId="307EAD9D">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c）定期组织开展团队人员健康检查。</w:t>
      </w:r>
    </w:p>
    <w:p w14:paraId="49F30976">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d)现场检查人员健康状况、设备工作状态以及各岗位的协调程度。</w:t>
      </w:r>
    </w:p>
    <w:p w14:paraId="053FAA64">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e)作业中，督促做好各种表格记录。作业结束后，做好作业记录资料归档、设备维护保养。</w:t>
      </w:r>
    </w:p>
    <w:p w14:paraId="0E2DDDD7">
      <w:pPr>
        <w:pStyle w:val="10"/>
        <w:ind w:left="0" w:leftChars="0" w:firstLine="0" w:firstLineChars="0"/>
        <w:outlineLvl w:val="1"/>
        <w:rPr>
          <w:rFonts w:hint="eastAsia" w:ascii="宋体" w:hAnsi="宋体" w:eastAsia="宋体" w:cs="宋体"/>
          <w:b/>
          <w:bCs/>
          <w:color w:val="auto"/>
          <w:spacing w:val="8"/>
          <w:sz w:val="20"/>
          <w:szCs w:val="20"/>
          <w:lang w:val="en-US" w:eastAsia="zh-CN"/>
        </w:rPr>
      </w:pPr>
      <w:bookmarkStart w:id="30" w:name="_Toc162008095"/>
      <w:bookmarkStart w:id="31" w:name="_Toc161930153"/>
      <w:bookmarkStart w:id="32" w:name="_Toc423"/>
      <w:bookmarkStart w:id="33" w:name="_Toc161923310"/>
      <w:bookmarkStart w:id="34" w:name="_Toc161923256"/>
      <w:r>
        <w:rPr>
          <w:rFonts w:hint="eastAsia" w:ascii="宋体" w:hAnsi="宋体" w:eastAsia="宋体" w:cs="宋体"/>
          <w:b/>
          <w:bCs/>
          <w:color w:val="auto"/>
          <w:spacing w:val="8"/>
          <w:sz w:val="20"/>
          <w:szCs w:val="20"/>
          <w:lang w:val="en-US" w:eastAsia="zh-CN"/>
        </w:rPr>
        <w:t>5.2  技术蛙人A（下水）</w:t>
      </w:r>
      <w:bookmarkEnd w:id="30"/>
      <w:bookmarkEnd w:id="31"/>
      <w:bookmarkEnd w:id="32"/>
      <w:bookmarkEnd w:id="33"/>
      <w:bookmarkEnd w:id="34"/>
    </w:p>
    <w:p w14:paraId="75D5F7D3">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由受过专业培训并取得专业资格证书，主要职责是：</w:t>
      </w:r>
    </w:p>
    <w:p w14:paraId="39D2413B">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a)熟悉潜水计划的内容、作业程序、安全程序和应急程序。</w:t>
      </w:r>
    </w:p>
    <w:p w14:paraId="3CCE6970">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default"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b)应掌握水下作业的相关技能，并按规程要求作业；</w:t>
      </w:r>
    </w:p>
    <w:p w14:paraId="6E4D4797">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c)应服从潜水监督指令，执行潜水作业任务；</w:t>
      </w:r>
    </w:p>
    <w:p w14:paraId="0AEB51AA">
      <w:pPr>
        <w:pStyle w:val="10"/>
        <w:ind w:left="0" w:leftChars="0" w:firstLine="432" w:firstLineChars="200"/>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d）应按照规定填写水下作业日志和相关表格；</w:t>
      </w:r>
    </w:p>
    <w:p w14:paraId="2D9C4FA4">
      <w:pPr>
        <w:pStyle w:val="10"/>
        <w:ind w:left="0" w:leftChars="0" w:firstLine="0" w:firstLineChars="0"/>
        <w:outlineLvl w:val="1"/>
        <w:rPr>
          <w:rFonts w:hint="eastAsia" w:ascii="宋体" w:hAnsi="宋体" w:eastAsia="宋体" w:cs="宋体"/>
          <w:b/>
          <w:bCs/>
          <w:color w:val="auto"/>
          <w:spacing w:val="8"/>
          <w:sz w:val="20"/>
          <w:szCs w:val="20"/>
          <w:lang w:val="en-US" w:eastAsia="zh-CN"/>
        </w:rPr>
      </w:pPr>
      <w:bookmarkStart w:id="35" w:name="_Toc162008096"/>
      <w:bookmarkStart w:id="36" w:name="_Toc161923257"/>
      <w:bookmarkStart w:id="37" w:name="_Toc161923311"/>
      <w:bookmarkStart w:id="38" w:name="_Toc24756"/>
      <w:bookmarkStart w:id="39" w:name="_Toc161930154"/>
      <w:r>
        <w:rPr>
          <w:rFonts w:hint="eastAsia" w:ascii="宋体" w:hAnsi="宋体" w:eastAsia="宋体" w:cs="宋体"/>
          <w:b/>
          <w:bCs/>
          <w:color w:val="auto"/>
          <w:spacing w:val="8"/>
          <w:sz w:val="20"/>
          <w:szCs w:val="20"/>
          <w:lang w:val="en-US" w:eastAsia="zh-CN"/>
        </w:rPr>
        <w:t>5.3  技术蛙人B（待命）</w:t>
      </w:r>
      <w:bookmarkEnd w:id="35"/>
      <w:bookmarkEnd w:id="36"/>
      <w:bookmarkEnd w:id="37"/>
      <w:bookmarkEnd w:id="38"/>
      <w:bookmarkEnd w:id="39"/>
    </w:p>
    <w:p w14:paraId="29E4422E">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由受过专业培训并取得专业资格证书，主要职责是：</w:t>
      </w:r>
    </w:p>
    <w:p w14:paraId="05B178BF">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32" w:firstLineChars="200"/>
        <w:jc w:val="left"/>
        <w:textAlignment w:val="auto"/>
        <w:rPr>
          <w:rFonts w:hint="default"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a）熟悉潜水计划的内容、作业程序、安全程序和应急程序;</w:t>
      </w:r>
    </w:p>
    <w:p w14:paraId="2507300E">
      <w:pPr>
        <w:pStyle w:val="10"/>
        <w:numPr>
          <w:ilvl w:val="0"/>
          <w:numId w:val="0"/>
        </w:numPr>
        <w:ind w:firstLine="432" w:firstLineChars="200"/>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b)要始终掌握潜水作业过程中的动态;</w:t>
      </w:r>
    </w:p>
    <w:p w14:paraId="261E3AC9">
      <w:pPr>
        <w:pStyle w:val="10"/>
        <w:numPr>
          <w:ilvl w:val="0"/>
          <w:numId w:val="0"/>
        </w:numPr>
        <w:ind w:firstLine="432" w:firstLineChars="200"/>
        <w:rPr>
          <w:rFonts w:hint="default"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c)应服从潜水监督指令，随时执行潜水作业任务;</w:t>
      </w:r>
    </w:p>
    <w:p w14:paraId="1525DAA6">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d)应掌握水下作业的相关技能，并按规程要求作业；</w:t>
      </w:r>
    </w:p>
    <w:p w14:paraId="016A053D">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e)应按照规定填写水下作业日志和相关表格；</w:t>
      </w:r>
    </w:p>
    <w:p w14:paraId="5D2F525D">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f）根据任务需要，可协助潜水照料员完成其他工作。</w:t>
      </w:r>
    </w:p>
    <w:p w14:paraId="3FE49B71">
      <w:pPr>
        <w:pStyle w:val="10"/>
        <w:ind w:left="0" w:leftChars="0" w:firstLine="0" w:firstLineChars="0"/>
        <w:outlineLvl w:val="1"/>
        <w:rPr>
          <w:rFonts w:hint="eastAsia" w:ascii="宋体" w:hAnsi="宋体" w:eastAsia="宋体" w:cs="宋体"/>
          <w:b/>
          <w:bCs/>
          <w:color w:val="auto"/>
          <w:spacing w:val="8"/>
          <w:sz w:val="20"/>
          <w:szCs w:val="20"/>
          <w:lang w:val="en-US" w:eastAsia="zh-CN"/>
        </w:rPr>
      </w:pPr>
      <w:bookmarkStart w:id="40" w:name="_Toc1459"/>
      <w:bookmarkStart w:id="41" w:name="_Toc161930155"/>
      <w:bookmarkStart w:id="42" w:name="_Toc162008097"/>
      <w:bookmarkStart w:id="43" w:name="_Toc161923258"/>
      <w:bookmarkStart w:id="44" w:name="_Toc161923312"/>
      <w:r>
        <w:rPr>
          <w:rFonts w:hint="eastAsia" w:ascii="宋体" w:hAnsi="宋体" w:eastAsia="宋体" w:cs="宋体"/>
          <w:b/>
          <w:bCs/>
          <w:color w:val="auto"/>
          <w:spacing w:val="8"/>
          <w:sz w:val="20"/>
          <w:szCs w:val="20"/>
          <w:lang w:val="en-US" w:eastAsia="zh-CN"/>
        </w:rPr>
        <w:t>5.4  潜水照料员</w:t>
      </w:r>
      <w:bookmarkEnd w:id="40"/>
      <w:bookmarkEnd w:id="41"/>
      <w:bookmarkEnd w:id="42"/>
      <w:bookmarkEnd w:id="43"/>
      <w:bookmarkEnd w:id="44"/>
    </w:p>
    <w:p w14:paraId="71B94601">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由受过专业培训的人担任，其主要职责是：</w:t>
      </w:r>
    </w:p>
    <w:p w14:paraId="45D0F00F">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a）熟悉潜水计划的内容、作业程序、安全程序和应急程序；</w:t>
      </w:r>
    </w:p>
    <w:p w14:paraId="49DBC877">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b)辅助技术蛙人着装、卸装，照料脐带、信号绳等；</w:t>
      </w:r>
    </w:p>
    <w:p w14:paraId="700B2AA1">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c)观察水面过往船只、漂流物和水流等作业环境；</w:t>
      </w:r>
    </w:p>
    <w:p w14:paraId="375525F2">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d)报告技术蛙人潜水深度和位置等情况；</w:t>
      </w:r>
    </w:p>
    <w:p w14:paraId="5D358B0C">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e)为技术蛙人传递工具、物品、材料等工作的人员；</w:t>
      </w:r>
    </w:p>
    <w:p w14:paraId="558E6F31">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default"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f)接受潜水监督指令，执行其他任务。</w:t>
      </w:r>
    </w:p>
    <w:p w14:paraId="2BD3EA6A">
      <w:pPr>
        <w:pStyle w:val="10"/>
        <w:ind w:left="0" w:leftChars="0" w:firstLine="0" w:firstLineChars="0"/>
        <w:outlineLvl w:val="1"/>
        <w:rPr>
          <w:rFonts w:hint="default" w:ascii="宋体" w:hAnsi="宋体" w:eastAsia="宋体" w:cs="宋体"/>
          <w:b/>
          <w:bCs/>
          <w:color w:val="auto"/>
          <w:spacing w:val="8"/>
          <w:sz w:val="20"/>
          <w:szCs w:val="20"/>
          <w:lang w:val="en-US" w:eastAsia="zh-CN"/>
        </w:rPr>
      </w:pPr>
      <w:bookmarkStart w:id="45" w:name="_Toc162008098"/>
      <w:bookmarkStart w:id="46" w:name="_Toc161923259"/>
      <w:bookmarkStart w:id="47" w:name="_Toc161930156"/>
      <w:bookmarkStart w:id="48" w:name="_Toc161923313"/>
      <w:bookmarkStart w:id="49" w:name="_Toc21361"/>
      <w:r>
        <w:rPr>
          <w:rFonts w:hint="eastAsia" w:ascii="宋体" w:hAnsi="宋体" w:eastAsia="宋体" w:cs="宋体"/>
          <w:b/>
          <w:bCs/>
          <w:color w:val="auto"/>
          <w:spacing w:val="8"/>
          <w:sz w:val="20"/>
          <w:szCs w:val="20"/>
          <w:lang w:val="en-US" w:eastAsia="zh-CN"/>
        </w:rPr>
        <w:t xml:space="preserve">5.5  </w:t>
      </w:r>
      <w:bookmarkEnd w:id="45"/>
      <w:bookmarkEnd w:id="46"/>
      <w:bookmarkEnd w:id="47"/>
      <w:bookmarkEnd w:id="48"/>
      <w:r>
        <w:rPr>
          <w:rFonts w:hint="eastAsia" w:ascii="宋体" w:hAnsi="宋体" w:eastAsia="宋体" w:cs="宋体"/>
          <w:b/>
          <w:bCs/>
          <w:color w:val="auto"/>
          <w:spacing w:val="8"/>
          <w:sz w:val="20"/>
          <w:szCs w:val="20"/>
          <w:lang w:val="en-US" w:eastAsia="zh-CN"/>
        </w:rPr>
        <w:t>潜水机电员</w:t>
      </w:r>
      <w:bookmarkEnd w:id="49"/>
    </w:p>
    <w:p w14:paraId="7D69441F">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由受过专业培训的人担任，其主要职责是：</w:t>
      </w:r>
    </w:p>
    <w:p w14:paraId="6CC3263C">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a）熟悉潜水计划的内容、作业程序、安全程序和应急程序；</w:t>
      </w:r>
    </w:p>
    <w:p w14:paraId="6469E4CE">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b)保证潜水设备的安全运行；</w:t>
      </w:r>
    </w:p>
    <w:p w14:paraId="3F516806">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default"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c)接受潜水监督指令，随时报告潜水设备的状况；</w:t>
      </w:r>
    </w:p>
    <w:p w14:paraId="292AC174">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d)定期对潜水供气设备、系统和工具进行检查和保养，并作记录。</w:t>
      </w:r>
    </w:p>
    <w:p w14:paraId="7265F7B5">
      <w:pPr>
        <w:pStyle w:val="10"/>
        <w:ind w:left="0" w:leftChars="0" w:firstLine="0" w:firstLineChars="0"/>
        <w:outlineLvl w:val="1"/>
        <w:rPr>
          <w:rFonts w:hint="default" w:ascii="宋体" w:hAnsi="宋体" w:eastAsia="宋体" w:cs="宋体"/>
          <w:b/>
          <w:bCs/>
          <w:color w:val="auto"/>
          <w:spacing w:val="8"/>
          <w:sz w:val="20"/>
          <w:szCs w:val="20"/>
          <w:lang w:val="en-US" w:eastAsia="zh-CN"/>
        </w:rPr>
      </w:pPr>
      <w:bookmarkStart w:id="50" w:name="_Toc27254"/>
      <w:r>
        <w:rPr>
          <w:rFonts w:hint="eastAsia" w:ascii="宋体" w:hAnsi="宋体" w:eastAsia="宋体" w:cs="宋体"/>
          <w:b/>
          <w:bCs/>
          <w:color w:val="auto"/>
          <w:spacing w:val="8"/>
          <w:sz w:val="20"/>
          <w:szCs w:val="20"/>
          <w:lang w:val="en-US" w:eastAsia="zh-CN"/>
        </w:rPr>
        <w:t>5.6  安全员</w:t>
      </w:r>
      <w:bookmarkEnd w:id="50"/>
    </w:p>
    <w:p w14:paraId="7D20E54F">
      <w:pPr>
        <w:pStyle w:val="10"/>
        <w:ind w:left="0" w:leftChars="0" w:firstLine="432" w:firstLineChars="200"/>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由受过专业培训并取得专业资格证书，主要职责是：</w:t>
      </w:r>
    </w:p>
    <w:p w14:paraId="5C999725">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a）熟悉潜水计划的内容、作业程序、安全程序和应急程序；</w:t>
      </w:r>
    </w:p>
    <w:p w14:paraId="66D3A496">
      <w:pPr>
        <w:pStyle w:val="10"/>
        <w:ind w:left="0" w:leftChars="0" w:firstLine="432" w:firstLineChars="200"/>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b）协助潜水监督建立安全生产保证体系；</w:t>
      </w:r>
    </w:p>
    <w:p w14:paraId="42B44837">
      <w:pPr>
        <w:pStyle w:val="10"/>
        <w:ind w:left="0" w:leftChars="0" w:firstLine="432" w:firstLineChars="200"/>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c）负责管理和监督潜水作业；</w:t>
      </w:r>
    </w:p>
    <w:p w14:paraId="3A7DF278">
      <w:pPr>
        <w:pStyle w:val="10"/>
        <w:ind w:left="0" w:leftChars="0" w:firstLine="432" w:firstLineChars="200"/>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d）组织排查各类安全隐患，填写排查记录并制定合理方案；</w:t>
      </w:r>
    </w:p>
    <w:p w14:paraId="73598D67">
      <w:pPr>
        <w:pStyle w:val="10"/>
        <w:ind w:left="0" w:leftChars="0" w:firstLine="432" w:firstLineChars="200"/>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e）接受潜水监督指令，对潜水作业过程中存在的安全隐患及时报告；</w:t>
      </w:r>
    </w:p>
    <w:p w14:paraId="28FF30AA">
      <w:pPr>
        <w:pStyle w:val="10"/>
        <w:ind w:left="0" w:leftChars="0" w:firstLine="432" w:firstLineChars="200"/>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f）组织人员正确迅速的对潜水事故进行抢救和处理，并准确填写潜水日志；</w:t>
      </w:r>
    </w:p>
    <w:p w14:paraId="2D226117">
      <w:pPr>
        <w:pStyle w:val="10"/>
        <w:ind w:left="0" w:leftChars="0" w:firstLine="432" w:firstLineChars="200"/>
        <w:rPr>
          <w:rFonts w:hint="default"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g）负责定期开展日常安全管理培训。</w:t>
      </w:r>
    </w:p>
    <w:p w14:paraId="5C8E9B62">
      <w:pPr>
        <w:pStyle w:val="10"/>
        <w:ind w:left="0" w:leftChars="0" w:firstLine="0" w:firstLineChars="0"/>
        <w:outlineLvl w:val="1"/>
        <w:rPr>
          <w:rFonts w:hint="eastAsia" w:ascii="宋体" w:hAnsi="宋体" w:eastAsia="宋体" w:cs="宋体"/>
          <w:b/>
          <w:bCs/>
          <w:color w:val="auto"/>
          <w:spacing w:val="8"/>
          <w:sz w:val="20"/>
          <w:szCs w:val="20"/>
          <w:lang w:val="en-US" w:eastAsia="zh-CN"/>
        </w:rPr>
      </w:pPr>
      <w:bookmarkStart w:id="51" w:name="_Toc16730"/>
      <w:r>
        <w:rPr>
          <w:rFonts w:hint="eastAsia" w:ascii="宋体" w:hAnsi="宋体" w:eastAsia="宋体" w:cs="宋体"/>
          <w:b/>
          <w:bCs/>
          <w:color w:val="auto"/>
          <w:spacing w:val="8"/>
          <w:sz w:val="20"/>
          <w:szCs w:val="20"/>
          <w:lang w:val="en-US" w:eastAsia="zh-CN"/>
        </w:rPr>
        <w:t>5.7  通讯员</w:t>
      </w:r>
      <w:bookmarkEnd w:id="51"/>
    </w:p>
    <w:p w14:paraId="79158F3E">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由受过专业培训的人担任，其主要职责是：</w:t>
      </w:r>
    </w:p>
    <w:p w14:paraId="63F65E6E">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a）熟悉潜水计划的内容、作业程序、安全程序和应急程序；</w:t>
      </w:r>
    </w:p>
    <w:p w14:paraId="361A3A2D">
      <w:pPr>
        <w:pStyle w:val="10"/>
        <w:ind w:left="0" w:leftChars="0" w:firstLine="432" w:firstLineChars="200"/>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b）在潜水过程中负责与潜水员之间的信号传递，确定潜水员作业范围；</w:t>
      </w:r>
    </w:p>
    <w:p w14:paraId="023571CC">
      <w:pPr>
        <w:pStyle w:val="10"/>
        <w:ind w:left="0" w:leftChars="0" w:firstLine="432" w:firstLineChars="200"/>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c）确保精准控制潜水作业时间；</w:t>
      </w:r>
    </w:p>
    <w:p w14:paraId="34B3370F">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default"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e)接受潜水监督指令，随时报告潜水员在水下的情况。</w:t>
      </w:r>
    </w:p>
    <w:p w14:paraId="1D568C1C">
      <w:pPr>
        <w:pStyle w:val="3"/>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outlineLvl w:val="0"/>
        <w:rPr>
          <w:rFonts w:hint="default" w:eastAsia="黑体"/>
          <w:strike w:val="0"/>
          <w:color w:val="auto"/>
          <w:sz w:val="20"/>
          <w:szCs w:val="20"/>
          <w:lang w:val="en-US" w:eastAsia="zh-CN"/>
        </w:rPr>
      </w:pPr>
      <w:bookmarkStart w:id="52" w:name="_Toc21192"/>
      <w:r>
        <w:rPr>
          <w:rFonts w:hint="eastAsia"/>
          <w:color w:val="auto"/>
          <w:spacing w:val="6"/>
          <w:sz w:val="20"/>
          <w:szCs w:val="20"/>
          <w:lang w:val="en-US" w:eastAsia="zh-CN"/>
        </w:rPr>
        <w:t>6</w:t>
      </w:r>
      <w:r>
        <w:rPr>
          <w:color w:val="auto"/>
          <w:spacing w:val="8"/>
          <w:sz w:val="20"/>
          <w:szCs w:val="20"/>
        </w:rPr>
        <w:t xml:space="preserve">  </w:t>
      </w:r>
      <w:r>
        <w:rPr>
          <w:rFonts w:hint="eastAsia"/>
          <w:strike w:val="0"/>
          <w:dstrike w:val="0"/>
          <w:color w:val="auto"/>
          <w:spacing w:val="8"/>
          <w:sz w:val="20"/>
          <w:szCs w:val="20"/>
          <w:lang w:val="en-US" w:eastAsia="zh-CN"/>
        </w:rPr>
        <w:t>作业前期准备工作</w:t>
      </w:r>
      <w:bookmarkEnd w:id="52"/>
    </w:p>
    <w:p w14:paraId="75E78896">
      <w:pPr>
        <w:pStyle w:val="10"/>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firstLine="434" w:firstLineChars="200"/>
        <w:textAlignment w:val="baseline"/>
        <w:rPr>
          <w:rFonts w:hint="default" w:ascii="宋体" w:hAnsi="宋体" w:eastAsia="宋体" w:cs="宋体"/>
          <w:b/>
          <w:bCs/>
          <w:color w:val="auto"/>
          <w:spacing w:val="8"/>
          <w:sz w:val="20"/>
          <w:szCs w:val="20"/>
          <w:lang w:val="en-US" w:eastAsia="zh-CN"/>
        </w:rPr>
      </w:pPr>
      <w:r>
        <w:rPr>
          <w:rFonts w:hint="eastAsia" w:ascii="宋体" w:hAnsi="宋体" w:eastAsia="宋体" w:cs="宋体"/>
          <w:b/>
          <w:bCs/>
          <w:color w:val="auto"/>
          <w:spacing w:val="8"/>
          <w:sz w:val="20"/>
          <w:szCs w:val="20"/>
          <w:lang w:val="en-US" w:eastAsia="zh-CN"/>
        </w:rPr>
        <w:t>6.1 踏勘与评估</w:t>
      </w:r>
    </w:p>
    <w:p w14:paraId="03BE4295">
      <w:pPr>
        <w:pStyle w:val="10"/>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firstLine="432" w:firstLineChars="200"/>
        <w:textAlignment w:val="baseline"/>
        <w:rPr>
          <w:rFonts w:hint="eastAsia" w:ascii="宋体" w:hAnsi="宋体" w:eastAsia="宋体" w:cs="宋体"/>
          <w:color w:val="auto"/>
          <w:spacing w:val="8"/>
          <w:sz w:val="20"/>
          <w:szCs w:val="20"/>
          <w:lang w:val="en-US" w:eastAsia="zh-CN"/>
        </w:rPr>
      </w:pPr>
      <w:r>
        <w:rPr>
          <w:rFonts w:hint="eastAsia" w:ascii="宋体" w:hAnsi="宋体" w:eastAsia="宋体" w:cs="宋体"/>
          <w:color w:val="auto"/>
          <w:spacing w:val="8"/>
          <w:sz w:val="20"/>
          <w:szCs w:val="20"/>
          <w:lang w:val="en-US" w:eastAsia="zh-CN"/>
        </w:rPr>
        <w:t>a)应开展调查，并收集相关资料，分析其可靠性及适用性。相关资料应包含：</w:t>
      </w:r>
    </w:p>
    <w:p w14:paraId="408593EC">
      <w:pPr>
        <w:pStyle w:val="10"/>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firstLine="0" w:firstLineChars="0"/>
        <w:textAlignment w:val="baseline"/>
        <w:rPr>
          <w:rFonts w:hint="eastAsia" w:ascii="宋体" w:hAnsi="宋体" w:eastAsia="宋体" w:cs="宋体"/>
          <w:color w:val="auto"/>
          <w:spacing w:val="8"/>
          <w:sz w:val="20"/>
          <w:szCs w:val="20"/>
          <w:lang w:val="en-US" w:eastAsia="zh-CN"/>
        </w:rPr>
      </w:pPr>
      <w:r>
        <w:rPr>
          <w:rFonts w:hint="eastAsia" w:ascii="宋体" w:hAnsi="宋体" w:eastAsia="宋体" w:cs="宋体"/>
          <w:color w:val="auto"/>
          <w:spacing w:val="8"/>
          <w:sz w:val="20"/>
          <w:szCs w:val="20"/>
          <w:lang w:val="en-US" w:eastAsia="zh-CN"/>
        </w:rPr>
        <w:t>水文、气象、水下地形等相关资料，其他有关资料。</w:t>
      </w:r>
    </w:p>
    <w:p w14:paraId="17CF556D">
      <w:pPr>
        <w:pStyle w:val="10"/>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firstLine="432" w:firstLineChars="200"/>
        <w:textAlignment w:val="baseline"/>
        <w:rPr>
          <w:rFonts w:hint="eastAsia" w:ascii="宋体" w:hAnsi="宋体" w:eastAsia="宋体" w:cs="宋体"/>
          <w:color w:val="auto"/>
          <w:spacing w:val="8"/>
          <w:sz w:val="20"/>
          <w:szCs w:val="20"/>
          <w:lang w:val="en-US" w:eastAsia="zh-CN"/>
        </w:rPr>
      </w:pPr>
      <w:r>
        <w:rPr>
          <w:rFonts w:hint="eastAsia" w:ascii="宋体" w:hAnsi="宋体" w:eastAsia="宋体" w:cs="宋体"/>
          <w:color w:val="auto"/>
          <w:spacing w:val="8"/>
          <w:sz w:val="20"/>
          <w:szCs w:val="20"/>
          <w:lang w:val="en-US" w:eastAsia="zh-CN"/>
        </w:rPr>
        <w:t>b)</w:t>
      </w:r>
      <w:r>
        <w:rPr>
          <w:rFonts w:hint="eastAsia" w:ascii="宋体" w:hAnsi="宋体" w:eastAsia="宋体" w:cs="宋体"/>
          <w:snapToGrid w:val="0"/>
          <w:color w:val="auto"/>
          <w:spacing w:val="8"/>
          <w:kern w:val="0"/>
          <w:sz w:val="20"/>
          <w:szCs w:val="20"/>
          <w:lang w:val="en-US" w:eastAsia="zh-CN" w:bidi="ar-SA"/>
        </w:rPr>
        <w:t>应对</w:t>
      </w:r>
      <w:r>
        <w:rPr>
          <w:rFonts w:hint="eastAsia" w:ascii="宋体" w:hAnsi="宋体" w:eastAsia="宋体" w:cs="宋体"/>
          <w:color w:val="auto"/>
          <w:spacing w:val="8"/>
          <w:sz w:val="20"/>
          <w:szCs w:val="20"/>
          <w:lang w:val="en-US" w:eastAsia="zh-CN"/>
        </w:rPr>
        <w:t>作业环境中</w:t>
      </w:r>
      <w:r>
        <w:rPr>
          <w:rFonts w:hint="eastAsia" w:ascii="宋体" w:hAnsi="宋体" w:eastAsia="宋体" w:cs="宋体"/>
          <w:snapToGrid w:val="0"/>
          <w:color w:val="auto"/>
          <w:spacing w:val="8"/>
          <w:kern w:val="0"/>
          <w:sz w:val="20"/>
          <w:szCs w:val="20"/>
          <w:lang w:val="en-US" w:eastAsia="zh-CN" w:bidi="ar-SA"/>
        </w:rPr>
        <w:t>水环境（水质、水流、压差）、气候环境、选址环境（高压线、滑坡体、爆破）等进行</w:t>
      </w:r>
      <w:r>
        <w:rPr>
          <w:rFonts w:hint="eastAsia" w:ascii="宋体" w:hAnsi="宋体" w:eastAsia="宋体" w:cs="宋体"/>
          <w:color w:val="auto"/>
          <w:spacing w:val="8"/>
          <w:sz w:val="20"/>
          <w:szCs w:val="20"/>
          <w:lang w:val="en-US" w:eastAsia="zh-CN"/>
        </w:rPr>
        <w:t>踏勘和评估</w:t>
      </w:r>
      <w:r>
        <w:rPr>
          <w:rFonts w:hint="eastAsia" w:ascii="宋体" w:hAnsi="宋体" w:eastAsia="宋体" w:cs="宋体"/>
          <w:snapToGrid w:val="0"/>
          <w:color w:val="auto"/>
          <w:spacing w:val="8"/>
          <w:kern w:val="0"/>
          <w:sz w:val="20"/>
          <w:szCs w:val="20"/>
          <w:lang w:val="en-US" w:eastAsia="zh-CN" w:bidi="ar-SA"/>
        </w:rPr>
        <w:t>。</w:t>
      </w:r>
    </w:p>
    <w:p w14:paraId="471EDE4D">
      <w:pPr>
        <w:pStyle w:val="10"/>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firstLine="432" w:firstLineChars="200"/>
        <w:textAlignment w:val="baseline"/>
        <w:rPr>
          <w:rFonts w:hint="eastAsia" w:ascii="宋体" w:hAnsi="宋体" w:eastAsia="宋体" w:cs="宋体"/>
          <w:color w:val="auto"/>
          <w:spacing w:val="8"/>
          <w:sz w:val="20"/>
          <w:szCs w:val="20"/>
          <w:lang w:val="en-US" w:eastAsia="zh-CN"/>
        </w:rPr>
      </w:pPr>
      <w:r>
        <w:rPr>
          <w:rFonts w:hint="eastAsia" w:ascii="宋体" w:hAnsi="宋体" w:eastAsia="宋体" w:cs="宋体"/>
          <w:snapToGrid w:val="0"/>
          <w:color w:val="auto"/>
          <w:spacing w:val="8"/>
          <w:kern w:val="0"/>
          <w:sz w:val="20"/>
          <w:szCs w:val="20"/>
          <w:lang w:val="en-US" w:eastAsia="zh-CN" w:bidi="ar-SA"/>
        </w:rPr>
        <w:t>c)</w:t>
      </w:r>
      <w:r>
        <w:rPr>
          <w:rFonts w:hint="eastAsia" w:ascii="宋体" w:hAnsi="宋体" w:eastAsia="宋体" w:cs="宋体"/>
          <w:color w:val="auto"/>
          <w:spacing w:val="8"/>
          <w:sz w:val="20"/>
          <w:szCs w:val="20"/>
          <w:lang w:val="en-US" w:eastAsia="zh-CN"/>
        </w:rPr>
        <w:t>应结合水域特点以及现场情况，制定出适合本工程潜水作业的指导书，明确时间、路线、设备、内容、方法和人员等。</w:t>
      </w:r>
    </w:p>
    <w:p w14:paraId="6F6A49BB">
      <w:pPr>
        <w:pStyle w:val="10"/>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firstLine="432" w:firstLineChars="200"/>
        <w:textAlignment w:val="baseline"/>
        <w:rPr>
          <w:rFonts w:hint="default" w:ascii="宋体" w:hAnsi="宋体" w:eastAsia="宋体" w:cs="宋体"/>
          <w:color w:val="auto"/>
          <w:spacing w:val="8"/>
          <w:sz w:val="20"/>
          <w:szCs w:val="20"/>
          <w:lang w:val="en-US" w:eastAsia="zh-CN"/>
        </w:rPr>
      </w:pPr>
      <w:r>
        <w:rPr>
          <w:rFonts w:hint="eastAsia" w:ascii="宋体" w:hAnsi="宋体" w:eastAsia="宋体" w:cs="宋体"/>
          <w:snapToGrid w:val="0"/>
          <w:color w:val="auto"/>
          <w:spacing w:val="8"/>
          <w:kern w:val="0"/>
          <w:sz w:val="20"/>
          <w:szCs w:val="20"/>
          <w:lang w:val="en-US" w:eastAsia="zh-CN" w:bidi="ar-SA"/>
        </w:rPr>
        <w:t>d)</w:t>
      </w:r>
      <w:r>
        <w:rPr>
          <w:rFonts w:hint="eastAsia" w:ascii="宋体" w:hAnsi="宋体" w:eastAsia="宋体" w:cs="宋体"/>
          <w:color w:val="auto"/>
          <w:spacing w:val="8"/>
          <w:sz w:val="20"/>
          <w:szCs w:val="20"/>
          <w:lang w:val="en-US" w:eastAsia="zh-CN"/>
        </w:rPr>
        <w:t>潜水作业前应符合以下相关规定：</w:t>
      </w:r>
    </w:p>
    <w:p w14:paraId="13C08F26">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1）使用SCUBA潜水，水流速度应不大于0.5m/s;使用水面供气式潜水装具潜水，水流速度应不大于0.6m/s，水流速度超出上述限制条件，因特殊情况需要潜水时，应评估现场具体条件，采取更有效的安全防护措施，以确保潜水员安全。</w:t>
      </w:r>
    </w:p>
    <w:p w14:paraId="70D6E87D">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2）使用潜水梯入出水时，蒲福风力等级应不大于4级(风速11~16节，浪高1.0m)；蒲福风力等级大于4级小于5级（风速17～21节，浪高1.8m)时，应评估现场具体条件决定是否潜水。</w:t>
      </w:r>
    </w:p>
    <w:p w14:paraId="77423E2C">
      <w:pPr>
        <w:pStyle w:val="10"/>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firstLine="432" w:firstLineChars="200"/>
        <w:textAlignment w:val="baseline"/>
        <w:rPr>
          <w:rFonts w:hint="eastAsia" w:ascii="宋体" w:hAnsi="宋体" w:eastAsia="宋体" w:cs="宋体"/>
          <w:color w:val="auto"/>
          <w:spacing w:val="8"/>
          <w:sz w:val="20"/>
          <w:szCs w:val="20"/>
          <w:lang w:val="en-US" w:eastAsia="zh-CN"/>
        </w:rPr>
      </w:pPr>
      <w:r>
        <w:rPr>
          <w:rFonts w:hint="eastAsia" w:ascii="宋体" w:hAnsi="宋体" w:eastAsia="宋体" w:cs="宋体"/>
          <w:color w:val="auto"/>
          <w:spacing w:val="8"/>
          <w:sz w:val="20"/>
          <w:szCs w:val="20"/>
          <w:lang w:val="en-US" w:eastAsia="zh-CN"/>
        </w:rPr>
        <w:t>e)应做好运行调度安排、备好有关的图纸和资料。</w:t>
      </w:r>
    </w:p>
    <w:p w14:paraId="05BB3012">
      <w:pPr>
        <w:pStyle w:val="10"/>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firstLine="432" w:firstLineChars="200"/>
        <w:textAlignment w:val="baseline"/>
        <w:rPr>
          <w:rFonts w:hint="eastAsia" w:ascii="宋体" w:hAnsi="宋体" w:eastAsia="宋体" w:cs="宋体"/>
          <w:color w:val="auto"/>
          <w:spacing w:val="8"/>
          <w:sz w:val="20"/>
          <w:szCs w:val="20"/>
          <w:lang w:val="en-US" w:eastAsia="zh-CN"/>
        </w:rPr>
      </w:pPr>
      <w:r>
        <w:rPr>
          <w:rFonts w:hint="eastAsia" w:ascii="宋体" w:hAnsi="宋体" w:eastAsia="宋体" w:cs="宋体"/>
          <w:color w:val="auto"/>
          <w:spacing w:val="8"/>
          <w:sz w:val="20"/>
          <w:szCs w:val="20"/>
          <w:lang w:val="en-US" w:eastAsia="zh-CN"/>
        </w:rPr>
        <w:t>f)潜水作业中如发现水下有异常现象或存在安全隐患，应及时安排潜水作业人员上岸，并迅速排查问题、分析，制定解决方案，确保潜水作业人员的安全。</w:t>
      </w:r>
    </w:p>
    <w:p w14:paraId="54A42055">
      <w:pPr>
        <w:pStyle w:val="10"/>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firstLine="434" w:firstLineChars="200"/>
        <w:textAlignment w:val="baseline"/>
        <w:rPr>
          <w:rFonts w:hint="default" w:ascii="宋体" w:hAnsi="宋体" w:eastAsia="宋体" w:cs="宋体"/>
          <w:b/>
          <w:bCs/>
          <w:color w:val="auto"/>
          <w:spacing w:val="8"/>
          <w:sz w:val="20"/>
          <w:szCs w:val="20"/>
          <w:lang w:val="en-US" w:eastAsia="zh-CN"/>
        </w:rPr>
      </w:pPr>
      <w:r>
        <w:rPr>
          <w:rFonts w:hint="eastAsia" w:ascii="宋体" w:hAnsi="宋体" w:eastAsia="宋体" w:cs="宋体"/>
          <w:b/>
          <w:bCs/>
          <w:color w:val="auto"/>
          <w:spacing w:val="8"/>
          <w:sz w:val="20"/>
          <w:szCs w:val="20"/>
          <w:lang w:val="en-US" w:eastAsia="zh-CN"/>
        </w:rPr>
        <w:t>6.2 现场文件配备</w:t>
      </w:r>
    </w:p>
    <w:p w14:paraId="5D9B0DF5">
      <w:pPr>
        <w:pStyle w:val="10"/>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firstLine="432" w:firstLineChars="200"/>
        <w:textAlignment w:val="baseline"/>
        <w:rPr>
          <w:rFonts w:hint="eastAsia" w:ascii="宋体" w:hAnsi="宋体" w:eastAsia="宋体" w:cs="宋体"/>
          <w:color w:val="auto"/>
          <w:spacing w:val="8"/>
          <w:sz w:val="20"/>
          <w:szCs w:val="20"/>
          <w:lang w:val="en-US" w:eastAsia="zh-CN"/>
        </w:rPr>
      </w:pPr>
      <w:r>
        <w:rPr>
          <w:rFonts w:hint="eastAsia" w:ascii="宋体" w:hAnsi="宋体" w:eastAsia="宋体" w:cs="宋体"/>
          <w:snapToGrid w:val="0"/>
          <w:color w:val="auto"/>
          <w:spacing w:val="8"/>
          <w:kern w:val="0"/>
          <w:sz w:val="20"/>
          <w:szCs w:val="20"/>
          <w:lang w:val="en-US" w:eastAsia="zh-CN" w:bidi="ar-SA"/>
        </w:rPr>
        <w:t>a)</w:t>
      </w:r>
      <w:r>
        <w:rPr>
          <w:rFonts w:hint="eastAsia" w:ascii="宋体" w:hAnsi="宋体" w:eastAsia="宋体" w:cs="宋体"/>
          <w:color w:val="auto"/>
          <w:spacing w:val="8"/>
          <w:sz w:val="20"/>
          <w:szCs w:val="20"/>
          <w:lang w:val="en-US" w:eastAsia="zh-CN"/>
        </w:rPr>
        <w:t>应备有潜水作业(安全）手册。</w:t>
      </w:r>
    </w:p>
    <w:p w14:paraId="7B683E25">
      <w:pPr>
        <w:pStyle w:val="10"/>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firstLine="432" w:firstLineChars="200"/>
        <w:textAlignment w:val="baseline"/>
        <w:rPr>
          <w:rFonts w:hint="eastAsia" w:ascii="宋体" w:hAnsi="宋体" w:eastAsia="宋体" w:cs="宋体"/>
          <w:color w:val="auto"/>
          <w:spacing w:val="8"/>
          <w:sz w:val="20"/>
          <w:szCs w:val="20"/>
          <w:lang w:val="en-US" w:eastAsia="zh-CN"/>
        </w:rPr>
      </w:pPr>
      <w:r>
        <w:rPr>
          <w:rFonts w:hint="eastAsia" w:ascii="宋体" w:hAnsi="宋体" w:eastAsia="宋体" w:cs="宋体"/>
          <w:snapToGrid w:val="0"/>
          <w:color w:val="auto"/>
          <w:spacing w:val="8"/>
          <w:kern w:val="0"/>
          <w:sz w:val="20"/>
          <w:szCs w:val="20"/>
          <w:lang w:val="en-US" w:eastAsia="zh-CN" w:bidi="ar-SA"/>
        </w:rPr>
        <w:t>b)</w:t>
      </w:r>
      <w:r>
        <w:rPr>
          <w:rFonts w:hint="eastAsia" w:ascii="宋体" w:hAnsi="宋体" w:eastAsia="宋体" w:cs="宋体"/>
          <w:color w:val="auto"/>
          <w:spacing w:val="8"/>
          <w:sz w:val="20"/>
          <w:szCs w:val="20"/>
          <w:lang w:val="en-US" w:eastAsia="zh-CN"/>
        </w:rPr>
        <w:t>应备有潜水计划，内容至少应包括工作范围、完成计划所要求的资源、人员和设备清单、调遣计划、质量保证概要、后勤计划、潜水程序和应急程序，内容应符合计划的潜水任务。</w:t>
      </w:r>
    </w:p>
    <w:p w14:paraId="450A47A4">
      <w:pPr>
        <w:pStyle w:val="10"/>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firstLine="432" w:firstLineChars="200"/>
        <w:textAlignment w:val="baseline"/>
        <w:rPr>
          <w:rFonts w:hint="eastAsia" w:ascii="宋体" w:hAnsi="宋体" w:eastAsia="宋体" w:cs="宋体"/>
          <w:color w:val="auto"/>
          <w:spacing w:val="8"/>
          <w:sz w:val="20"/>
          <w:szCs w:val="20"/>
          <w:lang w:val="en-US" w:eastAsia="zh-CN"/>
        </w:rPr>
      </w:pPr>
      <w:r>
        <w:rPr>
          <w:rFonts w:hint="eastAsia" w:ascii="宋体" w:hAnsi="宋体" w:eastAsia="宋体" w:cs="宋体"/>
          <w:color w:val="auto"/>
          <w:spacing w:val="8"/>
          <w:sz w:val="20"/>
          <w:szCs w:val="20"/>
          <w:lang w:val="en-US" w:eastAsia="zh-CN"/>
        </w:rPr>
        <w:t>c)应备有公司的应急预案。</w:t>
      </w:r>
    </w:p>
    <w:p w14:paraId="1AA9406D">
      <w:pPr>
        <w:pStyle w:val="10"/>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firstLine="432" w:firstLineChars="200"/>
        <w:textAlignment w:val="baseline"/>
        <w:rPr>
          <w:rFonts w:hint="eastAsia" w:ascii="宋体" w:hAnsi="宋体" w:eastAsia="宋体" w:cs="宋体"/>
          <w:color w:val="auto"/>
          <w:spacing w:val="8"/>
          <w:sz w:val="20"/>
          <w:szCs w:val="20"/>
          <w:lang w:val="en-US" w:eastAsia="zh-CN"/>
        </w:rPr>
      </w:pPr>
      <w:r>
        <w:rPr>
          <w:rFonts w:hint="eastAsia" w:ascii="宋体" w:hAnsi="宋体" w:eastAsia="宋体" w:cs="宋体"/>
          <w:snapToGrid w:val="0"/>
          <w:color w:val="auto"/>
          <w:spacing w:val="8"/>
          <w:kern w:val="0"/>
          <w:sz w:val="20"/>
          <w:szCs w:val="20"/>
          <w:lang w:val="en-US" w:eastAsia="zh-CN" w:bidi="ar-SA"/>
        </w:rPr>
        <w:t>d)</w:t>
      </w:r>
      <w:r>
        <w:rPr>
          <w:rFonts w:hint="eastAsia" w:ascii="宋体" w:hAnsi="宋体" w:eastAsia="宋体" w:cs="宋体"/>
          <w:color w:val="auto"/>
          <w:spacing w:val="8"/>
          <w:sz w:val="20"/>
          <w:szCs w:val="20"/>
          <w:lang w:val="en-US" w:eastAsia="zh-CN"/>
        </w:rPr>
        <w:t>应备有设备操作程序、设备维修程序、设备检查表、设备维护保养记录。</w:t>
      </w:r>
    </w:p>
    <w:p w14:paraId="06B96B6D">
      <w:pPr>
        <w:pStyle w:val="10"/>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firstLine="432" w:firstLineChars="200"/>
        <w:textAlignment w:val="baseline"/>
        <w:rPr>
          <w:rFonts w:hint="eastAsia" w:ascii="宋体" w:hAnsi="宋体" w:eastAsia="宋体" w:cs="宋体"/>
          <w:color w:val="auto"/>
          <w:spacing w:val="8"/>
          <w:sz w:val="20"/>
          <w:szCs w:val="20"/>
          <w:lang w:val="en-US" w:eastAsia="zh-CN"/>
        </w:rPr>
      </w:pPr>
      <w:r>
        <w:rPr>
          <w:rFonts w:hint="eastAsia" w:ascii="宋体" w:hAnsi="宋体" w:eastAsia="宋体" w:cs="宋体"/>
          <w:color w:val="auto"/>
          <w:spacing w:val="8"/>
          <w:sz w:val="20"/>
          <w:szCs w:val="20"/>
          <w:lang w:val="en-US" w:eastAsia="zh-CN"/>
        </w:rPr>
        <w:t>e)应备有潜水人员的岗位职责和具体分工明细表（或一览表)。</w:t>
      </w:r>
    </w:p>
    <w:p w14:paraId="7AD0ACCC">
      <w:pPr>
        <w:pStyle w:val="10"/>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firstLine="432" w:firstLineChars="200"/>
        <w:textAlignment w:val="baseline"/>
        <w:rPr>
          <w:rFonts w:hint="eastAsia" w:ascii="宋体" w:hAnsi="宋体" w:eastAsia="宋体" w:cs="宋体"/>
          <w:color w:val="auto"/>
          <w:spacing w:val="8"/>
          <w:sz w:val="20"/>
          <w:szCs w:val="20"/>
          <w:lang w:val="en-US" w:eastAsia="zh-CN"/>
        </w:rPr>
      </w:pPr>
      <w:r>
        <w:rPr>
          <w:rFonts w:hint="eastAsia" w:ascii="宋体" w:hAnsi="宋体" w:eastAsia="宋体" w:cs="宋体"/>
          <w:color w:val="auto"/>
          <w:spacing w:val="8"/>
          <w:sz w:val="20"/>
          <w:szCs w:val="20"/>
          <w:lang w:val="en-US" w:eastAsia="zh-CN"/>
        </w:rPr>
        <w:t>f)应备有潜水人员的资格证书、健康证明和相关安全培训证书。</w:t>
      </w:r>
    </w:p>
    <w:p w14:paraId="700001C2">
      <w:pPr>
        <w:pStyle w:val="10"/>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firstLine="432" w:firstLineChars="200"/>
        <w:textAlignment w:val="baseline"/>
        <w:rPr>
          <w:rFonts w:hint="eastAsia" w:ascii="宋体" w:hAnsi="宋体" w:eastAsia="宋体" w:cs="宋体"/>
          <w:strike w:val="0"/>
          <w:dstrike w:val="0"/>
          <w:color w:val="auto"/>
          <w:spacing w:val="8"/>
          <w:sz w:val="20"/>
          <w:szCs w:val="20"/>
          <w:lang w:val="en-US" w:eastAsia="zh-CN"/>
        </w:rPr>
      </w:pPr>
      <w:r>
        <w:rPr>
          <w:rFonts w:hint="eastAsia" w:ascii="宋体" w:hAnsi="宋体" w:eastAsia="宋体" w:cs="宋体"/>
          <w:strike w:val="0"/>
          <w:dstrike w:val="0"/>
          <w:color w:val="auto"/>
          <w:spacing w:val="8"/>
          <w:sz w:val="20"/>
          <w:szCs w:val="20"/>
          <w:lang w:val="en-US" w:eastAsia="zh-CN"/>
        </w:rPr>
        <w:t>g)应备有潜水减压表、减压病治疗表。</w:t>
      </w:r>
    </w:p>
    <w:p w14:paraId="1D7146ED">
      <w:pPr>
        <w:pStyle w:val="10"/>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firstLine="432" w:firstLineChars="200"/>
        <w:textAlignment w:val="baseline"/>
        <w:rPr>
          <w:rFonts w:hint="eastAsia" w:ascii="宋体" w:hAnsi="宋体" w:eastAsia="宋体" w:cs="宋体"/>
          <w:color w:val="auto"/>
          <w:spacing w:val="8"/>
          <w:sz w:val="20"/>
          <w:szCs w:val="20"/>
          <w:lang w:val="en-US" w:eastAsia="zh-CN"/>
        </w:rPr>
      </w:pPr>
      <w:r>
        <w:rPr>
          <w:rFonts w:hint="eastAsia" w:ascii="宋体" w:hAnsi="宋体" w:eastAsia="宋体" w:cs="宋体"/>
          <w:color w:val="auto"/>
          <w:spacing w:val="8"/>
          <w:sz w:val="20"/>
          <w:szCs w:val="20"/>
          <w:lang w:val="en-US" w:eastAsia="zh-CN"/>
        </w:rPr>
        <w:t>h)应备有各类记录簿和记录表格，包括潜水作业记录簿、潜水监督记录簿、潜水员记录簿、潜水记录表、潜水日报表、工程进度表、隐患和事故报告表和材料消耗表等。</w:t>
      </w:r>
    </w:p>
    <w:p w14:paraId="6F2B26F3">
      <w:pPr>
        <w:pStyle w:val="10"/>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firstLine="432" w:firstLineChars="200"/>
        <w:textAlignment w:val="baseline"/>
        <w:rPr>
          <w:rFonts w:hint="eastAsia" w:ascii="宋体" w:hAnsi="宋体" w:eastAsia="宋体" w:cs="宋体"/>
          <w:color w:val="auto"/>
          <w:spacing w:val="8"/>
          <w:sz w:val="20"/>
          <w:szCs w:val="20"/>
          <w:lang w:val="en-US" w:eastAsia="zh-CN"/>
        </w:rPr>
      </w:pPr>
      <w:r>
        <w:rPr>
          <w:rFonts w:hint="eastAsia" w:ascii="宋体" w:hAnsi="宋体" w:eastAsia="宋体" w:cs="宋体"/>
          <w:color w:val="auto"/>
          <w:spacing w:val="8"/>
          <w:sz w:val="20"/>
          <w:szCs w:val="20"/>
          <w:lang w:val="en-US" w:eastAsia="zh-CN"/>
        </w:rPr>
        <w:t>i)潜水监督还应该熟悉作业区域的相关法律，以及其他有关指南。</w:t>
      </w:r>
    </w:p>
    <w:p w14:paraId="087C9C1E">
      <w:pPr>
        <w:pStyle w:val="10"/>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firstLine="434" w:firstLineChars="200"/>
        <w:textAlignment w:val="baseline"/>
        <w:rPr>
          <w:rFonts w:hint="eastAsia" w:ascii="宋体" w:hAnsi="宋体" w:eastAsia="宋体" w:cs="宋体"/>
          <w:b/>
          <w:bCs/>
          <w:color w:val="auto"/>
          <w:spacing w:val="8"/>
          <w:sz w:val="20"/>
          <w:szCs w:val="20"/>
          <w:lang w:val="en-US" w:eastAsia="zh-CN"/>
        </w:rPr>
      </w:pPr>
      <w:r>
        <w:rPr>
          <w:rFonts w:hint="eastAsia" w:ascii="宋体" w:hAnsi="宋体" w:eastAsia="宋体" w:cs="宋体"/>
          <w:b/>
          <w:bCs/>
          <w:color w:val="auto"/>
          <w:spacing w:val="8"/>
          <w:sz w:val="20"/>
          <w:szCs w:val="20"/>
          <w:lang w:val="en-US" w:eastAsia="zh-CN"/>
        </w:rPr>
        <w:t>6.3 作业指导书</w:t>
      </w:r>
    </w:p>
    <w:p w14:paraId="3A925113">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水下工程空气式潜水作业（0～30m）作业指导</w:t>
      </w:r>
    </w:p>
    <w:p w14:paraId="7F9161DD">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a)在每次潜水作业前，应该确定潜水深度。</w:t>
      </w:r>
    </w:p>
    <w:p w14:paraId="5BBA21FD">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b)供给技术蛙人的压缩空气应是由适于潜水深度的</w:t>
      </w:r>
      <w:r>
        <w:rPr>
          <w:rFonts w:hint="eastAsia" w:ascii="宋体" w:hAnsi="宋体" w:eastAsia="宋体" w:cs="宋体"/>
          <w:strike w:val="0"/>
          <w:dstrike w:val="0"/>
          <w:snapToGrid w:val="0"/>
          <w:color w:val="auto"/>
          <w:spacing w:val="8"/>
          <w:kern w:val="0"/>
          <w:sz w:val="20"/>
          <w:szCs w:val="20"/>
          <w:lang w:val="en-US" w:eastAsia="zh-CN" w:bidi="ar-SA"/>
        </w:rPr>
        <w:t>压缩空气</w:t>
      </w:r>
      <w:r>
        <w:rPr>
          <w:rFonts w:hint="eastAsia" w:ascii="宋体" w:hAnsi="宋体" w:eastAsia="宋体" w:cs="宋体"/>
          <w:snapToGrid w:val="0"/>
          <w:color w:val="auto"/>
          <w:spacing w:val="8"/>
          <w:kern w:val="0"/>
          <w:sz w:val="20"/>
          <w:szCs w:val="20"/>
          <w:lang w:val="en-US" w:eastAsia="zh-CN" w:bidi="ar-SA"/>
        </w:rPr>
        <w:t>。当使用压缩气体，在线供应之前所有气体应进行氧浓度的分析，其氧浓度应与所计划的最大潜水深度相匹配。</w:t>
      </w:r>
    </w:p>
    <w:p w14:paraId="4068CBD2">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c)每一名技术蛙人在水中作业时，应得整个团队、班组的</w:t>
      </w:r>
      <w:r>
        <w:rPr>
          <w:rFonts w:hint="eastAsia" w:ascii="宋体" w:hAnsi="宋体" w:eastAsia="宋体" w:cs="宋体"/>
          <w:strike w:val="0"/>
          <w:dstrike w:val="0"/>
          <w:snapToGrid w:val="0"/>
          <w:color w:val="auto"/>
          <w:spacing w:val="8"/>
          <w:kern w:val="0"/>
          <w:sz w:val="20"/>
          <w:szCs w:val="20"/>
          <w:lang w:val="en-US" w:eastAsia="zh-CN" w:bidi="ar-SA"/>
        </w:rPr>
        <w:t>不间断</w:t>
      </w:r>
      <w:r>
        <w:rPr>
          <w:rFonts w:hint="eastAsia" w:ascii="宋体" w:hAnsi="宋体" w:eastAsia="宋体" w:cs="宋体"/>
          <w:snapToGrid w:val="0"/>
          <w:color w:val="auto"/>
          <w:spacing w:val="8"/>
          <w:kern w:val="0"/>
          <w:sz w:val="20"/>
          <w:szCs w:val="20"/>
          <w:lang w:val="en-US" w:eastAsia="zh-CN" w:bidi="ar-SA"/>
        </w:rPr>
        <w:t>的照料。</w:t>
      </w:r>
    </w:p>
    <w:p w14:paraId="44D11E29">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d)每次潜水作业应该有足够的主供呼吸气（保证三种供气、主供气、备用气源、应急气瓶），以供所有潜水员在计划潜水期间使用。</w:t>
      </w:r>
    </w:p>
    <w:p w14:paraId="469CF186">
      <w:pPr>
        <w:pStyle w:val="3"/>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outlineLvl w:val="0"/>
        <w:rPr>
          <w:rFonts w:hint="default" w:eastAsia="黑体"/>
          <w:color w:val="auto"/>
          <w:sz w:val="20"/>
          <w:szCs w:val="20"/>
          <w:lang w:val="en-US" w:eastAsia="zh-CN"/>
        </w:rPr>
      </w:pPr>
      <w:bookmarkStart w:id="53" w:name="_Toc24158"/>
      <w:r>
        <w:rPr>
          <w:rFonts w:hint="eastAsia"/>
          <w:color w:val="auto"/>
          <w:spacing w:val="6"/>
          <w:sz w:val="20"/>
          <w:szCs w:val="20"/>
          <w:lang w:val="en-US" w:eastAsia="zh-CN"/>
        </w:rPr>
        <w:t>7</w:t>
      </w:r>
      <w:r>
        <w:rPr>
          <w:color w:val="auto"/>
          <w:spacing w:val="8"/>
          <w:sz w:val="20"/>
          <w:szCs w:val="20"/>
        </w:rPr>
        <w:t xml:space="preserve">  </w:t>
      </w:r>
      <w:r>
        <w:rPr>
          <w:rFonts w:hint="eastAsia"/>
          <w:color w:val="auto"/>
          <w:spacing w:val="8"/>
          <w:sz w:val="20"/>
          <w:szCs w:val="20"/>
          <w:lang w:val="en-US" w:eastAsia="zh-CN"/>
        </w:rPr>
        <w:t>现场布置</w:t>
      </w:r>
      <w:bookmarkEnd w:id="53"/>
    </w:p>
    <w:p w14:paraId="290E7EE6">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a)在设备布场之前，应预先做好布场计划和布置图，以便相关各方都清楚布场的要求。</w:t>
      </w:r>
    </w:p>
    <w:p w14:paraId="67E4DF50">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b)现场布置应划定工作区域，设置警告标志。</w:t>
      </w:r>
    </w:p>
    <w:p w14:paraId="2DE82229">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c)仪器、设备应合理摆放、整齐。</w:t>
      </w:r>
    </w:p>
    <w:p w14:paraId="4D35FCB5">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d)加强用电管理，应配备专门负责用电安全人员。</w:t>
      </w:r>
    </w:p>
    <w:p w14:paraId="5153C24D">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e)人员分工应明确，应各司其职，认真履行职责。</w:t>
      </w:r>
    </w:p>
    <w:p w14:paraId="2AA6E676">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f)潜水设备的布场方式应考虑到潜水作业位置的类型（船舶、浮式装置或固定平台）、潜水设备类型等。</w:t>
      </w:r>
    </w:p>
    <w:p w14:paraId="0927B6A6">
      <w:pPr>
        <w:pStyle w:val="3"/>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outlineLvl w:val="0"/>
        <w:rPr>
          <w:rFonts w:hint="default" w:eastAsia="黑体"/>
          <w:color w:val="auto"/>
          <w:sz w:val="20"/>
          <w:szCs w:val="20"/>
          <w:lang w:val="en-US" w:eastAsia="zh-CN"/>
        </w:rPr>
      </w:pPr>
      <w:bookmarkStart w:id="54" w:name="_Toc13677"/>
      <w:r>
        <w:rPr>
          <w:rFonts w:hint="eastAsia"/>
          <w:color w:val="auto"/>
          <w:spacing w:val="6"/>
          <w:sz w:val="20"/>
          <w:szCs w:val="20"/>
          <w:lang w:val="en-US" w:eastAsia="zh-CN"/>
        </w:rPr>
        <w:t>8</w:t>
      </w:r>
      <w:r>
        <w:rPr>
          <w:color w:val="auto"/>
          <w:spacing w:val="8"/>
          <w:sz w:val="20"/>
          <w:szCs w:val="20"/>
        </w:rPr>
        <w:t xml:space="preserve">  </w:t>
      </w:r>
      <w:r>
        <w:rPr>
          <w:rFonts w:hint="eastAsia"/>
          <w:color w:val="auto"/>
          <w:spacing w:val="8"/>
          <w:sz w:val="20"/>
          <w:szCs w:val="20"/>
          <w:lang w:val="en-US" w:eastAsia="zh-CN"/>
        </w:rPr>
        <w:t>设备调试和检查</w:t>
      </w:r>
      <w:bookmarkEnd w:id="54"/>
    </w:p>
    <w:p w14:paraId="435D590D">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在潜水作业前应开展设备调试和检查。</w:t>
      </w:r>
    </w:p>
    <w:p w14:paraId="3DB29133">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潜水面罩调试与检查见表A.1；</w:t>
      </w:r>
    </w:p>
    <w:p w14:paraId="711B8A01">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空气式潜水头盔调试与检查见表A.2；</w:t>
      </w:r>
    </w:p>
    <w:p w14:paraId="5CE54F0E">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潜水服调试与检查见表A.3；</w:t>
      </w:r>
    </w:p>
    <w:p w14:paraId="3983CCC1">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安全背带调试与检查见表A.4；</w:t>
      </w:r>
    </w:p>
    <w:p w14:paraId="5F66666A">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压重带调试与检查见表A.5；</w:t>
      </w:r>
    </w:p>
    <w:p w14:paraId="54E6549E">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应急气瓶调试与检查见表A.6；</w:t>
      </w:r>
    </w:p>
    <w:p w14:paraId="2308A499">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其他装具调试与检查见表A.7；</w:t>
      </w:r>
    </w:p>
    <w:p w14:paraId="5D04E39F">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供气软管调试与检查见表A.8；</w:t>
      </w:r>
    </w:p>
    <w:p w14:paraId="0715AB26">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default"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脐带调试与检查见表A.9；</w:t>
      </w:r>
    </w:p>
    <w:p w14:paraId="0F2682D7">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default"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空气压缩机调试与检查见表A.10；</w:t>
      </w:r>
    </w:p>
    <w:p w14:paraId="299D9123">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default"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储气罐调试与检查见表A.11；</w:t>
      </w:r>
    </w:p>
    <w:p w14:paraId="45698A53">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default"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高压气瓶调试与检查见表A.12；</w:t>
      </w:r>
    </w:p>
    <w:p w14:paraId="2A6E6C5B">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default"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高压管道调试与检查见表A.13；</w:t>
      </w:r>
    </w:p>
    <w:p w14:paraId="5E87518C">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default"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过滤器调试与检查见表A.14；</w:t>
      </w:r>
    </w:p>
    <w:p w14:paraId="622B2998">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default"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空气纯度调试与检测见表A.15；</w:t>
      </w:r>
    </w:p>
    <w:p w14:paraId="7DB16785">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default"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潜水控制面板调试与检查见表A.16。</w:t>
      </w:r>
    </w:p>
    <w:p w14:paraId="6CC4E174">
      <w:pPr>
        <w:pStyle w:val="3"/>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outlineLvl w:val="0"/>
        <w:rPr>
          <w:rFonts w:hint="default" w:eastAsia="黑体"/>
          <w:color w:val="auto"/>
          <w:sz w:val="20"/>
          <w:szCs w:val="20"/>
          <w:lang w:val="en-US" w:eastAsia="zh-CN"/>
        </w:rPr>
      </w:pPr>
      <w:bookmarkStart w:id="55" w:name="_Toc22140"/>
      <w:r>
        <w:rPr>
          <w:rFonts w:hint="eastAsia"/>
          <w:color w:val="auto"/>
          <w:spacing w:val="6"/>
          <w:sz w:val="20"/>
          <w:szCs w:val="20"/>
          <w:lang w:val="en-US" w:eastAsia="zh-CN"/>
        </w:rPr>
        <w:t>9</w:t>
      </w:r>
      <w:r>
        <w:rPr>
          <w:color w:val="auto"/>
          <w:spacing w:val="8"/>
          <w:sz w:val="20"/>
          <w:szCs w:val="20"/>
        </w:rPr>
        <w:t xml:space="preserve">  </w:t>
      </w:r>
      <w:r>
        <w:rPr>
          <w:rFonts w:hint="eastAsia"/>
          <w:color w:val="auto"/>
          <w:spacing w:val="8"/>
          <w:sz w:val="20"/>
          <w:szCs w:val="20"/>
          <w:lang w:val="en-US" w:eastAsia="zh-CN"/>
        </w:rPr>
        <w:t>现场技术交底</w:t>
      </w:r>
      <w:bookmarkEnd w:id="55"/>
    </w:p>
    <w:p w14:paraId="5344F6F6">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default"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潜水作业前应进行现场技术交底，技术交底内容如下：</w:t>
      </w:r>
    </w:p>
    <w:p w14:paraId="727EF544">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9.1潜水作业前潜水员应掌握下潜任务，下潜环境、工作部位、水深、流速、流向等对潜水员进行技术交底，并执行有关的安全操作规定。</w:t>
      </w:r>
    </w:p>
    <w:p w14:paraId="54FE90D8">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9.2潜水应对潜水设备进行检查，确认良好后方可进行作业。</w:t>
      </w:r>
    </w:p>
    <w:p w14:paraId="79E42592">
      <w:pPr>
        <w:keepNext w:val="0"/>
        <w:keepLines w:val="0"/>
        <w:pageBreakBefore w:val="0"/>
        <w:widowControl/>
        <w:kinsoku/>
        <w:wordWrap/>
        <w:overflowPunct/>
        <w:topLinePunct w:val="0"/>
        <w:autoSpaceDE/>
        <w:autoSpaceDN/>
        <w:bidi w:val="0"/>
        <w:adjustRightInd/>
        <w:snapToGrid/>
        <w:spacing w:line="360" w:lineRule="auto"/>
        <w:jc w:val="left"/>
        <w:textAlignment w:val="auto"/>
        <w:outlineLvl w:val="0"/>
        <w:rPr>
          <w:rFonts w:hint="eastAsia" w:ascii="宋体" w:hAnsi="宋体" w:eastAsia="宋体" w:cs="宋体"/>
          <w:snapToGrid w:val="0"/>
          <w:color w:val="auto"/>
          <w:spacing w:val="8"/>
          <w:kern w:val="0"/>
          <w:sz w:val="20"/>
          <w:szCs w:val="20"/>
          <w:lang w:val="en-US" w:eastAsia="zh-CN" w:bidi="ar-SA"/>
        </w:rPr>
      </w:pPr>
      <w:bookmarkStart w:id="56" w:name="_Toc10494"/>
      <w:bookmarkStart w:id="57" w:name="_Toc1417"/>
      <w:r>
        <w:rPr>
          <w:rFonts w:hint="eastAsia" w:ascii="宋体" w:hAnsi="宋体" w:eastAsia="宋体" w:cs="宋体"/>
          <w:snapToGrid w:val="0"/>
          <w:color w:val="auto"/>
          <w:spacing w:val="8"/>
          <w:kern w:val="0"/>
          <w:sz w:val="20"/>
          <w:szCs w:val="20"/>
          <w:lang w:val="en-US" w:eastAsia="zh-CN" w:bidi="ar-SA"/>
        </w:rPr>
        <w:t>9.3供给潜水员呼吸用的压缩气体质量，必须</w:t>
      </w:r>
      <w:r>
        <w:rPr>
          <w:rFonts w:hint="eastAsia" w:ascii="宋体" w:hAnsi="宋体" w:eastAsia="宋体" w:cs="宋体"/>
          <w:strike w:val="0"/>
          <w:dstrike w:val="0"/>
          <w:snapToGrid w:val="0"/>
          <w:color w:val="auto"/>
          <w:spacing w:val="8"/>
          <w:kern w:val="0"/>
          <w:sz w:val="20"/>
          <w:szCs w:val="20"/>
          <w:lang w:val="en-US" w:eastAsia="zh-CN" w:bidi="ar-SA"/>
        </w:rPr>
        <w:t>符合国家有关规定</w:t>
      </w:r>
      <w:r>
        <w:rPr>
          <w:rFonts w:hint="eastAsia" w:ascii="宋体" w:hAnsi="宋体" w:eastAsia="宋体" w:cs="宋体"/>
          <w:snapToGrid w:val="0"/>
          <w:color w:val="auto"/>
          <w:spacing w:val="8"/>
          <w:kern w:val="0"/>
          <w:sz w:val="20"/>
          <w:szCs w:val="20"/>
          <w:lang w:val="en-US" w:eastAsia="zh-CN" w:bidi="ar-SA"/>
        </w:rPr>
        <w:t>。</w:t>
      </w:r>
      <w:bookmarkEnd w:id="56"/>
      <w:bookmarkEnd w:id="57"/>
    </w:p>
    <w:p w14:paraId="18B93D0D">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9.4潜水作业点的水面上不得进行起吊作业或过往船只；在2000m半径内不得进行爆破作业，在200m半径内不得有抛锚、震动打桩、锤击打桩、沉井下沉、电击鱼类等作业。</w:t>
      </w:r>
    </w:p>
    <w:p w14:paraId="31308473">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9.5水面有超过4级浪时，不得进行潜水作业。</w:t>
      </w:r>
    </w:p>
    <w:p w14:paraId="1CEED916">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9.6流速大于1m/s时进行潜水作业应符合下列规定:</w:t>
      </w:r>
    </w:p>
    <w:p w14:paraId="38A083B7">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a）潜水员的头盔面置应加防护置，压铅、下潜导绳的坠砣应加重，供气软管、信号绳应作拉力试验。</w:t>
      </w:r>
    </w:p>
    <w:p w14:paraId="682F657F">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b）潜水工作船应抛锚在潜水作业点上游。</w:t>
      </w:r>
    </w:p>
    <w:p w14:paraId="7790482F">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c）下潜员应使用安全带，套在下潜导绳上下潜或上升;在水底，不得抛开导向绳，应减少用气量，行走时应面向上游。</w:t>
      </w:r>
    </w:p>
    <w:p w14:paraId="2DC16BDA">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9.7夜间潜水作业时，除潜水工作船、潜水平台应有照明外，还应安装照明度较大的灯具，照在潜水点的水面上。</w:t>
      </w:r>
    </w:p>
    <w:p w14:paraId="79763EE8">
      <w:pPr>
        <w:pStyle w:val="3"/>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outlineLvl w:val="0"/>
        <w:rPr>
          <w:rFonts w:hint="default" w:eastAsia="黑体"/>
          <w:color w:val="auto"/>
          <w:sz w:val="20"/>
          <w:szCs w:val="20"/>
          <w:lang w:val="en-US" w:eastAsia="zh-CN"/>
        </w:rPr>
      </w:pPr>
      <w:bookmarkStart w:id="58" w:name="_Toc29412"/>
      <w:r>
        <w:rPr>
          <w:rFonts w:hint="eastAsia"/>
          <w:color w:val="auto"/>
          <w:spacing w:val="6"/>
          <w:sz w:val="20"/>
          <w:szCs w:val="20"/>
          <w:lang w:val="en-US" w:eastAsia="zh-CN"/>
        </w:rPr>
        <w:t>10</w:t>
      </w:r>
      <w:r>
        <w:rPr>
          <w:color w:val="auto"/>
          <w:spacing w:val="8"/>
          <w:sz w:val="20"/>
          <w:szCs w:val="20"/>
        </w:rPr>
        <w:t xml:space="preserve">  </w:t>
      </w:r>
      <w:r>
        <w:rPr>
          <w:rFonts w:hint="eastAsia"/>
          <w:color w:val="auto"/>
          <w:spacing w:val="8"/>
          <w:sz w:val="20"/>
          <w:szCs w:val="20"/>
          <w:lang w:val="en-US" w:eastAsia="zh-CN"/>
        </w:rPr>
        <w:t>人员着装</w:t>
      </w:r>
      <w:bookmarkEnd w:id="58"/>
    </w:p>
    <w:p w14:paraId="3DD5E3CE">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10.1 穿潜水服、系安全背带、佩戴压铅、佩戴应急气瓶及潜水面罩；</w:t>
      </w:r>
    </w:p>
    <w:p w14:paraId="6054C2E3">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10.2 检查气压、气密性、通讯是否达到规定要求；</w:t>
      </w:r>
    </w:p>
    <w:p w14:paraId="2D9ACC61">
      <w:pPr>
        <w:keepNext w:val="0"/>
        <w:keepLines w:val="0"/>
        <w:pageBreakBefore w:val="0"/>
        <w:widowControl/>
        <w:kinsoku/>
        <w:wordWrap/>
        <w:overflowPunct/>
        <w:topLinePunct w:val="0"/>
        <w:autoSpaceDE/>
        <w:autoSpaceDN/>
        <w:bidi w:val="0"/>
        <w:adjustRightInd/>
        <w:snapToGrid/>
        <w:spacing w:line="360" w:lineRule="auto"/>
        <w:jc w:val="left"/>
        <w:textAlignment w:val="auto"/>
        <w:outlineLvl w:val="1"/>
        <w:rPr>
          <w:rFonts w:hint="eastAsia" w:ascii="宋体" w:hAnsi="宋体" w:eastAsia="宋体" w:cs="宋体"/>
          <w:snapToGrid w:val="0"/>
          <w:color w:val="auto"/>
          <w:spacing w:val="8"/>
          <w:kern w:val="0"/>
          <w:sz w:val="20"/>
          <w:szCs w:val="20"/>
          <w:lang w:val="en-US" w:eastAsia="zh-CN" w:bidi="ar-SA"/>
        </w:rPr>
      </w:pPr>
      <w:bookmarkStart w:id="59" w:name="_Toc26562"/>
      <w:bookmarkStart w:id="60" w:name="_Toc32641"/>
      <w:r>
        <w:rPr>
          <w:rFonts w:hint="eastAsia" w:ascii="宋体" w:hAnsi="宋体" w:eastAsia="宋体" w:cs="宋体"/>
          <w:snapToGrid w:val="0"/>
          <w:color w:val="auto"/>
          <w:spacing w:val="8"/>
          <w:kern w:val="0"/>
          <w:sz w:val="20"/>
          <w:szCs w:val="20"/>
          <w:lang w:val="en-US" w:eastAsia="zh-CN" w:bidi="ar-SA"/>
        </w:rPr>
        <w:t>10.3 带潜水刀、潜水手电、潜水手套等附属品，并穿好脚蹼；</w:t>
      </w:r>
      <w:bookmarkEnd w:id="59"/>
      <w:bookmarkEnd w:id="60"/>
    </w:p>
    <w:p w14:paraId="33E98CA2">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10.4 固定五爪带至技术蛙人最舒适，五爪带佩戴的方法是:先将右下一根预先固定，再把左下一根当固定,然后再扣中间一根,最后固定余下二根支带，以口鼻罩能与面部密封为度；</w:t>
      </w:r>
    </w:p>
    <w:p w14:paraId="72F1B84D">
      <w:pPr>
        <w:keepNext w:val="0"/>
        <w:keepLines w:val="0"/>
        <w:pageBreakBefore w:val="0"/>
        <w:widowControl/>
        <w:kinsoku/>
        <w:wordWrap/>
        <w:overflowPunct/>
        <w:topLinePunct w:val="0"/>
        <w:autoSpaceDE/>
        <w:autoSpaceDN/>
        <w:bidi w:val="0"/>
        <w:adjustRightInd/>
        <w:snapToGrid/>
        <w:spacing w:line="360" w:lineRule="auto"/>
        <w:jc w:val="left"/>
        <w:textAlignment w:val="auto"/>
        <w:outlineLvl w:val="1"/>
        <w:rPr>
          <w:rFonts w:hint="eastAsia" w:ascii="宋体" w:hAnsi="宋体" w:eastAsia="宋体" w:cs="宋体"/>
          <w:snapToGrid w:val="0"/>
          <w:color w:val="auto"/>
          <w:spacing w:val="8"/>
          <w:kern w:val="0"/>
          <w:sz w:val="20"/>
          <w:szCs w:val="20"/>
          <w:lang w:val="en-US" w:eastAsia="zh-CN" w:bidi="ar-SA"/>
        </w:rPr>
      </w:pPr>
      <w:bookmarkStart w:id="61" w:name="_Toc16122"/>
      <w:bookmarkStart w:id="62" w:name="_Toc3337"/>
      <w:r>
        <w:rPr>
          <w:rFonts w:hint="eastAsia" w:ascii="宋体" w:hAnsi="宋体" w:eastAsia="宋体" w:cs="宋体"/>
          <w:snapToGrid w:val="0"/>
          <w:color w:val="auto"/>
          <w:spacing w:val="8"/>
          <w:kern w:val="0"/>
          <w:sz w:val="20"/>
          <w:szCs w:val="20"/>
          <w:lang w:val="en-US" w:eastAsia="zh-CN" w:bidi="ar-SA"/>
        </w:rPr>
        <w:t>10.5 调节供气旋钮至接近自动供气状态</w:t>
      </w:r>
      <w:bookmarkEnd w:id="61"/>
      <w:r>
        <w:rPr>
          <w:rFonts w:hint="eastAsia" w:ascii="宋体" w:hAnsi="宋体" w:eastAsia="宋体" w:cs="宋体"/>
          <w:snapToGrid w:val="0"/>
          <w:color w:val="auto"/>
          <w:spacing w:val="8"/>
          <w:kern w:val="0"/>
          <w:sz w:val="20"/>
          <w:szCs w:val="20"/>
          <w:lang w:val="en-US" w:eastAsia="zh-CN" w:bidi="ar-SA"/>
        </w:rPr>
        <w:t>。</w:t>
      </w:r>
      <w:bookmarkEnd w:id="62"/>
    </w:p>
    <w:p w14:paraId="3EA30930">
      <w:pPr>
        <w:pStyle w:val="3"/>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outlineLvl w:val="0"/>
        <w:rPr>
          <w:rFonts w:hint="default" w:eastAsia="黑体"/>
          <w:color w:val="auto"/>
          <w:sz w:val="20"/>
          <w:szCs w:val="20"/>
          <w:lang w:val="en-US" w:eastAsia="zh-CN"/>
        </w:rPr>
      </w:pPr>
      <w:bookmarkStart w:id="63" w:name="_Toc8571"/>
      <w:r>
        <w:rPr>
          <w:rFonts w:hint="eastAsia"/>
          <w:color w:val="auto"/>
          <w:spacing w:val="6"/>
          <w:sz w:val="20"/>
          <w:szCs w:val="20"/>
          <w:lang w:val="en-US" w:eastAsia="zh-CN"/>
        </w:rPr>
        <w:t>11</w:t>
      </w:r>
      <w:r>
        <w:rPr>
          <w:color w:val="auto"/>
          <w:spacing w:val="8"/>
          <w:sz w:val="20"/>
          <w:szCs w:val="20"/>
        </w:rPr>
        <w:t xml:space="preserve">  </w:t>
      </w:r>
      <w:r>
        <w:rPr>
          <w:rFonts w:hint="eastAsia"/>
          <w:color w:val="auto"/>
          <w:spacing w:val="8"/>
          <w:sz w:val="20"/>
          <w:szCs w:val="20"/>
          <w:lang w:val="en-US" w:eastAsia="zh-CN"/>
        </w:rPr>
        <w:t>潜水倒计时检查</w:t>
      </w:r>
      <w:bookmarkEnd w:id="63"/>
    </w:p>
    <w:p w14:paraId="4B775582">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完全着装好的技术蛙人，在入水之前，潜水监督应对技术蛙人作如下项目的最后检査：</w:t>
      </w:r>
    </w:p>
    <w:p w14:paraId="18B3A9AF">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a） 检査潜水现场是否可开始潜水作业；</w:t>
      </w:r>
    </w:p>
    <w:p w14:paraId="6DE5A4A0">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b） 检查技术蛙人是否着装正确；</w:t>
      </w:r>
    </w:p>
    <w:p w14:paraId="404F2A3E">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c） 检查气量调节及气密性；</w:t>
      </w:r>
    </w:p>
    <w:p w14:paraId="36A773ED">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d） 调试对讲系统；</w:t>
      </w:r>
    </w:p>
    <w:p w14:paraId="481BCE5A">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e） 检査技术蛙人所有必需的辅助器材和工具是否佩戴合理、齐全。</w:t>
      </w:r>
    </w:p>
    <w:p w14:paraId="3D134D7A">
      <w:pPr>
        <w:pStyle w:val="3"/>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outlineLvl w:val="0"/>
        <w:rPr>
          <w:rFonts w:hint="default" w:eastAsia="黑体"/>
          <w:color w:val="auto"/>
          <w:sz w:val="20"/>
          <w:szCs w:val="20"/>
          <w:lang w:val="en-US" w:eastAsia="zh-CN"/>
        </w:rPr>
      </w:pPr>
      <w:bookmarkStart w:id="64" w:name="_Toc26499"/>
      <w:r>
        <w:rPr>
          <w:rFonts w:hint="eastAsia"/>
          <w:color w:val="auto"/>
          <w:spacing w:val="6"/>
          <w:sz w:val="20"/>
          <w:szCs w:val="20"/>
          <w:lang w:val="en-US" w:eastAsia="zh-CN"/>
        </w:rPr>
        <w:t>12</w:t>
      </w:r>
      <w:r>
        <w:rPr>
          <w:color w:val="auto"/>
          <w:spacing w:val="8"/>
          <w:sz w:val="20"/>
          <w:szCs w:val="20"/>
        </w:rPr>
        <w:t xml:space="preserve">  </w:t>
      </w:r>
      <w:r>
        <w:rPr>
          <w:rFonts w:hint="eastAsia"/>
          <w:color w:val="auto"/>
          <w:spacing w:val="8"/>
          <w:sz w:val="20"/>
          <w:szCs w:val="20"/>
          <w:lang w:val="en-US" w:eastAsia="zh-CN"/>
        </w:rPr>
        <w:t>潜水作业</w:t>
      </w:r>
      <w:bookmarkEnd w:id="64"/>
    </w:p>
    <w:p w14:paraId="162F17CD">
      <w:pPr>
        <w:pStyle w:val="10"/>
        <w:ind w:left="0" w:leftChars="0" w:firstLine="0" w:firstLineChars="0"/>
        <w:outlineLvl w:val="1"/>
        <w:rPr>
          <w:rFonts w:hint="eastAsia" w:ascii="宋体" w:hAnsi="宋体" w:eastAsia="宋体" w:cs="宋体"/>
          <w:b/>
          <w:bCs/>
          <w:color w:val="auto"/>
          <w:spacing w:val="8"/>
          <w:sz w:val="20"/>
          <w:szCs w:val="20"/>
          <w:lang w:val="en-US" w:eastAsia="zh-CN"/>
        </w:rPr>
      </w:pPr>
      <w:bookmarkStart w:id="65" w:name="_Toc161923289"/>
      <w:bookmarkStart w:id="66" w:name="_Toc6851"/>
      <w:bookmarkStart w:id="67" w:name="_Toc162008111"/>
      <w:bookmarkStart w:id="68" w:name="_Toc161930169"/>
      <w:bookmarkStart w:id="69" w:name="_Toc161923326"/>
      <w:r>
        <w:rPr>
          <w:rFonts w:hint="eastAsia" w:ascii="宋体" w:hAnsi="宋体" w:eastAsia="宋体" w:cs="宋体"/>
          <w:b/>
          <w:bCs/>
          <w:color w:val="auto"/>
          <w:spacing w:val="8"/>
          <w:sz w:val="20"/>
          <w:szCs w:val="20"/>
          <w:lang w:val="en-US" w:eastAsia="zh-CN"/>
        </w:rPr>
        <w:t>12.1 入水前操作流程</w:t>
      </w:r>
      <w:bookmarkEnd w:id="65"/>
      <w:bookmarkEnd w:id="66"/>
      <w:bookmarkEnd w:id="67"/>
      <w:bookmarkEnd w:id="68"/>
      <w:bookmarkEnd w:id="69"/>
    </w:p>
    <w:p w14:paraId="24252AA4">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12.1.1 进行空气压缩机调试（检查空气压缩机运转正反方向）；</w:t>
      </w:r>
    </w:p>
    <w:p w14:paraId="7091B393">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12.1.2检查供气管连接（注意气密性）；</w:t>
      </w:r>
    </w:p>
    <w:p w14:paraId="43012ABD">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12.1.3通讯调试（按钮是否正常、电量是否充足、对讲是否畅通）；</w:t>
      </w:r>
    </w:p>
    <w:p w14:paraId="19CF37B2">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12.1.4 录像调试（连接电源，调试录像及灯光是否正常）；</w:t>
      </w:r>
    </w:p>
    <w:p w14:paraId="77C7773B">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12.1.5 检查完毕，请示潜水监督，准备下水。</w:t>
      </w:r>
    </w:p>
    <w:p w14:paraId="0CD2B217">
      <w:pPr>
        <w:pStyle w:val="10"/>
        <w:ind w:left="0" w:leftChars="0" w:firstLine="0" w:firstLineChars="0"/>
        <w:outlineLvl w:val="1"/>
        <w:rPr>
          <w:rFonts w:hint="eastAsia" w:ascii="宋体" w:hAnsi="宋体" w:eastAsia="宋体" w:cs="宋体"/>
          <w:b/>
          <w:bCs/>
          <w:color w:val="auto"/>
          <w:spacing w:val="8"/>
          <w:sz w:val="20"/>
          <w:szCs w:val="20"/>
          <w:lang w:val="en-US" w:eastAsia="zh-CN"/>
        </w:rPr>
      </w:pPr>
      <w:bookmarkStart w:id="70" w:name="_Toc161923327"/>
      <w:bookmarkStart w:id="71" w:name="_Toc161930170"/>
      <w:bookmarkStart w:id="72" w:name="_Toc681"/>
      <w:bookmarkStart w:id="73" w:name="_Toc162008112"/>
      <w:bookmarkStart w:id="74" w:name="_Toc161923290"/>
      <w:r>
        <w:rPr>
          <w:rFonts w:hint="eastAsia" w:ascii="宋体" w:hAnsi="宋体" w:eastAsia="宋体" w:cs="宋体"/>
          <w:b/>
          <w:bCs/>
          <w:color w:val="auto"/>
          <w:spacing w:val="8"/>
          <w:sz w:val="20"/>
          <w:szCs w:val="20"/>
          <w:lang w:val="en-US" w:eastAsia="zh-CN"/>
        </w:rPr>
        <w:t>12.2 入水和下潜</w:t>
      </w:r>
      <w:bookmarkEnd w:id="70"/>
      <w:bookmarkEnd w:id="71"/>
      <w:bookmarkEnd w:id="72"/>
      <w:bookmarkEnd w:id="73"/>
      <w:bookmarkEnd w:id="74"/>
    </w:p>
    <w:p w14:paraId="67E161C2">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ascii="宋体" w:hAnsi="宋体" w:eastAsia="宋体" w:cs="宋体"/>
          <w:b w:val="0"/>
          <w:bCs w:val="0"/>
          <w:snapToGrid w:val="0"/>
          <w:color w:val="auto"/>
          <w:spacing w:val="8"/>
          <w:kern w:val="0"/>
          <w:sz w:val="20"/>
          <w:szCs w:val="20"/>
          <w:lang w:val="en-US" w:eastAsia="zh-CN" w:bidi="ar-SA"/>
        </w:rPr>
      </w:pPr>
      <w:r>
        <w:rPr>
          <w:rFonts w:hint="eastAsia" w:ascii="宋体" w:hAnsi="宋体" w:eastAsia="宋体" w:cs="宋体"/>
          <w:b w:val="0"/>
          <w:bCs w:val="0"/>
          <w:snapToGrid w:val="0"/>
          <w:color w:val="auto"/>
          <w:spacing w:val="8"/>
          <w:kern w:val="0"/>
          <w:sz w:val="20"/>
          <w:szCs w:val="20"/>
          <w:lang w:val="en-US" w:eastAsia="zh-CN" w:bidi="ar-SA"/>
        </w:rPr>
        <w:t>12.2.1 入水前检查</w:t>
      </w:r>
    </w:p>
    <w:p w14:paraId="351F3969">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1）衣服是否漏水，气密性是否良好；</w:t>
      </w:r>
    </w:p>
    <w:p w14:paraId="53DD34E1">
      <w:pPr>
        <w:pStyle w:val="10"/>
        <w:ind w:left="0" w:leftChars="0" w:firstLine="432" w:firstLineChars="200"/>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2）向潜水监督请求下潜；</w:t>
      </w:r>
    </w:p>
    <w:p w14:paraId="5E73B86B">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ascii="宋体" w:hAnsi="宋体" w:eastAsia="宋体" w:cs="宋体"/>
          <w:b w:val="0"/>
          <w:bCs w:val="0"/>
          <w:snapToGrid w:val="0"/>
          <w:color w:val="auto"/>
          <w:spacing w:val="8"/>
          <w:kern w:val="0"/>
          <w:sz w:val="20"/>
          <w:szCs w:val="20"/>
          <w:lang w:val="en-US" w:eastAsia="zh-CN" w:bidi="ar-SA"/>
        </w:rPr>
      </w:pPr>
      <w:r>
        <w:rPr>
          <w:rFonts w:hint="eastAsia" w:ascii="宋体" w:hAnsi="宋体" w:eastAsia="宋体" w:cs="宋体"/>
          <w:b w:val="0"/>
          <w:bCs w:val="0"/>
          <w:snapToGrid w:val="0"/>
          <w:color w:val="auto"/>
          <w:spacing w:val="8"/>
          <w:kern w:val="0"/>
          <w:sz w:val="20"/>
          <w:szCs w:val="20"/>
          <w:lang w:val="en-US" w:eastAsia="zh-CN" w:bidi="ar-SA"/>
        </w:rPr>
        <w:t>12.2.2 技术蛙人入水过程</w:t>
      </w:r>
    </w:p>
    <w:p w14:paraId="2704489E">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1）技术蛙人接到潜水监督“下潜”口令以后方可下潜；</w:t>
      </w:r>
    </w:p>
    <w:p w14:paraId="69E4DA46">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2）下潜速度不宜过快，一般不得超过每分钟15m，到达水底后应及时发岀信号，水面供气减压阀应根据下潜速度随时调节供气压力,保证供气余压为1MPa左右,下潜过程中如遇下列情况时要冷静处理。</w:t>
      </w:r>
    </w:p>
    <w:p w14:paraId="494A9FCD">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3）下潜过程中面罩上如出现雾气时，可打开旁通阀吹除面罩雾气，同时平衡面罩内外压力；按动二级减压器的手动按钮，可排除口鼻罩内的积水；当感到耳痛等症状时,必须停止下潜或稍稍上升，用鼓鼻装置堵塞鼻孔,鼓气调压消除耳痛。</w:t>
      </w:r>
    </w:p>
    <w:p w14:paraId="49F7B6A4">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12.2.3着干式潜水服下潜时应分别在15 m、30m左右按动一下潜水服上的供气按钮，使内外压力保持平衡。</w:t>
      </w:r>
    </w:p>
    <w:p w14:paraId="517BC276">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12.2.4下潜到指定工作深度时,应将自己的水下状况向水面报告。</w:t>
      </w:r>
    </w:p>
    <w:p w14:paraId="2A2B9B63">
      <w:pPr>
        <w:pStyle w:val="10"/>
        <w:ind w:left="0" w:leftChars="0" w:firstLine="0" w:firstLineChars="0"/>
        <w:outlineLvl w:val="1"/>
        <w:rPr>
          <w:rFonts w:hint="eastAsia" w:ascii="宋体" w:hAnsi="宋体" w:eastAsia="宋体" w:cs="宋体"/>
          <w:b/>
          <w:bCs/>
          <w:strike w:val="0"/>
          <w:dstrike w:val="0"/>
          <w:color w:val="auto"/>
          <w:spacing w:val="8"/>
          <w:sz w:val="20"/>
          <w:szCs w:val="20"/>
          <w:lang w:val="en-US" w:eastAsia="zh-CN"/>
        </w:rPr>
      </w:pPr>
      <w:bookmarkStart w:id="75" w:name="_Toc20724"/>
      <w:r>
        <w:rPr>
          <w:rFonts w:hint="eastAsia" w:ascii="宋体" w:hAnsi="宋体" w:eastAsia="宋体" w:cs="宋体"/>
          <w:b/>
          <w:bCs/>
          <w:strike w:val="0"/>
          <w:dstrike w:val="0"/>
          <w:color w:val="auto"/>
          <w:spacing w:val="8"/>
          <w:sz w:val="20"/>
          <w:szCs w:val="20"/>
          <w:lang w:val="en-US" w:eastAsia="zh-CN"/>
        </w:rPr>
        <w:t>12.3 潜水信号与口令</w:t>
      </w:r>
      <w:bookmarkEnd w:id="75"/>
    </w:p>
    <w:p w14:paraId="2AF5DB8D">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潜水信号与口令详见附录。</w:t>
      </w:r>
    </w:p>
    <w:p w14:paraId="0965D0C7">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拉绳信号见表B.1；</w:t>
      </w:r>
    </w:p>
    <w:p w14:paraId="5C4AEE03">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手势信号见表B.2；</w:t>
      </w:r>
    </w:p>
    <w:p w14:paraId="0308B1AA">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语音口令见表B.3；</w:t>
      </w:r>
    </w:p>
    <w:p w14:paraId="569307D1">
      <w:pPr>
        <w:pStyle w:val="10"/>
        <w:ind w:left="0" w:leftChars="0" w:firstLine="0" w:firstLineChars="0"/>
        <w:outlineLvl w:val="1"/>
        <w:rPr>
          <w:rFonts w:hint="default" w:ascii="宋体" w:hAnsi="宋体" w:eastAsia="宋体" w:cs="宋体"/>
          <w:b/>
          <w:bCs/>
          <w:strike w:val="0"/>
          <w:dstrike w:val="0"/>
          <w:color w:val="auto"/>
          <w:spacing w:val="8"/>
          <w:sz w:val="20"/>
          <w:szCs w:val="20"/>
          <w:lang w:val="en-US" w:eastAsia="zh-CN"/>
        </w:rPr>
      </w:pPr>
      <w:bookmarkStart w:id="76" w:name="_Toc29514"/>
      <w:r>
        <w:rPr>
          <w:rFonts w:hint="eastAsia" w:ascii="宋体" w:hAnsi="宋体" w:eastAsia="宋体" w:cs="宋体"/>
          <w:b/>
          <w:bCs/>
          <w:strike w:val="0"/>
          <w:dstrike w:val="0"/>
          <w:color w:val="auto"/>
          <w:spacing w:val="8"/>
          <w:sz w:val="20"/>
          <w:szCs w:val="20"/>
          <w:lang w:val="en-US" w:eastAsia="zh-CN"/>
        </w:rPr>
        <w:t>12.4 上升和出水</w:t>
      </w:r>
      <w:bookmarkEnd w:id="76"/>
    </w:p>
    <w:p w14:paraId="6ECBAC38">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trike w:val="0"/>
          <w:dstrike w:val="0"/>
          <w:snapToGrid w:val="0"/>
          <w:color w:val="auto"/>
          <w:spacing w:val="8"/>
          <w:kern w:val="0"/>
          <w:sz w:val="20"/>
          <w:szCs w:val="20"/>
          <w:lang w:val="en-US" w:eastAsia="zh-CN" w:bidi="ar-SA"/>
        </w:rPr>
      </w:pPr>
      <w:r>
        <w:rPr>
          <w:rFonts w:hint="eastAsia" w:ascii="宋体" w:hAnsi="宋体" w:eastAsia="宋体" w:cs="宋体"/>
          <w:strike w:val="0"/>
          <w:dstrike w:val="0"/>
          <w:snapToGrid w:val="0"/>
          <w:color w:val="auto"/>
          <w:spacing w:val="8"/>
          <w:kern w:val="0"/>
          <w:sz w:val="20"/>
          <w:szCs w:val="20"/>
          <w:lang w:val="en-US" w:eastAsia="zh-CN" w:bidi="ar-SA"/>
        </w:rPr>
        <w:t>12.4.1技术蛙人完成本次潜水作业，向潜水监督请示出水；</w:t>
      </w:r>
    </w:p>
    <w:p w14:paraId="26A971BD">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color w:val="auto"/>
          <w:lang w:val="en-US" w:eastAsia="zh-CN"/>
        </w:rPr>
      </w:pPr>
      <w:r>
        <w:rPr>
          <w:rFonts w:hint="eastAsia" w:ascii="宋体" w:hAnsi="宋体" w:eastAsia="宋体" w:cs="宋体"/>
          <w:strike w:val="0"/>
          <w:dstrike w:val="0"/>
          <w:snapToGrid w:val="0"/>
          <w:color w:val="auto"/>
          <w:spacing w:val="8"/>
          <w:kern w:val="0"/>
          <w:sz w:val="20"/>
          <w:szCs w:val="20"/>
          <w:lang w:val="en-US" w:eastAsia="zh-CN" w:bidi="ar-SA"/>
        </w:rPr>
        <w:t>12.4.2技术蛙人整理气管及佩带和使用的潜水工具，准备离底；</w:t>
      </w:r>
    </w:p>
    <w:p w14:paraId="3E307490">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trike w:val="0"/>
          <w:dstrike w:val="0"/>
          <w:snapToGrid w:val="0"/>
          <w:color w:val="auto"/>
          <w:spacing w:val="8"/>
          <w:kern w:val="0"/>
          <w:sz w:val="20"/>
          <w:szCs w:val="20"/>
          <w:lang w:val="en-US" w:eastAsia="zh-CN" w:bidi="ar-SA"/>
        </w:rPr>
      </w:pPr>
      <w:r>
        <w:rPr>
          <w:rFonts w:hint="eastAsia" w:ascii="宋体" w:hAnsi="宋体" w:eastAsia="宋体" w:cs="宋体"/>
          <w:strike w:val="0"/>
          <w:dstrike w:val="0"/>
          <w:snapToGrid w:val="0"/>
          <w:color w:val="auto"/>
          <w:spacing w:val="8"/>
          <w:kern w:val="0"/>
          <w:sz w:val="20"/>
          <w:szCs w:val="20"/>
          <w:lang w:val="en-US" w:eastAsia="zh-CN" w:bidi="ar-SA"/>
        </w:rPr>
        <w:t>12.4.3按照潜水监督指令上升（根据下水深度和时间酌情采用水面减压法）；</w:t>
      </w:r>
    </w:p>
    <w:p w14:paraId="59370411">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trike w:val="0"/>
          <w:dstrike w:val="0"/>
          <w:snapToGrid w:val="0"/>
          <w:color w:val="auto"/>
          <w:spacing w:val="8"/>
          <w:kern w:val="0"/>
          <w:sz w:val="20"/>
          <w:szCs w:val="20"/>
          <w:lang w:val="en-US" w:eastAsia="zh-CN" w:bidi="ar-SA"/>
        </w:rPr>
      </w:pPr>
      <w:r>
        <w:rPr>
          <w:rFonts w:hint="eastAsia" w:ascii="宋体" w:hAnsi="宋体" w:eastAsia="宋体" w:cs="宋体"/>
          <w:strike w:val="0"/>
          <w:dstrike w:val="0"/>
          <w:snapToGrid w:val="0"/>
          <w:color w:val="auto"/>
          <w:spacing w:val="8"/>
          <w:kern w:val="0"/>
          <w:sz w:val="20"/>
          <w:szCs w:val="20"/>
          <w:lang w:val="en-US" w:eastAsia="zh-CN" w:bidi="ar-SA"/>
        </w:rPr>
        <w:t>12.4.4水面照料员配合技术蛙人上升、出水，并做好潜水离底、上升、出水过程中的时间和减压记录；</w:t>
      </w:r>
    </w:p>
    <w:p w14:paraId="28D603FB">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trike w:val="0"/>
          <w:dstrike w:val="0"/>
          <w:snapToGrid w:val="0"/>
          <w:color w:val="auto"/>
          <w:spacing w:val="8"/>
          <w:kern w:val="0"/>
          <w:sz w:val="20"/>
          <w:szCs w:val="20"/>
          <w:lang w:val="en-US" w:eastAsia="zh-CN" w:bidi="ar-SA"/>
        </w:rPr>
      </w:pPr>
      <w:r>
        <w:rPr>
          <w:rFonts w:hint="eastAsia" w:ascii="宋体" w:hAnsi="宋体" w:eastAsia="宋体" w:cs="宋体"/>
          <w:strike w:val="0"/>
          <w:dstrike w:val="0"/>
          <w:snapToGrid w:val="0"/>
          <w:color w:val="auto"/>
          <w:spacing w:val="8"/>
          <w:kern w:val="0"/>
          <w:sz w:val="20"/>
          <w:szCs w:val="20"/>
          <w:lang w:val="en-US" w:eastAsia="zh-CN" w:bidi="ar-SA"/>
        </w:rPr>
        <w:t>12.4.5技术蛙人出水、卸装。</w:t>
      </w:r>
    </w:p>
    <w:p w14:paraId="00570A42">
      <w:pPr>
        <w:pStyle w:val="18"/>
        <w:numPr>
          <w:ilvl w:val="1"/>
          <w:numId w:val="0"/>
        </w:numPr>
        <w:spacing w:before="312" w:after="312"/>
        <w:ind w:leftChars="0"/>
        <w:rPr>
          <w:rFonts w:hint="eastAsia" w:eastAsia="黑体"/>
          <w:color w:val="auto"/>
          <w:lang w:val="en-US" w:eastAsia="zh-CN"/>
        </w:rPr>
      </w:pPr>
      <w:bookmarkStart w:id="77" w:name="_Toc161923329"/>
      <w:bookmarkStart w:id="78" w:name="_Toc161923292"/>
      <w:bookmarkStart w:id="79" w:name="_Toc161930172"/>
      <w:bookmarkStart w:id="80" w:name="_Toc162008114"/>
      <w:bookmarkStart w:id="81" w:name="_Toc18199"/>
      <w:r>
        <w:rPr>
          <w:rFonts w:hint="eastAsia"/>
          <w:color w:val="auto"/>
          <w:lang w:val="en-US" w:eastAsia="zh-CN"/>
        </w:rPr>
        <w:t xml:space="preserve">13 </w:t>
      </w:r>
      <w:r>
        <w:rPr>
          <w:rFonts w:hint="eastAsia"/>
          <w:color w:val="auto"/>
        </w:rPr>
        <w:t>应急</w:t>
      </w:r>
      <w:bookmarkEnd w:id="77"/>
      <w:bookmarkEnd w:id="78"/>
      <w:bookmarkEnd w:id="79"/>
      <w:bookmarkEnd w:id="80"/>
      <w:r>
        <w:rPr>
          <w:rFonts w:hint="eastAsia"/>
          <w:color w:val="auto"/>
          <w:lang w:val="en-US" w:eastAsia="zh-CN"/>
        </w:rPr>
        <w:t>预案</w:t>
      </w:r>
      <w:bookmarkEnd w:id="81"/>
    </w:p>
    <w:p w14:paraId="79944B63">
      <w:pPr>
        <w:pStyle w:val="17"/>
        <w:numPr>
          <w:ilvl w:val="2"/>
          <w:numId w:val="0"/>
        </w:numPr>
        <w:spacing w:before="156" w:after="156"/>
        <w:ind w:leftChars="0"/>
        <w:rPr>
          <w:color w:val="auto"/>
        </w:rPr>
      </w:pPr>
      <w:bookmarkStart w:id="82" w:name="_Toc13300"/>
      <w:bookmarkStart w:id="83" w:name="_Toc161923330"/>
      <w:bookmarkStart w:id="84" w:name="_Toc161923293"/>
      <w:bookmarkStart w:id="85" w:name="_Toc162008115"/>
      <w:bookmarkStart w:id="86" w:name="_Toc161930173"/>
      <w:r>
        <w:rPr>
          <w:rFonts w:hint="eastAsia"/>
          <w:color w:val="auto"/>
          <w:lang w:val="en-US" w:eastAsia="zh-CN"/>
        </w:rPr>
        <w:t xml:space="preserve">13.1 </w:t>
      </w:r>
      <w:r>
        <w:rPr>
          <w:rFonts w:hint="eastAsia"/>
          <w:color w:val="auto"/>
        </w:rPr>
        <w:t>主供气中断</w:t>
      </w:r>
      <w:bookmarkEnd w:id="82"/>
      <w:bookmarkEnd w:id="83"/>
      <w:bookmarkEnd w:id="84"/>
      <w:bookmarkEnd w:id="85"/>
      <w:bookmarkEnd w:id="86"/>
    </w:p>
    <w:p w14:paraId="3EF9BF36">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13.1.1 技术蛙人没有被缠住。此时技术蛙人应立即上升出水，同时报告水面，水面照料员慢慢回收脐带。</w:t>
      </w:r>
    </w:p>
    <w:p w14:paraId="6EFCB0F1">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13.1.2 主供气中断而技术蛙人被缠住。此时，水面照料员应打开测深管（此时是供气软管破断）的供气阀，而技术蛙人把测深管从下颚处插进头盔或面罩内，并关闭应急阀，用测深管呼吸，并着手解除纠缠。</w:t>
      </w:r>
    </w:p>
    <w:p w14:paraId="7B0A0CDE">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13.1.3 技术蛙人被缠住，测深管也破损，不能提供呼吸气体，此时，脐带可能被重物完全卡压住，而技术蛙人自身无法解除。技术蛙人求水面派技术蛙人B协助解决,技术蛙人B立即下水抢救，帮助技术蛙人A脱险。技术蛙人B顺着技术蛙人A的脐带下潜至技术蛙人A的工作地点找到遇险技术蛙人A,把自身的测深管（此时已打开测深管供气阀）从技术蛙人A的下颚处插进技术蛙人A头盔或面罩内（也可由技术蛙人A自己把测深管插进）,技术蛙人B关闭自己的应急阀,然后,帮助技术蛙人A解除纠缠，必要时可用锋利的潜水刀割断缠绕处。处理完毕后通知水面，并与技术蛙人A一同上升出水。</w:t>
      </w:r>
    </w:p>
    <w:p w14:paraId="3AC2EF38">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13.1.4 水面供气控制台故障或空压机发生故障。应立即启动备用供气系统。技术蛙人背负的应急气瓶的供气量有限，如果技术蛙人失去主供气并缠住时，不应长时间连续使用应急气瓶，应使用测深管进行呼吸,尽量保留应急气瓶的气体。不到万不得已，不能像</w:t>
      </w:r>
      <w:bookmarkStart w:id="146" w:name="_GoBack"/>
      <w:bookmarkEnd w:id="146"/>
      <w:r>
        <w:rPr>
          <w:rFonts w:hint="eastAsia" w:ascii="宋体" w:hAnsi="宋体" w:eastAsia="宋体" w:cs="宋体"/>
          <w:snapToGrid w:val="0"/>
          <w:color w:val="auto"/>
          <w:spacing w:val="8"/>
          <w:kern w:val="0"/>
          <w:sz w:val="20"/>
          <w:szCs w:val="20"/>
          <w:lang w:val="en-US" w:eastAsia="zh-CN" w:bidi="ar-SA"/>
        </w:rPr>
        <w:t>丢卸自携式潜水装具一样，作紧急自由漂浮上升。</w:t>
      </w:r>
    </w:p>
    <w:p w14:paraId="60AF0E34">
      <w:pPr>
        <w:pStyle w:val="17"/>
        <w:numPr>
          <w:ilvl w:val="2"/>
          <w:numId w:val="0"/>
        </w:numPr>
        <w:spacing w:before="156" w:after="156"/>
        <w:ind w:leftChars="0"/>
        <w:rPr>
          <w:rFonts w:hint="default" w:eastAsia="黑体"/>
          <w:color w:val="auto"/>
          <w:lang w:val="en-US" w:eastAsia="zh-CN"/>
        </w:rPr>
      </w:pPr>
      <w:bookmarkStart w:id="87" w:name="_Toc10880"/>
      <w:r>
        <w:rPr>
          <w:rFonts w:hint="eastAsia"/>
          <w:color w:val="auto"/>
          <w:lang w:val="en-US" w:eastAsia="zh-CN"/>
        </w:rPr>
        <w:t>13.2 出入水速度过快</w:t>
      </w:r>
      <w:bookmarkEnd w:id="87"/>
    </w:p>
    <w:p w14:paraId="08E4AA0D">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13.2.1出入水过程中，技术蛙人应平稳、自然地呼吸，不屏气,以免肺气压伤。</w:t>
      </w:r>
    </w:p>
    <w:p w14:paraId="01A578E0">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13.2.2上升速度不宜过快，一般在8m/min之内为宜。</w:t>
      </w:r>
    </w:p>
    <w:p w14:paraId="5BD7C245">
      <w:pPr>
        <w:pStyle w:val="17"/>
        <w:numPr>
          <w:ilvl w:val="2"/>
          <w:numId w:val="0"/>
        </w:numPr>
        <w:spacing w:before="156" w:after="156"/>
        <w:ind w:leftChars="0"/>
        <w:rPr>
          <w:color w:val="auto"/>
        </w:rPr>
      </w:pPr>
      <w:bookmarkStart w:id="88" w:name="_Toc161923331"/>
      <w:bookmarkStart w:id="89" w:name="_Toc161930174"/>
      <w:bookmarkStart w:id="90" w:name="_Toc28069"/>
      <w:bookmarkStart w:id="91" w:name="_Toc161923294"/>
      <w:bookmarkStart w:id="92" w:name="_Toc162008116"/>
      <w:r>
        <w:rPr>
          <w:rFonts w:hint="eastAsia"/>
          <w:color w:val="auto"/>
          <w:lang w:val="en-US" w:eastAsia="zh-CN"/>
        </w:rPr>
        <w:t xml:space="preserve">13.3 </w:t>
      </w:r>
      <w:r>
        <w:rPr>
          <w:rFonts w:hint="eastAsia"/>
          <w:color w:val="auto"/>
        </w:rPr>
        <w:t>通讯联系中断</w:t>
      </w:r>
      <w:bookmarkEnd w:id="88"/>
      <w:bookmarkEnd w:id="89"/>
      <w:bookmarkEnd w:id="90"/>
      <w:bookmarkEnd w:id="91"/>
      <w:bookmarkEnd w:id="92"/>
    </w:p>
    <w:p w14:paraId="78D33973">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13.3.1 当没有收听到技术蛙人有节奏的呼吸声时，呼叫又没有得到技术蛙人回答。此时,照料员拉脐带“一长拉”（你感觉如何?），如果技术蛙人正常（原因是电话机或线路通讯损坏，而不是其它原因时），技术蛙人也拉挤带“一长拉”（我正常）。照料员拉脐带“三长拉”（上升出水）。技术蛙人拉脐带“三长拉”（我上升）后,中断潜水作业，上升出水。</w:t>
      </w:r>
    </w:p>
    <w:p w14:paraId="0409791B">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13.3.2 没有听到技术蛙人的呼吸声，呼叫没有回答。照料员应拉脐带“一长拉”，没有收到技术蛙人的回答信号,此时照料员应慢慢地回收脐带,按8m/min的上升速度把技术蛙人拉出水面，立即在现场实施急救。</w:t>
      </w:r>
    </w:p>
    <w:p w14:paraId="3892329B">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13.3.3 没有听到技术蛙人的呼吸声,呼叫没有回答。照料员拉脐带“一长拉”后技术蛙人没有回答信号，照料员回收脐带也收不动，这证明技术蛙人失去知觉并缠住。这时应派技术蛙人B尽快 下潜到技术蛙人A的工作地点，到达时首先打开技术蛙人A旁通阀，赶快解除其纠缠，然后照料员可以比正常上升快一些的速度回收技术蛙人和技术蛙人B的脐带。上升过程,技术蛙人B应保护技术蛙人A的头部,不停地、间断性地压迫技术蛙人A的胸部,使其胸内多余的气体迫出体外（因上升过程气体体积会膨胀）,防止肺撕裂伤。到达水面时,技术蛙人B应立即除去受伤技术蛙人A的压铅，以减轻受伤技术蛙人A的重量,以便水面人员容易把遇险技术蛙人A拉到潜水工作平台上，立即展开急救。</w:t>
      </w:r>
    </w:p>
    <w:p w14:paraId="76B86369">
      <w:pPr>
        <w:pStyle w:val="17"/>
        <w:numPr>
          <w:ilvl w:val="2"/>
          <w:numId w:val="0"/>
        </w:numPr>
        <w:spacing w:before="156" w:after="156"/>
        <w:ind w:leftChars="0"/>
        <w:rPr>
          <w:color w:val="auto"/>
        </w:rPr>
      </w:pPr>
      <w:bookmarkStart w:id="93" w:name="_Toc161930175"/>
      <w:bookmarkStart w:id="94" w:name="_Toc161923295"/>
      <w:bookmarkStart w:id="95" w:name="_Toc161923332"/>
      <w:bookmarkStart w:id="96" w:name="_Toc21831"/>
      <w:bookmarkStart w:id="97" w:name="_Toc162008117"/>
      <w:r>
        <w:rPr>
          <w:rFonts w:hint="eastAsia"/>
          <w:color w:val="auto"/>
          <w:lang w:val="en-US" w:eastAsia="zh-CN"/>
        </w:rPr>
        <w:t xml:space="preserve">13.4 </w:t>
      </w:r>
      <w:r>
        <w:rPr>
          <w:rFonts w:hint="eastAsia"/>
          <w:color w:val="auto"/>
        </w:rPr>
        <w:t>脐带</w:t>
      </w:r>
      <w:r>
        <w:rPr>
          <w:rFonts w:hint="eastAsia"/>
          <w:color w:val="auto"/>
          <w:lang w:eastAsia="zh-CN"/>
        </w:rPr>
        <w:t>、</w:t>
      </w:r>
      <w:r>
        <w:rPr>
          <w:rFonts w:hint="eastAsia"/>
          <w:color w:val="auto"/>
          <w:lang w:val="en-US" w:eastAsia="zh-CN"/>
        </w:rPr>
        <w:t>安全绳</w:t>
      </w:r>
      <w:r>
        <w:rPr>
          <w:rFonts w:hint="eastAsia"/>
          <w:color w:val="auto"/>
        </w:rPr>
        <w:t>绞缠</w:t>
      </w:r>
      <w:bookmarkEnd w:id="93"/>
      <w:bookmarkEnd w:id="94"/>
      <w:bookmarkEnd w:id="95"/>
      <w:bookmarkEnd w:id="96"/>
      <w:bookmarkEnd w:id="97"/>
    </w:p>
    <w:p w14:paraId="3FF24AB9">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13.4.1 技术蛙人只要发现自己的脐带或安全绳绞缠,必须停止工作，判断绞缠的原因。盲目地拖曳或挣扎，只会增加问题的复杂性，也可能导致脐带破裂或安全绳断裂。如果脐带或安全绳绞缠在某个障碍物上,按原路返回，一般可以解脱。同时，在任何时候，都应及时和水面联系，得到照料员的帮助，随时能收回或放松脐带、安全绳，保证脐带、安全绳松紧程度不影响工作而又不易发生纠缠。</w:t>
      </w:r>
    </w:p>
    <w:p w14:paraId="5517C597">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13.4.2 如果技术蛙人绞缠在入水绳上，又不能顺利地自行解脱，必须将技术蛙人和入水绳一起拉出水面；或者将入水绳靠近水底压重物（碇）的一端割断,从水面将入水绳拉出。因此，潜水时一般不采用潜水刀割不断的缆绳作入水绳下潜。如果工作条件要求采用钢缆或链索等作为入水绳时，必须有相应的预防措施。</w:t>
      </w:r>
    </w:p>
    <w:p w14:paraId="280D690B">
      <w:pPr>
        <w:pStyle w:val="17"/>
        <w:numPr>
          <w:ilvl w:val="2"/>
          <w:numId w:val="0"/>
        </w:numPr>
        <w:spacing w:before="156" w:after="156"/>
        <w:ind w:leftChars="0"/>
        <w:rPr>
          <w:color w:val="auto"/>
        </w:rPr>
      </w:pPr>
      <w:bookmarkStart w:id="98" w:name="_Toc161923296"/>
      <w:bookmarkStart w:id="99" w:name="_Toc23265"/>
      <w:bookmarkStart w:id="100" w:name="_Toc161923333"/>
      <w:bookmarkStart w:id="101" w:name="_Toc161930176"/>
      <w:bookmarkStart w:id="102" w:name="_Toc162008118"/>
      <w:r>
        <w:rPr>
          <w:rFonts w:hint="eastAsia"/>
          <w:color w:val="auto"/>
          <w:lang w:val="en-US" w:eastAsia="zh-CN"/>
        </w:rPr>
        <w:t>13.5 头盔、</w:t>
      </w:r>
      <w:r>
        <w:rPr>
          <w:rFonts w:hint="eastAsia"/>
          <w:color w:val="auto"/>
        </w:rPr>
        <w:t>面罩</w:t>
      </w:r>
      <w:r>
        <w:rPr>
          <w:rFonts w:hint="eastAsia"/>
          <w:color w:val="auto"/>
          <w:lang w:eastAsia="zh-CN"/>
        </w:rPr>
        <w:t>、</w:t>
      </w:r>
      <w:r>
        <w:rPr>
          <w:rFonts w:hint="eastAsia"/>
          <w:color w:val="auto"/>
          <w:lang w:val="en-US" w:eastAsia="zh-CN"/>
        </w:rPr>
        <w:t>压铅</w:t>
      </w:r>
      <w:r>
        <w:rPr>
          <w:rFonts w:hint="eastAsia"/>
          <w:color w:val="auto"/>
        </w:rPr>
        <w:t>的脱落</w:t>
      </w:r>
      <w:bookmarkEnd w:id="98"/>
      <w:bookmarkEnd w:id="99"/>
      <w:bookmarkEnd w:id="100"/>
      <w:bookmarkEnd w:id="101"/>
      <w:bookmarkEnd w:id="102"/>
    </w:p>
    <w:p w14:paraId="58FE6430">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13.5.1 有中压软管与应急阀连接,比较容易找到头盔、面罩，重新戴回头上，一手按压住（尽量使嘴鼻伸进口鼻罩内）,另一手调节手动供气旋钮的进气量，然后锁好头盔的快速锁紧装置或拉好面罩的头罩拉链并固定好五爪带。</w:t>
      </w:r>
    </w:p>
    <w:p w14:paraId="609D14FF">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13.5.2 技术蛙人也可以按压住面罩本体，使自己能呼吸到口鼻罩内气体,然后报告水面，上升出水，水面照料员回收技术蛙人脐带。出水后重新检查，装配好装具。</w:t>
      </w:r>
    </w:p>
    <w:p w14:paraId="31EBC3AA">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13.5.3 压铅是潜水人员在水下作业的重要因素，压铅一旦脱落，潜水人员应立即报告水面，按照潜水监督要求缓慢出水，出水后重新检查，装配好装具。</w:t>
      </w:r>
    </w:p>
    <w:p w14:paraId="74DBB1D2">
      <w:pPr>
        <w:pStyle w:val="17"/>
        <w:numPr>
          <w:ilvl w:val="2"/>
          <w:numId w:val="0"/>
        </w:numPr>
        <w:spacing w:before="156" w:after="156"/>
        <w:ind w:leftChars="0"/>
        <w:rPr>
          <w:rFonts w:hint="eastAsia" w:eastAsia="黑体"/>
          <w:color w:val="auto"/>
          <w:lang w:eastAsia="zh-CN"/>
        </w:rPr>
      </w:pPr>
      <w:bookmarkStart w:id="103" w:name="_Toc161923334"/>
      <w:bookmarkStart w:id="104" w:name="_Toc162008119"/>
      <w:bookmarkStart w:id="105" w:name="_Toc161923297"/>
      <w:bookmarkStart w:id="106" w:name="_Toc161930177"/>
      <w:bookmarkStart w:id="107" w:name="_Toc25988"/>
      <w:r>
        <w:rPr>
          <w:rFonts w:hint="eastAsia"/>
          <w:color w:val="auto"/>
          <w:lang w:val="en-US" w:eastAsia="zh-CN"/>
        </w:rPr>
        <w:t xml:space="preserve">13.6 </w:t>
      </w:r>
      <w:bookmarkEnd w:id="103"/>
      <w:bookmarkEnd w:id="104"/>
      <w:bookmarkEnd w:id="105"/>
      <w:bookmarkEnd w:id="106"/>
      <w:r>
        <w:rPr>
          <w:rFonts w:hint="eastAsia"/>
          <w:color w:val="auto"/>
          <w:lang w:val="en-US" w:eastAsia="zh-CN"/>
        </w:rPr>
        <w:t>溺水</w:t>
      </w:r>
      <w:bookmarkEnd w:id="107"/>
    </w:p>
    <w:p w14:paraId="4E5B5535">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13.6.1发现人员落水，应大声呼喊，并设法尽快将淹溺者营救出水。</w:t>
      </w:r>
    </w:p>
    <w:p w14:paraId="414C2F48">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13.6.2立即清除其口、鼻内的泥沙、杂草及呕吐物，如有义齿应取出，以防坠入气管。</w:t>
      </w:r>
    </w:p>
    <w:p w14:paraId="0F853F61">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13.6.3保持呼吸道开放状态，可以采用一只手放在患者前额，用手掌把额头用力向后推，使头部向后仰，另一只手的手指放在下颌骨处，向上抬颌，绝不能让患者的头前屈。</w:t>
      </w:r>
    </w:p>
    <w:p w14:paraId="11BB96D9">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13.6.4如果条件允许应立即给氧，直至不再需要供氧时为止。</w:t>
      </w:r>
    </w:p>
    <w:p w14:paraId="70025956">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13.6.5检查患者是否有头颈或颈椎损伤，如怀疑颈椎损伤时，应将患者仰卧在硬质木板上。</w:t>
      </w:r>
    </w:p>
    <w:p w14:paraId="70D4B190">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13.6.6根据具体情况进行倒水处理，倒出呼吸道和胃内积水。</w:t>
      </w:r>
    </w:p>
    <w:p w14:paraId="76DD5681">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13.6.7对于呼吸及心跳停止者，应立即施行心肺脑复苏，一般要求人工呼吸和胸外心脏按压应同时进行。</w:t>
      </w:r>
    </w:p>
    <w:p w14:paraId="67C5B250">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trike/>
          <w:dstrike w:val="0"/>
          <w:snapToGrid w:val="0"/>
          <w:color w:val="auto"/>
          <w:spacing w:val="8"/>
          <w:kern w:val="0"/>
          <w:sz w:val="20"/>
          <w:szCs w:val="20"/>
          <w:lang w:val="en-US" w:eastAsia="zh-CN" w:bidi="ar-SA"/>
        </w:rPr>
      </w:pPr>
    </w:p>
    <w:p w14:paraId="5AB6DF2C">
      <w:pPr>
        <w:pStyle w:val="17"/>
        <w:numPr>
          <w:ilvl w:val="2"/>
          <w:numId w:val="0"/>
        </w:numPr>
        <w:spacing w:before="156" w:after="156"/>
        <w:ind w:leftChars="0"/>
        <w:rPr>
          <w:color w:val="auto"/>
        </w:rPr>
      </w:pPr>
      <w:bookmarkStart w:id="108" w:name="_Toc16503"/>
      <w:bookmarkStart w:id="109" w:name="_Toc162008121"/>
      <w:bookmarkStart w:id="110" w:name="_Toc161923299"/>
      <w:bookmarkStart w:id="111" w:name="_Toc161923336"/>
      <w:bookmarkStart w:id="112" w:name="_Toc161930179"/>
      <w:r>
        <w:rPr>
          <w:rFonts w:hint="eastAsia"/>
          <w:color w:val="auto"/>
          <w:lang w:val="en-US" w:eastAsia="zh-CN"/>
        </w:rPr>
        <w:t xml:space="preserve">13.7 </w:t>
      </w:r>
      <w:r>
        <w:rPr>
          <w:rFonts w:hint="eastAsia"/>
          <w:color w:val="auto"/>
        </w:rPr>
        <w:t>面窗破损</w:t>
      </w:r>
      <w:bookmarkEnd w:id="108"/>
      <w:bookmarkEnd w:id="109"/>
      <w:bookmarkEnd w:id="110"/>
      <w:bookmarkEnd w:id="111"/>
      <w:bookmarkEnd w:id="112"/>
    </w:p>
    <w:p w14:paraId="676AFBF7">
      <w:pPr>
        <w:pStyle w:val="19"/>
        <w:ind w:firstLine="420"/>
        <w:rPr>
          <w:color w:val="auto"/>
        </w:rPr>
      </w:pPr>
      <w:r>
        <w:rPr>
          <w:rFonts w:hint="eastAsia"/>
          <w:color w:val="auto"/>
        </w:rPr>
        <w:t>发生破损，面窗应朝下，略增加气量，以防漏水。</w:t>
      </w:r>
    </w:p>
    <w:p w14:paraId="5C90D1D5">
      <w:pPr>
        <w:pStyle w:val="17"/>
        <w:numPr>
          <w:ilvl w:val="2"/>
          <w:numId w:val="0"/>
        </w:numPr>
        <w:spacing w:before="156" w:after="156"/>
        <w:ind w:leftChars="0"/>
        <w:rPr>
          <w:color w:val="auto"/>
        </w:rPr>
      </w:pPr>
      <w:bookmarkStart w:id="113" w:name="_Toc162008122"/>
      <w:bookmarkStart w:id="114" w:name="_Toc161923300"/>
      <w:bookmarkStart w:id="115" w:name="_Toc161930180"/>
      <w:bookmarkStart w:id="116" w:name="_Toc161923337"/>
      <w:bookmarkStart w:id="117" w:name="_Toc6013"/>
      <w:r>
        <w:rPr>
          <w:rFonts w:hint="eastAsia"/>
          <w:color w:val="auto"/>
          <w:lang w:val="en-US" w:eastAsia="zh-CN"/>
        </w:rPr>
        <w:t xml:space="preserve">13.8 </w:t>
      </w:r>
      <w:r>
        <w:rPr>
          <w:rFonts w:hint="eastAsia"/>
          <w:color w:val="auto"/>
        </w:rPr>
        <w:t>潜水服撕破</w:t>
      </w:r>
      <w:bookmarkEnd w:id="113"/>
      <w:bookmarkEnd w:id="114"/>
      <w:bookmarkEnd w:id="115"/>
      <w:bookmarkEnd w:id="116"/>
      <w:bookmarkEnd w:id="117"/>
    </w:p>
    <w:p w14:paraId="0D19731B">
      <w:pPr>
        <w:pStyle w:val="19"/>
        <w:ind w:firstLine="420"/>
        <w:rPr>
          <w:color w:val="auto"/>
        </w:rPr>
      </w:pPr>
      <w:r>
        <w:rPr>
          <w:rFonts w:hint="eastAsia"/>
          <w:color w:val="auto"/>
        </w:rPr>
        <w:t>若是干式潜水服被撕破,应立即终止潜水。在该情况下，技术蛙人虽不会溺水，但机体受寒会使体质减弱。如配有头盔的闭合式潜水服被撕破，技术蛙人应保持直立位置并上升出水。</w:t>
      </w:r>
    </w:p>
    <w:p w14:paraId="5F41D9CD">
      <w:pPr>
        <w:keepNext w:val="0"/>
        <w:keepLines w:val="0"/>
        <w:pageBreakBefore w:val="0"/>
        <w:widowControl/>
        <w:kinsoku/>
        <w:wordWrap/>
        <w:overflowPunct/>
        <w:topLinePunct w:val="0"/>
        <w:autoSpaceDE/>
        <w:autoSpaceDN/>
        <w:bidi w:val="0"/>
        <w:adjustRightInd/>
        <w:snapToGrid/>
        <w:spacing w:line="360" w:lineRule="auto"/>
        <w:ind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p>
    <w:p w14:paraId="7A82B606">
      <w:pPr>
        <w:pStyle w:val="10"/>
        <w:rPr>
          <w:rFonts w:ascii="宋体" w:hAnsi="宋体" w:eastAsia="宋体" w:cs="宋体"/>
          <w:color w:val="auto"/>
          <w:sz w:val="20"/>
          <w:szCs w:val="20"/>
        </w:rPr>
      </w:pPr>
    </w:p>
    <w:p w14:paraId="7F3599FB">
      <w:pPr>
        <w:spacing w:line="273" w:lineRule="auto"/>
        <w:rPr>
          <w:rFonts w:ascii="宋体" w:hAnsi="宋体" w:eastAsia="宋体" w:cs="宋体"/>
          <w:color w:val="auto"/>
          <w:sz w:val="20"/>
          <w:szCs w:val="20"/>
        </w:rPr>
        <w:sectPr>
          <w:footerReference r:id="rId8" w:type="default"/>
          <w:pgSz w:w="11906" w:h="16839"/>
          <w:pgMar w:top="1406" w:right="1133" w:bottom="1312" w:left="1421" w:header="0" w:footer="1134" w:gutter="0"/>
          <w:pgNumType w:fmt="decimal" w:start="1"/>
          <w:cols w:space="720" w:num="1"/>
        </w:sectPr>
      </w:pPr>
    </w:p>
    <w:p w14:paraId="02573018">
      <w:pPr>
        <w:spacing w:line="311" w:lineRule="auto"/>
        <w:rPr>
          <w:rFonts w:ascii="Arial"/>
          <w:color w:val="auto"/>
          <w:sz w:val="21"/>
        </w:rPr>
      </w:pPr>
    </w:p>
    <w:p w14:paraId="73322610">
      <w:pPr>
        <w:pStyle w:val="2"/>
        <w:spacing w:before="156" w:beforeLines="50" w:after="0" w:line="480" w:lineRule="auto"/>
        <w:jc w:val="center"/>
        <w:rPr>
          <w:rFonts w:ascii="Times New Roman" w:hAnsi="Times New Roman" w:eastAsia="宋体" w:cs="Times New Roman"/>
          <w:bCs w:val="0"/>
          <w:color w:val="auto"/>
          <w:sz w:val="24"/>
          <w:szCs w:val="24"/>
        </w:rPr>
      </w:pPr>
      <w:bookmarkStart w:id="118" w:name="bookmark23"/>
      <w:bookmarkEnd w:id="118"/>
      <w:bookmarkStart w:id="119" w:name="_Toc19666"/>
      <w:bookmarkStart w:id="120" w:name="_Toc4481"/>
      <w:bookmarkStart w:id="121" w:name="_Toc95830114"/>
      <w:r>
        <w:rPr>
          <w:rFonts w:ascii="Times New Roman" w:hAnsi="Times New Roman" w:eastAsia="宋体" w:cs="Times New Roman"/>
          <w:bCs w:val="0"/>
          <w:color w:val="auto"/>
          <w:sz w:val="24"/>
          <w:szCs w:val="24"/>
        </w:rPr>
        <w:t>附录</w:t>
      </w:r>
      <w:r>
        <w:rPr>
          <w:rFonts w:hint="eastAsia" w:ascii="Times New Roman" w:hAnsi="Times New Roman" w:eastAsia="宋体" w:cs="Times New Roman"/>
          <w:bCs w:val="0"/>
          <w:color w:val="auto"/>
          <w:sz w:val="24"/>
          <w:szCs w:val="24"/>
        </w:rPr>
        <w:t>A</w:t>
      </w:r>
      <w:bookmarkEnd w:id="119"/>
      <w:bookmarkEnd w:id="120"/>
      <w:bookmarkEnd w:id="121"/>
    </w:p>
    <w:p w14:paraId="646417A1">
      <w:pPr>
        <w:pStyle w:val="2"/>
        <w:spacing w:before="0" w:after="0" w:line="240" w:lineRule="auto"/>
        <w:jc w:val="center"/>
        <w:rPr>
          <w:rFonts w:ascii="Times New Roman" w:hAnsi="Times New Roman" w:eastAsia="宋体" w:cs="Times New Roman"/>
          <w:bCs w:val="0"/>
          <w:color w:val="auto"/>
          <w:sz w:val="24"/>
          <w:szCs w:val="24"/>
        </w:rPr>
      </w:pPr>
      <w:bookmarkStart w:id="122" w:name="_Toc16929"/>
      <w:bookmarkStart w:id="123" w:name="_Toc4989"/>
      <w:bookmarkStart w:id="124" w:name="_Toc95830115"/>
      <w:r>
        <w:rPr>
          <w:rFonts w:hint="eastAsia" w:ascii="Times New Roman" w:hAnsi="Times New Roman" w:eastAsia="宋体" w:cs="Times New Roman"/>
          <w:bCs w:val="0"/>
          <w:color w:val="auto"/>
          <w:sz w:val="24"/>
          <w:szCs w:val="24"/>
        </w:rPr>
        <w:t>（规范性附录）</w:t>
      </w:r>
      <w:bookmarkEnd w:id="122"/>
      <w:bookmarkEnd w:id="123"/>
      <w:bookmarkEnd w:id="124"/>
    </w:p>
    <w:p w14:paraId="0A9F29B6">
      <w:pPr>
        <w:pStyle w:val="2"/>
        <w:spacing w:before="156" w:beforeLines="50" w:after="0" w:line="240" w:lineRule="auto"/>
        <w:jc w:val="center"/>
        <w:rPr>
          <w:rFonts w:ascii="Times New Roman" w:hAnsi="Times New Roman" w:eastAsia="宋体" w:cs="Times New Roman"/>
          <w:bCs w:val="0"/>
          <w:color w:val="auto"/>
          <w:sz w:val="24"/>
          <w:szCs w:val="24"/>
        </w:rPr>
      </w:pPr>
      <w:bookmarkStart w:id="125" w:name="_Toc16488"/>
      <w:bookmarkStart w:id="126" w:name="_Toc95830116"/>
      <w:bookmarkStart w:id="127" w:name="_Toc2601"/>
      <w:r>
        <w:rPr>
          <w:rFonts w:hint="eastAsia" w:ascii="Times New Roman" w:hAnsi="Times New Roman" w:eastAsia="宋体" w:cs="Times New Roman"/>
          <w:bCs w:val="0"/>
          <w:color w:val="auto"/>
          <w:sz w:val="24"/>
          <w:szCs w:val="24"/>
          <w:lang w:val="en-US" w:eastAsia="zh-CN"/>
        </w:rPr>
        <w:t>设备调试与检查</w:t>
      </w:r>
      <w:bookmarkEnd w:id="125"/>
      <w:bookmarkEnd w:id="126"/>
      <w:bookmarkEnd w:id="127"/>
    </w:p>
    <w:p w14:paraId="11E1928B">
      <w:pPr>
        <w:widowControl/>
        <w:spacing w:before="156" w:beforeLines="50" w:after="156" w:afterLines="50" w:line="360" w:lineRule="auto"/>
        <w:ind w:firstLine="480" w:firstLineChars="200"/>
        <w:jc w:val="left"/>
        <w:rPr>
          <w:rFonts w:ascii="Times New Roman" w:hAnsi="Times New Roman" w:cs="Times New Roman"/>
          <w:color w:val="auto"/>
          <w:sz w:val="24"/>
          <w:szCs w:val="24"/>
        </w:rPr>
      </w:pPr>
      <w:r>
        <w:rPr>
          <w:rFonts w:hint="eastAsia" w:ascii="Times New Roman" w:hAnsi="Times New Roman" w:cs="Times New Roman"/>
          <w:color w:val="auto"/>
          <w:sz w:val="24"/>
          <w:szCs w:val="24"/>
          <w:lang w:val="en-US" w:eastAsia="zh-CN"/>
        </w:rPr>
        <w:t>潜水面罩调试与检查</w:t>
      </w:r>
      <w:r>
        <w:rPr>
          <w:rFonts w:ascii="Times New Roman" w:hAnsi="Times New Roman" w:cs="Times New Roman"/>
          <w:color w:val="auto"/>
          <w:sz w:val="24"/>
          <w:szCs w:val="24"/>
        </w:rPr>
        <w:t>见表</w:t>
      </w:r>
      <w:r>
        <w:rPr>
          <w:rFonts w:hint="eastAsia" w:ascii="Times New Roman" w:hAnsi="Times New Roman" w:cs="Times New Roman"/>
          <w:color w:val="auto"/>
          <w:sz w:val="24"/>
          <w:szCs w:val="24"/>
        </w:rPr>
        <w:t>A.1。</w:t>
      </w:r>
    </w:p>
    <w:p w14:paraId="017610B7">
      <w:pPr>
        <w:widowControl/>
        <w:spacing w:line="360" w:lineRule="auto"/>
        <w:jc w:val="center"/>
        <w:rPr>
          <w:rFonts w:ascii="Times New Roman" w:hAnsi="Times New Roman" w:cs="Times New Roman"/>
          <w:color w:val="auto"/>
          <w:szCs w:val="21"/>
        </w:rPr>
      </w:pPr>
      <w:r>
        <w:rPr>
          <w:rFonts w:ascii="Times New Roman" w:hAnsi="Times New Roman" w:cs="Times New Roman"/>
          <w:color w:val="auto"/>
          <w:szCs w:val="21"/>
        </w:rPr>
        <w:t xml:space="preserve">表A.1 </w:t>
      </w:r>
      <w:r>
        <w:rPr>
          <w:rFonts w:hint="eastAsia" w:ascii="Times New Roman" w:hAnsi="Times New Roman" w:cs="Times New Roman"/>
          <w:color w:val="auto"/>
          <w:szCs w:val="21"/>
          <w:lang w:val="en-US" w:eastAsia="zh-CN"/>
        </w:rPr>
        <w:t>潜水面罩调试与检查</w:t>
      </w:r>
    </w:p>
    <w:tbl>
      <w:tblPr>
        <w:tblStyle w:val="12"/>
        <w:tblW w:w="8353"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719"/>
        <w:gridCol w:w="5076"/>
        <w:gridCol w:w="1510"/>
        <w:gridCol w:w="1048"/>
      </w:tblGrid>
      <w:tr w14:paraId="6422D03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19" w:type="dxa"/>
            <w:tcBorders>
              <w:tl2br w:val="nil"/>
              <w:tr2bl w:val="nil"/>
            </w:tcBorders>
            <w:shd w:val="clear" w:color="auto" w:fill="FFFFFF"/>
            <w:noWrap w:val="0"/>
            <w:vAlign w:val="center"/>
          </w:tcPr>
          <w:p w14:paraId="40C634DA">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序号</w:t>
            </w:r>
          </w:p>
        </w:tc>
        <w:tc>
          <w:tcPr>
            <w:tcW w:w="5076" w:type="dxa"/>
            <w:tcBorders>
              <w:tl2br w:val="nil"/>
              <w:tr2bl w:val="nil"/>
            </w:tcBorders>
            <w:shd w:val="clear" w:color="auto" w:fill="FFFFFF"/>
            <w:noWrap w:val="0"/>
            <w:vAlign w:val="center"/>
          </w:tcPr>
          <w:p w14:paraId="68DC74F9">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检查内容</w:t>
            </w:r>
          </w:p>
        </w:tc>
        <w:tc>
          <w:tcPr>
            <w:tcW w:w="1510" w:type="dxa"/>
            <w:tcBorders>
              <w:tl2br w:val="nil"/>
              <w:tr2bl w:val="nil"/>
            </w:tcBorders>
            <w:shd w:val="clear" w:color="auto" w:fill="FFFFFF"/>
            <w:noWrap w:val="0"/>
            <w:vAlign w:val="center"/>
          </w:tcPr>
          <w:p w14:paraId="400883B7">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检查结果</w:t>
            </w:r>
          </w:p>
        </w:tc>
        <w:tc>
          <w:tcPr>
            <w:tcW w:w="1048" w:type="dxa"/>
            <w:tcBorders>
              <w:tl2br w:val="nil"/>
              <w:tr2bl w:val="nil"/>
            </w:tcBorders>
            <w:shd w:val="clear" w:color="auto" w:fill="FFFFFF"/>
            <w:noWrap w:val="0"/>
            <w:vAlign w:val="center"/>
          </w:tcPr>
          <w:p w14:paraId="0EAF0567">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备注</w:t>
            </w:r>
          </w:p>
        </w:tc>
      </w:tr>
      <w:tr w14:paraId="415AF28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19" w:type="dxa"/>
            <w:tcBorders>
              <w:tl2br w:val="nil"/>
              <w:tr2bl w:val="nil"/>
            </w:tcBorders>
            <w:shd w:val="clear" w:color="auto" w:fill="FFFFFF"/>
            <w:noWrap w:val="0"/>
            <w:vAlign w:val="center"/>
          </w:tcPr>
          <w:p w14:paraId="5D92F928">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1</w:t>
            </w:r>
          </w:p>
        </w:tc>
        <w:tc>
          <w:tcPr>
            <w:tcW w:w="5076" w:type="dxa"/>
            <w:tcBorders>
              <w:tl2br w:val="nil"/>
              <w:tr2bl w:val="nil"/>
            </w:tcBorders>
            <w:shd w:val="clear" w:color="auto" w:fill="FFFFFF"/>
            <w:noWrap w:val="0"/>
            <w:vAlign w:val="center"/>
          </w:tcPr>
          <w:p w14:paraId="78A35B55">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应急气瓶的接气口是否凹陷、变形、破损、连接泄漏</w:t>
            </w:r>
          </w:p>
        </w:tc>
        <w:tc>
          <w:tcPr>
            <w:tcW w:w="1510" w:type="dxa"/>
            <w:tcBorders>
              <w:tl2br w:val="nil"/>
              <w:tr2bl w:val="nil"/>
            </w:tcBorders>
            <w:shd w:val="clear" w:color="auto" w:fill="FFFFFF"/>
            <w:noWrap w:val="0"/>
            <w:vAlign w:val="center"/>
          </w:tcPr>
          <w:p w14:paraId="660E7032">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48" w:type="dxa"/>
            <w:tcBorders>
              <w:tl2br w:val="nil"/>
              <w:tr2bl w:val="nil"/>
            </w:tcBorders>
            <w:shd w:val="clear" w:color="auto" w:fill="FFFFFF"/>
            <w:noWrap w:val="0"/>
            <w:vAlign w:val="center"/>
          </w:tcPr>
          <w:p w14:paraId="366B73DA">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p>
        </w:tc>
      </w:tr>
      <w:tr w14:paraId="53108F2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19" w:type="dxa"/>
            <w:tcBorders>
              <w:tl2br w:val="nil"/>
              <w:tr2bl w:val="nil"/>
            </w:tcBorders>
            <w:shd w:val="clear" w:color="auto" w:fill="FFFFFF"/>
            <w:noWrap w:val="0"/>
            <w:vAlign w:val="center"/>
          </w:tcPr>
          <w:p w14:paraId="6F7FDA85">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2</w:t>
            </w:r>
          </w:p>
        </w:tc>
        <w:tc>
          <w:tcPr>
            <w:tcW w:w="5076" w:type="dxa"/>
            <w:tcBorders>
              <w:tl2br w:val="nil"/>
              <w:tr2bl w:val="nil"/>
            </w:tcBorders>
            <w:shd w:val="clear" w:color="auto" w:fill="FFFFFF"/>
            <w:noWrap w:val="0"/>
            <w:vAlign w:val="center"/>
          </w:tcPr>
          <w:p w14:paraId="0BDB7AE0">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面罩和头盔本体内、外部是否破损及污物</w:t>
            </w:r>
          </w:p>
        </w:tc>
        <w:tc>
          <w:tcPr>
            <w:tcW w:w="1510" w:type="dxa"/>
            <w:tcBorders>
              <w:tl2br w:val="nil"/>
              <w:tr2bl w:val="nil"/>
            </w:tcBorders>
            <w:shd w:val="clear" w:color="auto" w:fill="FFFFFF"/>
            <w:noWrap w:val="0"/>
            <w:vAlign w:val="center"/>
          </w:tcPr>
          <w:p w14:paraId="2726CEE9">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48" w:type="dxa"/>
            <w:tcBorders>
              <w:tl2br w:val="nil"/>
              <w:tr2bl w:val="nil"/>
            </w:tcBorders>
            <w:shd w:val="clear" w:color="auto" w:fill="FFFFFF"/>
            <w:noWrap w:val="0"/>
            <w:vAlign w:val="center"/>
          </w:tcPr>
          <w:p w14:paraId="7C73D25A">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25BAA34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19" w:type="dxa"/>
            <w:tcBorders>
              <w:tl2br w:val="nil"/>
              <w:tr2bl w:val="nil"/>
            </w:tcBorders>
            <w:shd w:val="clear" w:color="auto" w:fill="FFFFFF"/>
            <w:noWrap w:val="0"/>
            <w:vAlign w:val="center"/>
          </w:tcPr>
          <w:p w14:paraId="68326D06">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3</w:t>
            </w:r>
          </w:p>
        </w:tc>
        <w:tc>
          <w:tcPr>
            <w:tcW w:w="5076" w:type="dxa"/>
            <w:tcBorders>
              <w:tl2br w:val="nil"/>
              <w:tr2bl w:val="nil"/>
            </w:tcBorders>
            <w:shd w:val="clear" w:color="auto" w:fill="FFFFFF"/>
            <w:noWrap w:val="0"/>
            <w:vAlign w:val="center"/>
          </w:tcPr>
          <w:p w14:paraId="5D5A2CF5">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组合阀是否破损并运转自如</w:t>
            </w:r>
          </w:p>
        </w:tc>
        <w:tc>
          <w:tcPr>
            <w:tcW w:w="1510" w:type="dxa"/>
            <w:tcBorders>
              <w:tl2br w:val="nil"/>
              <w:tr2bl w:val="nil"/>
            </w:tcBorders>
            <w:shd w:val="clear" w:color="auto" w:fill="FFFFFF"/>
            <w:noWrap w:val="0"/>
            <w:vAlign w:val="center"/>
          </w:tcPr>
          <w:p w14:paraId="2A41D9EE">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48" w:type="dxa"/>
            <w:tcBorders>
              <w:tl2br w:val="nil"/>
              <w:tr2bl w:val="nil"/>
            </w:tcBorders>
            <w:shd w:val="clear" w:color="auto" w:fill="FFFFFF"/>
            <w:noWrap w:val="0"/>
            <w:vAlign w:val="center"/>
          </w:tcPr>
          <w:p w14:paraId="7B93CB4E">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02E5EA7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19" w:type="dxa"/>
            <w:tcBorders>
              <w:tl2br w:val="nil"/>
              <w:tr2bl w:val="nil"/>
            </w:tcBorders>
            <w:shd w:val="clear" w:color="auto" w:fill="FFFFFF"/>
            <w:noWrap w:val="0"/>
            <w:vAlign w:val="center"/>
          </w:tcPr>
          <w:p w14:paraId="716E4EBA">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4</w:t>
            </w:r>
          </w:p>
        </w:tc>
        <w:tc>
          <w:tcPr>
            <w:tcW w:w="5076" w:type="dxa"/>
            <w:tcBorders>
              <w:tl2br w:val="nil"/>
              <w:tr2bl w:val="nil"/>
            </w:tcBorders>
            <w:shd w:val="clear" w:color="auto" w:fill="FFFFFF"/>
            <w:noWrap w:val="0"/>
            <w:vAlign w:val="center"/>
          </w:tcPr>
          <w:p w14:paraId="77254A64">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单向阀测试是否有气体逆流</w:t>
            </w:r>
          </w:p>
        </w:tc>
        <w:tc>
          <w:tcPr>
            <w:tcW w:w="1510" w:type="dxa"/>
            <w:tcBorders>
              <w:tl2br w:val="nil"/>
              <w:tr2bl w:val="nil"/>
            </w:tcBorders>
            <w:shd w:val="clear" w:color="auto" w:fill="FFFFFF"/>
            <w:noWrap w:val="0"/>
            <w:vAlign w:val="center"/>
          </w:tcPr>
          <w:p w14:paraId="70EE46BC">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48" w:type="dxa"/>
            <w:tcBorders>
              <w:tl2br w:val="nil"/>
              <w:tr2bl w:val="nil"/>
            </w:tcBorders>
            <w:shd w:val="clear" w:color="auto" w:fill="FFFFFF"/>
            <w:noWrap w:val="0"/>
            <w:vAlign w:val="center"/>
          </w:tcPr>
          <w:p w14:paraId="030BC1D5">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0EF3187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19" w:type="dxa"/>
            <w:tcBorders>
              <w:tl2br w:val="nil"/>
              <w:tr2bl w:val="nil"/>
            </w:tcBorders>
            <w:shd w:val="clear" w:color="auto" w:fill="FFFFFF"/>
            <w:noWrap w:val="0"/>
            <w:vAlign w:val="center"/>
          </w:tcPr>
          <w:p w14:paraId="36EDE2B5">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5</w:t>
            </w:r>
          </w:p>
        </w:tc>
        <w:tc>
          <w:tcPr>
            <w:tcW w:w="5076" w:type="dxa"/>
            <w:tcBorders>
              <w:tl2br w:val="nil"/>
              <w:tr2bl w:val="nil"/>
            </w:tcBorders>
            <w:shd w:val="clear" w:color="auto" w:fill="FFFFFF"/>
            <w:noWrap w:val="0"/>
            <w:vAlign w:val="center"/>
          </w:tcPr>
          <w:p w14:paraId="21A60CAC">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排水阀排水测试是否畅通，无泄漏（排水阀片完整、无老化、变形及粘连）</w:t>
            </w:r>
          </w:p>
        </w:tc>
        <w:tc>
          <w:tcPr>
            <w:tcW w:w="1510" w:type="dxa"/>
            <w:tcBorders>
              <w:tl2br w:val="nil"/>
              <w:tr2bl w:val="nil"/>
            </w:tcBorders>
            <w:shd w:val="clear" w:color="auto" w:fill="FFFFFF"/>
            <w:noWrap w:val="0"/>
            <w:vAlign w:val="center"/>
          </w:tcPr>
          <w:p w14:paraId="3EFA2E39">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48" w:type="dxa"/>
            <w:tcBorders>
              <w:tl2br w:val="nil"/>
              <w:tr2bl w:val="nil"/>
            </w:tcBorders>
            <w:shd w:val="clear" w:color="auto" w:fill="FFFFFF"/>
            <w:noWrap w:val="0"/>
            <w:vAlign w:val="center"/>
          </w:tcPr>
          <w:p w14:paraId="4F7B2888">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55754D2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19" w:type="dxa"/>
            <w:tcBorders>
              <w:tl2br w:val="nil"/>
              <w:tr2bl w:val="nil"/>
            </w:tcBorders>
            <w:shd w:val="clear" w:color="auto" w:fill="FFFFFF"/>
            <w:noWrap w:val="0"/>
            <w:vAlign w:val="center"/>
          </w:tcPr>
          <w:p w14:paraId="65A409CE">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6</w:t>
            </w:r>
          </w:p>
        </w:tc>
        <w:tc>
          <w:tcPr>
            <w:tcW w:w="5076" w:type="dxa"/>
            <w:tcBorders>
              <w:tl2br w:val="nil"/>
              <w:tr2bl w:val="nil"/>
            </w:tcBorders>
            <w:shd w:val="clear" w:color="auto" w:fill="FFFFFF"/>
            <w:noWrap w:val="0"/>
            <w:vAlign w:val="center"/>
          </w:tcPr>
          <w:p w14:paraId="03369D88">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弯管组件是否凹陷、变形及破损，接头无泄漏</w:t>
            </w:r>
          </w:p>
        </w:tc>
        <w:tc>
          <w:tcPr>
            <w:tcW w:w="1510" w:type="dxa"/>
            <w:tcBorders>
              <w:tl2br w:val="nil"/>
              <w:tr2bl w:val="nil"/>
            </w:tcBorders>
            <w:shd w:val="clear" w:color="auto" w:fill="FFFFFF"/>
            <w:noWrap w:val="0"/>
            <w:vAlign w:val="center"/>
          </w:tcPr>
          <w:p w14:paraId="4453C6CA">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48" w:type="dxa"/>
            <w:tcBorders>
              <w:tl2br w:val="nil"/>
              <w:tr2bl w:val="nil"/>
            </w:tcBorders>
            <w:shd w:val="clear" w:color="auto" w:fill="FFFFFF"/>
            <w:noWrap w:val="0"/>
            <w:vAlign w:val="center"/>
          </w:tcPr>
          <w:p w14:paraId="486FD0E0">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7BDF702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19" w:type="dxa"/>
            <w:tcBorders>
              <w:tl2br w:val="nil"/>
              <w:tr2bl w:val="nil"/>
            </w:tcBorders>
            <w:shd w:val="clear" w:color="auto" w:fill="FFFFFF"/>
            <w:noWrap w:val="0"/>
            <w:vAlign w:val="center"/>
          </w:tcPr>
          <w:p w14:paraId="5A0D4135">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7</w:t>
            </w:r>
          </w:p>
        </w:tc>
        <w:tc>
          <w:tcPr>
            <w:tcW w:w="5076" w:type="dxa"/>
            <w:tcBorders>
              <w:tl2br w:val="nil"/>
              <w:tr2bl w:val="nil"/>
            </w:tcBorders>
            <w:shd w:val="clear" w:color="auto" w:fill="FFFFFF"/>
            <w:noWrap w:val="0"/>
            <w:vAlign w:val="center"/>
          </w:tcPr>
          <w:p w14:paraId="3A83EAB8">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旁通阀是否操作自如、供气顺畅</w:t>
            </w:r>
          </w:p>
        </w:tc>
        <w:tc>
          <w:tcPr>
            <w:tcW w:w="1510" w:type="dxa"/>
            <w:tcBorders>
              <w:tl2br w:val="nil"/>
              <w:tr2bl w:val="nil"/>
            </w:tcBorders>
            <w:shd w:val="clear" w:color="auto" w:fill="FFFFFF"/>
            <w:noWrap w:val="0"/>
            <w:vAlign w:val="center"/>
          </w:tcPr>
          <w:p w14:paraId="67DFF7FD">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48" w:type="dxa"/>
            <w:tcBorders>
              <w:tl2br w:val="nil"/>
              <w:tr2bl w:val="nil"/>
            </w:tcBorders>
            <w:shd w:val="clear" w:color="auto" w:fill="FFFFFF"/>
            <w:noWrap w:val="0"/>
            <w:vAlign w:val="center"/>
          </w:tcPr>
          <w:p w14:paraId="2CEF88FB">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5F8EF29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19" w:type="dxa"/>
            <w:tcBorders>
              <w:tl2br w:val="nil"/>
              <w:tr2bl w:val="nil"/>
            </w:tcBorders>
            <w:shd w:val="clear" w:color="auto" w:fill="FFFFFF"/>
            <w:noWrap w:val="0"/>
            <w:vAlign w:val="center"/>
          </w:tcPr>
          <w:p w14:paraId="6409B2CA">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8</w:t>
            </w:r>
          </w:p>
        </w:tc>
        <w:tc>
          <w:tcPr>
            <w:tcW w:w="5076" w:type="dxa"/>
            <w:tcBorders>
              <w:tl2br w:val="nil"/>
              <w:tr2bl w:val="nil"/>
            </w:tcBorders>
            <w:shd w:val="clear" w:color="auto" w:fill="FFFFFF"/>
            <w:noWrap w:val="0"/>
            <w:vAlign w:val="center"/>
          </w:tcPr>
          <w:p w14:paraId="7E8C7FA5">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耳机、话筒位置是否正确、双向语音通信、通话语音清晰</w:t>
            </w:r>
          </w:p>
        </w:tc>
        <w:tc>
          <w:tcPr>
            <w:tcW w:w="1510" w:type="dxa"/>
            <w:tcBorders>
              <w:tl2br w:val="nil"/>
              <w:tr2bl w:val="nil"/>
            </w:tcBorders>
            <w:shd w:val="clear" w:color="auto" w:fill="FFFFFF"/>
            <w:noWrap w:val="0"/>
            <w:vAlign w:val="center"/>
          </w:tcPr>
          <w:p w14:paraId="70106600">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48" w:type="dxa"/>
            <w:tcBorders>
              <w:tl2br w:val="nil"/>
              <w:tr2bl w:val="nil"/>
            </w:tcBorders>
            <w:shd w:val="clear" w:color="auto" w:fill="FFFFFF"/>
            <w:noWrap w:val="0"/>
            <w:vAlign w:val="center"/>
          </w:tcPr>
          <w:p w14:paraId="2E74B6F8">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2199AF7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19" w:type="dxa"/>
            <w:tcBorders>
              <w:tl2br w:val="nil"/>
              <w:tr2bl w:val="nil"/>
            </w:tcBorders>
            <w:shd w:val="clear" w:color="auto" w:fill="FFFFFF"/>
            <w:noWrap w:val="0"/>
            <w:vAlign w:val="center"/>
          </w:tcPr>
          <w:p w14:paraId="30F6E936">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9</w:t>
            </w:r>
          </w:p>
        </w:tc>
        <w:tc>
          <w:tcPr>
            <w:tcW w:w="5076" w:type="dxa"/>
            <w:tcBorders>
              <w:tl2br w:val="nil"/>
              <w:tr2bl w:val="nil"/>
            </w:tcBorders>
            <w:shd w:val="clear" w:color="auto" w:fill="FFFFFF"/>
            <w:noWrap w:val="0"/>
            <w:vAlign w:val="center"/>
          </w:tcPr>
          <w:p w14:paraId="5ED756F4">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相连的供气管是否畅通，接头无泄漏</w:t>
            </w:r>
          </w:p>
        </w:tc>
        <w:tc>
          <w:tcPr>
            <w:tcW w:w="1510" w:type="dxa"/>
            <w:tcBorders>
              <w:tl2br w:val="nil"/>
              <w:tr2bl w:val="nil"/>
            </w:tcBorders>
            <w:shd w:val="clear" w:color="auto" w:fill="FFFFFF"/>
            <w:noWrap w:val="0"/>
            <w:vAlign w:val="center"/>
          </w:tcPr>
          <w:p w14:paraId="18777B05">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48" w:type="dxa"/>
            <w:tcBorders>
              <w:tl2br w:val="nil"/>
              <w:tr2bl w:val="nil"/>
            </w:tcBorders>
            <w:shd w:val="clear" w:color="auto" w:fill="FFFFFF"/>
            <w:noWrap w:val="0"/>
            <w:vAlign w:val="center"/>
          </w:tcPr>
          <w:p w14:paraId="35D53426">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717C1D7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19" w:type="dxa"/>
            <w:tcBorders>
              <w:tl2br w:val="nil"/>
              <w:tr2bl w:val="nil"/>
            </w:tcBorders>
            <w:shd w:val="clear" w:color="auto" w:fill="FFFFFF"/>
            <w:noWrap w:val="0"/>
            <w:vAlign w:val="center"/>
          </w:tcPr>
          <w:p w14:paraId="381B5DF1">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10</w:t>
            </w:r>
          </w:p>
        </w:tc>
        <w:tc>
          <w:tcPr>
            <w:tcW w:w="5076" w:type="dxa"/>
            <w:tcBorders>
              <w:tl2br w:val="nil"/>
              <w:tr2bl w:val="nil"/>
            </w:tcBorders>
            <w:shd w:val="clear" w:color="auto" w:fill="FFFFFF"/>
            <w:noWrap w:val="0"/>
            <w:vAlign w:val="center"/>
          </w:tcPr>
          <w:p w14:paraId="2B8051A9">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口鼻罩位置是否恰当、无破损、进气阀片方向正确，鼓鼻器推拉自如、鼓鼻功能正常</w:t>
            </w:r>
          </w:p>
        </w:tc>
        <w:tc>
          <w:tcPr>
            <w:tcW w:w="1510" w:type="dxa"/>
            <w:tcBorders>
              <w:tl2br w:val="nil"/>
              <w:tr2bl w:val="nil"/>
            </w:tcBorders>
            <w:shd w:val="clear" w:color="auto" w:fill="FFFFFF"/>
            <w:noWrap w:val="0"/>
            <w:vAlign w:val="center"/>
          </w:tcPr>
          <w:p w14:paraId="704B15CD">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48" w:type="dxa"/>
            <w:tcBorders>
              <w:tl2br w:val="nil"/>
              <w:tr2bl w:val="nil"/>
            </w:tcBorders>
            <w:shd w:val="clear" w:color="auto" w:fill="FFFFFF"/>
            <w:noWrap w:val="0"/>
            <w:vAlign w:val="center"/>
          </w:tcPr>
          <w:p w14:paraId="66EECE2D">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107C125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19" w:type="dxa"/>
            <w:tcBorders>
              <w:tl2br w:val="nil"/>
              <w:tr2bl w:val="nil"/>
            </w:tcBorders>
            <w:shd w:val="clear" w:color="auto" w:fill="FFFFFF"/>
            <w:noWrap w:val="0"/>
            <w:vAlign w:val="center"/>
          </w:tcPr>
          <w:p w14:paraId="096F30A3">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11</w:t>
            </w:r>
          </w:p>
        </w:tc>
        <w:tc>
          <w:tcPr>
            <w:tcW w:w="5076" w:type="dxa"/>
            <w:tcBorders>
              <w:tl2br w:val="nil"/>
              <w:tr2bl w:val="nil"/>
            </w:tcBorders>
            <w:shd w:val="clear" w:color="auto" w:fill="FFFFFF"/>
            <w:noWrap w:val="0"/>
            <w:vAlign w:val="center"/>
          </w:tcPr>
          <w:p w14:paraId="73E0AE37">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呼吸器调节旋钮是否破损、操作自如，非自动供气时呼吸畅通，顶端按钮功能正常</w:t>
            </w:r>
          </w:p>
        </w:tc>
        <w:tc>
          <w:tcPr>
            <w:tcW w:w="1510" w:type="dxa"/>
            <w:tcBorders>
              <w:tl2br w:val="nil"/>
              <w:tr2bl w:val="nil"/>
            </w:tcBorders>
            <w:shd w:val="clear" w:color="auto" w:fill="FFFFFF"/>
            <w:noWrap w:val="0"/>
            <w:vAlign w:val="center"/>
          </w:tcPr>
          <w:p w14:paraId="783D22BB">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48" w:type="dxa"/>
            <w:tcBorders>
              <w:tl2br w:val="nil"/>
              <w:tr2bl w:val="nil"/>
            </w:tcBorders>
            <w:shd w:val="clear" w:color="auto" w:fill="FFFFFF"/>
            <w:noWrap w:val="0"/>
            <w:vAlign w:val="center"/>
          </w:tcPr>
          <w:p w14:paraId="5FDF2F29">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1380093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19" w:type="dxa"/>
            <w:tcBorders>
              <w:tl2br w:val="nil"/>
              <w:tr2bl w:val="nil"/>
            </w:tcBorders>
            <w:shd w:val="clear" w:color="auto" w:fill="FFFFFF"/>
            <w:noWrap w:val="0"/>
            <w:vAlign w:val="center"/>
          </w:tcPr>
          <w:p w14:paraId="0AA84C81">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12</w:t>
            </w:r>
          </w:p>
        </w:tc>
        <w:tc>
          <w:tcPr>
            <w:tcW w:w="5076" w:type="dxa"/>
            <w:tcBorders>
              <w:tl2br w:val="nil"/>
              <w:tr2bl w:val="nil"/>
            </w:tcBorders>
            <w:shd w:val="clear" w:color="auto" w:fill="FFFFFF"/>
            <w:noWrap w:val="0"/>
            <w:vAlign w:val="center"/>
          </w:tcPr>
          <w:p w14:paraId="4002C0FC">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头罩和脸部是否密封垫无撕裂、穿孔、老化和开胶</w:t>
            </w:r>
          </w:p>
        </w:tc>
        <w:tc>
          <w:tcPr>
            <w:tcW w:w="1510" w:type="dxa"/>
            <w:tcBorders>
              <w:tl2br w:val="nil"/>
              <w:tr2bl w:val="nil"/>
            </w:tcBorders>
            <w:shd w:val="clear" w:color="auto" w:fill="FFFFFF"/>
            <w:noWrap w:val="0"/>
            <w:vAlign w:val="center"/>
          </w:tcPr>
          <w:p w14:paraId="79C2E42E">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48" w:type="dxa"/>
            <w:tcBorders>
              <w:tl2br w:val="nil"/>
              <w:tr2bl w:val="nil"/>
            </w:tcBorders>
            <w:shd w:val="clear" w:color="auto" w:fill="FFFFFF"/>
            <w:noWrap w:val="0"/>
            <w:vAlign w:val="center"/>
          </w:tcPr>
          <w:p w14:paraId="3E3E82CA">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4028D37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19" w:type="dxa"/>
            <w:tcBorders>
              <w:tl2br w:val="nil"/>
              <w:tr2bl w:val="nil"/>
            </w:tcBorders>
            <w:shd w:val="clear" w:color="auto" w:fill="FFFFFF"/>
            <w:noWrap w:val="0"/>
            <w:vAlign w:val="center"/>
          </w:tcPr>
          <w:p w14:paraId="328EAD01">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13</w:t>
            </w:r>
          </w:p>
        </w:tc>
        <w:tc>
          <w:tcPr>
            <w:tcW w:w="5076" w:type="dxa"/>
            <w:tcBorders>
              <w:tl2br w:val="nil"/>
              <w:tr2bl w:val="nil"/>
            </w:tcBorders>
            <w:shd w:val="clear" w:color="auto" w:fill="FFFFFF"/>
            <w:noWrap w:val="0"/>
            <w:vAlign w:val="center"/>
          </w:tcPr>
          <w:p w14:paraId="16CD8000">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不锈钢卡箍是否有裂纹或破损</w:t>
            </w:r>
          </w:p>
        </w:tc>
        <w:tc>
          <w:tcPr>
            <w:tcW w:w="1510" w:type="dxa"/>
            <w:tcBorders>
              <w:tl2br w:val="nil"/>
              <w:tr2bl w:val="nil"/>
            </w:tcBorders>
            <w:shd w:val="clear" w:color="auto" w:fill="FFFFFF"/>
            <w:noWrap w:val="0"/>
            <w:vAlign w:val="center"/>
          </w:tcPr>
          <w:p w14:paraId="6187F101">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48" w:type="dxa"/>
            <w:tcBorders>
              <w:tl2br w:val="nil"/>
              <w:tr2bl w:val="nil"/>
            </w:tcBorders>
            <w:shd w:val="clear" w:color="auto" w:fill="FFFFFF"/>
            <w:noWrap w:val="0"/>
            <w:vAlign w:val="center"/>
          </w:tcPr>
          <w:p w14:paraId="608736FA">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7269C39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19" w:type="dxa"/>
            <w:tcBorders>
              <w:tl2br w:val="nil"/>
              <w:tr2bl w:val="nil"/>
            </w:tcBorders>
            <w:shd w:val="clear" w:color="auto" w:fill="FFFFFF"/>
            <w:noWrap w:val="0"/>
            <w:vAlign w:val="center"/>
          </w:tcPr>
          <w:p w14:paraId="2AB51805">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14</w:t>
            </w:r>
          </w:p>
        </w:tc>
        <w:tc>
          <w:tcPr>
            <w:tcW w:w="5076" w:type="dxa"/>
            <w:tcBorders>
              <w:tl2br w:val="nil"/>
              <w:tr2bl w:val="nil"/>
            </w:tcBorders>
            <w:shd w:val="clear" w:color="auto" w:fill="FFFFFF"/>
            <w:noWrap w:val="0"/>
            <w:vAlign w:val="center"/>
          </w:tcPr>
          <w:p w14:paraId="709034D7">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固定卡箍的螺丝是否旋紧，位置正确</w:t>
            </w:r>
          </w:p>
        </w:tc>
        <w:tc>
          <w:tcPr>
            <w:tcW w:w="1510" w:type="dxa"/>
            <w:tcBorders>
              <w:tl2br w:val="nil"/>
              <w:tr2bl w:val="nil"/>
            </w:tcBorders>
            <w:shd w:val="clear" w:color="auto" w:fill="FFFFFF"/>
            <w:noWrap w:val="0"/>
            <w:vAlign w:val="center"/>
          </w:tcPr>
          <w:p w14:paraId="70751DBD">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48" w:type="dxa"/>
            <w:tcBorders>
              <w:tl2br w:val="nil"/>
              <w:tr2bl w:val="nil"/>
            </w:tcBorders>
            <w:shd w:val="clear" w:color="auto" w:fill="FFFFFF"/>
            <w:noWrap w:val="0"/>
            <w:vAlign w:val="center"/>
          </w:tcPr>
          <w:p w14:paraId="2B08B146">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311566D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19" w:type="dxa"/>
            <w:tcBorders>
              <w:tl2br w:val="nil"/>
              <w:tr2bl w:val="nil"/>
            </w:tcBorders>
            <w:shd w:val="clear" w:color="auto" w:fill="FFFFFF"/>
            <w:noWrap w:val="0"/>
            <w:vAlign w:val="center"/>
          </w:tcPr>
          <w:p w14:paraId="7723A89B">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15</w:t>
            </w:r>
          </w:p>
        </w:tc>
        <w:tc>
          <w:tcPr>
            <w:tcW w:w="5076" w:type="dxa"/>
            <w:tcBorders>
              <w:tl2br w:val="nil"/>
              <w:tr2bl w:val="nil"/>
            </w:tcBorders>
            <w:shd w:val="clear" w:color="auto" w:fill="FFFFFF"/>
            <w:noWrap w:val="0"/>
            <w:vAlign w:val="center"/>
          </w:tcPr>
          <w:p w14:paraId="6927BFA6">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头带是否老化、裂纹和断裂</w:t>
            </w:r>
          </w:p>
        </w:tc>
        <w:tc>
          <w:tcPr>
            <w:tcW w:w="1510" w:type="dxa"/>
            <w:tcBorders>
              <w:tl2br w:val="nil"/>
              <w:tr2bl w:val="nil"/>
            </w:tcBorders>
            <w:shd w:val="clear" w:color="auto" w:fill="FFFFFF"/>
            <w:noWrap w:val="0"/>
            <w:vAlign w:val="center"/>
          </w:tcPr>
          <w:p w14:paraId="1D8265A6">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48" w:type="dxa"/>
            <w:tcBorders>
              <w:tl2br w:val="nil"/>
              <w:tr2bl w:val="nil"/>
            </w:tcBorders>
            <w:shd w:val="clear" w:color="auto" w:fill="FFFFFF"/>
            <w:noWrap w:val="0"/>
            <w:vAlign w:val="center"/>
          </w:tcPr>
          <w:p w14:paraId="056E88A7">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1F404CD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353" w:type="dxa"/>
            <w:gridSpan w:val="4"/>
            <w:tcBorders>
              <w:tl2br w:val="nil"/>
              <w:tr2bl w:val="nil"/>
            </w:tcBorders>
            <w:shd w:val="clear" w:color="auto" w:fill="FFFFFF"/>
            <w:noWrap w:val="0"/>
            <w:vAlign w:val="center"/>
          </w:tcPr>
          <w:p w14:paraId="75BC63BB">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检查人员：                       检查日期：</w:t>
            </w:r>
          </w:p>
        </w:tc>
      </w:tr>
    </w:tbl>
    <w:p w14:paraId="3D472BA0">
      <w:pPr>
        <w:widowControl/>
        <w:spacing w:line="360" w:lineRule="auto"/>
        <w:jc w:val="center"/>
        <w:rPr>
          <w:rFonts w:ascii="Times New Roman" w:hAnsi="Times New Roman" w:cs="Times New Roman"/>
          <w:b/>
          <w:color w:val="auto"/>
          <w:szCs w:val="21"/>
        </w:rPr>
      </w:pPr>
    </w:p>
    <w:p w14:paraId="3DB5DA62">
      <w:pPr>
        <w:pStyle w:val="10"/>
        <w:rPr>
          <w:rFonts w:ascii="Times New Roman" w:hAnsi="Times New Roman" w:cs="Times New Roman"/>
          <w:b/>
          <w:color w:val="auto"/>
          <w:szCs w:val="21"/>
        </w:rPr>
      </w:pPr>
    </w:p>
    <w:p w14:paraId="04A615DD">
      <w:pPr>
        <w:pStyle w:val="10"/>
        <w:rPr>
          <w:rFonts w:hint="eastAsia" w:ascii="Times New Roman" w:hAnsi="Times New Roman" w:cs="Times New Roman" w:eastAsiaTheme="minorEastAsia"/>
          <w:color w:val="auto"/>
          <w:kern w:val="2"/>
          <w:sz w:val="24"/>
          <w:szCs w:val="24"/>
          <w:lang w:val="en-US" w:eastAsia="zh-CN" w:bidi="ar-SA"/>
        </w:rPr>
      </w:pPr>
      <w:r>
        <w:rPr>
          <w:rFonts w:hint="eastAsia" w:ascii="Times New Roman" w:hAnsi="Times New Roman" w:cs="Times New Roman" w:eastAsiaTheme="minorEastAsia"/>
          <w:color w:val="auto"/>
          <w:kern w:val="2"/>
          <w:sz w:val="24"/>
          <w:szCs w:val="24"/>
          <w:lang w:val="en-US" w:eastAsia="zh-CN" w:bidi="ar-SA"/>
        </w:rPr>
        <w:t>空气式潜水头盔调试与</w:t>
      </w:r>
      <w:r>
        <w:rPr>
          <w:rFonts w:hint="eastAsia" w:ascii="Times New Roman" w:hAnsi="Times New Roman" w:cs="Times New Roman"/>
          <w:color w:val="auto"/>
          <w:sz w:val="24"/>
          <w:szCs w:val="24"/>
          <w:lang w:val="en-US" w:eastAsia="zh-CN"/>
        </w:rPr>
        <w:t>检查</w:t>
      </w:r>
      <w:r>
        <w:rPr>
          <w:rFonts w:ascii="Times New Roman" w:hAnsi="Times New Roman" w:cs="Times New Roman"/>
          <w:color w:val="auto"/>
          <w:sz w:val="24"/>
          <w:szCs w:val="24"/>
        </w:rPr>
        <w:t>见表</w:t>
      </w:r>
      <w:r>
        <w:rPr>
          <w:rFonts w:hint="eastAsia" w:ascii="Times New Roman" w:hAnsi="Times New Roman" w:cs="Times New Roman"/>
          <w:color w:val="auto"/>
          <w:sz w:val="24"/>
          <w:szCs w:val="24"/>
        </w:rPr>
        <w:t>A.</w:t>
      </w:r>
      <w:r>
        <w:rPr>
          <w:rFonts w:hint="eastAsia" w:ascii="Times New Roman" w:hAnsi="Times New Roman" w:cs="Times New Roman"/>
          <w:color w:val="auto"/>
          <w:sz w:val="24"/>
          <w:szCs w:val="24"/>
          <w:lang w:val="en-US" w:eastAsia="zh-CN"/>
        </w:rPr>
        <w:t>2</w:t>
      </w:r>
    </w:p>
    <w:p w14:paraId="7FD65A6C">
      <w:pPr>
        <w:widowControl/>
        <w:spacing w:line="360" w:lineRule="auto"/>
        <w:jc w:val="center"/>
        <w:rPr>
          <w:rFonts w:ascii="Times New Roman" w:hAnsi="Times New Roman" w:cs="Times New Roman"/>
          <w:color w:val="auto"/>
          <w:szCs w:val="21"/>
        </w:rPr>
      </w:pPr>
      <w:r>
        <w:rPr>
          <w:rFonts w:hint="eastAsia" w:ascii="Times New Roman" w:hAnsi="Times New Roman" w:cs="Times New Roman"/>
          <w:color w:val="auto"/>
          <w:szCs w:val="21"/>
        </w:rPr>
        <w:t>表A.</w:t>
      </w:r>
      <w:r>
        <w:rPr>
          <w:rFonts w:hint="eastAsia" w:ascii="Times New Roman" w:hAnsi="Times New Roman" w:cs="Times New Roman"/>
          <w:color w:val="auto"/>
          <w:szCs w:val="21"/>
          <w:lang w:val="en-US" w:eastAsia="zh-CN"/>
        </w:rPr>
        <w:t>2水面供气式潜水头盔调试与检查</w:t>
      </w:r>
    </w:p>
    <w:tbl>
      <w:tblPr>
        <w:tblStyle w:val="12"/>
        <w:tblW w:w="8327" w:type="dxa"/>
        <w:tblInd w:w="96"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756"/>
        <w:gridCol w:w="5076"/>
        <w:gridCol w:w="1458"/>
        <w:gridCol w:w="1037"/>
      </w:tblGrid>
      <w:tr w14:paraId="04DFAEE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56" w:type="dxa"/>
            <w:tcBorders>
              <w:tl2br w:val="nil"/>
              <w:tr2bl w:val="nil"/>
            </w:tcBorders>
            <w:shd w:val="clear" w:color="auto" w:fill="FFFFFF"/>
            <w:noWrap w:val="0"/>
            <w:vAlign w:val="center"/>
          </w:tcPr>
          <w:p w14:paraId="0136E750">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序号</w:t>
            </w:r>
          </w:p>
        </w:tc>
        <w:tc>
          <w:tcPr>
            <w:tcW w:w="5076" w:type="dxa"/>
            <w:tcBorders>
              <w:tl2br w:val="nil"/>
              <w:tr2bl w:val="nil"/>
            </w:tcBorders>
            <w:shd w:val="clear" w:color="auto" w:fill="FFFFFF"/>
            <w:noWrap w:val="0"/>
            <w:vAlign w:val="center"/>
          </w:tcPr>
          <w:p w14:paraId="3082332E">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检查内容</w:t>
            </w:r>
          </w:p>
        </w:tc>
        <w:tc>
          <w:tcPr>
            <w:tcW w:w="1458" w:type="dxa"/>
            <w:tcBorders>
              <w:tl2br w:val="nil"/>
              <w:tr2bl w:val="nil"/>
            </w:tcBorders>
            <w:shd w:val="clear" w:color="auto" w:fill="FFFFFF"/>
            <w:noWrap w:val="0"/>
            <w:vAlign w:val="center"/>
          </w:tcPr>
          <w:p w14:paraId="3F7DF5DB">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检查结果</w:t>
            </w:r>
          </w:p>
        </w:tc>
        <w:tc>
          <w:tcPr>
            <w:tcW w:w="1037" w:type="dxa"/>
            <w:tcBorders>
              <w:tl2br w:val="nil"/>
              <w:tr2bl w:val="nil"/>
            </w:tcBorders>
            <w:shd w:val="clear" w:color="auto" w:fill="FFFFFF"/>
            <w:noWrap w:val="0"/>
            <w:vAlign w:val="center"/>
          </w:tcPr>
          <w:p w14:paraId="07AA431D">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备注</w:t>
            </w:r>
          </w:p>
        </w:tc>
      </w:tr>
      <w:tr w14:paraId="7821B9F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56" w:type="dxa"/>
            <w:tcBorders>
              <w:tl2br w:val="nil"/>
              <w:tr2bl w:val="nil"/>
            </w:tcBorders>
            <w:shd w:val="clear" w:color="auto" w:fill="FFFFFF"/>
            <w:noWrap w:val="0"/>
            <w:vAlign w:val="center"/>
          </w:tcPr>
          <w:p w14:paraId="65913B0D">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1</w:t>
            </w:r>
          </w:p>
        </w:tc>
        <w:tc>
          <w:tcPr>
            <w:tcW w:w="5076" w:type="dxa"/>
            <w:tcBorders>
              <w:tl2br w:val="nil"/>
              <w:tr2bl w:val="nil"/>
            </w:tcBorders>
            <w:shd w:val="clear" w:color="auto" w:fill="FFFFFF"/>
            <w:noWrap w:val="0"/>
            <w:vAlign w:val="center"/>
          </w:tcPr>
          <w:p w14:paraId="58B7C72B">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应急气瓶的接气口是否凹陷、变形、破损、连接泄漏</w:t>
            </w:r>
          </w:p>
        </w:tc>
        <w:tc>
          <w:tcPr>
            <w:tcW w:w="1458" w:type="dxa"/>
            <w:tcBorders>
              <w:tl2br w:val="nil"/>
              <w:tr2bl w:val="nil"/>
            </w:tcBorders>
            <w:shd w:val="clear" w:color="auto" w:fill="FFFFFF"/>
            <w:noWrap w:val="0"/>
            <w:vAlign w:val="center"/>
          </w:tcPr>
          <w:p w14:paraId="5EFC1FD6">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37" w:type="dxa"/>
            <w:tcBorders>
              <w:tl2br w:val="nil"/>
              <w:tr2bl w:val="nil"/>
            </w:tcBorders>
            <w:shd w:val="clear" w:color="auto" w:fill="FFFFFF"/>
            <w:noWrap w:val="0"/>
            <w:vAlign w:val="center"/>
          </w:tcPr>
          <w:p w14:paraId="3F129EC5">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p>
        </w:tc>
      </w:tr>
      <w:tr w14:paraId="283171C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56" w:type="dxa"/>
            <w:tcBorders>
              <w:tl2br w:val="nil"/>
              <w:tr2bl w:val="nil"/>
            </w:tcBorders>
            <w:shd w:val="clear" w:color="auto" w:fill="FFFFFF"/>
            <w:noWrap w:val="0"/>
            <w:vAlign w:val="center"/>
          </w:tcPr>
          <w:p w14:paraId="7AE16CC3">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2</w:t>
            </w:r>
          </w:p>
        </w:tc>
        <w:tc>
          <w:tcPr>
            <w:tcW w:w="5076" w:type="dxa"/>
            <w:tcBorders>
              <w:tl2br w:val="nil"/>
              <w:tr2bl w:val="nil"/>
            </w:tcBorders>
            <w:shd w:val="clear" w:color="auto" w:fill="FFFFFF"/>
            <w:noWrap w:val="0"/>
            <w:vAlign w:val="center"/>
          </w:tcPr>
          <w:p w14:paraId="4401B3E8">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本体内、外部是否破损及污物</w:t>
            </w:r>
          </w:p>
        </w:tc>
        <w:tc>
          <w:tcPr>
            <w:tcW w:w="1458" w:type="dxa"/>
            <w:tcBorders>
              <w:tl2br w:val="nil"/>
              <w:tr2bl w:val="nil"/>
            </w:tcBorders>
            <w:shd w:val="clear" w:color="auto" w:fill="FFFFFF"/>
            <w:noWrap w:val="0"/>
            <w:vAlign w:val="center"/>
          </w:tcPr>
          <w:p w14:paraId="4DF31779">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37" w:type="dxa"/>
            <w:tcBorders>
              <w:tl2br w:val="nil"/>
              <w:tr2bl w:val="nil"/>
            </w:tcBorders>
            <w:shd w:val="clear" w:color="auto" w:fill="FFFFFF"/>
            <w:noWrap w:val="0"/>
            <w:vAlign w:val="center"/>
          </w:tcPr>
          <w:p w14:paraId="3DC15DE9">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1AFEDB3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56" w:type="dxa"/>
            <w:tcBorders>
              <w:tl2br w:val="nil"/>
              <w:tr2bl w:val="nil"/>
            </w:tcBorders>
            <w:shd w:val="clear" w:color="auto" w:fill="FFFFFF"/>
            <w:noWrap w:val="0"/>
            <w:vAlign w:val="center"/>
          </w:tcPr>
          <w:p w14:paraId="4FDD094B">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3</w:t>
            </w:r>
          </w:p>
        </w:tc>
        <w:tc>
          <w:tcPr>
            <w:tcW w:w="5076" w:type="dxa"/>
            <w:tcBorders>
              <w:tl2br w:val="nil"/>
              <w:tr2bl w:val="nil"/>
            </w:tcBorders>
            <w:shd w:val="clear" w:color="auto" w:fill="FFFFFF"/>
            <w:noWrap w:val="0"/>
            <w:vAlign w:val="center"/>
          </w:tcPr>
          <w:p w14:paraId="5E8B2F3F">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组合阀是否破损并运转自如</w:t>
            </w:r>
          </w:p>
        </w:tc>
        <w:tc>
          <w:tcPr>
            <w:tcW w:w="1458" w:type="dxa"/>
            <w:tcBorders>
              <w:tl2br w:val="nil"/>
              <w:tr2bl w:val="nil"/>
            </w:tcBorders>
            <w:shd w:val="clear" w:color="auto" w:fill="FFFFFF"/>
            <w:noWrap w:val="0"/>
            <w:vAlign w:val="center"/>
          </w:tcPr>
          <w:p w14:paraId="7C33A66C">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37" w:type="dxa"/>
            <w:tcBorders>
              <w:tl2br w:val="nil"/>
              <w:tr2bl w:val="nil"/>
            </w:tcBorders>
            <w:shd w:val="clear" w:color="auto" w:fill="FFFFFF"/>
            <w:noWrap w:val="0"/>
            <w:vAlign w:val="center"/>
          </w:tcPr>
          <w:p w14:paraId="16439E0A">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1382BC8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56" w:type="dxa"/>
            <w:tcBorders>
              <w:tl2br w:val="nil"/>
              <w:tr2bl w:val="nil"/>
            </w:tcBorders>
            <w:shd w:val="clear" w:color="auto" w:fill="FFFFFF"/>
            <w:noWrap w:val="0"/>
            <w:vAlign w:val="center"/>
          </w:tcPr>
          <w:p w14:paraId="5EEBB390">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4</w:t>
            </w:r>
          </w:p>
        </w:tc>
        <w:tc>
          <w:tcPr>
            <w:tcW w:w="5076" w:type="dxa"/>
            <w:tcBorders>
              <w:tl2br w:val="nil"/>
              <w:tr2bl w:val="nil"/>
            </w:tcBorders>
            <w:shd w:val="clear" w:color="auto" w:fill="FFFFFF"/>
            <w:noWrap w:val="0"/>
            <w:vAlign w:val="center"/>
          </w:tcPr>
          <w:p w14:paraId="5F75209D">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单向阀吹气测试是否畅通，单向阀测试是否气体逆流</w:t>
            </w:r>
          </w:p>
        </w:tc>
        <w:tc>
          <w:tcPr>
            <w:tcW w:w="1458" w:type="dxa"/>
            <w:tcBorders>
              <w:tl2br w:val="nil"/>
              <w:tr2bl w:val="nil"/>
            </w:tcBorders>
            <w:shd w:val="clear" w:color="auto" w:fill="FFFFFF"/>
            <w:noWrap w:val="0"/>
            <w:vAlign w:val="center"/>
          </w:tcPr>
          <w:p w14:paraId="452EDC05">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37" w:type="dxa"/>
            <w:tcBorders>
              <w:tl2br w:val="nil"/>
              <w:tr2bl w:val="nil"/>
            </w:tcBorders>
            <w:shd w:val="clear" w:color="auto" w:fill="FFFFFF"/>
            <w:noWrap w:val="0"/>
            <w:vAlign w:val="center"/>
          </w:tcPr>
          <w:p w14:paraId="1A0A0DF8">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6A58F9A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56" w:type="dxa"/>
            <w:tcBorders>
              <w:tl2br w:val="nil"/>
              <w:tr2bl w:val="nil"/>
            </w:tcBorders>
            <w:shd w:val="clear" w:color="auto" w:fill="FFFFFF"/>
            <w:noWrap w:val="0"/>
            <w:vAlign w:val="center"/>
          </w:tcPr>
          <w:p w14:paraId="702600C4">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5</w:t>
            </w:r>
          </w:p>
        </w:tc>
        <w:tc>
          <w:tcPr>
            <w:tcW w:w="5076" w:type="dxa"/>
            <w:tcBorders>
              <w:tl2br w:val="nil"/>
              <w:tr2bl w:val="nil"/>
            </w:tcBorders>
            <w:shd w:val="clear" w:color="auto" w:fill="FFFFFF"/>
            <w:noWrap w:val="0"/>
            <w:vAlign w:val="center"/>
          </w:tcPr>
          <w:p w14:paraId="728DA5F1">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排水阀片是否完整，无老化、变形及粘连</w:t>
            </w:r>
          </w:p>
        </w:tc>
        <w:tc>
          <w:tcPr>
            <w:tcW w:w="1458" w:type="dxa"/>
            <w:tcBorders>
              <w:tl2br w:val="nil"/>
              <w:tr2bl w:val="nil"/>
            </w:tcBorders>
            <w:shd w:val="clear" w:color="auto" w:fill="FFFFFF"/>
            <w:noWrap w:val="0"/>
            <w:vAlign w:val="center"/>
          </w:tcPr>
          <w:p w14:paraId="09DE92E1">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37" w:type="dxa"/>
            <w:tcBorders>
              <w:tl2br w:val="nil"/>
              <w:tr2bl w:val="nil"/>
            </w:tcBorders>
            <w:shd w:val="clear" w:color="auto" w:fill="FFFFFF"/>
            <w:noWrap w:val="0"/>
            <w:vAlign w:val="center"/>
          </w:tcPr>
          <w:p w14:paraId="0CF64087">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09BC254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56" w:type="dxa"/>
            <w:tcBorders>
              <w:tl2br w:val="nil"/>
              <w:tr2bl w:val="nil"/>
            </w:tcBorders>
            <w:shd w:val="clear" w:color="auto" w:fill="FFFFFF"/>
            <w:noWrap w:val="0"/>
            <w:vAlign w:val="center"/>
          </w:tcPr>
          <w:p w14:paraId="2F150D78">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6</w:t>
            </w:r>
          </w:p>
        </w:tc>
        <w:tc>
          <w:tcPr>
            <w:tcW w:w="5076" w:type="dxa"/>
            <w:tcBorders>
              <w:tl2br w:val="nil"/>
              <w:tr2bl w:val="nil"/>
            </w:tcBorders>
            <w:shd w:val="clear" w:color="auto" w:fill="FFFFFF"/>
            <w:noWrap w:val="0"/>
            <w:vAlign w:val="center"/>
          </w:tcPr>
          <w:p w14:paraId="412EF6C7">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弯管组件是否凹陷、变形及破损，接头无泄漏</w:t>
            </w:r>
          </w:p>
        </w:tc>
        <w:tc>
          <w:tcPr>
            <w:tcW w:w="1458" w:type="dxa"/>
            <w:tcBorders>
              <w:tl2br w:val="nil"/>
              <w:tr2bl w:val="nil"/>
            </w:tcBorders>
            <w:shd w:val="clear" w:color="auto" w:fill="FFFFFF"/>
            <w:noWrap w:val="0"/>
            <w:vAlign w:val="center"/>
          </w:tcPr>
          <w:p w14:paraId="011D0F80">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37" w:type="dxa"/>
            <w:tcBorders>
              <w:tl2br w:val="nil"/>
              <w:tr2bl w:val="nil"/>
            </w:tcBorders>
            <w:shd w:val="clear" w:color="auto" w:fill="FFFFFF"/>
            <w:noWrap w:val="0"/>
            <w:vAlign w:val="center"/>
          </w:tcPr>
          <w:p w14:paraId="2307B41E">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1DE9CC1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56" w:type="dxa"/>
            <w:tcBorders>
              <w:tl2br w:val="nil"/>
              <w:tr2bl w:val="nil"/>
            </w:tcBorders>
            <w:shd w:val="clear" w:color="auto" w:fill="FFFFFF"/>
            <w:noWrap w:val="0"/>
            <w:vAlign w:val="center"/>
          </w:tcPr>
          <w:p w14:paraId="4ADA2C2B">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7</w:t>
            </w:r>
          </w:p>
        </w:tc>
        <w:tc>
          <w:tcPr>
            <w:tcW w:w="5076" w:type="dxa"/>
            <w:tcBorders>
              <w:tl2br w:val="nil"/>
              <w:tr2bl w:val="nil"/>
            </w:tcBorders>
            <w:shd w:val="clear" w:color="auto" w:fill="FFFFFF"/>
            <w:noWrap w:val="0"/>
            <w:vAlign w:val="center"/>
          </w:tcPr>
          <w:p w14:paraId="5B1C7703">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旁通阀是否操作自如、供气顺畅</w:t>
            </w:r>
          </w:p>
        </w:tc>
        <w:tc>
          <w:tcPr>
            <w:tcW w:w="1458" w:type="dxa"/>
            <w:tcBorders>
              <w:tl2br w:val="nil"/>
              <w:tr2bl w:val="nil"/>
            </w:tcBorders>
            <w:shd w:val="clear" w:color="auto" w:fill="FFFFFF"/>
            <w:noWrap w:val="0"/>
            <w:vAlign w:val="center"/>
          </w:tcPr>
          <w:p w14:paraId="1A434791">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37" w:type="dxa"/>
            <w:tcBorders>
              <w:tl2br w:val="nil"/>
              <w:tr2bl w:val="nil"/>
            </w:tcBorders>
            <w:shd w:val="clear" w:color="auto" w:fill="FFFFFF"/>
            <w:noWrap w:val="0"/>
            <w:vAlign w:val="center"/>
          </w:tcPr>
          <w:p w14:paraId="6FCBADB9">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33F2257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56" w:type="dxa"/>
            <w:tcBorders>
              <w:tl2br w:val="nil"/>
              <w:tr2bl w:val="nil"/>
            </w:tcBorders>
            <w:shd w:val="clear" w:color="auto" w:fill="FFFFFF"/>
            <w:noWrap w:val="0"/>
            <w:vAlign w:val="center"/>
          </w:tcPr>
          <w:p w14:paraId="7E548526">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8</w:t>
            </w:r>
          </w:p>
        </w:tc>
        <w:tc>
          <w:tcPr>
            <w:tcW w:w="5076" w:type="dxa"/>
            <w:tcBorders>
              <w:tl2br w:val="nil"/>
              <w:tr2bl w:val="nil"/>
            </w:tcBorders>
            <w:shd w:val="clear" w:color="auto" w:fill="FFFFFF"/>
            <w:noWrap w:val="0"/>
            <w:vAlign w:val="center"/>
          </w:tcPr>
          <w:p w14:paraId="52D8CE0D">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耳机、话筒位置是否正确、双向语音通信、通话语音清晰</w:t>
            </w:r>
          </w:p>
        </w:tc>
        <w:tc>
          <w:tcPr>
            <w:tcW w:w="1458" w:type="dxa"/>
            <w:tcBorders>
              <w:tl2br w:val="nil"/>
              <w:tr2bl w:val="nil"/>
            </w:tcBorders>
            <w:shd w:val="clear" w:color="auto" w:fill="FFFFFF"/>
            <w:noWrap w:val="0"/>
            <w:vAlign w:val="center"/>
          </w:tcPr>
          <w:p w14:paraId="429C4BB5">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37" w:type="dxa"/>
            <w:tcBorders>
              <w:tl2br w:val="nil"/>
              <w:tr2bl w:val="nil"/>
            </w:tcBorders>
            <w:shd w:val="clear" w:color="auto" w:fill="FFFFFF"/>
            <w:noWrap w:val="0"/>
            <w:vAlign w:val="center"/>
          </w:tcPr>
          <w:p w14:paraId="4FDBD270">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4C8E6DA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56" w:type="dxa"/>
            <w:tcBorders>
              <w:tl2br w:val="nil"/>
              <w:tr2bl w:val="nil"/>
            </w:tcBorders>
            <w:shd w:val="clear" w:color="auto" w:fill="FFFFFF"/>
            <w:noWrap w:val="0"/>
            <w:vAlign w:val="center"/>
          </w:tcPr>
          <w:p w14:paraId="38F22D8E">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9</w:t>
            </w:r>
          </w:p>
        </w:tc>
        <w:tc>
          <w:tcPr>
            <w:tcW w:w="5076" w:type="dxa"/>
            <w:tcBorders>
              <w:tl2br w:val="nil"/>
              <w:tr2bl w:val="nil"/>
            </w:tcBorders>
            <w:shd w:val="clear" w:color="auto" w:fill="FFFFFF"/>
            <w:noWrap w:val="0"/>
            <w:vAlign w:val="center"/>
          </w:tcPr>
          <w:p w14:paraId="0A3273FE">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相连的供气管是否畅通，接头无泄漏</w:t>
            </w:r>
          </w:p>
        </w:tc>
        <w:tc>
          <w:tcPr>
            <w:tcW w:w="1458" w:type="dxa"/>
            <w:tcBorders>
              <w:tl2br w:val="nil"/>
              <w:tr2bl w:val="nil"/>
            </w:tcBorders>
            <w:shd w:val="clear" w:color="auto" w:fill="FFFFFF"/>
            <w:noWrap w:val="0"/>
            <w:vAlign w:val="center"/>
          </w:tcPr>
          <w:p w14:paraId="2A756EC2">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37" w:type="dxa"/>
            <w:tcBorders>
              <w:tl2br w:val="nil"/>
              <w:tr2bl w:val="nil"/>
            </w:tcBorders>
            <w:shd w:val="clear" w:color="auto" w:fill="FFFFFF"/>
            <w:noWrap w:val="0"/>
            <w:vAlign w:val="center"/>
          </w:tcPr>
          <w:p w14:paraId="14E7C3CC">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48B7D94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56" w:type="dxa"/>
            <w:tcBorders>
              <w:tl2br w:val="nil"/>
              <w:tr2bl w:val="nil"/>
            </w:tcBorders>
            <w:shd w:val="clear" w:color="auto" w:fill="FFFFFF"/>
            <w:noWrap w:val="0"/>
            <w:vAlign w:val="center"/>
          </w:tcPr>
          <w:p w14:paraId="4F233D6F">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10</w:t>
            </w:r>
          </w:p>
        </w:tc>
        <w:tc>
          <w:tcPr>
            <w:tcW w:w="5076" w:type="dxa"/>
            <w:tcBorders>
              <w:tl2br w:val="nil"/>
              <w:tr2bl w:val="nil"/>
            </w:tcBorders>
            <w:shd w:val="clear" w:color="auto" w:fill="FFFFFF"/>
            <w:noWrap w:val="0"/>
            <w:vAlign w:val="center"/>
          </w:tcPr>
          <w:p w14:paraId="57CA2D16">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口鼻罩位置是否恰当、无破损、进气阀片方向正确，鼓鼻器推拉自如、鼓鼻功能正常</w:t>
            </w:r>
          </w:p>
        </w:tc>
        <w:tc>
          <w:tcPr>
            <w:tcW w:w="1458" w:type="dxa"/>
            <w:tcBorders>
              <w:tl2br w:val="nil"/>
              <w:tr2bl w:val="nil"/>
            </w:tcBorders>
            <w:shd w:val="clear" w:color="auto" w:fill="FFFFFF"/>
            <w:noWrap w:val="0"/>
            <w:vAlign w:val="center"/>
          </w:tcPr>
          <w:p w14:paraId="022BD0C5">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37" w:type="dxa"/>
            <w:tcBorders>
              <w:tl2br w:val="nil"/>
              <w:tr2bl w:val="nil"/>
            </w:tcBorders>
            <w:shd w:val="clear" w:color="auto" w:fill="FFFFFF"/>
            <w:noWrap w:val="0"/>
            <w:vAlign w:val="center"/>
          </w:tcPr>
          <w:p w14:paraId="3FF1859D">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5AC4151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56" w:type="dxa"/>
            <w:tcBorders>
              <w:tl2br w:val="nil"/>
              <w:tr2bl w:val="nil"/>
            </w:tcBorders>
            <w:shd w:val="clear" w:color="auto" w:fill="FFFFFF"/>
            <w:noWrap w:val="0"/>
            <w:vAlign w:val="center"/>
          </w:tcPr>
          <w:p w14:paraId="7EE2D1E5">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11</w:t>
            </w:r>
          </w:p>
        </w:tc>
        <w:tc>
          <w:tcPr>
            <w:tcW w:w="5076" w:type="dxa"/>
            <w:tcBorders>
              <w:tl2br w:val="nil"/>
              <w:tr2bl w:val="nil"/>
            </w:tcBorders>
            <w:shd w:val="clear" w:color="auto" w:fill="FFFFFF"/>
            <w:noWrap w:val="0"/>
            <w:vAlign w:val="center"/>
          </w:tcPr>
          <w:p w14:paraId="510E91EB">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呼吸器调节旋钮无破损、操作自如，非自动供气时呼吸畅通，顶端按钮功能正常</w:t>
            </w:r>
          </w:p>
        </w:tc>
        <w:tc>
          <w:tcPr>
            <w:tcW w:w="1458" w:type="dxa"/>
            <w:tcBorders>
              <w:tl2br w:val="nil"/>
              <w:tr2bl w:val="nil"/>
            </w:tcBorders>
            <w:shd w:val="clear" w:color="auto" w:fill="FFFFFF"/>
            <w:noWrap w:val="0"/>
            <w:vAlign w:val="center"/>
          </w:tcPr>
          <w:p w14:paraId="6CCCABB1">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37" w:type="dxa"/>
            <w:tcBorders>
              <w:tl2br w:val="nil"/>
              <w:tr2bl w:val="nil"/>
            </w:tcBorders>
            <w:shd w:val="clear" w:color="auto" w:fill="FFFFFF"/>
            <w:noWrap w:val="0"/>
            <w:vAlign w:val="center"/>
          </w:tcPr>
          <w:p w14:paraId="1772493F">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333A5F2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56" w:type="dxa"/>
            <w:tcBorders>
              <w:tl2br w:val="nil"/>
              <w:tr2bl w:val="nil"/>
            </w:tcBorders>
            <w:shd w:val="clear" w:color="auto" w:fill="FFFFFF"/>
            <w:noWrap w:val="0"/>
            <w:vAlign w:val="center"/>
          </w:tcPr>
          <w:p w14:paraId="4ECB7466">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12</w:t>
            </w:r>
          </w:p>
        </w:tc>
        <w:tc>
          <w:tcPr>
            <w:tcW w:w="5076" w:type="dxa"/>
            <w:tcBorders>
              <w:tl2br w:val="nil"/>
              <w:tr2bl w:val="nil"/>
            </w:tcBorders>
            <w:shd w:val="clear" w:color="auto" w:fill="FFFFFF"/>
            <w:noWrap w:val="0"/>
            <w:vAlign w:val="center"/>
          </w:tcPr>
          <w:p w14:paraId="6B627FCF">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防止头盔是否有从颈箍意外脱离的保险装置</w:t>
            </w:r>
          </w:p>
        </w:tc>
        <w:tc>
          <w:tcPr>
            <w:tcW w:w="1458" w:type="dxa"/>
            <w:tcBorders>
              <w:tl2br w:val="nil"/>
              <w:tr2bl w:val="nil"/>
            </w:tcBorders>
            <w:shd w:val="clear" w:color="auto" w:fill="FFFFFF"/>
            <w:noWrap w:val="0"/>
            <w:vAlign w:val="center"/>
          </w:tcPr>
          <w:p w14:paraId="28179527">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37" w:type="dxa"/>
            <w:tcBorders>
              <w:tl2br w:val="nil"/>
              <w:tr2bl w:val="nil"/>
            </w:tcBorders>
            <w:shd w:val="clear" w:color="auto" w:fill="FFFFFF"/>
            <w:noWrap w:val="0"/>
            <w:vAlign w:val="center"/>
          </w:tcPr>
          <w:p w14:paraId="37CFEFBD">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0A36EF4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56" w:type="dxa"/>
            <w:tcBorders>
              <w:tl2br w:val="nil"/>
              <w:tr2bl w:val="nil"/>
            </w:tcBorders>
            <w:shd w:val="clear" w:color="auto" w:fill="FFFFFF"/>
            <w:noWrap w:val="0"/>
            <w:vAlign w:val="center"/>
          </w:tcPr>
          <w:p w14:paraId="5A620738">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13</w:t>
            </w:r>
          </w:p>
        </w:tc>
        <w:tc>
          <w:tcPr>
            <w:tcW w:w="5076" w:type="dxa"/>
            <w:tcBorders>
              <w:tl2br w:val="nil"/>
              <w:tr2bl w:val="nil"/>
            </w:tcBorders>
            <w:shd w:val="clear" w:color="auto" w:fill="FFFFFF"/>
            <w:noWrap w:val="0"/>
            <w:vAlign w:val="center"/>
          </w:tcPr>
          <w:p w14:paraId="2226ECF6">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颈箍组合是否破损，与头盔之间密封良好，张力适当</w:t>
            </w:r>
          </w:p>
        </w:tc>
        <w:tc>
          <w:tcPr>
            <w:tcW w:w="1458" w:type="dxa"/>
            <w:tcBorders>
              <w:tl2br w:val="nil"/>
              <w:tr2bl w:val="nil"/>
            </w:tcBorders>
            <w:shd w:val="clear" w:color="auto" w:fill="FFFFFF"/>
            <w:noWrap w:val="0"/>
            <w:vAlign w:val="center"/>
          </w:tcPr>
          <w:p w14:paraId="2750275B">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37" w:type="dxa"/>
            <w:tcBorders>
              <w:tl2br w:val="nil"/>
              <w:tr2bl w:val="nil"/>
            </w:tcBorders>
            <w:shd w:val="clear" w:color="auto" w:fill="FFFFFF"/>
            <w:noWrap w:val="0"/>
            <w:vAlign w:val="center"/>
          </w:tcPr>
          <w:p w14:paraId="2F0B4C77">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6F4614D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56" w:type="dxa"/>
            <w:tcBorders>
              <w:tl2br w:val="nil"/>
              <w:tr2bl w:val="nil"/>
            </w:tcBorders>
            <w:shd w:val="clear" w:color="auto" w:fill="FFFFFF"/>
            <w:noWrap w:val="0"/>
            <w:vAlign w:val="center"/>
          </w:tcPr>
          <w:p w14:paraId="700D3583">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14</w:t>
            </w:r>
          </w:p>
        </w:tc>
        <w:tc>
          <w:tcPr>
            <w:tcW w:w="5076" w:type="dxa"/>
            <w:tcBorders>
              <w:tl2br w:val="nil"/>
              <w:tr2bl w:val="nil"/>
            </w:tcBorders>
            <w:shd w:val="clear" w:color="auto" w:fill="FFFFFF"/>
            <w:noWrap w:val="0"/>
            <w:vAlign w:val="center"/>
          </w:tcPr>
          <w:p w14:paraId="1750BCA4">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颈围是否破损，硅脂润滑状况良好</w:t>
            </w:r>
          </w:p>
        </w:tc>
        <w:tc>
          <w:tcPr>
            <w:tcW w:w="1458" w:type="dxa"/>
            <w:tcBorders>
              <w:tl2br w:val="nil"/>
              <w:tr2bl w:val="nil"/>
            </w:tcBorders>
            <w:shd w:val="clear" w:color="auto" w:fill="FFFFFF"/>
            <w:noWrap w:val="0"/>
            <w:vAlign w:val="center"/>
          </w:tcPr>
          <w:p w14:paraId="7CDFE763">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37" w:type="dxa"/>
            <w:tcBorders>
              <w:tl2br w:val="nil"/>
              <w:tr2bl w:val="nil"/>
            </w:tcBorders>
            <w:shd w:val="clear" w:color="auto" w:fill="FFFFFF"/>
            <w:noWrap w:val="0"/>
            <w:vAlign w:val="center"/>
          </w:tcPr>
          <w:p w14:paraId="30C69BB7">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6716807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56" w:type="dxa"/>
            <w:tcBorders>
              <w:tl2br w:val="nil"/>
              <w:tr2bl w:val="nil"/>
            </w:tcBorders>
            <w:shd w:val="clear" w:color="auto" w:fill="FFFFFF"/>
            <w:noWrap w:val="0"/>
            <w:vAlign w:val="center"/>
          </w:tcPr>
          <w:p w14:paraId="76B186F6">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15</w:t>
            </w:r>
          </w:p>
        </w:tc>
        <w:tc>
          <w:tcPr>
            <w:tcW w:w="5076" w:type="dxa"/>
            <w:tcBorders>
              <w:tl2br w:val="nil"/>
              <w:tr2bl w:val="nil"/>
            </w:tcBorders>
            <w:shd w:val="clear" w:color="auto" w:fill="FFFFFF"/>
            <w:noWrap w:val="0"/>
            <w:vAlign w:val="center"/>
          </w:tcPr>
          <w:p w14:paraId="2C273FD9">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弹簧扣是否松紧适当</w:t>
            </w:r>
          </w:p>
        </w:tc>
        <w:tc>
          <w:tcPr>
            <w:tcW w:w="1458" w:type="dxa"/>
            <w:tcBorders>
              <w:tl2br w:val="nil"/>
              <w:tr2bl w:val="nil"/>
            </w:tcBorders>
            <w:shd w:val="clear" w:color="auto" w:fill="FFFFFF"/>
            <w:noWrap w:val="0"/>
            <w:vAlign w:val="center"/>
          </w:tcPr>
          <w:p w14:paraId="360F7009">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37" w:type="dxa"/>
            <w:tcBorders>
              <w:tl2br w:val="nil"/>
              <w:tr2bl w:val="nil"/>
            </w:tcBorders>
            <w:shd w:val="clear" w:color="auto" w:fill="FFFFFF"/>
            <w:noWrap w:val="0"/>
            <w:vAlign w:val="center"/>
          </w:tcPr>
          <w:p w14:paraId="492FA1F6">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7A0FCC0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56" w:type="dxa"/>
            <w:tcBorders>
              <w:tl2br w:val="nil"/>
              <w:tr2bl w:val="nil"/>
            </w:tcBorders>
            <w:shd w:val="clear" w:color="auto" w:fill="FFFFFF"/>
            <w:noWrap w:val="0"/>
            <w:vAlign w:val="center"/>
          </w:tcPr>
          <w:p w14:paraId="60050B90">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16</w:t>
            </w:r>
          </w:p>
        </w:tc>
        <w:tc>
          <w:tcPr>
            <w:tcW w:w="5076" w:type="dxa"/>
            <w:tcBorders>
              <w:tl2br w:val="nil"/>
              <w:tr2bl w:val="nil"/>
            </w:tcBorders>
            <w:shd w:val="clear" w:color="auto" w:fill="FFFFFF"/>
            <w:noWrap w:val="0"/>
            <w:vAlign w:val="center"/>
          </w:tcPr>
          <w:p w14:paraId="5BA5BE14">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头盔衬垫位置是否正确、无损伤</w:t>
            </w:r>
          </w:p>
        </w:tc>
        <w:tc>
          <w:tcPr>
            <w:tcW w:w="1458" w:type="dxa"/>
            <w:tcBorders>
              <w:tl2br w:val="nil"/>
              <w:tr2bl w:val="nil"/>
            </w:tcBorders>
            <w:shd w:val="clear" w:color="auto" w:fill="FFFFFF"/>
            <w:noWrap w:val="0"/>
            <w:vAlign w:val="center"/>
          </w:tcPr>
          <w:p w14:paraId="52107F64">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37" w:type="dxa"/>
            <w:tcBorders>
              <w:tl2br w:val="nil"/>
              <w:tr2bl w:val="nil"/>
            </w:tcBorders>
            <w:shd w:val="clear" w:color="auto" w:fill="FFFFFF"/>
            <w:noWrap w:val="0"/>
            <w:vAlign w:val="center"/>
          </w:tcPr>
          <w:p w14:paraId="482D45D4">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445A011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56" w:type="dxa"/>
            <w:tcBorders>
              <w:tl2br w:val="nil"/>
              <w:tr2bl w:val="nil"/>
            </w:tcBorders>
            <w:shd w:val="clear" w:color="auto" w:fill="FFFFFF"/>
            <w:noWrap w:val="0"/>
            <w:vAlign w:val="center"/>
          </w:tcPr>
          <w:p w14:paraId="07BDB727">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17</w:t>
            </w:r>
          </w:p>
        </w:tc>
        <w:tc>
          <w:tcPr>
            <w:tcW w:w="5076" w:type="dxa"/>
            <w:tcBorders>
              <w:tl2br w:val="nil"/>
              <w:tr2bl w:val="nil"/>
            </w:tcBorders>
            <w:shd w:val="clear" w:color="auto" w:fill="FFFFFF"/>
            <w:noWrap w:val="0"/>
            <w:vAlign w:val="center"/>
          </w:tcPr>
          <w:p w14:paraId="2D686A2E">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头盔底部的O型圈是否破损，硅脂润滑状况良好</w:t>
            </w:r>
          </w:p>
        </w:tc>
        <w:tc>
          <w:tcPr>
            <w:tcW w:w="1458" w:type="dxa"/>
            <w:tcBorders>
              <w:tl2br w:val="nil"/>
              <w:tr2bl w:val="nil"/>
            </w:tcBorders>
            <w:shd w:val="clear" w:color="auto" w:fill="FFFFFF"/>
            <w:noWrap w:val="0"/>
            <w:vAlign w:val="center"/>
          </w:tcPr>
          <w:p w14:paraId="5FD0DC0A">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37" w:type="dxa"/>
            <w:tcBorders>
              <w:tl2br w:val="nil"/>
              <w:tr2bl w:val="nil"/>
            </w:tcBorders>
            <w:shd w:val="clear" w:color="auto" w:fill="FFFFFF"/>
            <w:noWrap w:val="0"/>
            <w:vAlign w:val="center"/>
          </w:tcPr>
          <w:p w14:paraId="7038A754">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03647E4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327" w:type="dxa"/>
            <w:gridSpan w:val="4"/>
            <w:tcBorders>
              <w:tl2br w:val="nil"/>
              <w:tr2bl w:val="nil"/>
            </w:tcBorders>
            <w:shd w:val="clear" w:color="auto" w:fill="FFFFFF"/>
            <w:noWrap w:val="0"/>
            <w:vAlign w:val="center"/>
          </w:tcPr>
          <w:p w14:paraId="52085FCB">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检查人员：                       检查日期：</w:t>
            </w:r>
          </w:p>
        </w:tc>
      </w:tr>
    </w:tbl>
    <w:p w14:paraId="58D60B85">
      <w:pPr>
        <w:widowControl/>
        <w:spacing w:line="360" w:lineRule="auto"/>
        <w:jc w:val="center"/>
        <w:rPr>
          <w:rFonts w:ascii="Times New Roman" w:hAnsi="Times New Roman" w:cs="Times New Roman"/>
          <w:b/>
          <w:color w:val="auto"/>
          <w:szCs w:val="21"/>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49ACFE85">
      <w:pPr>
        <w:pStyle w:val="10"/>
        <w:keepNext w:val="0"/>
        <w:keepLines w:val="0"/>
        <w:pageBreakBefore w:val="0"/>
        <w:widowControl w:val="0"/>
        <w:kinsoku/>
        <w:wordWrap/>
        <w:overflowPunct/>
        <w:topLinePunct w:val="0"/>
        <w:autoSpaceDE/>
        <w:autoSpaceDN/>
        <w:bidi w:val="0"/>
        <w:adjustRightInd/>
        <w:snapToGrid/>
        <w:spacing w:before="157" w:beforeLines="50" w:after="0" w:line="360" w:lineRule="auto"/>
        <w:textAlignment w:val="auto"/>
        <w:rPr>
          <w:rFonts w:hint="eastAsia" w:ascii="Times New Roman" w:hAnsi="Times New Roman" w:cs="Times New Roman" w:eastAsiaTheme="minorEastAsia"/>
          <w:color w:val="auto"/>
          <w:kern w:val="2"/>
          <w:sz w:val="24"/>
          <w:szCs w:val="24"/>
          <w:lang w:val="en-US" w:eastAsia="zh-CN" w:bidi="ar-SA"/>
        </w:rPr>
      </w:pPr>
      <w:r>
        <w:rPr>
          <w:rFonts w:hint="eastAsia" w:ascii="Times New Roman" w:hAnsi="Times New Roman" w:cs="Times New Roman"/>
          <w:color w:val="auto"/>
          <w:kern w:val="2"/>
          <w:sz w:val="24"/>
          <w:szCs w:val="24"/>
          <w:lang w:val="en-US" w:eastAsia="zh-CN" w:bidi="ar-SA"/>
        </w:rPr>
        <w:t>潜水服</w:t>
      </w:r>
      <w:r>
        <w:rPr>
          <w:rFonts w:hint="eastAsia" w:ascii="Times New Roman" w:hAnsi="Times New Roman" w:cs="Times New Roman" w:eastAsiaTheme="minorEastAsia"/>
          <w:color w:val="auto"/>
          <w:kern w:val="2"/>
          <w:sz w:val="24"/>
          <w:szCs w:val="24"/>
          <w:lang w:val="en-US" w:eastAsia="zh-CN" w:bidi="ar-SA"/>
        </w:rPr>
        <w:t>调试与</w:t>
      </w:r>
      <w:r>
        <w:rPr>
          <w:rFonts w:hint="eastAsia" w:ascii="Times New Roman" w:hAnsi="Times New Roman" w:cs="Times New Roman"/>
          <w:color w:val="auto"/>
          <w:sz w:val="24"/>
          <w:szCs w:val="24"/>
          <w:lang w:val="en-US" w:eastAsia="zh-CN"/>
        </w:rPr>
        <w:t>检查</w:t>
      </w:r>
      <w:r>
        <w:rPr>
          <w:rFonts w:ascii="Times New Roman" w:hAnsi="Times New Roman" w:cs="Times New Roman"/>
          <w:color w:val="auto"/>
          <w:sz w:val="24"/>
          <w:szCs w:val="24"/>
        </w:rPr>
        <w:t>见表</w:t>
      </w:r>
      <w:r>
        <w:rPr>
          <w:rFonts w:hint="eastAsia" w:ascii="Times New Roman" w:hAnsi="Times New Roman" w:cs="Times New Roman"/>
          <w:color w:val="auto"/>
          <w:sz w:val="24"/>
          <w:szCs w:val="24"/>
        </w:rPr>
        <w:t>A.</w:t>
      </w:r>
      <w:r>
        <w:rPr>
          <w:rFonts w:hint="eastAsia" w:ascii="Times New Roman" w:hAnsi="Times New Roman" w:cs="Times New Roman"/>
          <w:color w:val="auto"/>
          <w:sz w:val="24"/>
          <w:szCs w:val="24"/>
          <w:lang w:val="en-US" w:eastAsia="zh-CN"/>
        </w:rPr>
        <w:t>3</w:t>
      </w:r>
    </w:p>
    <w:p w14:paraId="7036C1AC">
      <w:pPr>
        <w:widowControl/>
        <w:spacing w:line="360" w:lineRule="auto"/>
        <w:jc w:val="center"/>
        <w:rPr>
          <w:rFonts w:ascii="Times New Roman" w:hAnsi="Times New Roman" w:cs="Times New Roman"/>
          <w:color w:val="auto"/>
          <w:szCs w:val="21"/>
        </w:rPr>
      </w:pPr>
      <w:r>
        <w:rPr>
          <w:rFonts w:hint="eastAsia" w:ascii="Times New Roman" w:hAnsi="Times New Roman" w:cs="Times New Roman"/>
          <w:color w:val="auto"/>
          <w:szCs w:val="21"/>
        </w:rPr>
        <w:t>表A.</w:t>
      </w:r>
      <w:r>
        <w:rPr>
          <w:rFonts w:hint="eastAsia" w:ascii="Times New Roman" w:hAnsi="Times New Roman" w:cs="Times New Roman"/>
          <w:color w:val="auto"/>
          <w:szCs w:val="21"/>
          <w:lang w:val="en-US" w:eastAsia="zh-CN"/>
        </w:rPr>
        <w:t>3潜水服调试与检查</w:t>
      </w:r>
    </w:p>
    <w:tbl>
      <w:tblPr>
        <w:tblStyle w:val="12"/>
        <w:tblW w:w="8310" w:type="dxa"/>
        <w:tblInd w:w="136"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714"/>
        <w:gridCol w:w="5078"/>
        <w:gridCol w:w="1438"/>
        <w:gridCol w:w="1080"/>
      </w:tblGrid>
      <w:tr w14:paraId="351B29E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14" w:type="dxa"/>
            <w:tcBorders>
              <w:tl2br w:val="nil"/>
              <w:tr2bl w:val="nil"/>
            </w:tcBorders>
            <w:shd w:val="clear" w:color="auto" w:fill="FFFFFF"/>
            <w:noWrap w:val="0"/>
            <w:vAlign w:val="center"/>
          </w:tcPr>
          <w:p w14:paraId="2710B0D0">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序号</w:t>
            </w:r>
          </w:p>
        </w:tc>
        <w:tc>
          <w:tcPr>
            <w:tcW w:w="5078" w:type="dxa"/>
            <w:tcBorders>
              <w:tl2br w:val="nil"/>
              <w:tr2bl w:val="nil"/>
            </w:tcBorders>
            <w:shd w:val="clear" w:color="auto" w:fill="FFFFFF"/>
            <w:noWrap w:val="0"/>
            <w:vAlign w:val="center"/>
          </w:tcPr>
          <w:p w14:paraId="71E02D8F">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检查内容</w:t>
            </w:r>
          </w:p>
        </w:tc>
        <w:tc>
          <w:tcPr>
            <w:tcW w:w="1438" w:type="dxa"/>
            <w:tcBorders>
              <w:tl2br w:val="nil"/>
              <w:tr2bl w:val="nil"/>
            </w:tcBorders>
            <w:shd w:val="clear" w:color="auto" w:fill="FFFFFF"/>
            <w:noWrap w:val="0"/>
            <w:vAlign w:val="center"/>
          </w:tcPr>
          <w:p w14:paraId="5E0A32A2">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检查结果</w:t>
            </w:r>
          </w:p>
        </w:tc>
        <w:tc>
          <w:tcPr>
            <w:tcW w:w="1080" w:type="dxa"/>
            <w:tcBorders>
              <w:tl2br w:val="nil"/>
              <w:tr2bl w:val="nil"/>
            </w:tcBorders>
            <w:shd w:val="clear" w:color="auto" w:fill="FFFFFF"/>
            <w:noWrap w:val="0"/>
            <w:vAlign w:val="center"/>
          </w:tcPr>
          <w:p w14:paraId="28884D5B">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备注</w:t>
            </w:r>
          </w:p>
        </w:tc>
      </w:tr>
      <w:tr w14:paraId="6D49038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14" w:type="dxa"/>
            <w:tcBorders>
              <w:tl2br w:val="nil"/>
              <w:tr2bl w:val="nil"/>
            </w:tcBorders>
            <w:shd w:val="clear" w:color="auto" w:fill="FFFFFF"/>
            <w:noWrap w:val="0"/>
            <w:vAlign w:val="center"/>
          </w:tcPr>
          <w:p w14:paraId="6C29EF97">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1</w:t>
            </w:r>
          </w:p>
        </w:tc>
        <w:tc>
          <w:tcPr>
            <w:tcW w:w="5078" w:type="dxa"/>
            <w:tcBorders>
              <w:tl2br w:val="nil"/>
              <w:tr2bl w:val="nil"/>
            </w:tcBorders>
            <w:shd w:val="clear" w:color="auto" w:fill="FFFFFF"/>
            <w:noWrap w:val="0"/>
            <w:vAlign w:val="center"/>
          </w:tcPr>
          <w:p w14:paraId="5D321314">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类型是否符合潜水环境要求</w:t>
            </w:r>
          </w:p>
        </w:tc>
        <w:tc>
          <w:tcPr>
            <w:tcW w:w="1438" w:type="dxa"/>
            <w:tcBorders>
              <w:tl2br w:val="nil"/>
              <w:tr2bl w:val="nil"/>
            </w:tcBorders>
            <w:shd w:val="clear" w:color="auto" w:fill="FFFFFF"/>
            <w:noWrap w:val="0"/>
            <w:vAlign w:val="center"/>
          </w:tcPr>
          <w:p w14:paraId="6BF49BFE">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80" w:type="dxa"/>
            <w:tcBorders>
              <w:tl2br w:val="nil"/>
              <w:tr2bl w:val="nil"/>
            </w:tcBorders>
            <w:shd w:val="clear" w:color="auto" w:fill="FFFFFF"/>
            <w:noWrap w:val="0"/>
            <w:vAlign w:val="center"/>
          </w:tcPr>
          <w:p w14:paraId="1726F121">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p>
        </w:tc>
      </w:tr>
      <w:tr w14:paraId="123D791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14" w:type="dxa"/>
            <w:tcBorders>
              <w:tl2br w:val="nil"/>
              <w:tr2bl w:val="nil"/>
            </w:tcBorders>
            <w:shd w:val="clear" w:color="auto" w:fill="FFFFFF"/>
            <w:noWrap w:val="0"/>
            <w:vAlign w:val="center"/>
          </w:tcPr>
          <w:p w14:paraId="5853375D">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2</w:t>
            </w:r>
          </w:p>
        </w:tc>
        <w:tc>
          <w:tcPr>
            <w:tcW w:w="5078" w:type="dxa"/>
            <w:tcBorders>
              <w:tl2br w:val="nil"/>
              <w:tr2bl w:val="nil"/>
            </w:tcBorders>
            <w:shd w:val="clear" w:color="auto" w:fill="FFFFFF"/>
            <w:noWrap w:val="0"/>
            <w:vAlign w:val="center"/>
          </w:tcPr>
          <w:p w14:paraId="4F3E2AD3">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尺寸是否符合技术蛙人体型要求</w:t>
            </w:r>
          </w:p>
        </w:tc>
        <w:tc>
          <w:tcPr>
            <w:tcW w:w="1438" w:type="dxa"/>
            <w:tcBorders>
              <w:tl2br w:val="nil"/>
              <w:tr2bl w:val="nil"/>
            </w:tcBorders>
            <w:shd w:val="clear" w:color="auto" w:fill="FFFFFF"/>
            <w:noWrap w:val="0"/>
            <w:vAlign w:val="center"/>
          </w:tcPr>
          <w:p w14:paraId="08BE91EC">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80" w:type="dxa"/>
            <w:tcBorders>
              <w:tl2br w:val="nil"/>
              <w:tr2bl w:val="nil"/>
            </w:tcBorders>
            <w:shd w:val="clear" w:color="auto" w:fill="FFFFFF"/>
            <w:noWrap w:val="0"/>
            <w:vAlign w:val="center"/>
          </w:tcPr>
          <w:p w14:paraId="7EE0D54B">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4B5578E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14" w:type="dxa"/>
            <w:tcBorders>
              <w:tl2br w:val="nil"/>
              <w:tr2bl w:val="nil"/>
            </w:tcBorders>
            <w:shd w:val="clear" w:color="auto" w:fill="FFFFFF"/>
            <w:noWrap w:val="0"/>
            <w:vAlign w:val="center"/>
          </w:tcPr>
          <w:p w14:paraId="02AE2557">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3</w:t>
            </w:r>
          </w:p>
        </w:tc>
        <w:tc>
          <w:tcPr>
            <w:tcW w:w="5078" w:type="dxa"/>
            <w:tcBorders>
              <w:tl2br w:val="nil"/>
              <w:tr2bl w:val="nil"/>
            </w:tcBorders>
            <w:shd w:val="clear" w:color="auto" w:fill="FFFFFF"/>
            <w:noWrap w:val="0"/>
            <w:vAlign w:val="center"/>
          </w:tcPr>
          <w:p w14:paraId="68F4C4DA">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是否撕裂、老化、磨损</w:t>
            </w:r>
          </w:p>
        </w:tc>
        <w:tc>
          <w:tcPr>
            <w:tcW w:w="1438" w:type="dxa"/>
            <w:tcBorders>
              <w:tl2br w:val="nil"/>
              <w:tr2bl w:val="nil"/>
            </w:tcBorders>
            <w:shd w:val="clear" w:color="auto" w:fill="FFFFFF"/>
            <w:noWrap w:val="0"/>
            <w:vAlign w:val="center"/>
          </w:tcPr>
          <w:p w14:paraId="69C74BF3">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80" w:type="dxa"/>
            <w:tcBorders>
              <w:tl2br w:val="nil"/>
              <w:tr2bl w:val="nil"/>
            </w:tcBorders>
            <w:shd w:val="clear" w:color="auto" w:fill="FFFFFF"/>
            <w:noWrap w:val="0"/>
            <w:vAlign w:val="center"/>
          </w:tcPr>
          <w:p w14:paraId="39DF679B">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3F7FCFD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14" w:type="dxa"/>
            <w:tcBorders>
              <w:tl2br w:val="nil"/>
              <w:tr2bl w:val="nil"/>
            </w:tcBorders>
            <w:shd w:val="clear" w:color="auto" w:fill="FFFFFF"/>
            <w:noWrap w:val="0"/>
            <w:vAlign w:val="center"/>
          </w:tcPr>
          <w:p w14:paraId="52AFF554">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4</w:t>
            </w:r>
          </w:p>
        </w:tc>
        <w:tc>
          <w:tcPr>
            <w:tcW w:w="5078" w:type="dxa"/>
            <w:tcBorders>
              <w:tl2br w:val="nil"/>
              <w:tr2bl w:val="nil"/>
            </w:tcBorders>
            <w:shd w:val="clear" w:color="auto" w:fill="FFFFFF"/>
            <w:noWrap w:val="0"/>
            <w:vAlign w:val="center"/>
          </w:tcPr>
          <w:p w14:paraId="63DA5648">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如为热水潜水服，热水管及其接头是否破损、无泄漏，热水输送畅通</w:t>
            </w:r>
          </w:p>
        </w:tc>
        <w:tc>
          <w:tcPr>
            <w:tcW w:w="1438" w:type="dxa"/>
            <w:tcBorders>
              <w:tl2br w:val="nil"/>
              <w:tr2bl w:val="nil"/>
            </w:tcBorders>
            <w:shd w:val="clear" w:color="auto" w:fill="FFFFFF"/>
            <w:noWrap w:val="0"/>
            <w:vAlign w:val="center"/>
          </w:tcPr>
          <w:p w14:paraId="76AB1D3A">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80" w:type="dxa"/>
            <w:tcBorders>
              <w:tl2br w:val="nil"/>
              <w:tr2bl w:val="nil"/>
            </w:tcBorders>
            <w:shd w:val="clear" w:color="auto" w:fill="FFFFFF"/>
            <w:noWrap w:val="0"/>
            <w:vAlign w:val="center"/>
          </w:tcPr>
          <w:p w14:paraId="6C8B8897">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6867989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14" w:type="dxa"/>
            <w:tcBorders>
              <w:tl2br w:val="nil"/>
              <w:tr2bl w:val="nil"/>
            </w:tcBorders>
            <w:shd w:val="clear" w:color="auto" w:fill="FFFFFF"/>
            <w:noWrap w:val="0"/>
            <w:vAlign w:val="center"/>
          </w:tcPr>
          <w:p w14:paraId="29A39C2F">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5</w:t>
            </w:r>
          </w:p>
        </w:tc>
        <w:tc>
          <w:tcPr>
            <w:tcW w:w="5078" w:type="dxa"/>
            <w:tcBorders>
              <w:tl2br w:val="nil"/>
              <w:tr2bl w:val="nil"/>
            </w:tcBorders>
            <w:shd w:val="clear" w:color="auto" w:fill="FFFFFF"/>
            <w:noWrap w:val="0"/>
            <w:vAlign w:val="center"/>
          </w:tcPr>
          <w:p w14:paraId="11BB4794">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如为变容干式潜水服，充气接头及软管是否破损、无泄漏，通气畅通</w:t>
            </w:r>
          </w:p>
        </w:tc>
        <w:tc>
          <w:tcPr>
            <w:tcW w:w="1438" w:type="dxa"/>
            <w:tcBorders>
              <w:tl2br w:val="nil"/>
              <w:tr2bl w:val="nil"/>
            </w:tcBorders>
            <w:shd w:val="clear" w:color="auto" w:fill="FFFFFF"/>
            <w:noWrap w:val="0"/>
            <w:vAlign w:val="center"/>
          </w:tcPr>
          <w:p w14:paraId="362C8DFA">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80" w:type="dxa"/>
            <w:tcBorders>
              <w:tl2br w:val="nil"/>
              <w:tr2bl w:val="nil"/>
            </w:tcBorders>
            <w:shd w:val="clear" w:color="auto" w:fill="FFFFFF"/>
            <w:noWrap w:val="0"/>
            <w:vAlign w:val="center"/>
          </w:tcPr>
          <w:p w14:paraId="5A296471">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229E369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310" w:type="dxa"/>
            <w:gridSpan w:val="4"/>
            <w:tcBorders>
              <w:tl2br w:val="nil"/>
              <w:tr2bl w:val="nil"/>
            </w:tcBorders>
            <w:shd w:val="clear" w:color="auto" w:fill="FFFFFF"/>
            <w:noWrap w:val="0"/>
            <w:vAlign w:val="center"/>
          </w:tcPr>
          <w:p w14:paraId="24D627DF">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检查人员：                       检查日期：</w:t>
            </w:r>
          </w:p>
        </w:tc>
      </w:tr>
    </w:tbl>
    <w:p w14:paraId="402872B8">
      <w:pPr>
        <w:pStyle w:val="10"/>
        <w:rPr>
          <w:color w:val="auto"/>
        </w:rPr>
      </w:pPr>
    </w:p>
    <w:p w14:paraId="3B023DF5">
      <w:pPr>
        <w:pStyle w:val="10"/>
        <w:keepNext w:val="0"/>
        <w:keepLines w:val="0"/>
        <w:pageBreakBefore w:val="0"/>
        <w:widowControl w:val="0"/>
        <w:kinsoku/>
        <w:wordWrap/>
        <w:overflowPunct/>
        <w:topLinePunct w:val="0"/>
        <w:autoSpaceDE/>
        <w:autoSpaceDN/>
        <w:bidi w:val="0"/>
        <w:adjustRightInd/>
        <w:snapToGrid/>
        <w:spacing w:before="157" w:beforeLines="50" w:after="0" w:line="360" w:lineRule="auto"/>
        <w:textAlignment w:val="auto"/>
        <w:rPr>
          <w:rFonts w:hint="eastAsia" w:ascii="Times New Roman" w:hAnsi="Times New Roman" w:cs="Times New Roman" w:eastAsiaTheme="minorEastAsia"/>
          <w:color w:val="auto"/>
          <w:kern w:val="2"/>
          <w:sz w:val="24"/>
          <w:szCs w:val="24"/>
          <w:lang w:val="en-US" w:eastAsia="zh-CN" w:bidi="ar-SA"/>
        </w:rPr>
      </w:pPr>
      <w:r>
        <w:rPr>
          <w:rFonts w:hint="eastAsia" w:ascii="Times New Roman" w:hAnsi="Times New Roman" w:cs="Times New Roman"/>
          <w:color w:val="auto"/>
          <w:kern w:val="2"/>
          <w:sz w:val="24"/>
          <w:szCs w:val="24"/>
          <w:lang w:val="en-US" w:eastAsia="zh-CN" w:bidi="ar-SA"/>
        </w:rPr>
        <w:t>安全背带</w:t>
      </w:r>
      <w:r>
        <w:rPr>
          <w:rFonts w:hint="eastAsia" w:ascii="Times New Roman" w:hAnsi="Times New Roman" w:cs="Times New Roman" w:eastAsiaTheme="minorEastAsia"/>
          <w:color w:val="auto"/>
          <w:kern w:val="2"/>
          <w:sz w:val="24"/>
          <w:szCs w:val="24"/>
          <w:lang w:val="en-US" w:eastAsia="zh-CN" w:bidi="ar-SA"/>
        </w:rPr>
        <w:t>调试与</w:t>
      </w:r>
      <w:r>
        <w:rPr>
          <w:rFonts w:hint="eastAsia" w:ascii="Times New Roman" w:hAnsi="Times New Roman" w:cs="Times New Roman"/>
          <w:color w:val="auto"/>
          <w:sz w:val="24"/>
          <w:szCs w:val="24"/>
          <w:lang w:val="en-US" w:eastAsia="zh-CN"/>
        </w:rPr>
        <w:t>检查</w:t>
      </w:r>
      <w:r>
        <w:rPr>
          <w:rFonts w:ascii="Times New Roman" w:hAnsi="Times New Roman" w:cs="Times New Roman"/>
          <w:color w:val="auto"/>
          <w:sz w:val="24"/>
          <w:szCs w:val="24"/>
        </w:rPr>
        <w:t>见表</w:t>
      </w:r>
      <w:r>
        <w:rPr>
          <w:rFonts w:hint="eastAsia" w:ascii="Times New Roman" w:hAnsi="Times New Roman" w:cs="Times New Roman"/>
          <w:color w:val="auto"/>
          <w:sz w:val="24"/>
          <w:szCs w:val="24"/>
        </w:rPr>
        <w:t>A.</w:t>
      </w:r>
      <w:r>
        <w:rPr>
          <w:rFonts w:hint="eastAsia" w:ascii="Times New Roman" w:hAnsi="Times New Roman" w:cs="Times New Roman"/>
          <w:color w:val="auto"/>
          <w:sz w:val="24"/>
          <w:szCs w:val="24"/>
          <w:lang w:val="en-US" w:eastAsia="zh-CN"/>
        </w:rPr>
        <w:t>4</w:t>
      </w:r>
    </w:p>
    <w:p w14:paraId="12EFAAF1">
      <w:pPr>
        <w:widowControl/>
        <w:spacing w:line="360" w:lineRule="auto"/>
        <w:jc w:val="center"/>
        <w:rPr>
          <w:rFonts w:ascii="Times New Roman" w:hAnsi="Times New Roman" w:cs="Times New Roman"/>
          <w:color w:val="auto"/>
          <w:szCs w:val="21"/>
        </w:rPr>
      </w:pPr>
      <w:r>
        <w:rPr>
          <w:rFonts w:hint="eastAsia" w:ascii="Times New Roman" w:hAnsi="Times New Roman" w:cs="Times New Roman"/>
          <w:color w:val="auto"/>
          <w:szCs w:val="21"/>
        </w:rPr>
        <w:t>表A.</w:t>
      </w:r>
      <w:r>
        <w:rPr>
          <w:rFonts w:hint="eastAsia" w:ascii="Times New Roman" w:hAnsi="Times New Roman" w:eastAsia="宋体" w:cs="Times New Roman"/>
          <w:color w:val="auto"/>
          <w:szCs w:val="21"/>
          <w:lang w:val="en-US" w:eastAsia="zh-CN"/>
        </w:rPr>
        <w:t>4</w:t>
      </w:r>
      <w:r>
        <w:rPr>
          <w:rFonts w:hint="eastAsia" w:ascii="Times New Roman" w:hAnsi="Times New Roman" w:cs="Times New Roman"/>
          <w:color w:val="auto"/>
          <w:szCs w:val="21"/>
          <w:lang w:val="en-US" w:eastAsia="zh-CN"/>
        </w:rPr>
        <w:t>安全背带调试与检查</w:t>
      </w:r>
    </w:p>
    <w:tbl>
      <w:tblPr>
        <w:tblStyle w:val="12"/>
        <w:tblW w:w="8308" w:type="dxa"/>
        <w:tblInd w:w="124"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726"/>
        <w:gridCol w:w="5076"/>
        <w:gridCol w:w="1428"/>
        <w:gridCol w:w="1078"/>
      </w:tblGrid>
      <w:tr w14:paraId="02E35D6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26" w:type="dxa"/>
            <w:tcBorders>
              <w:tl2br w:val="nil"/>
              <w:tr2bl w:val="nil"/>
            </w:tcBorders>
            <w:shd w:val="clear" w:color="auto" w:fill="FFFFFF"/>
            <w:noWrap w:val="0"/>
            <w:vAlign w:val="center"/>
          </w:tcPr>
          <w:p w14:paraId="4A23039D">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序号</w:t>
            </w:r>
          </w:p>
        </w:tc>
        <w:tc>
          <w:tcPr>
            <w:tcW w:w="5076" w:type="dxa"/>
            <w:tcBorders>
              <w:tl2br w:val="nil"/>
              <w:tr2bl w:val="nil"/>
            </w:tcBorders>
            <w:shd w:val="clear" w:color="auto" w:fill="FFFFFF"/>
            <w:noWrap w:val="0"/>
            <w:vAlign w:val="center"/>
          </w:tcPr>
          <w:p w14:paraId="3B73579A">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检查内容</w:t>
            </w:r>
          </w:p>
        </w:tc>
        <w:tc>
          <w:tcPr>
            <w:tcW w:w="1428" w:type="dxa"/>
            <w:tcBorders>
              <w:tl2br w:val="nil"/>
              <w:tr2bl w:val="nil"/>
            </w:tcBorders>
            <w:shd w:val="clear" w:color="auto" w:fill="FFFFFF"/>
            <w:noWrap w:val="0"/>
            <w:vAlign w:val="center"/>
          </w:tcPr>
          <w:p w14:paraId="23ACD055">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检查结果</w:t>
            </w:r>
          </w:p>
        </w:tc>
        <w:tc>
          <w:tcPr>
            <w:tcW w:w="1078" w:type="dxa"/>
            <w:tcBorders>
              <w:tl2br w:val="nil"/>
              <w:tr2bl w:val="nil"/>
            </w:tcBorders>
            <w:shd w:val="clear" w:color="auto" w:fill="FFFFFF"/>
            <w:noWrap w:val="0"/>
            <w:vAlign w:val="center"/>
          </w:tcPr>
          <w:p w14:paraId="0CA9DF57">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备注</w:t>
            </w:r>
          </w:p>
        </w:tc>
      </w:tr>
      <w:tr w14:paraId="7F54A8B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26" w:type="dxa"/>
            <w:tcBorders>
              <w:tl2br w:val="nil"/>
              <w:tr2bl w:val="nil"/>
            </w:tcBorders>
            <w:shd w:val="clear" w:color="auto" w:fill="FFFFFF"/>
            <w:noWrap w:val="0"/>
            <w:vAlign w:val="center"/>
          </w:tcPr>
          <w:p w14:paraId="6C1B0E26">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1</w:t>
            </w:r>
          </w:p>
        </w:tc>
        <w:tc>
          <w:tcPr>
            <w:tcW w:w="5076" w:type="dxa"/>
            <w:tcBorders>
              <w:tl2br w:val="nil"/>
              <w:tr2bl w:val="nil"/>
            </w:tcBorders>
            <w:shd w:val="clear" w:color="auto" w:fill="FFFFFF"/>
            <w:noWrap w:val="0"/>
            <w:vAlign w:val="center"/>
          </w:tcPr>
          <w:p w14:paraId="3BAAB3E3">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安全背带与脐带之间是否有快速解脱带扣，带扣无变形、锈蚀</w:t>
            </w:r>
          </w:p>
        </w:tc>
        <w:tc>
          <w:tcPr>
            <w:tcW w:w="1428" w:type="dxa"/>
            <w:tcBorders>
              <w:tl2br w:val="nil"/>
              <w:tr2bl w:val="nil"/>
            </w:tcBorders>
            <w:shd w:val="clear" w:color="auto" w:fill="FFFFFF"/>
            <w:noWrap w:val="0"/>
            <w:vAlign w:val="center"/>
          </w:tcPr>
          <w:p w14:paraId="25F562AE">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78" w:type="dxa"/>
            <w:tcBorders>
              <w:tl2br w:val="nil"/>
              <w:tr2bl w:val="nil"/>
            </w:tcBorders>
            <w:shd w:val="clear" w:color="auto" w:fill="FFFFFF"/>
            <w:noWrap w:val="0"/>
            <w:vAlign w:val="center"/>
          </w:tcPr>
          <w:p w14:paraId="156DAA53">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p>
        </w:tc>
      </w:tr>
      <w:tr w14:paraId="58EEA5E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26" w:type="dxa"/>
            <w:tcBorders>
              <w:tl2br w:val="nil"/>
              <w:tr2bl w:val="nil"/>
            </w:tcBorders>
            <w:shd w:val="clear" w:color="auto" w:fill="FFFFFF"/>
            <w:noWrap w:val="0"/>
            <w:vAlign w:val="center"/>
          </w:tcPr>
          <w:p w14:paraId="3DB1438F">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2</w:t>
            </w:r>
          </w:p>
        </w:tc>
        <w:tc>
          <w:tcPr>
            <w:tcW w:w="5076" w:type="dxa"/>
            <w:tcBorders>
              <w:tl2br w:val="nil"/>
              <w:tr2bl w:val="nil"/>
            </w:tcBorders>
            <w:shd w:val="clear" w:color="auto" w:fill="FFFFFF"/>
            <w:noWrap w:val="0"/>
            <w:vAlign w:val="center"/>
          </w:tcPr>
          <w:p w14:paraId="6CF54FA9">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脐带与面罩或头盔的连接处是否产生过度牵拉</w:t>
            </w:r>
          </w:p>
        </w:tc>
        <w:tc>
          <w:tcPr>
            <w:tcW w:w="1428" w:type="dxa"/>
            <w:tcBorders>
              <w:tl2br w:val="nil"/>
              <w:tr2bl w:val="nil"/>
            </w:tcBorders>
            <w:shd w:val="clear" w:color="auto" w:fill="FFFFFF"/>
            <w:noWrap w:val="0"/>
            <w:vAlign w:val="center"/>
          </w:tcPr>
          <w:p w14:paraId="4B74B429">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78" w:type="dxa"/>
            <w:tcBorders>
              <w:tl2br w:val="nil"/>
              <w:tr2bl w:val="nil"/>
            </w:tcBorders>
            <w:shd w:val="clear" w:color="auto" w:fill="FFFFFF"/>
            <w:noWrap w:val="0"/>
            <w:vAlign w:val="center"/>
          </w:tcPr>
          <w:p w14:paraId="4733107C">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7FE236C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26" w:type="dxa"/>
            <w:tcBorders>
              <w:tl2br w:val="nil"/>
              <w:tr2bl w:val="nil"/>
            </w:tcBorders>
            <w:shd w:val="clear" w:color="auto" w:fill="FFFFFF"/>
            <w:noWrap w:val="0"/>
            <w:vAlign w:val="center"/>
          </w:tcPr>
          <w:p w14:paraId="305F0F74">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3</w:t>
            </w:r>
          </w:p>
        </w:tc>
        <w:tc>
          <w:tcPr>
            <w:tcW w:w="5076" w:type="dxa"/>
            <w:tcBorders>
              <w:tl2br w:val="nil"/>
              <w:tr2bl w:val="nil"/>
            </w:tcBorders>
            <w:shd w:val="clear" w:color="auto" w:fill="FFFFFF"/>
            <w:noWrap w:val="0"/>
            <w:vAlign w:val="center"/>
          </w:tcPr>
          <w:p w14:paraId="44597A97">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起吊技术蛙人时，是否妨碍技术蛙人呼吸</w:t>
            </w:r>
          </w:p>
        </w:tc>
        <w:tc>
          <w:tcPr>
            <w:tcW w:w="1428" w:type="dxa"/>
            <w:tcBorders>
              <w:tl2br w:val="nil"/>
              <w:tr2bl w:val="nil"/>
            </w:tcBorders>
            <w:shd w:val="clear" w:color="auto" w:fill="FFFFFF"/>
            <w:noWrap w:val="0"/>
            <w:vAlign w:val="center"/>
          </w:tcPr>
          <w:p w14:paraId="1E140FB0">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78" w:type="dxa"/>
            <w:tcBorders>
              <w:tl2br w:val="nil"/>
              <w:tr2bl w:val="nil"/>
            </w:tcBorders>
            <w:shd w:val="clear" w:color="auto" w:fill="FFFFFF"/>
            <w:noWrap w:val="0"/>
            <w:vAlign w:val="center"/>
          </w:tcPr>
          <w:p w14:paraId="5C167485">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422E7C4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26" w:type="dxa"/>
            <w:tcBorders>
              <w:tl2br w:val="nil"/>
              <w:tr2bl w:val="nil"/>
            </w:tcBorders>
            <w:shd w:val="clear" w:color="auto" w:fill="FFFFFF"/>
            <w:noWrap w:val="0"/>
            <w:vAlign w:val="center"/>
          </w:tcPr>
          <w:p w14:paraId="137764B7">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4</w:t>
            </w:r>
          </w:p>
        </w:tc>
        <w:tc>
          <w:tcPr>
            <w:tcW w:w="5076" w:type="dxa"/>
            <w:tcBorders>
              <w:tl2br w:val="nil"/>
              <w:tr2bl w:val="nil"/>
            </w:tcBorders>
            <w:shd w:val="clear" w:color="auto" w:fill="FFFFFF"/>
            <w:noWrap w:val="0"/>
            <w:vAlign w:val="center"/>
          </w:tcPr>
          <w:p w14:paraId="0CCBDD14">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是否有2条可调式裆带；</w:t>
            </w:r>
          </w:p>
        </w:tc>
        <w:tc>
          <w:tcPr>
            <w:tcW w:w="1428" w:type="dxa"/>
            <w:tcBorders>
              <w:tl2br w:val="nil"/>
              <w:tr2bl w:val="nil"/>
            </w:tcBorders>
            <w:shd w:val="clear" w:color="auto" w:fill="FFFFFF"/>
            <w:noWrap w:val="0"/>
            <w:vAlign w:val="center"/>
          </w:tcPr>
          <w:p w14:paraId="1F0E6E2E">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78" w:type="dxa"/>
            <w:tcBorders>
              <w:tl2br w:val="nil"/>
              <w:tr2bl w:val="nil"/>
            </w:tcBorders>
            <w:shd w:val="clear" w:color="auto" w:fill="FFFFFF"/>
            <w:noWrap w:val="0"/>
            <w:vAlign w:val="center"/>
          </w:tcPr>
          <w:p w14:paraId="422EEBDF">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13D50B1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26" w:type="dxa"/>
            <w:tcBorders>
              <w:tl2br w:val="nil"/>
              <w:tr2bl w:val="nil"/>
            </w:tcBorders>
            <w:shd w:val="clear" w:color="auto" w:fill="FFFFFF"/>
            <w:noWrap w:val="0"/>
            <w:vAlign w:val="center"/>
          </w:tcPr>
          <w:p w14:paraId="0E41796E">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5</w:t>
            </w:r>
          </w:p>
        </w:tc>
        <w:tc>
          <w:tcPr>
            <w:tcW w:w="5076" w:type="dxa"/>
            <w:tcBorders>
              <w:tl2br w:val="nil"/>
              <w:tr2bl w:val="nil"/>
            </w:tcBorders>
            <w:shd w:val="clear" w:color="auto" w:fill="FFFFFF"/>
            <w:noWrap w:val="0"/>
            <w:vAlign w:val="center"/>
          </w:tcPr>
          <w:p w14:paraId="2D730632">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是否装带压铅代替压重带使用</w:t>
            </w:r>
          </w:p>
        </w:tc>
        <w:tc>
          <w:tcPr>
            <w:tcW w:w="1428" w:type="dxa"/>
            <w:tcBorders>
              <w:tl2br w:val="nil"/>
              <w:tr2bl w:val="nil"/>
            </w:tcBorders>
            <w:shd w:val="clear" w:color="auto" w:fill="FFFFFF"/>
            <w:noWrap w:val="0"/>
            <w:vAlign w:val="center"/>
          </w:tcPr>
          <w:p w14:paraId="1A11B04B">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78" w:type="dxa"/>
            <w:tcBorders>
              <w:tl2br w:val="nil"/>
              <w:tr2bl w:val="nil"/>
            </w:tcBorders>
            <w:shd w:val="clear" w:color="auto" w:fill="FFFFFF"/>
            <w:noWrap w:val="0"/>
            <w:vAlign w:val="center"/>
          </w:tcPr>
          <w:p w14:paraId="42C2745C">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149DA8E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26" w:type="dxa"/>
            <w:tcBorders>
              <w:tl2br w:val="nil"/>
              <w:tr2bl w:val="nil"/>
            </w:tcBorders>
            <w:shd w:val="clear" w:color="auto" w:fill="FFFFFF"/>
            <w:noWrap w:val="0"/>
            <w:vAlign w:val="center"/>
          </w:tcPr>
          <w:p w14:paraId="32AF3D5C">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6</w:t>
            </w:r>
          </w:p>
        </w:tc>
        <w:tc>
          <w:tcPr>
            <w:tcW w:w="5076" w:type="dxa"/>
            <w:tcBorders>
              <w:tl2br w:val="nil"/>
              <w:tr2bl w:val="nil"/>
            </w:tcBorders>
            <w:shd w:val="clear" w:color="auto" w:fill="FFFFFF"/>
            <w:noWrap w:val="0"/>
            <w:vAlign w:val="center"/>
          </w:tcPr>
          <w:p w14:paraId="611143A1">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是否撕裂、老化、磨损</w:t>
            </w:r>
          </w:p>
        </w:tc>
        <w:tc>
          <w:tcPr>
            <w:tcW w:w="1428" w:type="dxa"/>
            <w:tcBorders>
              <w:tl2br w:val="nil"/>
              <w:tr2bl w:val="nil"/>
            </w:tcBorders>
            <w:shd w:val="clear" w:color="auto" w:fill="FFFFFF"/>
            <w:noWrap w:val="0"/>
            <w:vAlign w:val="center"/>
          </w:tcPr>
          <w:p w14:paraId="252FC1A3">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78" w:type="dxa"/>
            <w:tcBorders>
              <w:tl2br w:val="nil"/>
              <w:tr2bl w:val="nil"/>
            </w:tcBorders>
            <w:shd w:val="clear" w:color="auto" w:fill="FFFFFF"/>
            <w:noWrap w:val="0"/>
            <w:vAlign w:val="center"/>
          </w:tcPr>
          <w:p w14:paraId="383BF95D">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5A5794A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26" w:type="dxa"/>
            <w:tcBorders>
              <w:tl2br w:val="nil"/>
              <w:tr2bl w:val="nil"/>
            </w:tcBorders>
            <w:shd w:val="clear" w:color="auto" w:fill="FFFFFF"/>
            <w:noWrap w:val="0"/>
            <w:vAlign w:val="center"/>
          </w:tcPr>
          <w:p w14:paraId="275E2518">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7</w:t>
            </w:r>
          </w:p>
        </w:tc>
        <w:tc>
          <w:tcPr>
            <w:tcW w:w="5076" w:type="dxa"/>
            <w:tcBorders>
              <w:tl2br w:val="nil"/>
              <w:tr2bl w:val="nil"/>
            </w:tcBorders>
            <w:shd w:val="clear" w:color="auto" w:fill="FFFFFF"/>
            <w:noWrap w:val="0"/>
            <w:vAlign w:val="center"/>
          </w:tcPr>
          <w:p w14:paraId="243D654A">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D型环是否锈蚀和变形</w:t>
            </w:r>
          </w:p>
        </w:tc>
        <w:tc>
          <w:tcPr>
            <w:tcW w:w="1428" w:type="dxa"/>
            <w:tcBorders>
              <w:tl2br w:val="nil"/>
              <w:tr2bl w:val="nil"/>
            </w:tcBorders>
            <w:shd w:val="clear" w:color="auto" w:fill="FFFFFF"/>
            <w:noWrap w:val="0"/>
            <w:vAlign w:val="center"/>
          </w:tcPr>
          <w:p w14:paraId="40124D02">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78" w:type="dxa"/>
            <w:tcBorders>
              <w:tl2br w:val="nil"/>
              <w:tr2bl w:val="nil"/>
            </w:tcBorders>
            <w:shd w:val="clear" w:color="auto" w:fill="FFFFFF"/>
            <w:noWrap w:val="0"/>
            <w:vAlign w:val="center"/>
          </w:tcPr>
          <w:p w14:paraId="2749A8CE">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64C4875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26" w:type="dxa"/>
            <w:tcBorders>
              <w:tl2br w:val="nil"/>
              <w:tr2bl w:val="nil"/>
            </w:tcBorders>
            <w:shd w:val="clear" w:color="auto" w:fill="FFFFFF"/>
            <w:noWrap w:val="0"/>
            <w:vAlign w:val="center"/>
          </w:tcPr>
          <w:p w14:paraId="40A54B26">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8</w:t>
            </w:r>
          </w:p>
        </w:tc>
        <w:tc>
          <w:tcPr>
            <w:tcW w:w="5076" w:type="dxa"/>
            <w:tcBorders>
              <w:tl2br w:val="nil"/>
              <w:tr2bl w:val="nil"/>
            </w:tcBorders>
            <w:shd w:val="clear" w:color="auto" w:fill="FFFFFF"/>
            <w:noWrap w:val="0"/>
            <w:vAlign w:val="center"/>
          </w:tcPr>
          <w:p w14:paraId="43A285D0">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负荷测试日期是否在有效期内</w:t>
            </w:r>
          </w:p>
        </w:tc>
        <w:tc>
          <w:tcPr>
            <w:tcW w:w="1428" w:type="dxa"/>
            <w:tcBorders>
              <w:tl2br w:val="nil"/>
              <w:tr2bl w:val="nil"/>
            </w:tcBorders>
            <w:shd w:val="clear" w:color="auto" w:fill="FFFFFF"/>
            <w:noWrap w:val="0"/>
            <w:vAlign w:val="center"/>
          </w:tcPr>
          <w:p w14:paraId="0B32DD06">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78" w:type="dxa"/>
            <w:tcBorders>
              <w:tl2br w:val="nil"/>
              <w:tr2bl w:val="nil"/>
            </w:tcBorders>
            <w:shd w:val="clear" w:color="auto" w:fill="FFFFFF"/>
            <w:noWrap w:val="0"/>
            <w:vAlign w:val="center"/>
          </w:tcPr>
          <w:p w14:paraId="7F5F8E5F">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4FEE28F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308" w:type="dxa"/>
            <w:gridSpan w:val="4"/>
            <w:tcBorders>
              <w:tl2br w:val="nil"/>
              <w:tr2bl w:val="nil"/>
            </w:tcBorders>
            <w:shd w:val="clear" w:color="auto" w:fill="FFFFFF"/>
            <w:noWrap w:val="0"/>
            <w:vAlign w:val="center"/>
          </w:tcPr>
          <w:p w14:paraId="3CA36F81">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检查人员：                       检查日期：</w:t>
            </w:r>
          </w:p>
        </w:tc>
      </w:tr>
    </w:tbl>
    <w:p w14:paraId="3B5F2C48">
      <w:pPr>
        <w:pStyle w:val="10"/>
        <w:keepNext w:val="0"/>
        <w:keepLines w:val="0"/>
        <w:pageBreakBefore w:val="0"/>
        <w:widowControl w:val="0"/>
        <w:kinsoku/>
        <w:wordWrap/>
        <w:overflowPunct/>
        <w:topLinePunct w:val="0"/>
        <w:autoSpaceDE/>
        <w:autoSpaceDN/>
        <w:bidi w:val="0"/>
        <w:adjustRightInd/>
        <w:snapToGrid/>
        <w:spacing w:before="157" w:beforeLines="50" w:after="0" w:line="360" w:lineRule="auto"/>
        <w:textAlignment w:val="auto"/>
        <w:rPr>
          <w:rFonts w:hint="eastAsia" w:ascii="Times New Roman" w:hAnsi="Times New Roman" w:cs="Times New Roman"/>
          <w:color w:val="auto"/>
          <w:kern w:val="2"/>
          <w:sz w:val="24"/>
          <w:szCs w:val="24"/>
          <w:lang w:val="en-US" w:eastAsia="zh-CN" w:bidi="ar-SA"/>
        </w:rPr>
      </w:pPr>
    </w:p>
    <w:p w14:paraId="49789721">
      <w:pPr>
        <w:pStyle w:val="10"/>
        <w:keepNext w:val="0"/>
        <w:keepLines w:val="0"/>
        <w:pageBreakBefore w:val="0"/>
        <w:widowControl w:val="0"/>
        <w:kinsoku/>
        <w:wordWrap/>
        <w:overflowPunct/>
        <w:topLinePunct w:val="0"/>
        <w:autoSpaceDE/>
        <w:autoSpaceDN/>
        <w:bidi w:val="0"/>
        <w:adjustRightInd/>
        <w:snapToGrid/>
        <w:spacing w:before="157" w:beforeLines="50" w:after="0" w:line="360" w:lineRule="auto"/>
        <w:textAlignment w:val="auto"/>
        <w:rPr>
          <w:rFonts w:hint="eastAsia" w:ascii="Times New Roman" w:hAnsi="Times New Roman" w:cs="Times New Roman"/>
          <w:color w:val="auto"/>
          <w:kern w:val="2"/>
          <w:sz w:val="24"/>
          <w:szCs w:val="24"/>
          <w:lang w:val="en-US" w:eastAsia="zh-CN" w:bidi="ar-SA"/>
        </w:rPr>
      </w:pPr>
    </w:p>
    <w:p w14:paraId="2700666E">
      <w:pPr>
        <w:pStyle w:val="10"/>
        <w:keepNext w:val="0"/>
        <w:keepLines w:val="0"/>
        <w:pageBreakBefore w:val="0"/>
        <w:widowControl w:val="0"/>
        <w:kinsoku/>
        <w:wordWrap/>
        <w:overflowPunct/>
        <w:topLinePunct w:val="0"/>
        <w:autoSpaceDE/>
        <w:autoSpaceDN/>
        <w:bidi w:val="0"/>
        <w:adjustRightInd/>
        <w:snapToGrid/>
        <w:spacing w:before="157" w:beforeLines="50" w:after="0" w:line="360" w:lineRule="auto"/>
        <w:textAlignment w:val="auto"/>
        <w:rPr>
          <w:rFonts w:hint="eastAsia" w:ascii="Times New Roman" w:hAnsi="Times New Roman" w:cs="Times New Roman" w:eastAsiaTheme="minorEastAsia"/>
          <w:color w:val="auto"/>
          <w:kern w:val="2"/>
          <w:sz w:val="24"/>
          <w:szCs w:val="24"/>
          <w:lang w:val="en-US" w:eastAsia="zh-CN" w:bidi="ar-SA"/>
        </w:rPr>
      </w:pPr>
      <w:r>
        <w:rPr>
          <w:rFonts w:hint="eastAsia" w:ascii="Times New Roman" w:hAnsi="Times New Roman" w:cs="Times New Roman"/>
          <w:color w:val="auto"/>
          <w:kern w:val="2"/>
          <w:sz w:val="24"/>
          <w:szCs w:val="24"/>
          <w:lang w:val="en-US" w:eastAsia="zh-CN" w:bidi="ar-SA"/>
        </w:rPr>
        <w:t>压重带</w:t>
      </w:r>
      <w:r>
        <w:rPr>
          <w:rFonts w:hint="eastAsia" w:ascii="Times New Roman" w:hAnsi="Times New Roman" w:cs="Times New Roman" w:eastAsiaTheme="minorEastAsia"/>
          <w:color w:val="auto"/>
          <w:kern w:val="2"/>
          <w:sz w:val="24"/>
          <w:szCs w:val="24"/>
          <w:lang w:val="en-US" w:eastAsia="zh-CN" w:bidi="ar-SA"/>
        </w:rPr>
        <w:t>调试与</w:t>
      </w:r>
      <w:r>
        <w:rPr>
          <w:rFonts w:hint="eastAsia" w:ascii="Times New Roman" w:hAnsi="Times New Roman" w:cs="Times New Roman"/>
          <w:color w:val="auto"/>
          <w:sz w:val="24"/>
          <w:szCs w:val="24"/>
          <w:lang w:val="en-US" w:eastAsia="zh-CN"/>
        </w:rPr>
        <w:t>检查</w:t>
      </w:r>
      <w:r>
        <w:rPr>
          <w:rFonts w:ascii="Times New Roman" w:hAnsi="Times New Roman" w:cs="Times New Roman"/>
          <w:color w:val="auto"/>
          <w:sz w:val="24"/>
          <w:szCs w:val="24"/>
        </w:rPr>
        <w:t>见表</w:t>
      </w:r>
      <w:r>
        <w:rPr>
          <w:rFonts w:hint="eastAsia" w:ascii="Times New Roman" w:hAnsi="Times New Roman" w:cs="Times New Roman"/>
          <w:color w:val="auto"/>
          <w:sz w:val="24"/>
          <w:szCs w:val="24"/>
        </w:rPr>
        <w:t>A.</w:t>
      </w:r>
      <w:r>
        <w:rPr>
          <w:rFonts w:hint="eastAsia" w:ascii="Times New Roman" w:hAnsi="Times New Roman" w:cs="Times New Roman"/>
          <w:color w:val="auto"/>
          <w:sz w:val="24"/>
          <w:szCs w:val="24"/>
          <w:lang w:val="en-US" w:eastAsia="zh-CN"/>
        </w:rPr>
        <w:t>5</w:t>
      </w:r>
    </w:p>
    <w:p w14:paraId="02435402">
      <w:pPr>
        <w:widowControl/>
        <w:spacing w:line="360" w:lineRule="auto"/>
        <w:jc w:val="center"/>
        <w:rPr>
          <w:rFonts w:ascii="Times New Roman" w:hAnsi="Times New Roman" w:cs="Times New Roman"/>
          <w:color w:val="auto"/>
          <w:szCs w:val="21"/>
        </w:rPr>
      </w:pPr>
      <w:r>
        <w:rPr>
          <w:rFonts w:hint="eastAsia" w:ascii="Times New Roman" w:hAnsi="Times New Roman" w:cs="Times New Roman"/>
          <w:color w:val="auto"/>
          <w:szCs w:val="21"/>
        </w:rPr>
        <w:t>表A.</w:t>
      </w:r>
      <w:r>
        <w:rPr>
          <w:rFonts w:hint="eastAsia" w:ascii="Times New Roman" w:hAnsi="Times New Roman" w:cs="Times New Roman"/>
          <w:color w:val="auto"/>
          <w:szCs w:val="21"/>
          <w:lang w:val="en-US" w:eastAsia="zh-CN"/>
        </w:rPr>
        <w:t>5压重带调试与检查</w:t>
      </w:r>
    </w:p>
    <w:tbl>
      <w:tblPr>
        <w:tblStyle w:val="12"/>
        <w:tblW w:w="8310" w:type="dxa"/>
        <w:tblInd w:w="136"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714"/>
        <w:gridCol w:w="5078"/>
        <w:gridCol w:w="1428"/>
        <w:gridCol w:w="1090"/>
      </w:tblGrid>
      <w:tr w14:paraId="2317CF3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14" w:type="dxa"/>
            <w:tcBorders>
              <w:tl2br w:val="nil"/>
              <w:tr2bl w:val="nil"/>
            </w:tcBorders>
            <w:shd w:val="clear" w:color="auto" w:fill="FFFFFF"/>
            <w:noWrap w:val="0"/>
            <w:vAlign w:val="center"/>
          </w:tcPr>
          <w:p w14:paraId="7000B82D">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序号</w:t>
            </w:r>
          </w:p>
        </w:tc>
        <w:tc>
          <w:tcPr>
            <w:tcW w:w="5078" w:type="dxa"/>
            <w:tcBorders>
              <w:tl2br w:val="nil"/>
              <w:tr2bl w:val="nil"/>
            </w:tcBorders>
            <w:shd w:val="clear" w:color="auto" w:fill="FFFFFF"/>
            <w:noWrap w:val="0"/>
            <w:vAlign w:val="center"/>
          </w:tcPr>
          <w:p w14:paraId="77E67C20">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检查内容</w:t>
            </w:r>
          </w:p>
        </w:tc>
        <w:tc>
          <w:tcPr>
            <w:tcW w:w="1428" w:type="dxa"/>
            <w:tcBorders>
              <w:tl2br w:val="nil"/>
              <w:tr2bl w:val="nil"/>
            </w:tcBorders>
            <w:shd w:val="clear" w:color="auto" w:fill="FFFFFF"/>
            <w:noWrap w:val="0"/>
            <w:vAlign w:val="center"/>
          </w:tcPr>
          <w:p w14:paraId="46F5C479">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检查结果</w:t>
            </w:r>
          </w:p>
        </w:tc>
        <w:tc>
          <w:tcPr>
            <w:tcW w:w="1090" w:type="dxa"/>
            <w:tcBorders>
              <w:tl2br w:val="nil"/>
              <w:tr2bl w:val="nil"/>
            </w:tcBorders>
            <w:shd w:val="clear" w:color="auto" w:fill="FFFFFF"/>
            <w:noWrap w:val="0"/>
            <w:vAlign w:val="center"/>
          </w:tcPr>
          <w:p w14:paraId="539A1136">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备注</w:t>
            </w:r>
          </w:p>
        </w:tc>
      </w:tr>
      <w:tr w14:paraId="2881201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14" w:type="dxa"/>
            <w:tcBorders>
              <w:tl2br w:val="nil"/>
              <w:tr2bl w:val="nil"/>
            </w:tcBorders>
            <w:shd w:val="clear" w:color="auto" w:fill="FFFFFF"/>
            <w:noWrap w:val="0"/>
            <w:vAlign w:val="center"/>
          </w:tcPr>
          <w:p w14:paraId="3C6CA691">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1</w:t>
            </w:r>
          </w:p>
        </w:tc>
        <w:tc>
          <w:tcPr>
            <w:tcW w:w="5078" w:type="dxa"/>
            <w:tcBorders>
              <w:tl2br w:val="nil"/>
              <w:tr2bl w:val="nil"/>
            </w:tcBorders>
            <w:shd w:val="clear" w:color="auto" w:fill="FFFFFF"/>
            <w:noWrap w:val="0"/>
            <w:vAlign w:val="center"/>
          </w:tcPr>
          <w:p w14:paraId="167B7F82">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是否与脐带系扎</w:t>
            </w:r>
          </w:p>
        </w:tc>
        <w:tc>
          <w:tcPr>
            <w:tcW w:w="1428" w:type="dxa"/>
            <w:tcBorders>
              <w:tl2br w:val="nil"/>
              <w:tr2bl w:val="nil"/>
            </w:tcBorders>
            <w:shd w:val="clear" w:color="auto" w:fill="FFFFFF"/>
            <w:noWrap w:val="0"/>
            <w:vAlign w:val="center"/>
          </w:tcPr>
          <w:p w14:paraId="2471F3D3">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90" w:type="dxa"/>
            <w:tcBorders>
              <w:tl2br w:val="nil"/>
              <w:tr2bl w:val="nil"/>
            </w:tcBorders>
            <w:shd w:val="clear" w:color="auto" w:fill="FFFFFF"/>
            <w:noWrap w:val="0"/>
            <w:vAlign w:val="center"/>
          </w:tcPr>
          <w:p w14:paraId="1B660A3C">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p>
        </w:tc>
      </w:tr>
      <w:tr w14:paraId="7E720BE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14" w:type="dxa"/>
            <w:tcBorders>
              <w:tl2br w:val="nil"/>
              <w:tr2bl w:val="nil"/>
            </w:tcBorders>
            <w:shd w:val="clear" w:color="auto" w:fill="FFFFFF"/>
            <w:noWrap w:val="0"/>
            <w:vAlign w:val="center"/>
          </w:tcPr>
          <w:p w14:paraId="15A29E5C">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2</w:t>
            </w:r>
          </w:p>
        </w:tc>
        <w:tc>
          <w:tcPr>
            <w:tcW w:w="5078" w:type="dxa"/>
            <w:tcBorders>
              <w:tl2br w:val="nil"/>
              <w:tr2bl w:val="nil"/>
            </w:tcBorders>
            <w:shd w:val="clear" w:color="auto" w:fill="FFFFFF"/>
            <w:noWrap w:val="0"/>
            <w:vAlign w:val="center"/>
          </w:tcPr>
          <w:p w14:paraId="66BF344E">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是否能防止意外脱扣</w:t>
            </w:r>
          </w:p>
        </w:tc>
        <w:tc>
          <w:tcPr>
            <w:tcW w:w="1428" w:type="dxa"/>
            <w:tcBorders>
              <w:tl2br w:val="nil"/>
              <w:tr2bl w:val="nil"/>
            </w:tcBorders>
            <w:shd w:val="clear" w:color="auto" w:fill="FFFFFF"/>
            <w:noWrap w:val="0"/>
            <w:vAlign w:val="center"/>
          </w:tcPr>
          <w:p w14:paraId="5709071B">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90" w:type="dxa"/>
            <w:tcBorders>
              <w:tl2br w:val="nil"/>
              <w:tr2bl w:val="nil"/>
            </w:tcBorders>
            <w:shd w:val="clear" w:color="auto" w:fill="FFFFFF"/>
            <w:noWrap w:val="0"/>
            <w:vAlign w:val="center"/>
          </w:tcPr>
          <w:p w14:paraId="353A563B">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14C1C81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14" w:type="dxa"/>
            <w:tcBorders>
              <w:tl2br w:val="nil"/>
              <w:tr2bl w:val="nil"/>
            </w:tcBorders>
            <w:shd w:val="clear" w:color="auto" w:fill="FFFFFF"/>
            <w:noWrap w:val="0"/>
            <w:vAlign w:val="center"/>
          </w:tcPr>
          <w:p w14:paraId="1DC1EC6F">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3</w:t>
            </w:r>
          </w:p>
        </w:tc>
        <w:tc>
          <w:tcPr>
            <w:tcW w:w="5078" w:type="dxa"/>
            <w:tcBorders>
              <w:tl2br w:val="nil"/>
              <w:tr2bl w:val="nil"/>
            </w:tcBorders>
            <w:shd w:val="clear" w:color="auto" w:fill="FFFFFF"/>
            <w:noWrap w:val="0"/>
            <w:vAlign w:val="center"/>
          </w:tcPr>
          <w:p w14:paraId="2BED8105">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压铅位置是否合理、无松动</w:t>
            </w:r>
          </w:p>
        </w:tc>
        <w:tc>
          <w:tcPr>
            <w:tcW w:w="1428" w:type="dxa"/>
            <w:tcBorders>
              <w:tl2br w:val="nil"/>
              <w:tr2bl w:val="nil"/>
            </w:tcBorders>
            <w:shd w:val="clear" w:color="auto" w:fill="FFFFFF"/>
            <w:noWrap w:val="0"/>
            <w:vAlign w:val="center"/>
          </w:tcPr>
          <w:p w14:paraId="3CC56873">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90" w:type="dxa"/>
            <w:tcBorders>
              <w:tl2br w:val="nil"/>
              <w:tr2bl w:val="nil"/>
            </w:tcBorders>
            <w:shd w:val="clear" w:color="auto" w:fill="FFFFFF"/>
            <w:noWrap w:val="0"/>
            <w:vAlign w:val="center"/>
          </w:tcPr>
          <w:p w14:paraId="6CEC024A">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78AD6F3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14" w:type="dxa"/>
            <w:tcBorders>
              <w:tl2br w:val="nil"/>
              <w:tr2bl w:val="nil"/>
            </w:tcBorders>
            <w:shd w:val="clear" w:color="auto" w:fill="FFFFFF"/>
            <w:noWrap w:val="0"/>
            <w:vAlign w:val="center"/>
          </w:tcPr>
          <w:p w14:paraId="0F2F80C9">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4</w:t>
            </w:r>
          </w:p>
        </w:tc>
        <w:tc>
          <w:tcPr>
            <w:tcW w:w="5078" w:type="dxa"/>
            <w:tcBorders>
              <w:tl2br w:val="nil"/>
              <w:tr2bl w:val="nil"/>
            </w:tcBorders>
            <w:shd w:val="clear" w:color="auto" w:fill="FFFFFF"/>
            <w:noWrap w:val="0"/>
            <w:vAlign w:val="center"/>
          </w:tcPr>
          <w:p w14:paraId="2A14EA8D">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是否撕裂、老化、磨损</w:t>
            </w:r>
          </w:p>
        </w:tc>
        <w:tc>
          <w:tcPr>
            <w:tcW w:w="1428" w:type="dxa"/>
            <w:tcBorders>
              <w:tl2br w:val="nil"/>
              <w:tr2bl w:val="nil"/>
            </w:tcBorders>
            <w:shd w:val="clear" w:color="auto" w:fill="FFFFFF"/>
            <w:noWrap w:val="0"/>
            <w:vAlign w:val="center"/>
          </w:tcPr>
          <w:p w14:paraId="7B2B2B13">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90" w:type="dxa"/>
            <w:tcBorders>
              <w:tl2br w:val="nil"/>
              <w:tr2bl w:val="nil"/>
            </w:tcBorders>
            <w:shd w:val="clear" w:color="auto" w:fill="FFFFFF"/>
            <w:noWrap w:val="0"/>
            <w:vAlign w:val="center"/>
          </w:tcPr>
          <w:p w14:paraId="61CB5028">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62189F4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14" w:type="dxa"/>
            <w:tcBorders>
              <w:tl2br w:val="nil"/>
              <w:tr2bl w:val="nil"/>
            </w:tcBorders>
            <w:shd w:val="clear" w:color="auto" w:fill="FFFFFF"/>
            <w:noWrap w:val="0"/>
            <w:vAlign w:val="center"/>
          </w:tcPr>
          <w:p w14:paraId="4B608D54">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5</w:t>
            </w:r>
          </w:p>
        </w:tc>
        <w:tc>
          <w:tcPr>
            <w:tcW w:w="5078" w:type="dxa"/>
            <w:tcBorders>
              <w:tl2br w:val="nil"/>
              <w:tr2bl w:val="nil"/>
            </w:tcBorders>
            <w:shd w:val="clear" w:color="auto" w:fill="FFFFFF"/>
            <w:noWrap w:val="0"/>
            <w:vAlign w:val="center"/>
          </w:tcPr>
          <w:p w14:paraId="66158154">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快速解脱扣开闭是否正常</w:t>
            </w:r>
          </w:p>
        </w:tc>
        <w:tc>
          <w:tcPr>
            <w:tcW w:w="1428" w:type="dxa"/>
            <w:tcBorders>
              <w:tl2br w:val="nil"/>
              <w:tr2bl w:val="nil"/>
            </w:tcBorders>
            <w:shd w:val="clear" w:color="auto" w:fill="FFFFFF"/>
            <w:noWrap w:val="0"/>
            <w:vAlign w:val="center"/>
          </w:tcPr>
          <w:p w14:paraId="58AEA2FE">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90" w:type="dxa"/>
            <w:tcBorders>
              <w:tl2br w:val="nil"/>
              <w:tr2bl w:val="nil"/>
            </w:tcBorders>
            <w:shd w:val="clear" w:color="auto" w:fill="FFFFFF"/>
            <w:noWrap w:val="0"/>
            <w:vAlign w:val="center"/>
          </w:tcPr>
          <w:p w14:paraId="3DCE0131">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2EE49CA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14" w:type="dxa"/>
            <w:tcBorders>
              <w:tl2br w:val="nil"/>
              <w:tr2bl w:val="nil"/>
            </w:tcBorders>
            <w:shd w:val="clear" w:color="auto" w:fill="FFFFFF"/>
            <w:noWrap w:val="0"/>
            <w:vAlign w:val="center"/>
          </w:tcPr>
          <w:p w14:paraId="4B2E6CD2">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6</w:t>
            </w:r>
          </w:p>
        </w:tc>
        <w:tc>
          <w:tcPr>
            <w:tcW w:w="5078" w:type="dxa"/>
            <w:tcBorders>
              <w:tl2br w:val="nil"/>
              <w:tr2bl w:val="nil"/>
            </w:tcBorders>
            <w:shd w:val="clear" w:color="auto" w:fill="FFFFFF"/>
            <w:noWrap w:val="0"/>
            <w:vAlign w:val="center"/>
          </w:tcPr>
          <w:p w14:paraId="6DE05D9A">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压铅重量是否符合潜水深度和人员要求</w:t>
            </w:r>
          </w:p>
        </w:tc>
        <w:tc>
          <w:tcPr>
            <w:tcW w:w="1428" w:type="dxa"/>
            <w:tcBorders>
              <w:tl2br w:val="nil"/>
              <w:tr2bl w:val="nil"/>
            </w:tcBorders>
            <w:shd w:val="clear" w:color="auto" w:fill="FFFFFF"/>
            <w:noWrap w:val="0"/>
            <w:vAlign w:val="center"/>
          </w:tcPr>
          <w:p w14:paraId="1FAE4DEE">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90" w:type="dxa"/>
            <w:tcBorders>
              <w:tl2br w:val="nil"/>
              <w:tr2bl w:val="nil"/>
            </w:tcBorders>
            <w:shd w:val="clear" w:color="auto" w:fill="FFFFFF"/>
            <w:noWrap w:val="0"/>
            <w:vAlign w:val="center"/>
          </w:tcPr>
          <w:p w14:paraId="62B77654">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4B6D194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310" w:type="dxa"/>
            <w:gridSpan w:val="4"/>
            <w:tcBorders>
              <w:tl2br w:val="nil"/>
              <w:tr2bl w:val="nil"/>
            </w:tcBorders>
            <w:shd w:val="clear" w:color="auto" w:fill="FFFFFF"/>
            <w:noWrap w:val="0"/>
            <w:vAlign w:val="center"/>
          </w:tcPr>
          <w:p w14:paraId="0C09FE91">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检查人员：                       检查日期：</w:t>
            </w:r>
          </w:p>
        </w:tc>
      </w:tr>
    </w:tbl>
    <w:p w14:paraId="3ADDF898">
      <w:pPr>
        <w:pStyle w:val="10"/>
        <w:rPr>
          <w:color w:val="auto"/>
        </w:rPr>
      </w:pPr>
    </w:p>
    <w:p w14:paraId="5630097F">
      <w:pPr>
        <w:pStyle w:val="10"/>
        <w:keepNext w:val="0"/>
        <w:keepLines w:val="0"/>
        <w:pageBreakBefore w:val="0"/>
        <w:widowControl w:val="0"/>
        <w:kinsoku/>
        <w:wordWrap/>
        <w:overflowPunct/>
        <w:topLinePunct w:val="0"/>
        <w:autoSpaceDE/>
        <w:autoSpaceDN/>
        <w:bidi w:val="0"/>
        <w:adjustRightInd/>
        <w:snapToGrid/>
        <w:spacing w:before="157" w:beforeLines="50" w:after="0" w:line="360" w:lineRule="auto"/>
        <w:textAlignment w:val="auto"/>
        <w:rPr>
          <w:rFonts w:hint="eastAsia" w:ascii="Times New Roman" w:hAnsi="Times New Roman" w:cs="Times New Roman" w:eastAsiaTheme="minorEastAsia"/>
          <w:color w:val="auto"/>
          <w:kern w:val="2"/>
          <w:sz w:val="24"/>
          <w:szCs w:val="24"/>
          <w:lang w:val="en-US" w:eastAsia="zh-CN" w:bidi="ar-SA"/>
        </w:rPr>
      </w:pPr>
      <w:r>
        <w:rPr>
          <w:rFonts w:hint="eastAsia" w:ascii="Times New Roman" w:hAnsi="Times New Roman" w:cs="Times New Roman"/>
          <w:color w:val="auto"/>
          <w:kern w:val="2"/>
          <w:sz w:val="24"/>
          <w:szCs w:val="24"/>
          <w:lang w:val="en-US" w:eastAsia="zh-CN" w:bidi="ar-SA"/>
        </w:rPr>
        <w:t>应急气瓶</w:t>
      </w:r>
      <w:r>
        <w:rPr>
          <w:rFonts w:hint="eastAsia" w:ascii="Times New Roman" w:hAnsi="Times New Roman" w:cs="Times New Roman" w:eastAsiaTheme="minorEastAsia"/>
          <w:color w:val="auto"/>
          <w:kern w:val="2"/>
          <w:sz w:val="24"/>
          <w:szCs w:val="24"/>
          <w:lang w:val="en-US" w:eastAsia="zh-CN" w:bidi="ar-SA"/>
        </w:rPr>
        <w:t>调试与</w:t>
      </w:r>
      <w:r>
        <w:rPr>
          <w:rFonts w:hint="eastAsia" w:ascii="Times New Roman" w:hAnsi="Times New Roman" w:cs="Times New Roman"/>
          <w:color w:val="auto"/>
          <w:sz w:val="24"/>
          <w:szCs w:val="24"/>
          <w:lang w:val="en-US" w:eastAsia="zh-CN"/>
        </w:rPr>
        <w:t>检查</w:t>
      </w:r>
      <w:r>
        <w:rPr>
          <w:rFonts w:ascii="Times New Roman" w:hAnsi="Times New Roman" w:cs="Times New Roman"/>
          <w:color w:val="auto"/>
          <w:sz w:val="24"/>
          <w:szCs w:val="24"/>
        </w:rPr>
        <w:t>见表</w:t>
      </w:r>
      <w:r>
        <w:rPr>
          <w:rFonts w:hint="eastAsia" w:ascii="Times New Roman" w:hAnsi="Times New Roman" w:cs="Times New Roman"/>
          <w:color w:val="auto"/>
          <w:sz w:val="24"/>
          <w:szCs w:val="24"/>
        </w:rPr>
        <w:t>A.</w:t>
      </w:r>
      <w:r>
        <w:rPr>
          <w:rFonts w:hint="eastAsia" w:ascii="Times New Roman" w:hAnsi="Times New Roman" w:cs="Times New Roman"/>
          <w:color w:val="auto"/>
          <w:sz w:val="24"/>
          <w:szCs w:val="24"/>
          <w:lang w:val="en-US" w:eastAsia="zh-CN"/>
        </w:rPr>
        <w:t>6</w:t>
      </w:r>
    </w:p>
    <w:p w14:paraId="099B05D5">
      <w:pPr>
        <w:widowControl/>
        <w:spacing w:line="360" w:lineRule="auto"/>
        <w:jc w:val="center"/>
        <w:rPr>
          <w:rFonts w:ascii="Times New Roman" w:hAnsi="Times New Roman" w:cs="Times New Roman"/>
          <w:color w:val="auto"/>
          <w:szCs w:val="21"/>
        </w:rPr>
      </w:pPr>
      <w:r>
        <w:rPr>
          <w:rFonts w:hint="eastAsia" w:ascii="Times New Roman" w:hAnsi="Times New Roman" w:cs="Times New Roman"/>
          <w:color w:val="auto"/>
          <w:szCs w:val="21"/>
        </w:rPr>
        <w:t>表A.</w:t>
      </w:r>
      <w:r>
        <w:rPr>
          <w:rFonts w:hint="eastAsia" w:ascii="Times New Roman" w:hAnsi="Times New Roman" w:cs="Times New Roman"/>
          <w:color w:val="auto"/>
          <w:szCs w:val="21"/>
          <w:lang w:val="en-US" w:eastAsia="zh-CN"/>
        </w:rPr>
        <w:t>6应急气瓶调试与检查</w:t>
      </w:r>
    </w:p>
    <w:tbl>
      <w:tblPr>
        <w:tblStyle w:val="12"/>
        <w:tblW w:w="8252" w:type="dxa"/>
        <w:tblInd w:w="136"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714"/>
        <w:gridCol w:w="5078"/>
        <w:gridCol w:w="1418"/>
        <w:gridCol w:w="1042"/>
      </w:tblGrid>
      <w:tr w14:paraId="38E9AA8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14" w:type="dxa"/>
            <w:tcBorders>
              <w:tl2br w:val="nil"/>
              <w:tr2bl w:val="nil"/>
            </w:tcBorders>
            <w:shd w:val="clear" w:color="auto" w:fill="FFFFFF"/>
            <w:noWrap w:val="0"/>
            <w:vAlign w:val="center"/>
          </w:tcPr>
          <w:p w14:paraId="0E02F743">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序号</w:t>
            </w:r>
          </w:p>
        </w:tc>
        <w:tc>
          <w:tcPr>
            <w:tcW w:w="5078" w:type="dxa"/>
            <w:tcBorders>
              <w:tl2br w:val="nil"/>
              <w:tr2bl w:val="nil"/>
            </w:tcBorders>
            <w:shd w:val="clear" w:color="auto" w:fill="FFFFFF"/>
            <w:noWrap w:val="0"/>
            <w:vAlign w:val="center"/>
          </w:tcPr>
          <w:p w14:paraId="450EBA50">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检查内容</w:t>
            </w:r>
          </w:p>
        </w:tc>
        <w:tc>
          <w:tcPr>
            <w:tcW w:w="1418" w:type="dxa"/>
            <w:tcBorders>
              <w:tl2br w:val="nil"/>
              <w:tr2bl w:val="nil"/>
            </w:tcBorders>
            <w:shd w:val="clear" w:color="auto" w:fill="FFFFFF"/>
            <w:noWrap w:val="0"/>
            <w:vAlign w:val="center"/>
          </w:tcPr>
          <w:p w14:paraId="69EA2997">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检查结果</w:t>
            </w:r>
          </w:p>
        </w:tc>
        <w:tc>
          <w:tcPr>
            <w:tcW w:w="1042" w:type="dxa"/>
            <w:tcBorders>
              <w:tl2br w:val="nil"/>
              <w:tr2bl w:val="nil"/>
            </w:tcBorders>
            <w:shd w:val="clear" w:color="auto" w:fill="FFFFFF"/>
            <w:noWrap w:val="0"/>
            <w:vAlign w:val="center"/>
          </w:tcPr>
          <w:p w14:paraId="13FFEAAC">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备注</w:t>
            </w:r>
          </w:p>
        </w:tc>
      </w:tr>
      <w:tr w14:paraId="1554AE6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14" w:type="dxa"/>
            <w:tcBorders>
              <w:tl2br w:val="nil"/>
              <w:tr2bl w:val="nil"/>
            </w:tcBorders>
            <w:shd w:val="clear" w:color="auto" w:fill="FFFFFF"/>
            <w:noWrap w:val="0"/>
            <w:vAlign w:val="center"/>
          </w:tcPr>
          <w:p w14:paraId="4E9FCA5F">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1</w:t>
            </w:r>
          </w:p>
        </w:tc>
        <w:tc>
          <w:tcPr>
            <w:tcW w:w="5078" w:type="dxa"/>
            <w:tcBorders>
              <w:tl2br w:val="nil"/>
              <w:tr2bl w:val="nil"/>
            </w:tcBorders>
            <w:shd w:val="clear" w:color="auto" w:fill="FFFFFF"/>
            <w:noWrap w:val="0"/>
            <w:vAlign w:val="center"/>
          </w:tcPr>
          <w:p w14:paraId="590B49E9">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外部是否破损、凹陷、严重锈蚀</w:t>
            </w:r>
          </w:p>
        </w:tc>
        <w:tc>
          <w:tcPr>
            <w:tcW w:w="1418" w:type="dxa"/>
            <w:tcBorders>
              <w:tl2br w:val="nil"/>
              <w:tr2bl w:val="nil"/>
            </w:tcBorders>
            <w:shd w:val="clear" w:color="auto" w:fill="FFFFFF"/>
            <w:noWrap w:val="0"/>
            <w:vAlign w:val="center"/>
          </w:tcPr>
          <w:p w14:paraId="2A6F4661">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42" w:type="dxa"/>
            <w:tcBorders>
              <w:tl2br w:val="nil"/>
              <w:tr2bl w:val="nil"/>
            </w:tcBorders>
            <w:shd w:val="clear" w:color="auto" w:fill="FFFFFF"/>
            <w:noWrap w:val="0"/>
            <w:vAlign w:val="center"/>
          </w:tcPr>
          <w:p w14:paraId="38B62A8B">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p>
        </w:tc>
      </w:tr>
      <w:tr w14:paraId="3EF4420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14" w:type="dxa"/>
            <w:tcBorders>
              <w:tl2br w:val="nil"/>
              <w:tr2bl w:val="nil"/>
            </w:tcBorders>
            <w:shd w:val="clear" w:color="auto" w:fill="FFFFFF"/>
            <w:noWrap w:val="0"/>
            <w:vAlign w:val="center"/>
          </w:tcPr>
          <w:p w14:paraId="5583985B">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2</w:t>
            </w:r>
          </w:p>
        </w:tc>
        <w:tc>
          <w:tcPr>
            <w:tcW w:w="5078" w:type="dxa"/>
            <w:tcBorders>
              <w:tl2br w:val="nil"/>
              <w:tr2bl w:val="nil"/>
            </w:tcBorders>
            <w:shd w:val="clear" w:color="auto" w:fill="FFFFFF"/>
            <w:noWrap w:val="0"/>
            <w:vAlign w:val="center"/>
          </w:tcPr>
          <w:p w14:paraId="0F52979F">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气瓶阀位置是否正常，无破损、弯曲，无泄漏</w:t>
            </w:r>
          </w:p>
        </w:tc>
        <w:tc>
          <w:tcPr>
            <w:tcW w:w="1418" w:type="dxa"/>
            <w:tcBorders>
              <w:tl2br w:val="nil"/>
              <w:tr2bl w:val="nil"/>
            </w:tcBorders>
            <w:shd w:val="clear" w:color="auto" w:fill="FFFFFF"/>
            <w:noWrap w:val="0"/>
            <w:vAlign w:val="center"/>
          </w:tcPr>
          <w:p w14:paraId="08CCB101">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42" w:type="dxa"/>
            <w:tcBorders>
              <w:tl2br w:val="nil"/>
              <w:tr2bl w:val="nil"/>
            </w:tcBorders>
            <w:shd w:val="clear" w:color="auto" w:fill="FFFFFF"/>
            <w:noWrap w:val="0"/>
            <w:vAlign w:val="center"/>
          </w:tcPr>
          <w:p w14:paraId="5E188301">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5B1DB38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14" w:type="dxa"/>
            <w:tcBorders>
              <w:tl2br w:val="nil"/>
              <w:tr2bl w:val="nil"/>
            </w:tcBorders>
            <w:shd w:val="clear" w:color="auto" w:fill="FFFFFF"/>
            <w:noWrap w:val="0"/>
            <w:vAlign w:val="center"/>
          </w:tcPr>
          <w:p w14:paraId="32228E6D">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3</w:t>
            </w:r>
          </w:p>
        </w:tc>
        <w:tc>
          <w:tcPr>
            <w:tcW w:w="5078" w:type="dxa"/>
            <w:tcBorders>
              <w:tl2br w:val="nil"/>
              <w:tr2bl w:val="nil"/>
            </w:tcBorders>
            <w:shd w:val="clear" w:color="auto" w:fill="FFFFFF"/>
            <w:noWrap w:val="0"/>
            <w:vAlign w:val="center"/>
          </w:tcPr>
          <w:p w14:paraId="2CF304A5">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容积是否符合潜水深度要求</w:t>
            </w:r>
          </w:p>
        </w:tc>
        <w:tc>
          <w:tcPr>
            <w:tcW w:w="1418" w:type="dxa"/>
            <w:tcBorders>
              <w:tl2br w:val="nil"/>
              <w:tr2bl w:val="nil"/>
            </w:tcBorders>
            <w:shd w:val="clear" w:color="auto" w:fill="FFFFFF"/>
            <w:noWrap w:val="0"/>
            <w:vAlign w:val="center"/>
          </w:tcPr>
          <w:p w14:paraId="053C3043">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42" w:type="dxa"/>
            <w:tcBorders>
              <w:tl2br w:val="nil"/>
              <w:tr2bl w:val="nil"/>
            </w:tcBorders>
            <w:shd w:val="clear" w:color="auto" w:fill="FFFFFF"/>
            <w:noWrap w:val="0"/>
            <w:vAlign w:val="center"/>
          </w:tcPr>
          <w:p w14:paraId="460C1D5D">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3FDF424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14" w:type="dxa"/>
            <w:tcBorders>
              <w:tl2br w:val="nil"/>
              <w:tr2bl w:val="nil"/>
            </w:tcBorders>
            <w:shd w:val="clear" w:color="auto" w:fill="FFFFFF"/>
            <w:noWrap w:val="0"/>
            <w:vAlign w:val="center"/>
          </w:tcPr>
          <w:p w14:paraId="0BA404B5">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4</w:t>
            </w:r>
          </w:p>
        </w:tc>
        <w:tc>
          <w:tcPr>
            <w:tcW w:w="5078" w:type="dxa"/>
            <w:tcBorders>
              <w:tl2br w:val="nil"/>
              <w:tr2bl w:val="nil"/>
            </w:tcBorders>
            <w:shd w:val="clear" w:color="auto" w:fill="FFFFFF"/>
            <w:noWrap w:val="0"/>
            <w:vAlign w:val="center"/>
          </w:tcPr>
          <w:p w14:paraId="62C1A274">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储气压力是否在规定的充气压力范围内，储气量符合最大潜水深度应急上升时间要求</w:t>
            </w:r>
          </w:p>
        </w:tc>
        <w:tc>
          <w:tcPr>
            <w:tcW w:w="1418" w:type="dxa"/>
            <w:tcBorders>
              <w:tl2br w:val="nil"/>
              <w:tr2bl w:val="nil"/>
            </w:tcBorders>
            <w:shd w:val="clear" w:color="auto" w:fill="FFFFFF"/>
            <w:noWrap w:val="0"/>
            <w:vAlign w:val="center"/>
          </w:tcPr>
          <w:p w14:paraId="186EB309">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42" w:type="dxa"/>
            <w:tcBorders>
              <w:tl2br w:val="nil"/>
              <w:tr2bl w:val="nil"/>
            </w:tcBorders>
            <w:shd w:val="clear" w:color="auto" w:fill="FFFFFF"/>
            <w:noWrap w:val="0"/>
            <w:vAlign w:val="center"/>
          </w:tcPr>
          <w:p w14:paraId="542E053E">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2EDD15E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14" w:type="dxa"/>
            <w:tcBorders>
              <w:tl2br w:val="nil"/>
              <w:tr2bl w:val="nil"/>
            </w:tcBorders>
            <w:shd w:val="clear" w:color="auto" w:fill="FFFFFF"/>
            <w:noWrap w:val="0"/>
            <w:vAlign w:val="center"/>
          </w:tcPr>
          <w:p w14:paraId="436B45E7">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5</w:t>
            </w:r>
          </w:p>
        </w:tc>
        <w:tc>
          <w:tcPr>
            <w:tcW w:w="5078" w:type="dxa"/>
            <w:tcBorders>
              <w:tl2br w:val="nil"/>
              <w:tr2bl w:val="nil"/>
            </w:tcBorders>
            <w:shd w:val="clear" w:color="auto" w:fill="FFFFFF"/>
            <w:noWrap w:val="0"/>
            <w:vAlign w:val="center"/>
          </w:tcPr>
          <w:p w14:paraId="6FC0D743">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气体成分是否符合潜水呼吸气卫生学要求，并有标识</w:t>
            </w:r>
          </w:p>
        </w:tc>
        <w:tc>
          <w:tcPr>
            <w:tcW w:w="1418" w:type="dxa"/>
            <w:tcBorders>
              <w:tl2br w:val="nil"/>
              <w:tr2bl w:val="nil"/>
            </w:tcBorders>
            <w:shd w:val="clear" w:color="auto" w:fill="FFFFFF"/>
            <w:noWrap w:val="0"/>
            <w:vAlign w:val="center"/>
          </w:tcPr>
          <w:p w14:paraId="7472C350">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42" w:type="dxa"/>
            <w:tcBorders>
              <w:tl2br w:val="nil"/>
              <w:tr2bl w:val="nil"/>
            </w:tcBorders>
            <w:shd w:val="clear" w:color="auto" w:fill="FFFFFF"/>
            <w:noWrap w:val="0"/>
            <w:vAlign w:val="center"/>
          </w:tcPr>
          <w:p w14:paraId="6F3CFBD7">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6B47660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14" w:type="dxa"/>
            <w:tcBorders>
              <w:tl2br w:val="nil"/>
              <w:tr2bl w:val="nil"/>
            </w:tcBorders>
            <w:shd w:val="clear" w:color="auto" w:fill="FFFFFF"/>
            <w:noWrap w:val="0"/>
            <w:vAlign w:val="center"/>
          </w:tcPr>
          <w:p w14:paraId="43BB9D32">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6</w:t>
            </w:r>
          </w:p>
        </w:tc>
        <w:tc>
          <w:tcPr>
            <w:tcW w:w="5078" w:type="dxa"/>
            <w:tcBorders>
              <w:tl2br w:val="nil"/>
              <w:tr2bl w:val="nil"/>
            </w:tcBorders>
            <w:shd w:val="clear" w:color="auto" w:fill="FFFFFF"/>
            <w:noWrap w:val="0"/>
            <w:vAlign w:val="center"/>
          </w:tcPr>
          <w:p w14:paraId="6574B3E0">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是否有过压安全装置</w:t>
            </w:r>
          </w:p>
        </w:tc>
        <w:tc>
          <w:tcPr>
            <w:tcW w:w="1418" w:type="dxa"/>
            <w:tcBorders>
              <w:tl2br w:val="nil"/>
              <w:tr2bl w:val="nil"/>
            </w:tcBorders>
            <w:shd w:val="clear" w:color="auto" w:fill="FFFFFF"/>
            <w:noWrap w:val="0"/>
            <w:vAlign w:val="center"/>
          </w:tcPr>
          <w:p w14:paraId="222AC81C">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42" w:type="dxa"/>
            <w:tcBorders>
              <w:tl2br w:val="nil"/>
              <w:tr2bl w:val="nil"/>
            </w:tcBorders>
            <w:shd w:val="clear" w:color="auto" w:fill="FFFFFF"/>
            <w:noWrap w:val="0"/>
            <w:vAlign w:val="center"/>
          </w:tcPr>
          <w:p w14:paraId="717D2C42">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5E2939E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14" w:type="dxa"/>
            <w:tcBorders>
              <w:tl2br w:val="nil"/>
              <w:tr2bl w:val="nil"/>
            </w:tcBorders>
            <w:shd w:val="clear" w:color="auto" w:fill="FFFFFF"/>
            <w:noWrap w:val="0"/>
            <w:vAlign w:val="center"/>
          </w:tcPr>
          <w:p w14:paraId="471CD2A9">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7</w:t>
            </w:r>
          </w:p>
        </w:tc>
        <w:tc>
          <w:tcPr>
            <w:tcW w:w="5078" w:type="dxa"/>
            <w:tcBorders>
              <w:tl2br w:val="nil"/>
              <w:tr2bl w:val="nil"/>
            </w:tcBorders>
            <w:shd w:val="clear" w:color="auto" w:fill="FFFFFF"/>
            <w:noWrap w:val="0"/>
            <w:vAlign w:val="center"/>
          </w:tcPr>
          <w:p w14:paraId="617F7051">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减压器要是否有安全阀，减压器及连接管是否无破损、无泄漏，供气畅通</w:t>
            </w:r>
          </w:p>
        </w:tc>
        <w:tc>
          <w:tcPr>
            <w:tcW w:w="1418" w:type="dxa"/>
            <w:tcBorders>
              <w:tl2br w:val="nil"/>
              <w:tr2bl w:val="nil"/>
            </w:tcBorders>
            <w:shd w:val="clear" w:color="auto" w:fill="FFFFFF"/>
            <w:noWrap w:val="0"/>
            <w:vAlign w:val="center"/>
          </w:tcPr>
          <w:p w14:paraId="6C8AA166">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42" w:type="dxa"/>
            <w:tcBorders>
              <w:tl2br w:val="nil"/>
              <w:tr2bl w:val="nil"/>
            </w:tcBorders>
            <w:shd w:val="clear" w:color="auto" w:fill="FFFFFF"/>
            <w:noWrap w:val="0"/>
            <w:vAlign w:val="center"/>
          </w:tcPr>
          <w:p w14:paraId="2F5023D0">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5B8FA7A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14" w:type="dxa"/>
            <w:tcBorders>
              <w:tl2br w:val="nil"/>
              <w:tr2bl w:val="nil"/>
            </w:tcBorders>
            <w:shd w:val="clear" w:color="auto" w:fill="FFFFFF"/>
            <w:noWrap w:val="0"/>
            <w:vAlign w:val="center"/>
          </w:tcPr>
          <w:p w14:paraId="181DCB9A">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8</w:t>
            </w:r>
          </w:p>
        </w:tc>
        <w:tc>
          <w:tcPr>
            <w:tcW w:w="5078" w:type="dxa"/>
            <w:tcBorders>
              <w:tl2br w:val="nil"/>
              <w:tr2bl w:val="nil"/>
            </w:tcBorders>
            <w:shd w:val="clear" w:color="auto" w:fill="FFFFFF"/>
            <w:noWrap w:val="0"/>
            <w:vAlign w:val="center"/>
          </w:tcPr>
          <w:p w14:paraId="63C1DE87">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气瓶检定日期是否在有效期内</w:t>
            </w:r>
          </w:p>
        </w:tc>
        <w:tc>
          <w:tcPr>
            <w:tcW w:w="1418" w:type="dxa"/>
            <w:tcBorders>
              <w:tl2br w:val="nil"/>
              <w:tr2bl w:val="nil"/>
            </w:tcBorders>
            <w:shd w:val="clear" w:color="auto" w:fill="FFFFFF"/>
            <w:noWrap w:val="0"/>
            <w:vAlign w:val="center"/>
          </w:tcPr>
          <w:p w14:paraId="2A4774A6">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42" w:type="dxa"/>
            <w:tcBorders>
              <w:tl2br w:val="nil"/>
              <w:tr2bl w:val="nil"/>
            </w:tcBorders>
            <w:shd w:val="clear" w:color="auto" w:fill="FFFFFF"/>
            <w:noWrap w:val="0"/>
            <w:vAlign w:val="center"/>
          </w:tcPr>
          <w:p w14:paraId="58C53200">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5F3910F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252" w:type="dxa"/>
            <w:gridSpan w:val="4"/>
            <w:tcBorders>
              <w:tl2br w:val="nil"/>
              <w:tr2bl w:val="nil"/>
            </w:tcBorders>
            <w:shd w:val="clear" w:color="auto" w:fill="FFFFFF"/>
            <w:noWrap w:val="0"/>
            <w:vAlign w:val="center"/>
          </w:tcPr>
          <w:p w14:paraId="549DED94">
            <w:pPr>
              <w:pStyle w:val="10"/>
              <w:keepNext w:val="0"/>
              <w:keepLines w:val="0"/>
              <w:pageBreakBefore w:val="0"/>
              <w:widowControl w:val="0"/>
              <w:kinsoku/>
              <w:wordWrap/>
              <w:overflowPunct/>
              <w:topLinePunct w:val="0"/>
              <w:bidi w:val="0"/>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检查人员：                       检查日期：</w:t>
            </w:r>
          </w:p>
        </w:tc>
      </w:tr>
    </w:tbl>
    <w:p w14:paraId="40DE1A12">
      <w:pPr>
        <w:pStyle w:val="10"/>
        <w:keepNext w:val="0"/>
        <w:keepLines w:val="0"/>
        <w:pageBreakBefore w:val="0"/>
        <w:widowControl w:val="0"/>
        <w:kinsoku/>
        <w:wordWrap/>
        <w:overflowPunct/>
        <w:topLinePunct w:val="0"/>
        <w:autoSpaceDE/>
        <w:autoSpaceDN/>
        <w:bidi w:val="0"/>
        <w:adjustRightInd/>
        <w:snapToGrid/>
        <w:spacing w:before="157" w:beforeLines="50" w:after="0" w:line="360" w:lineRule="auto"/>
        <w:textAlignment w:val="auto"/>
        <w:rPr>
          <w:rFonts w:hint="eastAsia" w:ascii="Times New Roman" w:hAnsi="Times New Roman" w:cs="Times New Roman"/>
          <w:color w:val="auto"/>
          <w:kern w:val="2"/>
          <w:sz w:val="24"/>
          <w:szCs w:val="24"/>
          <w:lang w:val="en-US" w:eastAsia="zh-CN" w:bidi="ar-SA"/>
        </w:rPr>
      </w:pPr>
    </w:p>
    <w:p w14:paraId="490DA74A">
      <w:pPr>
        <w:pStyle w:val="10"/>
        <w:keepNext w:val="0"/>
        <w:keepLines w:val="0"/>
        <w:pageBreakBefore w:val="0"/>
        <w:widowControl w:val="0"/>
        <w:kinsoku/>
        <w:wordWrap/>
        <w:overflowPunct/>
        <w:topLinePunct w:val="0"/>
        <w:autoSpaceDE/>
        <w:autoSpaceDN/>
        <w:bidi w:val="0"/>
        <w:adjustRightInd/>
        <w:snapToGrid/>
        <w:spacing w:before="157" w:beforeLines="50" w:after="0" w:line="360" w:lineRule="auto"/>
        <w:textAlignment w:val="auto"/>
        <w:rPr>
          <w:rFonts w:hint="eastAsia" w:ascii="Times New Roman" w:hAnsi="Times New Roman" w:cs="Times New Roman" w:eastAsiaTheme="minorEastAsia"/>
          <w:color w:val="auto"/>
          <w:kern w:val="2"/>
          <w:sz w:val="24"/>
          <w:szCs w:val="24"/>
          <w:lang w:val="en-US" w:eastAsia="zh-CN" w:bidi="ar-SA"/>
        </w:rPr>
      </w:pPr>
      <w:r>
        <w:rPr>
          <w:rFonts w:hint="eastAsia" w:ascii="Times New Roman" w:hAnsi="Times New Roman" w:cs="Times New Roman"/>
          <w:color w:val="auto"/>
          <w:kern w:val="2"/>
          <w:sz w:val="24"/>
          <w:szCs w:val="24"/>
          <w:lang w:val="en-US" w:eastAsia="zh-CN" w:bidi="ar-SA"/>
        </w:rPr>
        <w:t>其他装具</w:t>
      </w:r>
      <w:r>
        <w:rPr>
          <w:rFonts w:hint="eastAsia" w:ascii="Times New Roman" w:hAnsi="Times New Roman" w:cs="Times New Roman" w:eastAsiaTheme="minorEastAsia"/>
          <w:color w:val="auto"/>
          <w:kern w:val="2"/>
          <w:sz w:val="24"/>
          <w:szCs w:val="24"/>
          <w:lang w:val="en-US" w:eastAsia="zh-CN" w:bidi="ar-SA"/>
        </w:rPr>
        <w:t>调试与</w:t>
      </w:r>
      <w:r>
        <w:rPr>
          <w:rFonts w:hint="eastAsia" w:ascii="Times New Roman" w:hAnsi="Times New Roman" w:cs="Times New Roman"/>
          <w:color w:val="auto"/>
          <w:sz w:val="24"/>
          <w:szCs w:val="24"/>
          <w:lang w:val="en-US" w:eastAsia="zh-CN"/>
        </w:rPr>
        <w:t>检查</w:t>
      </w:r>
      <w:r>
        <w:rPr>
          <w:rFonts w:ascii="Times New Roman" w:hAnsi="Times New Roman" w:cs="Times New Roman"/>
          <w:color w:val="auto"/>
          <w:sz w:val="24"/>
          <w:szCs w:val="24"/>
        </w:rPr>
        <w:t>见表</w:t>
      </w:r>
      <w:r>
        <w:rPr>
          <w:rFonts w:hint="eastAsia" w:ascii="Times New Roman" w:hAnsi="Times New Roman" w:cs="Times New Roman"/>
          <w:color w:val="auto"/>
          <w:sz w:val="24"/>
          <w:szCs w:val="24"/>
        </w:rPr>
        <w:t>A.</w:t>
      </w:r>
      <w:r>
        <w:rPr>
          <w:rFonts w:hint="eastAsia" w:ascii="Times New Roman" w:hAnsi="Times New Roman" w:cs="Times New Roman"/>
          <w:color w:val="auto"/>
          <w:sz w:val="24"/>
          <w:szCs w:val="24"/>
          <w:lang w:val="en-US" w:eastAsia="zh-CN"/>
        </w:rPr>
        <w:t>7</w:t>
      </w:r>
    </w:p>
    <w:p w14:paraId="30CB39D0">
      <w:pPr>
        <w:widowControl/>
        <w:spacing w:line="360" w:lineRule="auto"/>
        <w:jc w:val="center"/>
        <w:rPr>
          <w:rFonts w:ascii="Times New Roman" w:hAnsi="Times New Roman" w:cs="Times New Roman"/>
          <w:color w:val="auto"/>
          <w:szCs w:val="21"/>
        </w:rPr>
      </w:pPr>
      <w:r>
        <w:rPr>
          <w:rFonts w:hint="eastAsia" w:ascii="Times New Roman" w:hAnsi="Times New Roman" w:cs="Times New Roman"/>
          <w:color w:val="auto"/>
          <w:szCs w:val="21"/>
        </w:rPr>
        <w:t>表A.</w:t>
      </w:r>
      <w:r>
        <w:rPr>
          <w:rFonts w:hint="eastAsia" w:ascii="Times New Roman" w:hAnsi="Times New Roman" w:cs="Times New Roman"/>
          <w:color w:val="auto"/>
          <w:szCs w:val="21"/>
          <w:lang w:val="en-US" w:eastAsia="zh-CN"/>
        </w:rPr>
        <w:t>7其他装具调试与检查</w:t>
      </w:r>
    </w:p>
    <w:tbl>
      <w:tblPr>
        <w:tblStyle w:val="12"/>
        <w:tblW w:w="8274" w:type="dxa"/>
        <w:tblInd w:w="124"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723"/>
        <w:gridCol w:w="5079"/>
        <w:gridCol w:w="1418"/>
        <w:gridCol w:w="1054"/>
      </w:tblGrid>
      <w:tr w14:paraId="1386F5B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23" w:type="dxa"/>
            <w:tcBorders>
              <w:tl2br w:val="nil"/>
              <w:tr2bl w:val="nil"/>
            </w:tcBorders>
            <w:shd w:val="clear" w:color="auto" w:fill="FFFFFF"/>
            <w:noWrap w:val="0"/>
            <w:vAlign w:val="center"/>
          </w:tcPr>
          <w:p w14:paraId="17A45E67">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序号</w:t>
            </w:r>
          </w:p>
        </w:tc>
        <w:tc>
          <w:tcPr>
            <w:tcW w:w="5079" w:type="dxa"/>
            <w:tcBorders>
              <w:tl2br w:val="nil"/>
              <w:tr2bl w:val="nil"/>
            </w:tcBorders>
            <w:shd w:val="clear" w:color="auto" w:fill="FFFFFF"/>
            <w:noWrap w:val="0"/>
            <w:vAlign w:val="center"/>
          </w:tcPr>
          <w:p w14:paraId="6300CD1D">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检查内容</w:t>
            </w:r>
          </w:p>
        </w:tc>
        <w:tc>
          <w:tcPr>
            <w:tcW w:w="1418" w:type="dxa"/>
            <w:tcBorders>
              <w:tl2br w:val="nil"/>
              <w:tr2bl w:val="nil"/>
            </w:tcBorders>
            <w:shd w:val="clear" w:color="auto" w:fill="FFFFFF"/>
            <w:noWrap w:val="0"/>
            <w:vAlign w:val="center"/>
          </w:tcPr>
          <w:p w14:paraId="08DC0817">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检查结果</w:t>
            </w:r>
          </w:p>
        </w:tc>
        <w:tc>
          <w:tcPr>
            <w:tcW w:w="1054" w:type="dxa"/>
            <w:tcBorders>
              <w:tl2br w:val="nil"/>
              <w:tr2bl w:val="nil"/>
            </w:tcBorders>
            <w:shd w:val="clear" w:color="auto" w:fill="FFFFFF"/>
            <w:noWrap w:val="0"/>
            <w:vAlign w:val="center"/>
          </w:tcPr>
          <w:p w14:paraId="003DAB14">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备注</w:t>
            </w:r>
          </w:p>
        </w:tc>
      </w:tr>
      <w:tr w14:paraId="032DC98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23" w:type="dxa"/>
            <w:tcBorders>
              <w:tl2br w:val="nil"/>
              <w:tr2bl w:val="nil"/>
            </w:tcBorders>
            <w:shd w:val="clear" w:color="auto" w:fill="FFFFFF"/>
            <w:noWrap w:val="0"/>
            <w:vAlign w:val="center"/>
          </w:tcPr>
          <w:p w14:paraId="4B984D24">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1</w:t>
            </w:r>
          </w:p>
        </w:tc>
        <w:tc>
          <w:tcPr>
            <w:tcW w:w="5079" w:type="dxa"/>
            <w:tcBorders>
              <w:tl2br w:val="nil"/>
              <w:tr2bl w:val="nil"/>
            </w:tcBorders>
            <w:shd w:val="clear" w:color="auto" w:fill="FFFFFF"/>
            <w:noWrap w:val="0"/>
            <w:vAlign w:val="center"/>
          </w:tcPr>
          <w:p w14:paraId="401D2ADF">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脚蹼尺寸是否符合技术蛙人穿戴要求，无老化、裂痕和磨损</w:t>
            </w:r>
          </w:p>
        </w:tc>
        <w:tc>
          <w:tcPr>
            <w:tcW w:w="1418" w:type="dxa"/>
            <w:tcBorders>
              <w:tl2br w:val="nil"/>
              <w:tr2bl w:val="nil"/>
            </w:tcBorders>
            <w:shd w:val="clear" w:color="auto" w:fill="FFFFFF"/>
            <w:noWrap w:val="0"/>
            <w:vAlign w:val="center"/>
          </w:tcPr>
          <w:p w14:paraId="34E5C2BD">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54" w:type="dxa"/>
            <w:tcBorders>
              <w:tl2br w:val="nil"/>
              <w:tr2bl w:val="nil"/>
            </w:tcBorders>
            <w:shd w:val="clear" w:color="auto" w:fill="FFFFFF"/>
            <w:noWrap w:val="0"/>
            <w:vAlign w:val="center"/>
          </w:tcPr>
          <w:p w14:paraId="77ADD89D">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p>
        </w:tc>
      </w:tr>
      <w:tr w14:paraId="2C68070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23" w:type="dxa"/>
            <w:tcBorders>
              <w:tl2br w:val="nil"/>
              <w:tr2bl w:val="nil"/>
            </w:tcBorders>
            <w:shd w:val="clear" w:color="auto" w:fill="FFFFFF"/>
            <w:noWrap w:val="0"/>
            <w:vAlign w:val="center"/>
          </w:tcPr>
          <w:p w14:paraId="42073411">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2</w:t>
            </w:r>
          </w:p>
        </w:tc>
        <w:tc>
          <w:tcPr>
            <w:tcW w:w="5079" w:type="dxa"/>
            <w:tcBorders>
              <w:tl2br w:val="nil"/>
              <w:tr2bl w:val="nil"/>
            </w:tcBorders>
            <w:shd w:val="clear" w:color="auto" w:fill="FFFFFF"/>
            <w:noWrap w:val="0"/>
            <w:vAlign w:val="center"/>
          </w:tcPr>
          <w:p w14:paraId="473A9168">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信号绳尺寸和强度是否符合潜水深度要求，无老化和磨损</w:t>
            </w:r>
          </w:p>
        </w:tc>
        <w:tc>
          <w:tcPr>
            <w:tcW w:w="1418" w:type="dxa"/>
            <w:tcBorders>
              <w:tl2br w:val="nil"/>
              <w:tr2bl w:val="nil"/>
            </w:tcBorders>
            <w:shd w:val="clear" w:color="auto" w:fill="FFFFFF"/>
            <w:noWrap w:val="0"/>
            <w:vAlign w:val="center"/>
          </w:tcPr>
          <w:p w14:paraId="60EC9309">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54" w:type="dxa"/>
            <w:tcBorders>
              <w:tl2br w:val="nil"/>
              <w:tr2bl w:val="nil"/>
            </w:tcBorders>
            <w:shd w:val="clear" w:color="auto" w:fill="FFFFFF"/>
            <w:noWrap w:val="0"/>
            <w:vAlign w:val="center"/>
          </w:tcPr>
          <w:p w14:paraId="00EFB3B5">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026C31D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23" w:type="dxa"/>
            <w:tcBorders>
              <w:tl2br w:val="nil"/>
              <w:tr2bl w:val="nil"/>
            </w:tcBorders>
            <w:shd w:val="clear" w:color="auto" w:fill="FFFFFF"/>
            <w:noWrap w:val="0"/>
            <w:vAlign w:val="center"/>
          </w:tcPr>
          <w:p w14:paraId="65C43D67">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3</w:t>
            </w:r>
          </w:p>
        </w:tc>
        <w:tc>
          <w:tcPr>
            <w:tcW w:w="5079" w:type="dxa"/>
            <w:tcBorders>
              <w:tl2br w:val="nil"/>
              <w:tr2bl w:val="nil"/>
            </w:tcBorders>
            <w:shd w:val="clear" w:color="auto" w:fill="FFFFFF"/>
            <w:noWrap w:val="0"/>
            <w:vAlign w:val="center"/>
          </w:tcPr>
          <w:p w14:paraId="7C050A8F">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潜水刀是否锋利，且有刀鞘保护</w:t>
            </w:r>
          </w:p>
        </w:tc>
        <w:tc>
          <w:tcPr>
            <w:tcW w:w="1418" w:type="dxa"/>
            <w:tcBorders>
              <w:tl2br w:val="nil"/>
              <w:tr2bl w:val="nil"/>
            </w:tcBorders>
            <w:shd w:val="clear" w:color="auto" w:fill="FFFFFF"/>
            <w:noWrap w:val="0"/>
            <w:vAlign w:val="center"/>
          </w:tcPr>
          <w:p w14:paraId="3BE2DD31">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54" w:type="dxa"/>
            <w:tcBorders>
              <w:tl2br w:val="nil"/>
              <w:tr2bl w:val="nil"/>
            </w:tcBorders>
            <w:shd w:val="clear" w:color="auto" w:fill="FFFFFF"/>
            <w:noWrap w:val="0"/>
            <w:vAlign w:val="center"/>
          </w:tcPr>
          <w:p w14:paraId="7341B5AF">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436B46C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8274" w:type="dxa"/>
            <w:gridSpan w:val="4"/>
            <w:tcBorders>
              <w:tl2br w:val="nil"/>
              <w:tr2bl w:val="nil"/>
            </w:tcBorders>
            <w:shd w:val="clear" w:color="auto" w:fill="FFFFFF"/>
            <w:noWrap w:val="0"/>
            <w:vAlign w:val="center"/>
          </w:tcPr>
          <w:p w14:paraId="0B6AD460">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检查人员：                       检查日期：</w:t>
            </w:r>
          </w:p>
        </w:tc>
      </w:tr>
    </w:tbl>
    <w:p w14:paraId="29B4D3C0">
      <w:pPr>
        <w:pStyle w:val="10"/>
        <w:rPr>
          <w:color w:val="auto"/>
        </w:rPr>
      </w:pPr>
    </w:p>
    <w:p w14:paraId="7F5A679C">
      <w:pPr>
        <w:pStyle w:val="10"/>
        <w:keepNext w:val="0"/>
        <w:keepLines w:val="0"/>
        <w:pageBreakBefore w:val="0"/>
        <w:widowControl w:val="0"/>
        <w:kinsoku/>
        <w:wordWrap/>
        <w:overflowPunct/>
        <w:topLinePunct w:val="0"/>
        <w:autoSpaceDE/>
        <w:autoSpaceDN/>
        <w:bidi w:val="0"/>
        <w:adjustRightInd/>
        <w:snapToGrid/>
        <w:spacing w:before="157" w:beforeLines="50" w:after="0" w:line="360" w:lineRule="auto"/>
        <w:textAlignment w:val="auto"/>
        <w:rPr>
          <w:rFonts w:hint="eastAsia" w:ascii="Times New Roman" w:hAnsi="Times New Roman" w:cs="Times New Roman" w:eastAsiaTheme="minorEastAsia"/>
          <w:color w:val="auto"/>
          <w:kern w:val="2"/>
          <w:sz w:val="24"/>
          <w:szCs w:val="24"/>
          <w:lang w:val="en-US" w:eastAsia="zh-CN" w:bidi="ar-SA"/>
        </w:rPr>
      </w:pPr>
      <w:r>
        <w:rPr>
          <w:rFonts w:hint="eastAsia" w:ascii="Times New Roman" w:hAnsi="Times New Roman" w:cs="Times New Roman"/>
          <w:color w:val="auto"/>
          <w:kern w:val="2"/>
          <w:sz w:val="24"/>
          <w:szCs w:val="24"/>
          <w:lang w:val="en-US" w:eastAsia="zh-CN" w:bidi="ar-SA"/>
        </w:rPr>
        <w:t>供气软管</w:t>
      </w:r>
      <w:r>
        <w:rPr>
          <w:rFonts w:hint="eastAsia" w:ascii="Times New Roman" w:hAnsi="Times New Roman" w:cs="Times New Roman" w:eastAsiaTheme="minorEastAsia"/>
          <w:color w:val="auto"/>
          <w:kern w:val="2"/>
          <w:sz w:val="24"/>
          <w:szCs w:val="24"/>
          <w:lang w:val="en-US" w:eastAsia="zh-CN" w:bidi="ar-SA"/>
        </w:rPr>
        <w:t>调试与</w:t>
      </w:r>
      <w:r>
        <w:rPr>
          <w:rFonts w:hint="eastAsia" w:ascii="Times New Roman" w:hAnsi="Times New Roman" w:cs="Times New Roman"/>
          <w:color w:val="auto"/>
          <w:sz w:val="24"/>
          <w:szCs w:val="24"/>
          <w:lang w:val="en-US" w:eastAsia="zh-CN"/>
        </w:rPr>
        <w:t>检查</w:t>
      </w:r>
      <w:r>
        <w:rPr>
          <w:rFonts w:ascii="Times New Roman" w:hAnsi="Times New Roman" w:cs="Times New Roman"/>
          <w:color w:val="auto"/>
          <w:sz w:val="24"/>
          <w:szCs w:val="24"/>
        </w:rPr>
        <w:t>见表</w:t>
      </w:r>
      <w:r>
        <w:rPr>
          <w:rFonts w:hint="eastAsia" w:ascii="Times New Roman" w:hAnsi="Times New Roman" w:cs="Times New Roman"/>
          <w:color w:val="auto"/>
          <w:sz w:val="24"/>
          <w:szCs w:val="24"/>
        </w:rPr>
        <w:t>A.</w:t>
      </w:r>
      <w:r>
        <w:rPr>
          <w:rFonts w:hint="eastAsia" w:ascii="Times New Roman" w:hAnsi="Times New Roman" w:cs="Times New Roman"/>
          <w:color w:val="auto"/>
          <w:sz w:val="24"/>
          <w:szCs w:val="24"/>
          <w:lang w:val="en-US" w:eastAsia="zh-CN"/>
        </w:rPr>
        <w:t>8</w:t>
      </w:r>
    </w:p>
    <w:p w14:paraId="5C73636F">
      <w:pPr>
        <w:widowControl/>
        <w:spacing w:line="360" w:lineRule="auto"/>
        <w:jc w:val="center"/>
        <w:rPr>
          <w:rFonts w:ascii="Times New Roman" w:hAnsi="Times New Roman" w:cs="Times New Roman"/>
          <w:color w:val="auto"/>
          <w:szCs w:val="21"/>
        </w:rPr>
      </w:pPr>
      <w:r>
        <w:rPr>
          <w:rFonts w:hint="eastAsia" w:ascii="Times New Roman" w:hAnsi="Times New Roman" w:cs="Times New Roman"/>
          <w:color w:val="auto"/>
          <w:szCs w:val="21"/>
        </w:rPr>
        <w:t>表A.</w:t>
      </w:r>
      <w:r>
        <w:rPr>
          <w:rFonts w:hint="eastAsia" w:ascii="Times New Roman" w:hAnsi="Times New Roman" w:cs="Times New Roman"/>
          <w:color w:val="auto"/>
          <w:szCs w:val="21"/>
          <w:lang w:val="en-US" w:eastAsia="zh-CN"/>
        </w:rPr>
        <w:t>8供气软管调试与检查</w:t>
      </w:r>
    </w:p>
    <w:tbl>
      <w:tblPr>
        <w:tblStyle w:val="12"/>
        <w:tblW w:w="8344" w:type="dxa"/>
        <w:tblInd w:w="57"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40"/>
        <w:gridCol w:w="5330"/>
        <w:gridCol w:w="1420"/>
        <w:gridCol w:w="954"/>
      </w:tblGrid>
      <w:tr w14:paraId="69D75F9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5" w:hRule="atLeast"/>
        </w:trPr>
        <w:tc>
          <w:tcPr>
            <w:tcW w:w="640" w:type="dxa"/>
            <w:tcBorders>
              <w:tl2br w:val="nil"/>
              <w:tr2bl w:val="nil"/>
            </w:tcBorders>
            <w:shd w:val="clear" w:color="auto" w:fill="FFFFFF"/>
            <w:noWrap w:val="0"/>
            <w:vAlign w:val="center"/>
          </w:tcPr>
          <w:p w14:paraId="33358AC3">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序号</w:t>
            </w:r>
          </w:p>
        </w:tc>
        <w:tc>
          <w:tcPr>
            <w:tcW w:w="5330" w:type="dxa"/>
            <w:tcBorders>
              <w:tl2br w:val="nil"/>
              <w:tr2bl w:val="nil"/>
            </w:tcBorders>
            <w:shd w:val="clear" w:color="auto" w:fill="FFFFFF"/>
            <w:noWrap w:val="0"/>
            <w:vAlign w:val="center"/>
          </w:tcPr>
          <w:p w14:paraId="58B6D29D">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检查内容</w:t>
            </w:r>
          </w:p>
        </w:tc>
        <w:tc>
          <w:tcPr>
            <w:tcW w:w="1420" w:type="dxa"/>
            <w:tcBorders>
              <w:tl2br w:val="nil"/>
              <w:tr2bl w:val="nil"/>
            </w:tcBorders>
            <w:shd w:val="clear" w:color="auto" w:fill="FFFFFF"/>
            <w:noWrap w:val="0"/>
            <w:vAlign w:val="center"/>
          </w:tcPr>
          <w:p w14:paraId="141ADED3">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检查结果</w:t>
            </w:r>
          </w:p>
        </w:tc>
        <w:tc>
          <w:tcPr>
            <w:tcW w:w="954" w:type="dxa"/>
            <w:tcBorders>
              <w:tl2br w:val="nil"/>
              <w:tr2bl w:val="nil"/>
            </w:tcBorders>
            <w:shd w:val="clear" w:color="auto" w:fill="FFFFFF"/>
            <w:noWrap w:val="0"/>
            <w:vAlign w:val="center"/>
          </w:tcPr>
          <w:p w14:paraId="59FED8DE">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备注</w:t>
            </w:r>
          </w:p>
        </w:tc>
      </w:tr>
      <w:tr w14:paraId="61C8566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5" w:hRule="atLeast"/>
        </w:trPr>
        <w:tc>
          <w:tcPr>
            <w:tcW w:w="640" w:type="dxa"/>
            <w:tcBorders>
              <w:tl2br w:val="nil"/>
              <w:tr2bl w:val="nil"/>
            </w:tcBorders>
            <w:shd w:val="clear" w:color="auto" w:fill="FFFFFF"/>
            <w:noWrap w:val="0"/>
            <w:vAlign w:val="center"/>
          </w:tcPr>
          <w:p w14:paraId="77BA5997">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1</w:t>
            </w:r>
          </w:p>
        </w:tc>
        <w:tc>
          <w:tcPr>
            <w:tcW w:w="5330" w:type="dxa"/>
            <w:tcBorders>
              <w:tl2br w:val="nil"/>
              <w:tr2bl w:val="nil"/>
            </w:tcBorders>
            <w:shd w:val="clear" w:color="auto" w:fill="FFFFFF"/>
            <w:noWrap w:val="0"/>
            <w:vAlign w:val="center"/>
          </w:tcPr>
          <w:p w14:paraId="2C61BD7F">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最小破坏压力是否不小于四倍的最大工作压力</w:t>
            </w:r>
          </w:p>
        </w:tc>
        <w:tc>
          <w:tcPr>
            <w:tcW w:w="1420" w:type="dxa"/>
            <w:tcBorders>
              <w:tl2br w:val="nil"/>
              <w:tr2bl w:val="nil"/>
            </w:tcBorders>
            <w:shd w:val="clear" w:color="auto" w:fill="FFFFFF"/>
            <w:noWrap w:val="0"/>
            <w:vAlign w:val="center"/>
          </w:tcPr>
          <w:p w14:paraId="2E411CE4">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954" w:type="dxa"/>
            <w:tcBorders>
              <w:tl2br w:val="nil"/>
              <w:tr2bl w:val="nil"/>
            </w:tcBorders>
            <w:shd w:val="clear" w:color="auto" w:fill="FFFFFF"/>
            <w:noWrap w:val="0"/>
            <w:vAlign w:val="center"/>
          </w:tcPr>
          <w:p w14:paraId="341CC5E9">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p>
        </w:tc>
      </w:tr>
      <w:tr w14:paraId="14BA11B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5" w:hRule="atLeast"/>
        </w:trPr>
        <w:tc>
          <w:tcPr>
            <w:tcW w:w="640" w:type="dxa"/>
            <w:tcBorders>
              <w:tl2br w:val="nil"/>
              <w:tr2bl w:val="nil"/>
            </w:tcBorders>
            <w:shd w:val="clear" w:color="auto" w:fill="FFFFFF"/>
            <w:noWrap w:val="0"/>
            <w:vAlign w:val="center"/>
          </w:tcPr>
          <w:p w14:paraId="3BF7565C">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2</w:t>
            </w:r>
          </w:p>
        </w:tc>
        <w:tc>
          <w:tcPr>
            <w:tcW w:w="5330" w:type="dxa"/>
            <w:tcBorders>
              <w:tl2br w:val="nil"/>
              <w:tr2bl w:val="nil"/>
            </w:tcBorders>
            <w:shd w:val="clear" w:color="auto" w:fill="FFFFFF"/>
            <w:noWrap w:val="0"/>
            <w:vAlign w:val="center"/>
          </w:tcPr>
          <w:p w14:paraId="18FABC6A">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最大工作压力、流量是否不小于所连接的装具或系统的输出压力</w:t>
            </w:r>
          </w:p>
        </w:tc>
        <w:tc>
          <w:tcPr>
            <w:tcW w:w="1420" w:type="dxa"/>
            <w:tcBorders>
              <w:tl2br w:val="nil"/>
              <w:tr2bl w:val="nil"/>
            </w:tcBorders>
            <w:shd w:val="clear" w:color="auto" w:fill="FFFFFF"/>
            <w:noWrap w:val="0"/>
            <w:vAlign w:val="center"/>
          </w:tcPr>
          <w:p w14:paraId="1F0ACBEB">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954" w:type="dxa"/>
            <w:tcBorders>
              <w:tl2br w:val="nil"/>
              <w:tr2bl w:val="nil"/>
            </w:tcBorders>
            <w:shd w:val="clear" w:color="auto" w:fill="FFFFFF"/>
            <w:noWrap w:val="0"/>
            <w:vAlign w:val="center"/>
          </w:tcPr>
          <w:p w14:paraId="0872F183">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56A7E80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5" w:hRule="atLeast"/>
        </w:trPr>
        <w:tc>
          <w:tcPr>
            <w:tcW w:w="640" w:type="dxa"/>
            <w:tcBorders>
              <w:tl2br w:val="nil"/>
              <w:tr2bl w:val="nil"/>
            </w:tcBorders>
            <w:shd w:val="clear" w:color="auto" w:fill="FFFFFF"/>
            <w:noWrap w:val="0"/>
            <w:vAlign w:val="center"/>
          </w:tcPr>
          <w:p w14:paraId="2E7F1BB9">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3</w:t>
            </w:r>
          </w:p>
        </w:tc>
        <w:tc>
          <w:tcPr>
            <w:tcW w:w="5330" w:type="dxa"/>
            <w:tcBorders>
              <w:tl2br w:val="nil"/>
              <w:tr2bl w:val="nil"/>
            </w:tcBorders>
            <w:shd w:val="clear" w:color="auto" w:fill="FFFFFF"/>
            <w:noWrap w:val="0"/>
            <w:vAlign w:val="center"/>
          </w:tcPr>
          <w:p w14:paraId="58846A62">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软管接头的承载压力是否不小于所连接软管的承载压力</w:t>
            </w:r>
          </w:p>
        </w:tc>
        <w:tc>
          <w:tcPr>
            <w:tcW w:w="1420" w:type="dxa"/>
            <w:tcBorders>
              <w:tl2br w:val="nil"/>
              <w:tr2bl w:val="nil"/>
            </w:tcBorders>
            <w:shd w:val="clear" w:color="auto" w:fill="FFFFFF"/>
            <w:noWrap w:val="0"/>
            <w:vAlign w:val="center"/>
          </w:tcPr>
          <w:p w14:paraId="037D0FA2">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954" w:type="dxa"/>
            <w:tcBorders>
              <w:tl2br w:val="nil"/>
              <w:tr2bl w:val="nil"/>
            </w:tcBorders>
            <w:shd w:val="clear" w:color="auto" w:fill="FFFFFF"/>
            <w:noWrap w:val="0"/>
            <w:vAlign w:val="center"/>
          </w:tcPr>
          <w:p w14:paraId="23E2D396">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783014B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5" w:hRule="atLeast"/>
        </w:trPr>
        <w:tc>
          <w:tcPr>
            <w:tcW w:w="640" w:type="dxa"/>
            <w:tcBorders>
              <w:tl2br w:val="nil"/>
              <w:tr2bl w:val="nil"/>
            </w:tcBorders>
            <w:shd w:val="clear" w:color="auto" w:fill="FFFFFF"/>
            <w:noWrap w:val="0"/>
            <w:vAlign w:val="center"/>
          </w:tcPr>
          <w:p w14:paraId="60C7F201">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4</w:t>
            </w:r>
          </w:p>
        </w:tc>
        <w:tc>
          <w:tcPr>
            <w:tcW w:w="5330" w:type="dxa"/>
            <w:tcBorders>
              <w:tl2br w:val="nil"/>
              <w:tr2bl w:val="nil"/>
            </w:tcBorders>
            <w:shd w:val="clear" w:color="auto" w:fill="FFFFFF"/>
            <w:noWrap w:val="0"/>
            <w:vAlign w:val="center"/>
          </w:tcPr>
          <w:p w14:paraId="226D8464">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是否能抗扭曲或防扭曲</w:t>
            </w:r>
          </w:p>
        </w:tc>
        <w:tc>
          <w:tcPr>
            <w:tcW w:w="1420" w:type="dxa"/>
            <w:tcBorders>
              <w:tl2br w:val="nil"/>
              <w:tr2bl w:val="nil"/>
            </w:tcBorders>
            <w:shd w:val="clear" w:color="auto" w:fill="FFFFFF"/>
            <w:noWrap w:val="0"/>
            <w:vAlign w:val="center"/>
          </w:tcPr>
          <w:p w14:paraId="6E0F90E0">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954" w:type="dxa"/>
            <w:tcBorders>
              <w:tl2br w:val="nil"/>
              <w:tr2bl w:val="nil"/>
            </w:tcBorders>
            <w:shd w:val="clear" w:color="auto" w:fill="FFFFFF"/>
            <w:noWrap w:val="0"/>
            <w:vAlign w:val="center"/>
          </w:tcPr>
          <w:p w14:paraId="7F366BEC">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1FC7288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5" w:hRule="atLeast"/>
        </w:trPr>
        <w:tc>
          <w:tcPr>
            <w:tcW w:w="640" w:type="dxa"/>
            <w:tcBorders>
              <w:tl2br w:val="nil"/>
              <w:tr2bl w:val="nil"/>
            </w:tcBorders>
            <w:shd w:val="clear" w:color="auto" w:fill="FFFFFF"/>
            <w:noWrap w:val="0"/>
            <w:vAlign w:val="center"/>
          </w:tcPr>
          <w:p w14:paraId="16C30BF1">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5</w:t>
            </w:r>
          </w:p>
        </w:tc>
        <w:tc>
          <w:tcPr>
            <w:tcW w:w="5330" w:type="dxa"/>
            <w:tcBorders>
              <w:tl2br w:val="nil"/>
              <w:tr2bl w:val="nil"/>
            </w:tcBorders>
            <w:shd w:val="clear" w:color="auto" w:fill="FFFFFF"/>
            <w:noWrap w:val="0"/>
            <w:vAlign w:val="center"/>
          </w:tcPr>
          <w:p w14:paraId="1166AB05">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是否布放合理、走向明确，是否靠近高热区域，是否绞缠和过度弯曲，布放在甲板或地面人员行走通道的软管是否已加盖防踩踏保护</w:t>
            </w:r>
          </w:p>
        </w:tc>
        <w:tc>
          <w:tcPr>
            <w:tcW w:w="1420" w:type="dxa"/>
            <w:tcBorders>
              <w:tl2br w:val="nil"/>
              <w:tr2bl w:val="nil"/>
            </w:tcBorders>
            <w:shd w:val="clear" w:color="auto" w:fill="FFFFFF"/>
            <w:noWrap w:val="0"/>
            <w:vAlign w:val="center"/>
          </w:tcPr>
          <w:p w14:paraId="71A827F5">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954" w:type="dxa"/>
            <w:tcBorders>
              <w:tl2br w:val="nil"/>
              <w:tr2bl w:val="nil"/>
            </w:tcBorders>
            <w:shd w:val="clear" w:color="auto" w:fill="FFFFFF"/>
            <w:noWrap w:val="0"/>
            <w:vAlign w:val="center"/>
          </w:tcPr>
          <w:p w14:paraId="29DE7F81">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7674CBA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5" w:hRule="atLeast"/>
        </w:trPr>
        <w:tc>
          <w:tcPr>
            <w:tcW w:w="640" w:type="dxa"/>
            <w:tcBorders>
              <w:tl2br w:val="nil"/>
              <w:tr2bl w:val="nil"/>
            </w:tcBorders>
            <w:shd w:val="clear" w:color="auto" w:fill="FFFFFF"/>
            <w:noWrap w:val="0"/>
            <w:vAlign w:val="center"/>
          </w:tcPr>
          <w:p w14:paraId="41C344DF">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6</w:t>
            </w:r>
          </w:p>
        </w:tc>
        <w:tc>
          <w:tcPr>
            <w:tcW w:w="5330" w:type="dxa"/>
            <w:tcBorders>
              <w:tl2br w:val="nil"/>
              <w:tr2bl w:val="nil"/>
            </w:tcBorders>
            <w:shd w:val="clear" w:color="auto" w:fill="FFFFFF"/>
            <w:noWrap w:val="0"/>
            <w:vAlign w:val="center"/>
          </w:tcPr>
          <w:p w14:paraId="12169D66">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是否吹净后连接</w:t>
            </w:r>
          </w:p>
        </w:tc>
        <w:tc>
          <w:tcPr>
            <w:tcW w:w="1420" w:type="dxa"/>
            <w:tcBorders>
              <w:tl2br w:val="nil"/>
              <w:tr2bl w:val="nil"/>
            </w:tcBorders>
            <w:shd w:val="clear" w:color="auto" w:fill="FFFFFF"/>
            <w:noWrap w:val="0"/>
            <w:vAlign w:val="center"/>
          </w:tcPr>
          <w:p w14:paraId="68320B28">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954" w:type="dxa"/>
            <w:tcBorders>
              <w:tl2br w:val="nil"/>
              <w:tr2bl w:val="nil"/>
            </w:tcBorders>
            <w:shd w:val="clear" w:color="auto" w:fill="FFFFFF"/>
            <w:noWrap w:val="0"/>
            <w:vAlign w:val="center"/>
          </w:tcPr>
          <w:p w14:paraId="4333B752">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60F06FF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5" w:hRule="atLeast"/>
        </w:trPr>
        <w:tc>
          <w:tcPr>
            <w:tcW w:w="640" w:type="dxa"/>
            <w:tcBorders>
              <w:tl2br w:val="nil"/>
              <w:tr2bl w:val="nil"/>
            </w:tcBorders>
            <w:shd w:val="clear" w:color="auto" w:fill="FFFFFF"/>
            <w:noWrap w:val="0"/>
            <w:vAlign w:val="center"/>
          </w:tcPr>
          <w:p w14:paraId="122CDCEB">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7</w:t>
            </w:r>
          </w:p>
        </w:tc>
        <w:tc>
          <w:tcPr>
            <w:tcW w:w="5330" w:type="dxa"/>
            <w:tcBorders>
              <w:tl2br w:val="nil"/>
              <w:tr2bl w:val="nil"/>
            </w:tcBorders>
            <w:shd w:val="clear" w:color="auto" w:fill="FFFFFF"/>
            <w:noWrap w:val="0"/>
            <w:vAlign w:val="center"/>
          </w:tcPr>
          <w:p w14:paraId="6B0E6522">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接头处是否无泄漏，是否加装防脱落保护装置</w:t>
            </w:r>
          </w:p>
        </w:tc>
        <w:tc>
          <w:tcPr>
            <w:tcW w:w="1420" w:type="dxa"/>
            <w:tcBorders>
              <w:tl2br w:val="nil"/>
              <w:tr2bl w:val="nil"/>
            </w:tcBorders>
            <w:shd w:val="clear" w:color="auto" w:fill="FFFFFF"/>
            <w:noWrap w:val="0"/>
            <w:vAlign w:val="center"/>
          </w:tcPr>
          <w:p w14:paraId="3754CB2C">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954" w:type="dxa"/>
            <w:tcBorders>
              <w:tl2br w:val="nil"/>
              <w:tr2bl w:val="nil"/>
            </w:tcBorders>
            <w:shd w:val="clear" w:color="auto" w:fill="FFFFFF"/>
            <w:noWrap w:val="0"/>
            <w:vAlign w:val="center"/>
          </w:tcPr>
          <w:p w14:paraId="4176DDA3">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7E2224A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5" w:hRule="atLeast"/>
        </w:trPr>
        <w:tc>
          <w:tcPr>
            <w:tcW w:w="640" w:type="dxa"/>
            <w:tcBorders>
              <w:tl2br w:val="nil"/>
              <w:tr2bl w:val="nil"/>
            </w:tcBorders>
            <w:shd w:val="clear" w:color="auto" w:fill="FFFFFF"/>
            <w:noWrap w:val="0"/>
            <w:vAlign w:val="center"/>
          </w:tcPr>
          <w:p w14:paraId="70A2EFCF">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8</w:t>
            </w:r>
          </w:p>
        </w:tc>
        <w:tc>
          <w:tcPr>
            <w:tcW w:w="5330" w:type="dxa"/>
            <w:tcBorders>
              <w:tl2br w:val="nil"/>
              <w:tr2bl w:val="nil"/>
            </w:tcBorders>
            <w:shd w:val="clear" w:color="auto" w:fill="FFFFFF"/>
            <w:noWrap w:val="0"/>
            <w:vAlign w:val="center"/>
          </w:tcPr>
          <w:p w14:paraId="79C01266">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氧气软管已做特别标识和用氧清洗，是否符合用氧要求，输送压力是否小于4MPa</w:t>
            </w:r>
          </w:p>
        </w:tc>
        <w:tc>
          <w:tcPr>
            <w:tcW w:w="1420" w:type="dxa"/>
            <w:tcBorders>
              <w:tl2br w:val="nil"/>
              <w:tr2bl w:val="nil"/>
            </w:tcBorders>
            <w:shd w:val="clear" w:color="auto" w:fill="FFFFFF"/>
            <w:noWrap w:val="0"/>
            <w:vAlign w:val="center"/>
          </w:tcPr>
          <w:p w14:paraId="0184C642">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954" w:type="dxa"/>
            <w:tcBorders>
              <w:tl2br w:val="nil"/>
              <w:tr2bl w:val="nil"/>
            </w:tcBorders>
            <w:shd w:val="clear" w:color="auto" w:fill="FFFFFF"/>
            <w:noWrap w:val="0"/>
            <w:vAlign w:val="center"/>
          </w:tcPr>
          <w:p w14:paraId="0D010A58">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7FFD1EF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5" w:hRule="atLeast"/>
        </w:trPr>
        <w:tc>
          <w:tcPr>
            <w:tcW w:w="640" w:type="dxa"/>
            <w:tcBorders>
              <w:tl2br w:val="nil"/>
              <w:tr2bl w:val="nil"/>
            </w:tcBorders>
            <w:shd w:val="clear" w:color="auto" w:fill="FFFFFF"/>
            <w:noWrap w:val="0"/>
            <w:vAlign w:val="center"/>
          </w:tcPr>
          <w:p w14:paraId="3A10F608">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9</w:t>
            </w:r>
          </w:p>
        </w:tc>
        <w:tc>
          <w:tcPr>
            <w:tcW w:w="5330" w:type="dxa"/>
            <w:tcBorders>
              <w:tl2br w:val="nil"/>
              <w:tr2bl w:val="nil"/>
            </w:tcBorders>
            <w:shd w:val="clear" w:color="auto" w:fill="FFFFFF"/>
            <w:noWrap w:val="0"/>
            <w:vAlign w:val="center"/>
          </w:tcPr>
          <w:p w14:paraId="18AFD659">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使用输送热水的软管能够耐温是否不小于44℃</w:t>
            </w:r>
          </w:p>
        </w:tc>
        <w:tc>
          <w:tcPr>
            <w:tcW w:w="1420" w:type="dxa"/>
            <w:tcBorders>
              <w:tl2br w:val="nil"/>
              <w:tr2bl w:val="nil"/>
            </w:tcBorders>
            <w:shd w:val="clear" w:color="auto" w:fill="FFFFFF"/>
            <w:noWrap w:val="0"/>
            <w:vAlign w:val="center"/>
          </w:tcPr>
          <w:p w14:paraId="24700C66">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954" w:type="dxa"/>
            <w:tcBorders>
              <w:tl2br w:val="nil"/>
              <w:tr2bl w:val="nil"/>
            </w:tcBorders>
            <w:shd w:val="clear" w:color="auto" w:fill="FFFFFF"/>
            <w:noWrap w:val="0"/>
            <w:vAlign w:val="center"/>
          </w:tcPr>
          <w:p w14:paraId="1A1BA652">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01C6DF9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5" w:hRule="atLeast"/>
        </w:trPr>
        <w:tc>
          <w:tcPr>
            <w:tcW w:w="640" w:type="dxa"/>
            <w:tcBorders>
              <w:tl2br w:val="nil"/>
              <w:tr2bl w:val="nil"/>
            </w:tcBorders>
            <w:shd w:val="clear" w:color="auto" w:fill="FFFFFF"/>
            <w:noWrap w:val="0"/>
            <w:vAlign w:val="center"/>
          </w:tcPr>
          <w:p w14:paraId="15C0841F">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10</w:t>
            </w:r>
          </w:p>
        </w:tc>
        <w:tc>
          <w:tcPr>
            <w:tcW w:w="5330" w:type="dxa"/>
            <w:tcBorders>
              <w:tl2br w:val="nil"/>
              <w:tr2bl w:val="nil"/>
            </w:tcBorders>
            <w:shd w:val="clear" w:color="auto" w:fill="FFFFFF"/>
            <w:noWrap w:val="0"/>
            <w:vAlign w:val="center"/>
          </w:tcPr>
          <w:p w14:paraId="155EF87B">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最大工作压力检测日期是否在有效期内</w:t>
            </w:r>
          </w:p>
        </w:tc>
        <w:tc>
          <w:tcPr>
            <w:tcW w:w="1420" w:type="dxa"/>
            <w:tcBorders>
              <w:tl2br w:val="nil"/>
              <w:tr2bl w:val="nil"/>
            </w:tcBorders>
            <w:shd w:val="clear" w:color="auto" w:fill="FFFFFF"/>
            <w:noWrap w:val="0"/>
            <w:vAlign w:val="center"/>
          </w:tcPr>
          <w:p w14:paraId="6A0567D3">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954" w:type="dxa"/>
            <w:tcBorders>
              <w:tl2br w:val="nil"/>
              <w:tr2bl w:val="nil"/>
            </w:tcBorders>
            <w:shd w:val="clear" w:color="auto" w:fill="FFFFFF"/>
            <w:noWrap w:val="0"/>
            <w:vAlign w:val="center"/>
          </w:tcPr>
          <w:p w14:paraId="1A2D66F7">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22DC50B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5" w:hRule="atLeast"/>
        </w:trPr>
        <w:tc>
          <w:tcPr>
            <w:tcW w:w="8344" w:type="dxa"/>
            <w:gridSpan w:val="4"/>
            <w:tcBorders>
              <w:tl2br w:val="nil"/>
              <w:tr2bl w:val="nil"/>
            </w:tcBorders>
            <w:shd w:val="clear" w:color="auto" w:fill="FFFFFF"/>
            <w:noWrap w:val="0"/>
            <w:vAlign w:val="center"/>
          </w:tcPr>
          <w:p w14:paraId="4FE65811">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检查人员：                       检查日期：</w:t>
            </w:r>
          </w:p>
        </w:tc>
      </w:tr>
    </w:tbl>
    <w:p w14:paraId="7DC757B0">
      <w:pPr>
        <w:pStyle w:val="10"/>
        <w:keepNext w:val="0"/>
        <w:keepLines w:val="0"/>
        <w:pageBreakBefore w:val="0"/>
        <w:widowControl w:val="0"/>
        <w:kinsoku/>
        <w:wordWrap/>
        <w:overflowPunct/>
        <w:topLinePunct w:val="0"/>
        <w:autoSpaceDE/>
        <w:autoSpaceDN/>
        <w:bidi w:val="0"/>
        <w:adjustRightInd/>
        <w:snapToGrid/>
        <w:spacing w:before="157" w:beforeLines="50" w:after="0" w:line="360" w:lineRule="auto"/>
        <w:textAlignment w:val="auto"/>
        <w:rPr>
          <w:rFonts w:hint="eastAsia" w:ascii="Times New Roman" w:hAnsi="Times New Roman" w:cs="Times New Roman"/>
          <w:color w:val="auto"/>
          <w:kern w:val="2"/>
          <w:sz w:val="24"/>
          <w:szCs w:val="24"/>
          <w:lang w:val="en-US" w:eastAsia="zh-CN" w:bidi="ar-SA"/>
        </w:rPr>
      </w:pPr>
    </w:p>
    <w:p w14:paraId="568E6940">
      <w:pPr>
        <w:pStyle w:val="10"/>
        <w:keepNext w:val="0"/>
        <w:keepLines w:val="0"/>
        <w:pageBreakBefore w:val="0"/>
        <w:widowControl w:val="0"/>
        <w:kinsoku/>
        <w:wordWrap/>
        <w:overflowPunct/>
        <w:topLinePunct w:val="0"/>
        <w:autoSpaceDE/>
        <w:autoSpaceDN/>
        <w:bidi w:val="0"/>
        <w:adjustRightInd/>
        <w:snapToGrid/>
        <w:spacing w:before="157" w:beforeLines="50" w:after="0" w:line="360" w:lineRule="auto"/>
        <w:textAlignment w:val="auto"/>
        <w:rPr>
          <w:rFonts w:hint="default" w:ascii="Times New Roman" w:hAnsi="Times New Roman" w:cs="Times New Roman" w:eastAsiaTheme="minorEastAsia"/>
          <w:color w:val="auto"/>
          <w:kern w:val="2"/>
          <w:sz w:val="24"/>
          <w:szCs w:val="24"/>
          <w:lang w:val="en-US" w:eastAsia="zh-CN" w:bidi="ar-SA"/>
        </w:rPr>
      </w:pPr>
      <w:r>
        <w:rPr>
          <w:rFonts w:hint="eastAsia" w:ascii="Times New Roman" w:hAnsi="Times New Roman" w:cs="Times New Roman"/>
          <w:color w:val="auto"/>
          <w:kern w:val="2"/>
          <w:sz w:val="24"/>
          <w:szCs w:val="24"/>
          <w:lang w:val="en-US" w:eastAsia="zh-CN" w:bidi="ar-SA"/>
        </w:rPr>
        <w:t>脐带</w:t>
      </w:r>
      <w:r>
        <w:rPr>
          <w:rFonts w:hint="eastAsia" w:ascii="Times New Roman" w:hAnsi="Times New Roman" w:cs="Times New Roman" w:eastAsiaTheme="minorEastAsia"/>
          <w:color w:val="auto"/>
          <w:kern w:val="2"/>
          <w:sz w:val="24"/>
          <w:szCs w:val="24"/>
          <w:lang w:val="en-US" w:eastAsia="zh-CN" w:bidi="ar-SA"/>
        </w:rPr>
        <w:t>调试与</w:t>
      </w:r>
      <w:r>
        <w:rPr>
          <w:rFonts w:hint="eastAsia" w:ascii="Times New Roman" w:hAnsi="Times New Roman" w:cs="Times New Roman"/>
          <w:color w:val="auto"/>
          <w:sz w:val="24"/>
          <w:szCs w:val="24"/>
          <w:lang w:val="en-US" w:eastAsia="zh-CN"/>
        </w:rPr>
        <w:t>检查</w:t>
      </w:r>
      <w:r>
        <w:rPr>
          <w:rFonts w:ascii="Times New Roman" w:hAnsi="Times New Roman" w:cs="Times New Roman"/>
          <w:color w:val="auto"/>
          <w:sz w:val="24"/>
          <w:szCs w:val="24"/>
        </w:rPr>
        <w:t>见表</w:t>
      </w:r>
      <w:r>
        <w:rPr>
          <w:rFonts w:hint="eastAsia" w:ascii="Times New Roman" w:hAnsi="Times New Roman" w:cs="Times New Roman"/>
          <w:color w:val="auto"/>
          <w:sz w:val="24"/>
          <w:szCs w:val="24"/>
        </w:rPr>
        <w:t>A.</w:t>
      </w:r>
      <w:r>
        <w:rPr>
          <w:rFonts w:hint="eastAsia" w:ascii="Times New Roman" w:hAnsi="Times New Roman" w:cs="Times New Roman"/>
          <w:color w:val="auto"/>
          <w:sz w:val="24"/>
          <w:szCs w:val="24"/>
          <w:lang w:val="en-US" w:eastAsia="zh-CN"/>
        </w:rPr>
        <w:t>9</w:t>
      </w:r>
    </w:p>
    <w:p w14:paraId="32367C19">
      <w:pPr>
        <w:widowControl/>
        <w:spacing w:line="360" w:lineRule="auto"/>
        <w:jc w:val="center"/>
        <w:rPr>
          <w:rFonts w:ascii="Times New Roman" w:hAnsi="Times New Roman" w:cs="Times New Roman"/>
          <w:color w:val="auto"/>
          <w:szCs w:val="21"/>
        </w:rPr>
      </w:pPr>
      <w:r>
        <w:rPr>
          <w:rFonts w:hint="eastAsia" w:ascii="Times New Roman" w:hAnsi="Times New Roman" w:cs="Times New Roman"/>
          <w:color w:val="auto"/>
          <w:szCs w:val="21"/>
        </w:rPr>
        <w:t>表A.</w:t>
      </w:r>
      <w:r>
        <w:rPr>
          <w:rFonts w:hint="eastAsia" w:ascii="Times New Roman" w:hAnsi="Times New Roman" w:cs="Times New Roman"/>
          <w:color w:val="auto"/>
          <w:szCs w:val="21"/>
          <w:lang w:val="en-US" w:eastAsia="zh-CN"/>
        </w:rPr>
        <w:t>9脐带调试与检查</w:t>
      </w:r>
    </w:p>
    <w:tbl>
      <w:tblPr>
        <w:tblStyle w:val="12"/>
        <w:tblW w:w="8281" w:type="dxa"/>
        <w:tblInd w:w="96"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748"/>
        <w:gridCol w:w="5084"/>
        <w:gridCol w:w="1408"/>
        <w:gridCol w:w="1041"/>
      </w:tblGrid>
      <w:tr w14:paraId="70591B8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748" w:type="dxa"/>
            <w:tcBorders>
              <w:tl2br w:val="nil"/>
              <w:tr2bl w:val="nil"/>
            </w:tcBorders>
            <w:shd w:val="clear" w:color="auto" w:fill="FFFFFF"/>
            <w:noWrap w:val="0"/>
            <w:vAlign w:val="center"/>
          </w:tcPr>
          <w:p w14:paraId="1932734E">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序号</w:t>
            </w:r>
          </w:p>
        </w:tc>
        <w:tc>
          <w:tcPr>
            <w:tcW w:w="5084" w:type="dxa"/>
            <w:tcBorders>
              <w:tl2br w:val="nil"/>
              <w:tr2bl w:val="nil"/>
            </w:tcBorders>
            <w:shd w:val="clear" w:color="auto" w:fill="FFFFFF"/>
            <w:noWrap w:val="0"/>
            <w:vAlign w:val="center"/>
          </w:tcPr>
          <w:p w14:paraId="20C9D945">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检查内容</w:t>
            </w:r>
          </w:p>
        </w:tc>
        <w:tc>
          <w:tcPr>
            <w:tcW w:w="1408" w:type="dxa"/>
            <w:tcBorders>
              <w:tl2br w:val="nil"/>
              <w:tr2bl w:val="nil"/>
            </w:tcBorders>
            <w:shd w:val="clear" w:color="auto" w:fill="FFFFFF"/>
            <w:noWrap w:val="0"/>
            <w:vAlign w:val="center"/>
          </w:tcPr>
          <w:p w14:paraId="155CEA36">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检查结果</w:t>
            </w:r>
          </w:p>
        </w:tc>
        <w:tc>
          <w:tcPr>
            <w:tcW w:w="1041" w:type="dxa"/>
            <w:tcBorders>
              <w:tl2br w:val="nil"/>
              <w:tr2bl w:val="nil"/>
            </w:tcBorders>
            <w:shd w:val="clear" w:color="auto" w:fill="FFFFFF"/>
            <w:noWrap w:val="0"/>
            <w:vAlign w:val="center"/>
          </w:tcPr>
          <w:p w14:paraId="33023E1A">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备注</w:t>
            </w:r>
          </w:p>
        </w:tc>
      </w:tr>
      <w:tr w14:paraId="3811A18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748" w:type="dxa"/>
            <w:tcBorders>
              <w:tl2br w:val="nil"/>
              <w:tr2bl w:val="nil"/>
            </w:tcBorders>
            <w:shd w:val="clear" w:color="auto" w:fill="FFFFFF"/>
            <w:noWrap w:val="0"/>
            <w:vAlign w:val="center"/>
          </w:tcPr>
          <w:p w14:paraId="1A132B0F">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1</w:t>
            </w:r>
          </w:p>
        </w:tc>
        <w:tc>
          <w:tcPr>
            <w:tcW w:w="5084" w:type="dxa"/>
            <w:tcBorders>
              <w:tl2br w:val="nil"/>
              <w:tr2bl w:val="nil"/>
            </w:tcBorders>
            <w:shd w:val="clear" w:color="auto" w:fill="FFFFFF"/>
            <w:noWrap w:val="0"/>
            <w:vAlign w:val="center"/>
          </w:tcPr>
          <w:p w14:paraId="5D3455CD">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最小破坏压力是否不小于4倍的最大工作压力</w:t>
            </w:r>
          </w:p>
        </w:tc>
        <w:tc>
          <w:tcPr>
            <w:tcW w:w="1408" w:type="dxa"/>
            <w:tcBorders>
              <w:tl2br w:val="nil"/>
              <w:tr2bl w:val="nil"/>
            </w:tcBorders>
            <w:shd w:val="clear" w:color="auto" w:fill="FFFFFF"/>
            <w:noWrap w:val="0"/>
            <w:vAlign w:val="center"/>
          </w:tcPr>
          <w:p w14:paraId="533EA929">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41" w:type="dxa"/>
            <w:tcBorders>
              <w:tl2br w:val="nil"/>
              <w:tr2bl w:val="nil"/>
            </w:tcBorders>
            <w:shd w:val="clear" w:color="auto" w:fill="FFFFFF"/>
            <w:noWrap w:val="0"/>
            <w:vAlign w:val="center"/>
          </w:tcPr>
          <w:p w14:paraId="651E931F">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p>
        </w:tc>
      </w:tr>
      <w:tr w14:paraId="154709D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748" w:type="dxa"/>
            <w:tcBorders>
              <w:tl2br w:val="nil"/>
              <w:tr2bl w:val="nil"/>
            </w:tcBorders>
            <w:shd w:val="clear" w:color="auto" w:fill="FFFFFF"/>
            <w:noWrap w:val="0"/>
            <w:vAlign w:val="center"/>
          </w:tcPr>
          <w:p w14:paraId="192E95B9">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2</w:t>
            </w:r>
          </w:p>
        </w:tc>
        <w:tc>
          <w:tcPr>
            <w:tcW w:w="5084" w:type="dxa"/>
            <w:tcBorders>
              <w:tl2br w:val="nil"/>
              <w:tr2bl w:val="nil"/>
            </w:tcBorders>
            <w:shd w:val="clear" w:color="auto" w:fill="FFFFFF"/>
            <w:noWrap w:val="0"/>
            <w:vAlign w:val="center"/>
          </w:tcPr>
          <w:p w14:paraId="71979F62">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最大工作压力、流量是否不小于所连接的装具或系统的输出压力</w:t>
            </w:r>
          </w:p>
        </w:tc>
        <w:tc>
          <w:tcPr>
            <w:tcW w:w="1408" w:type="dxa"/>
            <w:tcBorders>
              <w:tl2br w:val="nil"/>
              <w:tr2bl w:val="nil"/>
            </w:tcBorders>
            <w:shd w:val="clear" w:color="auto" w:fill="FFFFFF"/>
            <w:noWrap w:val="0"/>
            <w:vAlign w:val="center"/>
          </w:tcPr>
          <w:p w14:paraId="05E49252">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41" w:type="dxa"/>
            <w:tcBorders>
              <w:tl2br w:val="nil"/>
              <w:tr2bl w:val="nil"/>
            </w:tcBorders>
            <w:shd w:val="clear" w:color="auto" w:fill="FFFFFF"/>
            <w:noWrap w:val="0"/>
            <w:vAlign w:val="center"/>
          </w:tcPr>
          <w:p w14:paraId="144821C3">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4707117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748" w:type="dxa"/>
            <w:tcBorders>
              <w:tl2br w:val="nil"/>
              <w:tr2bl w:val="nil"/>
            </w:tcBorders>
            <w:shd w:val="clear" w:color="auto" w:fill="FFFFFF"/>
            <w:noWrap w:val="0"/>
            <w:vAlign w:val="center"/>
          </w:tcPr>
          <w:p w14:paraId="20F033A9">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3</w:t>
            </w:r>
          </w:p>
        </w:tc>
        <w:tc>
          <w:tcPr>
            <w:tcW w:w="5084" w:type="dxa"/>
            <w:tcBorders>
              <w:tl2br w:val="nil"/>
              <w:tr2bl w:val="nil"/>
            </w:tcBorders>
            <w:shd w:val="clear" w:color="auto" w:fill="FFFFFF"/>
            <w:noWrap w:val="0"/>
            <w:vAlign w:val="center"/>
          </w:tcPr>
          <w:p w14:paraId="17076275">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软管接头的承载压力是否不小于所连接软管的承载压力</w:t>
            </w:r>
          </w:p>
        </w:tc>
        <w:tc>
          <w:tcPr>
            <w:tcW w:w="1408" w:type="dxa"/>
            <w:tcBorders>
              <w:tl2br w:val="nil"/>
              <w:tr2bl w:val="nil"/>
            </w:tcBorders>
            <w:shd w:val="clear" w:color="auto" w:fill="FFFFFF"/>
            <w:noWrap w:val="0"/>
            <w:vAlign w:val="center"/>
          </w:tcPr>
          <w:p w14:paraId="020DF64D">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41" w:type="dxa"/>
            <w:tcBorders>
              <w:tl2br w:val="nil"/>
              <w:tr2bl w:val="nil"/>
            </w:tcBorders>
            <w:shd w:val="clear" w:color="auto" w:fill="FFFFFF"/>
            <w:noWrap w:val="0"/>
            <w:vAlign w:val="center"/>
          </w:tcPr>
          <w:p w14:paraId="77112720">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7671A21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748" w:type="dxa"/>
            <w:tcBorders>
              <w:tl2br w:val="nil"/>
              <w:tr2bl w:val="nil"/>
            </w:tcBorders>
            <w:shd w:val="clear" w:color="auto" w:fill="FFFFFF"/>
            <w:noWrap w:val="0"/>
            <w:vAlign w:val="center"/>
          </w:tcPr>
          <w:p w14:paraId="28454024">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4</w:t>
            </w:r>
          </w:p>
        </w:tc>
        <w:tc>
          <w:tcPr>
            <w:tcW w:w="5084" w:type="dxa"/>
            <w:tcBorders>
              <w:tl2br w:val="nil"/>
              <w:tr2bl w:val="nil"/>
            </w:tcBorders>
            <w:shd w:val="clear" w:color="auto" w:fill="FFFFFF"/>
            <w:noWrap w:val="0"/>
            <w:vAlign w:val="center"/>
          </w:tcPr>
          <w:p w14:paraId="189E321C">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是否能抗扭曲或防扭曲</w:t>
            </w:r>
          </w:p>
        </w:tc>
        <w:tc>
          <w:tcPr>
            <w:tcW w:w="1408" w:type="dxa"/>
            <w:tcBorders>
              <w:tl2br w:val="nil"/>
              <w:tr2bl w:val="nil"/>
            </w:tcBorders>
            <w:shd w:val="clear" w:color="auto" w:fill="FFFFFF"/>
            <w:noWrap w:val="0"/>
            <w:vAlign w:val="center"/>
          </w:tcPr>
          <w:p w14:paraId="3910CC35">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41" w:type="dxa"/>
            <w:tcBorders>
              <w:tl2br w:val="nil"/>
              <w:tr2bl w:val="nil"/>
            </w:tcBorders>
            <w:shd w:val="clear" w:color="auto" w:fill="FFFFFF"/>
            <w:noWrap w:val="0"/>
            <w:vAlign w:val="center"/>
          </w:tcPr>
          <w:p w14:paraId="5CC603F6">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27CF147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748" w:type="dxa"/>
            <w:tcBorders>
              <w:tl2br w:val="nil"/>
              <w:tr2bl w:val="nil"/>
            </w:tcBorders>
            <w:shd w:val="clear" w:color="auto" w:fill="FFFFFF"/>
            <w:noWrap w:val="0"/>
            <w:vAlign w:val="center"/>
          </w:tcPr>
          <w:p w14:paraId="52E1D172">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5</w:t>
            </w:r>
          </w:p>
        </w:tc>
        <w:tc>
          <w:tcPr>
            <w:tcW w:w="5084" w:type="dxa"/>
            <w:tcBorders>
              <w:tl2br w:val="nil"/>
              <w:tr2bl w:val="nil"/>
            </w:tcBorders>
            <w:shd w:val="clear" w:color="auto" w:fill="FFFFFF"/>
            <w:noWrap w:val="0"/>
            <w:vAlign w:val="center"/>
          </w:tcPr>
          <w:p w14:paraId="77A2AB6C">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是否具有明确的走向，是否靠近高热区域，是否绞缠和过度弯曲，布放在甲板或地面人员行走通道的软管是否已加盖防踩踏保护</w:t>
            </w:r>
          </w:p>
        </w:tc>
        <w:tc>
          <w:tcPr>
            <w:tcW w:w="1408" w:type="dxa"/>
            <w:tcBorders>
              <w:tl2br w:val="nil"/>
              <w:tr2bl w:val="nil"/>
            </w:tcBorders>
            <w:shd w:val="clear" w:color="auto" w:fill="FFFFFF"/>
            <w:noWrap w:val="0"/>
            <w:vAlign w:val="center"/>
          </w:tcPr>
          <w:p w14:paraId="1E03F23F">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41" w:type="dxa"/>
            <w:tcBorders>
              <w:tl2br w:val="nil"/>
              <w:tr2bl w:val="nil"/>
            </w:tcBorders>
            <w:shd w:val="clear" w:color="auto" w:fill="FFFFFF"/>
            <w:noWrap w:val="0"/>
            <w:vAlign w:val="center"/>
          </w:tcPr>
          <w:p w14:paraId="190E6D60">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6CDFDF6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748" w:type="dxa"/>
            <w:tcBorders>
              <w:tl2br w:val="nil"/>
              <w:tr2bl w:val="nil"/>
            </w:tcBorders>
            <w:shd w:val="clear" w:color="auto" w:fill="FFFFFF"/>
            <w:noWrap w:val="0"/>
            <w:vAlign w:val="center"/>
          </w:tcPr>
          <w:p w14:paraId="55DEB41A">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6</w:t>
            </w:r>
          </w:p>
        </w:tc>
        <w:tc>
          <w:tcPr>
            <w:tcW w:w="5084" w:type="dxa"/>
            <w:tcBorders>
              <w:tl2br w:val="nil"/>
              <w:tr2bl w:val="nil"/>
            </w:tcBorders>
            <w:shd w:val="clear" w:color="auto" w:fill="FFFFFF"/>
            <w:noWrap w:val="0"/>
            <w:vAlign w:val="center"/>
          </w:tcPr>
          <w:p w14:paraId="6476AED4">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是否吹净后连接</w:t>
            </w:r>
          </w:p>
        </w:tc>
        <w:tc>
          <w:tcPr>
            <w:tcW w:w="1408" w:type="dxa"/>
            <w:tcBorders>
              <w:tl2br w:val="nil"/>
              <w:tr2bl w:val="nil"/>
            </w:tcBorders>
            <w:shd w:val="clear" w:color="auto" w:fill="FFFFFF"/>
            <w:noWrap w:val="0"/>
            <w:vAlign w:val="center"/>
          </w:tcPr>
          <w:p w14:paraId="74218BE2">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41" w:type="dxa"/>
            <w:tcBorders>
              <w:tl2br w:val="nil"/>
              <w:tr2bl w:val="nil"/>
            </w:tcBorders>
            <w:shd w:val="clear" w:color="auto" w:fill="FFFFFF"/>
            <w:noWrap w:val="0"/>
            <w:vAlign w:val="center"/>
          </w:tcPr>
          <w:p w14:paraId="420ED997">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229923B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748" w:type="dxa"/>
            <w:tcBorders>
              <w:tl2br w:val="nil"/>
              <w:tr2bl w:val="nil"/>
            </w:tcBorders>
            <w:shd w:val="clear" w:color="auto" w:fill="FFFFFF"/>
            <w:noWrap w:val="0"/>
            <w:vAlign w:val="center"/>
          </w:tcPr>
          <w:p w14:paraId="5328AE94">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7</w:t>
            </w:r>
          </w:p>
        </w:tc>
        <w:tc>
          <w:tcPr>
            <w:tcW w:w="5084" w:type="dxa"/>
            <w:tcBorders>
              <w:tl2br w:val="nil"/>
              <w:tr2bl w:val="nil"/>
            </w:tcBorders>
            <w:shd w:val="clear" w:color="auto" w:fill="FFFFFF"/>
            <w:noWrap w:val="0"/>
            <w:vAlign w:val="center"/>
          </w:tcPr>
          <w:p w14:paraId="58DBD071">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接头处是否无泄漏，是否加装防脱落保护装置</w:t>
            </w:r>
          </w:p>
        </w:tc>
        <w:tc>
          <w:tcPr>
            <w:tcW w:w="1408" w:type="dxa"/>
            <w:tcBorders>
              <w:tl2br w:val="nil"/>
              <w:tr2bl w:val="nil"/>
            </w:tcBorders>
            <w:shd w:val="clear" w:color="auto" w:fill="FFFFFF"/>
            <w:noWrap w:val="0"/>
            <w:vAlign w:val="center"/>
          </w:tcPr>
          <w:p w14:paraId="0A40D6F8">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41" w:type="dxa"/>
            <w:tcBorders>
              <w:tl2br w:val="nil"/>
              <w:tr2bl w:val="nil"/>
            </w:tcBorders>
            <w:shd w:val="clear" w:color="auto" w:fill="FFFFFF"/>
            <w:noWrap w:val="0"/>
            <w:vAlign w:val="center"/>
          </w:tcPr>
          <w:p w14:paraId="5A74EEE4">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7CF4DA5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748" w:type="dxa"/>
            <w:tcBorders>
              <w:tl2br w:val="nil"/>
              <w:tr2bl w:val="nil"/>
            </w:tcBorders>
            <w:shd w:val="clear" w:color="auto" w:fill="FFFFFF"/>
            <w:noWrap w:val="0"/>
            <w:vAlign w:val="center"/>
          </w:tcPr>
          <w:p w14:paraId="042F41AA">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8</w:t>
            </w:r>
          </w:p>
        </w:tc>
        <w:tc>
          <w:tcPr>
            <w:tcW w:w="5084" w:type="dxa"/>
            <w:tcBorders>
              <w:tl2br w:val="nil"/>
              <w:tr2bl w:val="nil"/>
            </w:tcBorders>
            <w:shd w:val="clear" w:color="auto" w:fill="FFFFFF"/>
            <w:noWrap w:val="0"/>
            <w:vAlign w:val="center"/>
          </w:tcPr>
          <w:p w14:paraId="42D6B851">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最大工作压力检测日期是否在有效期内</w:t>
            </w:r>
          </w:p>
        </w:tc>
        <w:tc>
          <w:tcPr>
            <w:tcW w:w="1408" w:type="dxa"/>
            <w:tcBorders>
              <w:tl2br w:val="nil"/>
              <w:tr2bl w:val="nil"/>
            </w:tcBorders>
            <w:shd w:val="clear" w:color="auto" w:fill="FFFFFF"/>
            <w:noWrap w:val="0"/>
            <w:vAlign w:val="center"/>
          </w:tcPr>
          <w:p w14:paraId="67A2BC4E">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41" w:type="dxa"/>
            <w:tcBorders>
              <w:tl2br w:val="nil"/>
              <w:tr2bl w:val="nil"/>
            </w:tcBorders>
            <w:shd w:val="clear" w:color="auto" w:fill="FFFFFF"/>
            <w:noWrap w:val="0"/>
            <w:vAlign w:val="center"/>
          </w:tcPr>
          <w:p w14:paraId="0CDC73AA">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580F824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748" w:type="dxa"/>
            <w:tcBorders>
              <w:tl2br w:val="nil"/>
              <w:tr2bl w:val="nil"/>
            </w:tcBorders>
            <w:shd w:val="clear" w:color="auto" w:fill="FFFFFF"/>
            <w:noWrap w:val="0"/>
            <w:vAlign w:val="center"/>
          </w:tcPr>
          <w:p w14:paraId="7070C72A">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9</w:t>
            </w:r>
          </w:p>
        </w:tc>
        <w:tc>
          <w:tcPr>
            <w:tcW w:w="5084" w:type="dxa"/>
            <w:tcBorders>
              <w:tl2br w:val="nil"/>
              <w:tr2bl w:val="nil"/>
            </w:tcBorders>
            <w:shd w:val="clear" w:color="auto" w:fill="FFFFFF"/>
            <w:noWrap w:val="0"/>
            <w:vAlign w:val="center"/>
          </w:tcPr>
          <w:p w14:paraId="14B719EC">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是否按要求进行长度标识</w:t>
            </w:r>
          </w:p>
        </w:tc>
        <w:tc>
          <w:tcPr>
            <w:tcW w:w="1408" w:type="dxa"/>
            <w:tcBorders>
              <w:tl2br w:val="nil"/>
              <w:tr2bl w:val="nil"/>
            </w:tcBorders>
            <w:shd w:val="clear" w:color="auto" w:fill="FFFFFF"/>
            <w:noWrap w:val="0"/>
            <w:vAlign w:val="center"/>
          </w:tcPr>
          <w:p w14:paraId="49A531F4">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41" w:type="dxa"/>
            <w:tcBorders>
              <w:tl2br w:val="nil"/>
              <w:tr2bl w:val="nil"/>
            </w:tcBorders>
            <w:shd w:val="clear" w:color="auto" w:fill="FFFFFF"/>
            <w:noWrap w:val="0"/>
            <w:vAlign w:val="center"/>
          </w:tcPr>
          <w:p w14:paraId="407768C7">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46AB3A4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748" w:type="dxa"/>
            <w:tcBorders>
              <w:tl2br w:val="nil"/>
              <w:tr2bl w:val="nil"/>
            </w:tcBorders>
            <w:shd w:val="clear" w:color="auto" w:fill="FFFFFF"/>
            <w:noWrap w:val="0"/>
            <w:vAlign w:val="center"/>
          </w:tcPr>
          <w:p w14:paraId="230694D3">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10</w:t>
            </w:r>
          </w:p>
        </w:tc>
        <w:tc>
          <w:tcPr>
            <w:tcW w:w="5084" w:type="dxa"/>
            <w:tcBorders>
              <w:tl2br w:val="nil"/>
              <w:tr2bl w:val="nil"/>
            </w:tcBorders>
            <w:shd w:val="clear" w:color="auto" w:fill="FFFFFF"/>
            <w:noWrap w:val="0"/>
            <w:vAlign w:val="center"/>
          </w:tcPr>
          <w:p w14:paraId="0471634D">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与安全背带的固定钩是否无扭曲、变形</w:t>
            </w:r>
          </w:p>
        </w:tc>
        <w:tc>
          <w:tcPr>
            <w:tcW w:w="1408" w:type="dxa"/>
            <w:tcBorders>
              <w:tl2br w:val="nil"/>
              <w:tr2bl w:val="nil"/>
            </w:tcBorders>
            <w:shd w:val="clear" w:color="auto" w:fill="FFFFFF"/>
            <w:noWrap w:val="0"/>
            <w:vAlign w:val="center"/>
          </w:tcPr>
          <w:p w14:paraId="64A93199">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41" w:type="dxa"/>
            <w:tcBorders>
              <w:tl2br w:val="nil"/>
              <w:tr2bl w:val="nil"/>
            </w:tcBorders>
            <w:shd w:val="clear" w:color="auto" w:fill="FFFFFF"/>
            <w:noWrap w:val="0"/>
            <w:vAlign w:val="center"/>
          </w:tcPr>
          <w:p w14:paraId="076246F4">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64F7242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8281" w:type="dxa"/>
            <w:gridSpan w:val="4"/>
            <w:tcBorders>
              <w:tl2br w:val="nil"/>
              <w:tr2bl w:val="nil"/>
            </w:tcBorders>
            <w:shd w:val="clear" w:color="auto" w:fill="FFFFFF"/>
            <w:noWrap w:val="0"/>
            <w:vAlign w:val="center"/>
          </w:tcPr>
          <w:p w14:paraId="6FC46FA9">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检查人员：                       检查日期：</w:t>
            </w:r>
          </w:p>
        </w:tc>
      </w:tr>
    </w:tbl>
    <w:p w14:paraId="5C78A249">
      <w:pPr>
        <w:pStyle w:val="10"/>
        <w:keepNext w:val="0"/>
        <w:keepLines w:val="0"/>
        <w:pageBreakBefore w:val="0"/>
        <w:widowControl w:val="0"/>
        <w:kinsoku/>
        <w:wordWrap/>
        <w:overflowPunct/>
        <w:topLinePunct w:val="0"/>
        <w:autoSpaceDE/>
        <w:autoSpaceDN/>
        <w:bidi w:val="0"/>
        <w:adjustRightInd/>
        <w:snapToGrid/>
        <w:spacing w:before="157" w:beforeLines="50" w:after="0" w:line="360" w:lineRule="auto"/>
        <w:textAlignment w:val="auto"/>
        <w:rPr>
          <w:rFonts w:hint="default" w:ascii="Times New Roman" w:hAnsi="Times New Roman" w:cs="Times New Roman" w:eastAsiaTheme="minorEastAsia"/>
          <w:color w:val="auto"/>
          <w:kern w:val="2"/>
          <w:sz w:val="24"/>
          <w:szCs w:val="24"/>
          <w:lang w:val="en-US" w:eastAsia="zh-CN" w:bidi="ar-SA"/>
        </w:rPr>
      </w:pPr>
      <w:r>
        <w:rPr>
          <w:rFonts w:hint="eastAsia" w:ascii="Times New Roman" w:hAnsi="Times New Roman" w:cs="Times New Roman"/>
          <w:color w:val="auto"/>
          <w:kern w:val="2"/>
          <w:sz w:val="24"/>
          <w:szCs w:val="24"/>
          <w:lang w:val="en-US" w:eastAsia="zh-CN" w:bidi="ar-SA"/>
        </w:rPr>
        <w:t>空气压缩机</w:t>
      </w:r>
      <w:r>
        <w:rPr>
          <w:rFonts w:hint="eastAsia" w:ascii="Times New Roman" w:hAnsi="Times New Roman" w:cs="Times New Roman" w:eastAsiaTheme="minorEastAsia"/>
          <w:color w:val="auto"/>
          <w:kern w:val="2"/>
          <w:sz w:val="24"/>
          <w:szCs w:val="24"/>
          <w:lang w:val="en-US" w:eastAsia="zh-CN" w:bidi="ar-SA"/>
        </w:rPr>
        <w:t>调试与</w:t>
      </w:r>
      <w:r>
        <w:rPr>
          <w:rFonts w:hint="eastAsia" w:ascii="Times New Roman" w:hAnsi="Times New Roman" w:cs="Times New Roman"/>
          <w:color w:val="auto"/>
          <w:sz w:val="24"/>
          <w:szCs w:val="24"/>
          <w:lang w:val="en-US" w:eastAsia="zh-CN"/>
        </w:rPr>
        <w:t>检查</w:t>
      </w:r>
      <w:r>
        <w:rPr>
          <w:rFonts w:ascii="Times New Roman" w:hAnsi="Times New Roman" w:cs="Times New Roman"/>
          <w:color w:val="auto"/>
          <w:sz w:val="24"/>
          <w:szCs w:val="24"/>
        </w:rPr>
        <w:t>见表</w:t>
      </w:r>
      <w:r>
        <w:rPr>
          <w:rFonts w:hint="eastAsia" w:ascii="Times New Roman" w:hAnsi="Times New Roman" w:cs="Times New Roman"/>
          <w:color w:val="auto"/>
          <w:sz w:val="24"/>
          <w:szCs w:val="24"/>
        </w:rPr>
        <w:t>A.</w:t>
      </w:r>
      <w:r>
        <w:rPr>
          <w:rFonts w:hint="eastAsia" w:ascii="Times New Roman" w:hAnsi="Times New Roman" w:cs="Times New Roman"/>
          <w:color w:val="auto"/>
          <w:sz w:val="24"/>
          <w:szCs w:val="24"/>
          <w:lang w:val="en-US" w:eastAsia="zh-CN"/>
        </w:rPr>
        <w:t>10</w:t>
      </w:r>
    </w:p>
    <w:p w14:paraId="5222CB5E">
      <w:pPr>
        <w:pStyle w:val="10"/>
        <w:ind w:left="0" w:leftChars="0" w:firstLine="0" w:firstLineChars="0"/>
        <w:jc w:val="center"/>
        <w:rPr>
          <w:color w:val="auto"/>
        </w:rPr>
      </w:pPr>
      <w:r>
        <w:rPr>
          <w:rFonts w:hint="eastAsia" w:ascii="Times New Roman" w:hAnsi="Times New Roman" w:cs="Times New Roman"/>
          <w:color w:val="auto"/>
          <w:szCs w:val="21"/>
        </w:rPr>
        <w:t>表A.</w:t>
      </w:r>
      <w:r>
        <w:rPr>
          <w:rFonts w:hint="eastAsia" w:ascii="Times New Roman" w:hAnsi="Times New Roman" w:cs="Times New Roman"/>
          <w:color w:val="auto"/>
          <w:szCs w:val="21"/>
          <w:lang w:val="en-US" w:eastAsia="zh-CN"/>
        </w:rPr>
        <w:t>10空气压缩机调试与检查</w:t>
      </w:r>
    </w:p>
    <w:tbl>
      <w:tblPr>
        <w:tblStyle w:val="12"/>
        <w:tblW w:w="8337" w:type="dxa"/>
        <w:tblInd w:w="85"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758"/>
        <w:gridCol w:w="5084"/>
        <w:gridCol w:w="1408"/>
        <w:gridCol w:w="1087"/>
      </w:tblGrid>
      <w:tr w14:paraId="6E0833B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758" w:type="dxa"/>
            <w:tcBorders>
              <w:tl2br w:val="nil"/>
              <w:tr2bl w:val="nil"/>
            </w:tcBorders>
            <w:shd w:val="clear" w:color="auto" w:fill="FFFFFF"/>
            <w:noWrap w:val="0"/>
            <w:vAlign w:val="center"/>
          </w:tcPr>
          <w:p w14:paraId="0E1CD7B5">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序号</w:t>
            </w:r>
          </w:p>
        </w:tc>
        <w:tc>
          <w:tcPr>
            <w:tcW w:w="5084" w:type="dxa"/>
            <w:tcBorders>
              <w:tl2br w:val="nil"/>
              <w:tr2bl w:val="nil"/>
            </w:tcBorders>
            <w:shd w:val="clear" w:color="auto" w:fill="FFFFFF"/>
            <w:noWrap w:val="0"/>
            <w:vAlign w:val="center"/>
          </w:tcPr>
          <w:p w14:paraId="2F6A8732">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检查内容</w:t>
            </w:r>
          </w:p>
        </w:tc>
        <w:tc>
          <w:tcPr>
            <w:tcW w:w="1408" w:type="dxa"/>
            <w:tcBorders>
              <w:tl2br w:val="nil"/>
              <w:tr2bl w:val="nil"/>
            </w:tcBorders>
            <w:shd w:val="clear" w:color="auto" w:fill="FFFFFF"/>
            <w:noWrap w:val="0"/>
            <w:vAlign w:val="center"/>
          </w:tcPr>
          <w:p w14:paraId="487AEB62">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检查结果</w:t>
            </w:r>
          </w:p>
        </w:tc>
        <w:tc>
          <w:tcPr>
            <w:tcW w:w="1087" w:type="dxa"/>
            <w:tcBorders>
              <w:tl2br w:val="nil"/>
              <w:tr2bl w:val="nil"/>
            </w:tcBorders>
            <w:shd w:val="clear" w:color="auto" w:fill="FFFFFF"/>
            <w:noWrap w:val="0"/>
            <w:vAlign w:val="center"/>
          </w:tcPr>
          <w:p w14:paraId="0BDBA698">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备注</w:t>
            </w:r>
          </w:p>
        </w:tc>
      </w:tr>
      <w:tr w14:paraId="4D363D4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758" w:type="dxa"/>
            <w:tcBorders>
              <w:tl2br w:val="nil"/>
              <w:tr2bl w:val="nil"/>
            </w:tcBorders>
            <w:shd w:val="clear" w:color="auto" w:fill="FFFFFF"/>
            <w:noWrap w:val="0"/>
            <w:vAlign w:val="center"/>
          </w:tcPr>
          <w:p w14:paraId="034354BD">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1</w:t>
            </w:r>
          </w:p>
        </w:tc>
        <w:tc>
          <w:tcPr>
            <w:tcW w:w="5084" w:type="dxa"/>
            <w:tcBorders>
              <w:tl2br w:val="nil"/>
              <w:tr2bl w:val="nil"/>
            </w:tcBorders>
            <w:shd w:val="clear" w:color="auto" w:fill="FFFFFF"/>
            <w:noWrap w:val="0"/>
            <w:vAlign w:val="center"/>
          </w:tcPr>
          <w:p w14:paraId="017DF57D">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供气压力和流量是否能满足所进行的潜水作业深度和作业时间</w:t>
            </w:r>
          </w:p>
        </w:tc>
        <w:tc>
          <w:tcPr>
            <w:tcW w:w="1408" w:type="dxa"/>
            <w:tcBorders>
              <w:tl2br w:val="nil"/>
              <w:tr2bl w:val="nil"/>
            </w:tcBorders>
            <w:shd w:val="clear" w:color="auto" w:fill="FFFFFF"/>
            <w:noWrap w:val="0"/>
            <w:vAlign w:val="center"/>
          </w:tcPr>
          <w:p w14:paraId="1F3E31A8">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87" w:type="dxa"/>
            <w:tcBorders>
              <w:tl2br w:val="nil"/>
              <w:tr2bl w:val="nil"/>
            </w:tcBorders>
            <w:shd w:val="clear" w:color="auto" w:fill="FFFFFF"/>
            <w:noWrap w:val="0"/>
            <w:vAlign w:val="center"/>
          </w:tcPr>
          <w:p w14:paraId="5DCF5D35">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p>
        </w:tc>
      </w:tr>
      <w:tr w14:paraId="023869C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758" w:type="dxa"/>
            <w:tcBorders>
              <w:tl2br w:val="nil"/>
              <w:tr2bl w:val="nil"/>
            </w:tcBorders>
            <w:shd w:val="clear" w:color="auto" w:fill="FFFFFF"/>
            <w:noWrap w:val="0"/>
            <w:vAlign w:val="center"/>
          </w:tcPr>
          <w:p w14:paraId="06216FAE">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2</w:t>
            </w:r>
          </w:p>
        </w:tc>
        <w:tc>
          <w:tcPr>
            <w:tcW w:w="5084" w:type="dxa"/>
            <w:tcBorders>
              <w:tl2br w:val="nil"/>
              <w:tr2bl w:val="nil"/>
            </w:tcBorders>
            <w:shd w:val="clear" w:color="auto" w:fill="FFFFFF"/>
            <w:noWrap w:val="0"/>
            <w:vAlign w:val="center"/>
          </w:tcPr>
          <w:p w14:paraId="7459DEEB">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布放位置是否妨碍周围工作人员行动，不受环境因素影响，进气口周围是否无潜在污染物</w:t>
            </w:r>
          </w:p>
        </w:tc>
        <w:tc>
          <w:tcPr>
            <w:tcW w:w="1408" w:type="dxa"/>
            <w:tcBorders>
              <w:tl2br w:val="nil"/>
              <w:tr2bl w:val="nil"/>
            </w:tcBorders>
            <w:shd w:val="clear" w:color="auto" w:fill="FFFFFF"/>
            <w:noWrap w:val="0"/>
            <w:vAlign w:val="center"/>
          </w:tcPr>
          <w:p w14:paraId="0E5844AF">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87" w:type="dxa"/>
            <w:tcBorders>
              <w:tl2br w:val="nil"/>
              <w:tr2bl w:val="nil"/>
            </w:tcBorders>
            <w:shd w:val="clear" w:color="auto" w:fill="FFFFFF"/>
            <w:noWrap w:val="0"/>
            <w:vAlign w:val="center"/>
          </w:tcPr>
          <w:p w14:paraId="47BA5F92">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6DA19C3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758" w:type="dxa"/>
            <w:tcBorders>
              <w:tl2br w:val="nil"/>
              <w:tr2bl w:val="nil"/>
            </w:tcBorders>
            <w:shd w:val="clear" w:color="auto" w:fill="FFFFFF"/>
            <w:noWrap w:val="0"/>
            <w:vAlign w:val="center"/>
          </w:tcPr>
          <w:p w14:paraId="57AEB2B0">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3</w:t>
            </w:r>
          </w:p>
        </w:tc>
        <w:tc>
          <w:tcPr>
            <w:tcW w:w="5084" w:type="dxa"/>
            <w:tcBorders>
              <w:tl2br w:val="nil"/>
              <w:tr2bl w:val="nil"/>
            </w:tcBorders>
            <w:shd w:val="clear" w:color="auto" w:fill="FFFFFF"/>
            <w:noWrap w:val="0"/>
            <w:vAlign w:val="center"/>
          </w:tcPr>
          <w:p w14:paraId="7B41D3F3">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燃料、冷却剂、润滑剂和防冻剂的品质是否符合使用要求，存量充足，燃料和润滑剂的添加量是否在规定范围内，无油类物质溢出</w:t>
            </w:r>
          </w:p>
        </w:tc>
        <w:tc>
          <w:tcPr>
            <w:tcW w:w="1408" w:type="dxa"/>
            <w:tcBorders>
              <w:tl2br w:val="nil"/>
              <w:tr2bl w:val="nil"/>
            </w:tcBorders>
            <w:shd w:val="clear" w:color="auto" w:fill="FFFFFF"/>
            <w:noWrap w:val="0"/>
            <w:vAlign w:val="center"/>
          </w:tcPr>
          <w:p w14:paraId="2174B61E">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87" w:type="dxa"/>
            <w:tcBorders>
              <w:tl2br w:val="nil"/>
              <w:tr2bl w:val="nil"/>
            </w:tcBorders>
            <w:shd w:val="clear" w:color="auto" w:fill="FFFFFF"/>
            <w:noWrap w:val="0"/>
            <w:vAlign w:val="center"/>
          </w:tcPr>
          <w:p w14:paraId="069ECC2C">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5734A8C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758" w:type="dxa"/>
            <w:tcBorders>
              <w:tl2br w:val="nil"/>
              <w:tr2bl w:val="nil"/>
            </w:tcBorders>
            <w:shd w:val="clear" w:color="auto" w:fill="FFFFFF"/>
            <w:noWrap w:val="0"/>
            <w:vAlign w:val="center"/>
          </w:tcPr>
          <w:p w14:paraId="74682298">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4</w:t>
            </w:r>
          </w:p>
        </w:tc>
        <w:tc>
          <w:tcPr>
            <w:tcW w:w="5084" w:type="dxa"/>
            <w:tcBorders>
              <w:tl2br w:val="nil"/>
              <w:tr2bl w:val="nil"/>
            </w:tcBorders>
            <w:shd w:val="clear" w:color="auto" w:fill="FFFFFF"/>
            <w:noWrap w:val="0"/>
            <w:vAlign w:val="center"/>
          </w:tcPr>
          <w:p w14:paraId="0E6A3A1B">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过滤器和油水分离器是否清洁，过滤器和储气罐内是否无冷凝水</w:t>
            </w:r>
          </w:p>
        </w:tc>
        <w:tc>
          <w:tcPr>
            <w:tcW w:w="1408" w:type="dxa"/>
            <w:tcBorders>
              <w:tl2br w:val="nil"/>
              <w:tr2bl w:val="nil"/>
            </w:tcBorders>
            <w:shd w:val="clear" w:color="auto" w:fill="FFFFFF"/>
            <w:noWrap w:val="0"/>
            <w:vAlign w:val="center"/>
          </w:tcPr>
          <w:p w14:paraId="7CEE613A">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87" w:type="dxa"/>
            <w:tcBorders>
              <w:tl2br w:val="nil"/>
              <w:tr2bl w:val="nil"/>
            </w:tcBorders>
            <w:shd w:val="clear" w:color="auto" w:fill="FFFFFF"/>
            <w:noWrap w:val="0"/>
            <w:vAlign w:val="center"/>
          </w:tcPr>
          <w:p w14:paraId="07518832">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3151AA5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758" w:type="dxa"/>
            <w:tcBorders>
              <w:tl2br w:val="nil"/>
              <w:tr2bl w:val="nil"/>
            </w:tcBorders>
            <w:shd w:val="clear" w:color="auto" w:fill="FFFFFF"/>
            <w:noWrap w:val="0"/>
            <w:vAlign w:val="center"/>
          </w:tcPr>
          <w:p w14:paraId="7C2800A1">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5</w:t>
            </w:r>
          </w:p>
        </w:tc>
        <w:tc>
          <w:tcPr>
            <w:tcW w:w="5084" w:type="dxa"/>
            <w:tcBorders>
              <w:tl2br w:val="nil"/>
              <w:tr2bl w:val="nil"/>
            </w:tcBorders>
            <w:shd w:val="clear" w:color="auto" w:fill="FFFFFF"/>
            <w:noWrap w:val="0"/>
            <w:vAlign w:val="center"/>
          </w:tcPr>
          <w:p w14:paraId="0B9E1BCB">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传动带防护装置是否完好，运行时机上是否无覆盖物</w:t>
            </w:r>
          </w:p>
        </w:tc>
        <w:tc>
          <w:tcPr>
            <w:tcW w:w="1408" w:type="dxa"/>
            <w:tcBorders>
              <w:tl2br w:val="nil"/>
              <w:tr2bl w:val="nil"/>
            </w:tcBorders>
            <w:shd w:val="clear" w:color="auto" w:fill="FFFFFF"/>
            <w:noWrap w:val="0"/>
            <w:vAlign w:val="center"/>
          </w:tcPr>
          <w:p w14:paraId="74A82435">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87" w:type="dxa"/>
            <w:tcBorders>
              <w:tl2br w:val="nil"/>
              <w:tr2bl w:val="nil"/>
            </w:tcBorders>
            <w:shd w:val="clear" w:color="auto" w:fill="FFFFFF"/>
            <w:noWrap w:val="0"/>
            <w:vAlign w:val="center"/>
          </w:tcPr>
          <w:p w14:paraId="7A272EDF">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7477E14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758" w:type="dxa"/>
            <w:tcBorders>
              <w:tl2br w:val="nil"/>
              <w:tr2bl w:val="nil"/>
            </w:tcBorders>
            <w:shd w:val="clear" w:color="auto" w:fill="FFFFFF"/>
            <w:noWrap w:val="0"/>
            <w:vAlign w:val="center"/>
          </w:tcPr>
          <w:p w14:paraId="63B269F8">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6</w:t>
            </w:r>
          </w:p>
        </w:tc>
        <w:tc>
          <w:tcPr>
            <w:tcW w:w="5084" w:type="dxa"/>
            <w:tcBorders>
              <w:tl2br w:val="nil"/>
              <w:tr2bl w:val="nil"/>
            </w:tcBorders>
            <w:shd w:val="clear" w:color="auto" w:fill="FFFFFF"/>
            <w:noWrap w:val="0"/>
            <w:vAlign w:val="center"/>
          </w:tcPr>
          <w:p w14:paraId="7A1A9136">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排水拴、安全阀、单向阀及自动卸压装置功能是否正常</w:t>
            </w:r>
          </w:p>
        </w:tc>
        <w:tc>
          <w:tcPr>
            <w:tcW w:w="1408" w:type="dxa"/>
            <w:tcBorders>
              <w:tl2br w:val="nil"/>
              <w:tr2bl w:val="nil"/>
            </w:tcBorders>
            <w:shd w:val="clear" w:color="auto" w:fill="FFFFFF"/>
            <w:noWrap w:val="0"/>
            <w:vAlign w:val="center"/>
          </w:tcPr>
          <w:p w14:paraId="7F3138F9">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87" w:type="dxa"/>
            <w:tcBorders>
              <w:tl2br w:val="nil"/>
              <w:tr2bl w:val="nil"/>
            </w:tcBorders>
            <w:shd w:val="clear" w:color="auto" w:fill="FFFFFF"/>
            <w:noWrap w:val="0"/>
            <w:vAlign w:val="center"/>
          </w:tcPr>
          <w:p w14:paraId="378C3C57">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2747B60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758" w:type="dxa"/>
            <w:tcBorders>
              <w:tl2br w:val="nil"/>
              <w:tr2bl w:val="nil"/>
            </w:tcBorders>
            <w:shd w:val="clear" w:color="auto" w:fill="FFFFFF"/>
            <w:noWrap w:val="0"/>
            <w:vAlign w:val="center"/>
          </w:tcPr>
          <w:p w14:paraId="494FB556">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7</w:t>
            </w:r>
          </w:p>
        </w:tc>
        <w:tc>
          <w:tcPr>
            <w:tcW w:w="5084" w:type="dxa"/>
            <w:tcBorders>
              <w:tl2br w:val="nil"/>
              <w:tr2bl w:val="nil"/>
            </w:tcBorders>
            <w:shd w:val="clear" w:color="auto" w:fill="FFFFFF"/>
            <w:noWrap w:val="0"/>
            <w:vAlign w:val="center"/>
          </w:tcPr>
          <w:p w14:paraId="3A39CB05">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启动后阀件、接头和管道等是否无泄漏</w:t>
            </w:r>
          </w:p>
        </w:tc>
        <w:tc>
          <w:tcPr>
            <w:tcW w:w="1408" w:type="dxa"/>
            <w:tcBorders>
              <w:tl2br w:val="nil"/>
              <w:tr2bl w:val="nil"/>
            </w:tcBorders>
            <w:shd w:val="clear" w:color="auto" w:fill="FFFFFF"/>
            <w:noWrap w:val="0"/>
            <w:vAlign w:val="center"/>
          </w:tcPr>
          <w:p w14:paraId="1D4DE631">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87" w:type="dxa"/>
            <w:tcBorders>
              <w:tl2br w:val="nil"/>
              <w:tr2bl w:val="nil"/>
            </w:tcBorders>
            <w:shd w:val="clear" w:color="auto" w:fill="FFFFFF"/>
            <w:noWrap w:val="0"/>
            <w:vAlign w:val="center"/>
          </w:tcPr>
          <w:p w14:paraId="62A1B4BF">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0BEE3C5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758" w:type="dxa"/>
            <w:tcBorders>
              <w:tl2br w:val="nil"/>
              <w:tr2bl w:val="nil"/>
            </w:tcBorders>
            <w:shd w:val="clear" w:color="auto" w:fill="FFFFFF"/>
            <w:noWrap w:val="0"/>
            <w:vAlign w:val="center"/>
          </w:tcPr>
          <w:p w14:paraId="3DE737A6">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8</w:t>
            </w:r>
          </w:p>
        </w:tc>
        <w:tc>
          <w:tcPr>
            <w:tcW w:w="5084" w:type="dxa"/>
            <w:tcBorders>
              <w:tl2br w:val="nil"/>
              <w:tr2bl w:val="nil"/>
            </w:tcBorders>
            <w:shd w:val="clear" w:color="auto" w:fill="FFFFFF"/>
            <w:noWrap w:val="0"/>
            <w:vAlign w:val="center"/>
          </w:tcPr>
          <w:p w14:paraId="7D782838">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附近是否有消防器材</w:t>
            </w:r>
          </w:p>
        </w:tc>
        <w:tc>
          <w:tcPr>
            <w:tcW w:w="1408" w:type="dxa"/>
            <w:tcBorders>
              <w:tl2br w:val="nil"/>
              <w:tr2bl w:val="nil"/>
            </w:tcBorders>
            <w:shd w:val="clear" w:color="auto" w:fill="FFFFFF"/>
            <w:noWrap w:val="0"/>
            <w:vAlign w:val="center"/>
          </w:tcPr>
          <w:p w14:paraId="537284A2">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87" w:type="dxa"/>
            <w:tcBorders>
              <w:tl2br w:val="nil"/>
              <w:tr2bl w:val="nil"/>
            </w:tcBorders>
            <w:shd w:val="clear" w:color="auto" w:fill="FFFFFF"/>
            <w:noWrap w:val="0"/>
            <w:vAlign w:val="center"/>
          </w:tcPr>
          <w:p w14:paraId="0096B97A">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416CA0C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758" w:type="dxa"/>
            <w:tcBorders>
              <w:tl2br w:val="nil"/>
              <w:tr2bl w:val="nil"/>
            </w:tcBorders>
            <w:shd w:val="clear" w:color="auto" w:fill="FFFFFF"/>
            <w:noWrap w:val="0"/>
            <w:vAlign w:val="center"/>
          </w:tcPr>
          <w:p w14:paraId="03436560">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9</w:t>
            </w:r>
          </w:p>
        </w:tc>
        <w:tc>
          <w:tcPr>
            <w:tcW w:w="5084" w:type="dxa"/>
            <w:tcBorders>
              <w:tl2br w:val="nil"/>
              <w:tr2bl w:val="nil"/>
            </w:tcBorders>
            <w:shd w:val="clear" w:color="auto" w:fill="FFFFFF"/>
            <w:noWrap w:val="0"/>
            <w:vAlign w:val="center"/>
          </w:tcPr>
          <w:p w14:paraId="4B6908D0">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周围是否已悬挂警告标识，特别是自动启动的设备</w:t>
            </w:r>
          </w:p>
        </w:tc>
        <w:tc>
          <w:tcPr>
            <w:tcW w:w="1408" w:type="dxa"/>
            <w:tcBorders>
              <w:tl2br w:val="nil"/>
              <w:tr2bl w:val="nil"/>
            </w:tcBorders>
            <w:shd w:val="clear" w:color="auto" w:fill="FFFFFF"/>
            <w:noWrap w:val="0"/>
            <w:vAlign w:val="center"/>
          </w:tcPr>
          <w:p w14:paraId="523F8AF0">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87" w:type="dxa"/>
            <w:tcBorders>
              <w:tl2br w:val="nil"/>
              <w:tr2bl w:val="nil"/>
            </w:tcBorders>
            <w:shd w:val="clear" w:color="auto" w:fill="FFFFFF"/>
            <w:noWrap w:val="0"/>
            <w:vAlign w:val="center"/>
          </w:tcPr>
          <w:p w14:paraId="508C51DB">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5B2E7F0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758" w:type="dxa"/>
            <w:tcBorders>
              <w:tl2br w:val="nil"/>
              <w:tr2bl w:val="nil"/>
            </w:tcBorders>
            <w:shd w:val="clear" w:color="auto" w:fill="FFFFFF"/>
            <w:noWrap w:val="0"/>
            <w:vAlign w:val="center"/>
          </w:tcPr>
          <w:p w14:paraId="407C74B9">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10</w:t>
            </w:r>
          </w:p>
        </w:tc>
        <w:tc>
          <w:tcPr>
            <w:tcW w:w="5084" w:type="dxa"/>
            <w:tcBorders>
              <w:tl2br w:val="nil"/>
              <w:tr2bl w:val="nil"/>
            </w:tcBorders>
            <w:shd w:val="clear" w:color="auto" w:fill="FFFFFF"/>
            <w:noWrap w:val="0"/>
            <w:vAlign w:val="center"/>
          </w:tcPr>
          <w:p w14:paraId="2A1A9CCE">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过滤器、油水分离器、储气罐的本体，以及安全阀、压力表的检定日期是否在有效期内</w:t>
            </w:r>
          </w:p>
        </w:tc>
        <w:tc>
          <w:tcPr>
            <w:tcW w:w="1408" w:type="dxa"/>
            <w:tcBorders>
              <w:tl2br w:val="nil"/>
              <w:tr2bl w:val="nil"/>
            </w:tcBorders>
            <w:shd w:val="clear" w:color="auto" w:fill="FFFFFF"/>
            <w:noWrap w:val="0"/>
            <w:vAlign w:val="center"/>
          </w:tcPr>
          <w:p w14:paraId="43C5C235">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87" w:type="dxa"/>
            <w:tcBorders>
              <w:tl2br w:val="nil"/>
              <w:tr2bl w:val="nil"/>
            </w:tcBorders>
            <w:shd w:val="clear" w:color="auto" w:fill="FFFFFF"/>
            <w:noWrap w:val="0"/>
            <w:vAlign w:val="center"/>
          </w:tcPr>
          <w:p w14:paraId="1F81BF8A">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4C174C8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758" w:type="dxa"/>
            <w:tcBorders>
              <w:tl2br w:val="nil"/>
              <w:tr2bl w:val="nil"/>
            </w:tcBorders>
            <w:shd w:val="clear" w:color="auto" w:fill="FFFFFF"/>
            <w:noWrap w:val="0"/>
            <w:vAlign w:val="center"/>
          </w:tcPr>
          <w:p w14:paraId="5996A944">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11</w:t>
            </w:r>
          </w:p>
        </w:tc>
        <w:tc>
          <w:tcPr>
            <w:tcW w:w="5084" w:type="dxa"/>
            <w:tcBorders>
              <w:tl2br w:val="nil"/>
              <w:tr2bl w:val="nil"/>
            </w:tcBorders>
            <w:shd w:val="clear" w:color="auto" w:fill="FFFFFF"/>
            <w:noWrap w:val="0"/>
            <w:vAlign w:val="center"/>
          </w:tcPr>
          <w:p w14:paraId="58FC6525">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是否有操作说明书及使用、维护保养记录，以及上次检定报告的副本</w:t>
            </w:r>
          </w:p>
        </w:tc>
        <w:tc>
          <w:tcPr>
            <w:tcW w:w="1408" w:type="dxa"/>
            <w:tcBorders>
              <w:tl2br w:val="nil"/>
              <w:tr2bl w:val="nil"/>
            </w:tcBorders>
            <w:shd w:val="clear" w:color="auto" w:fill="FFFFFF"/>
            <w:noWrap w:val="0"/>
            <w:vAlign w:val="center"/>
          </w:tcPr>
          <w:p w14:paraId="257A3A05">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87" w:type="dxa"/>
            <w:tcBorders>
              <w:tl2br w:val="nil"/>
              <w:tr2bl w:val="nil"/>
            </w:tcBorders>
            <w:shd w:val="clear" w:color="auto" w:fill="FFFFFF"/>
            <w:noWrap w:val="0"/>
            <w:vAlign w:val="center"/>
          </w:tcPr>
          <w:p w14:paraId="55143B88">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70B250A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8337" w:type="dxa"/>
            <w:gridSpan w:val="4"/>
            <w:tcBorders>
              <w:tl2br w:val="nil"/>
              <w:tr2bl w:val="nil"/>
            </w:tcBorders>
            <w:shd w:val="clear" w:color="auto" w:fill="FFFFFF"/>
            <w:noWrap w:val="0"/>
            <w:vAlign w:val="center"/>
          </w:tcPr>
          <w:p w14:paraId="653B97AA">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检查人员：                       检查日期：</w:t>
            </w:r>
          </w:p>
        </w:tc>
      </w:tr>
    </w:tbl>
    <w:p w14:paraId="2571E278">
      <w:pPr>
        <w:pStyle w:val="10"/>
        <w:keepNext w:val="0"/>
        <w:keepLines w:val="0"/>
        <w:pageBreakBefore w:val="0"/>
        <w:widowControl w:val="0"/>
        <w:kinsoku/>
        <w:wordWrap/>
        <w:overflowPunct/>
        <w:topLinePunct w:val="0"/>
        <w:autoSpaceDE/>
        <w:autoSpaceDN/>
        <w:bidi w:val="0"/>
        <w:adjustRightInd/>
        <w:snapToGrid/>
        <w:spacing w:before="157" w:beforeLines="50" w:after="0" w:line="360" w:lineRule="auto"/>
        <w:textAlignment w:val="auto"/>
        <w:rPr>
          <w:rFonts w:hint="default" w:ascii="Times New Roman" w:hAnsi="Times New Roman" w:cs="Times New Roman" w:eastAsiaTheme="minorEastAsia"/>
          <w:color w:val="auto"/>
          <w:kern w:val="2"/>
          <w:sz w:val="24"/>
          <w:szCs w:val="24"/>
          <w:lang w:val="en-US" w:eastAsia="zh-CN" w:bidi="ar-SA"/>
        </w:rPr>
      </w:pPr>
      <w:r>
        <w:rPr>
          <w:rFonts w:hint="eastAsia" w:ascii="Times New Roman" w:hAnsi="Times New Roman" w:cs="Times New Roman"/>
          <w:color w:val="auto"/>
          <w:sz w:val="24"/>
          <w:szCs w:val="24"/>
          <w:lang w:val="en-US" w:eastAsia="zh-CN"/>
        </w:rPr>
        <w:t>储气罐</w:t>
      </w:r>
      <w:r>
        <w:rPr>
          <w:rFonts w:hint="eastAsia" w:ascii="Times New Roman" w:hAnsi="Times New Roman" w:cs="Times New Roman" w:eastAsiaTheme="minorEastAsia"/>
          <w:color w:val="auto"/>
          <w:kern w:val="2"/>
          <w:sz w:val="24"/>
          <w:szCs w:val="24"/>
          <w:lang w:val="en-US" w:eastAsia="zh-CN" w:bidi="ar-SA"/>
        </w:rPr>
        <w:t>调试与</w:t>
      </w:r>
      <w:r>
        <w:rPr>
          <w:rFonts w:hint="eastAsia" w:ascii="Times New Roman" w:hAnsi="Times New Roman" w:cs="Times New Roman"/>
          <w:color w:val="auto"/>
          <w:sz w:val="24"/>
          <w:szCs w:val="24"/>
          <w:lang w:val="en-US" w:eastAsia="zh-CN"/>
        </w:rPr>
        <w:t>检查</w:t>
      </w:r>
      <w:r>
        <w:rPr>
          <w:rFonts w:ascii="Times New Roman" w:hAnsi="Times New Roman" w:cs="Times New Roman"/>
          <w:color w:val="auto"/>
          <w:sz w:val="24"/>
          <w:szCs w:val="24"/>
        </w:rPr>
        <w:t>见表</w:t>
      </w:r>
      <w:r>
        <w:rPr>
          <w:rFonts w:hint="eastAsia" w:ascii="Times New Roman" w:hAnsi="Times New Roman" w:cs="Times New Roman"/>
          <w:color w:val="auto"/>
          <w:sz w:val="24"/>
          <w:szCs w:val="24"/>
        </w:rPr>
        <w:t>A.</w:t>
      </w:r>
      <w:r>
        <w:rPr>
          <w:rFonts w:hint="eastAsia" w:ascii="Times New Roman" w:hAnsi="Times New Roman" w:cs="Times New Roman"/>
          <w:color w:val="auto"/>
          <w:sz w:val="24"/>
          <w:szCs w:val="24"/>
          <w:lang w:val="en-US" w:eastAsia="zh-CN"/>
        </w:rPr>
        <w:t>11</w:t>
      </w:r>
    </w:p>
    <w:p w14:paraId="4A18D888">
      <w:pPr>
        <w:pStyle w:val="10"/>
        <w:ind w:left="0" w:leftChars="0" w:firstLine="0" w:firstLineChars="0"/>
        <w:jc w:val="center"/>
        <w:rPr>
          <w:color w:val="auto"/>
        </w:rPr>
      </w:pPr>
      <w:r>
        <w:rPr>
          <w:rFonts w:hint="eastAsia" w:ascii="Times New Roman" w:hAnsi="Times New Roman" w:cs="Times New Roman"/>
          <w:color w:val="auto"/>
          <w:szCs w:val="21"/>
        </w:rPr>
        <w:t>表A.</w:t>
      </w:r>
      <w:r>
        <w:rPr>
          <w:rFonts w:hint="eastAsia" w:ascii="Times New Roman" w:hAnsi="Times New Roman" w:cs="Times New Roman"/>
          <w:color w:val="auto"/>
          <w:szCs w:val="21"/>
          <w:lang w:val="en-US" w:eastAsia="zh-CN"/>
        </w:rPr>
        <w:t>11储气罐调试与检查</w:t>
      </w:r>
    </w:p>
    <w:tbl>
      <w:tblPr>
        <w:tblStyle w:val="12"/>
        <w:tblW w:w="8305" w:type="dxa"/>
        <w:tblInd w:w="104"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736"/>
        <w:gridCol w:w="5086"/>
        <w:gridCol w:w="1418"/>
        <w:gridCol w:w="1065"/>
      </w:tblGrid>
      <w:tr w14:paraId="4810EA0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36" w:type="dxa"/>
            <w:tcBorders>
              <w:tl2br w:val="nil"/>
              <w:tr2bl w:val="nil"/>
            </w:tcBorders>
            <w:shd w:val="clear" w:color="auto" w:fill="FFFFFF"/>
            <w:noWrap w:val="0"/>
            <w:vAlign w:val="center"/>
          </w:tcPr>
          <w:p w14:paraId="0658D93D">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序号</w:t>
            </w:r>
          </w:p>
        </w:tc>
        <w:tc>
          <w:tcPr>
            <w:tcW w:w="5086" w:type="dxa"/>
            <w:tcBorders>
              <w:tl2br w:val="nil"/>
              <w:tr2bl w:val="nil"/>
            </w:tcBorders>
            <w:shd w:val="clear" w:color="auto" w:fill="FFFFFF"/>
            <w:noWrap w:val="0"/>
            <w:vAlign w:val="center"/>
          </w:tcPr>
          <w:p w14:paraId="56C5F03E">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检查内容</w:t>
            </w:r>
          </w:p>
        </w:tc>
        <w:tc>
          <w:tcPr>
            <w:tcW w:w="1418" w:type="dxa"/>
            <w:tcBorders>
              <w:tl2br w:val="nil"/>
              <w:tr2bl w:val="nil"/>
            </w:tcBorders>
            <w:shd w:val="clear" w:color="auto" w:fill="FFFFFF"/>
            <w:noWrap w:val="0"/>
            <w:vAlign w:val="center"/>
          </w:tcPr>
          <w:p w14:paraId="346AB68B">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检查结果</w:t>
            </w:r>
          </w:p>
        </w:tc>
        <w:tc>
          <w:tcPr>
            <w:tcW w:w="1065" w:type="dxa"/>
            <w:tcBorders>
              <w:tl2br w:val="nil"/>
              <w:tr2bl w:val="nil"/>
            </w:tcBorders>
            <w:shd w:val="clear" w:color="auto" w:fill="FFFFFF"/>
            <w:noWrap w:val="0"/>
            <w:vAlign w:val="center"/>
          </w:tcPr>
          <w:p w14:paraId="386C6361">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备注</w:t>
            </w:r>
          </w:p>
        </w:tc>
      </w:tr>
      <w:tr w14:paraId="141A47E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36" w:type="dxa"/>
            <w:tcBorders>
              <w:tl2br w:val="nil"/>
              <w:tr2bl w:val="nil"/>
            </w:tcBorders>
            <w:shd w:val="clear" w:color="auto" w:fill="FFFFFF"/>
            <w:noWrap w:val="0"/>
            <w:vAlign w:val="center"/>
          </w:tcPr>
          <w:p w14:paraId="7DACC1FB">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1</w:t>
            </w:r>
          </w:p>
        </w:tc>
        <w:tc>
          <w:tcPr>
            <w:tcW w:w="5086" w:type="dxa"/>
            <w:tcBorders>
              <w:tl2br w:val="nil"/>
              <w:tr2bl w:val="nil"/>
            </w:tcBorders>
            <w:shd w:val="clear" w:color="auto" w:fill="FFFFFF"/>
            <w:noWrap w:val="0"/>
            <w:vAlign w:val="center"/>
          </w:tcPr>
          <w:p w14:paraId="0D2CB794">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罐内是否无冷凝水</w:t>
            </w:r>
          </w:p>
        </w:tc>
        <w:tc>
          <w:tcPr>
            <w:tcW w:w="1418" w:type="dxa"/>
            <w:tcBorders>
              <w:tl2br w:val="nil"/>
              <w:tr2bl w:val="nil"/>
            </w:tcBorders>
            <w:shd w:val="clear" w:color="auto" w:fill="FFFFFF"/>
            <w:noWrap w:val="0"/>
            <w:vAlign w:val="center"/>
          </w:tcPr>
          <w:p w14:paraId="490A4CD7">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65" w:type="dxa"/>
            <w:tcBorders>
              <w:tl2br w:val="nil"/>
              <w:tr2bl w:val="nil"/>
            </w:tcBorders>
            <w:shd w:val="clear" w:color="auto" w:fill="FFFFFF"/>
            <w:noWrap w:val="0"/>
            <w:vAlign w:val="center"/>
          </w:tcPr>
          <w:p w14:paraId="0F35C241">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p>
        </w:tc>
      </w:tr>
      <w:tr w14:paraId="7BF5A7B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36" w:type="dxa"/>
            <w:tcBorders>
              <w:tl2br w:val="nil"/>
              <w:tr2bl w:val="nil"/>
            </w:tcBorders>
            <w:shd w:val="clear" w:color="auto" w:fill="FFFFFF"/>
            <w:noWrap w:val="0"/>
            <w:vAlign w:val="center"/>
          </w:tcPr>
          <w:p w14:paraId="0081FFB2">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2</w:t>
            </w:r>
          </w:p>
        </w:tc>
        <w:tc>
          <w:tcPr>
            <w:tcW w:w="5086" w:type="dxa"/>
            <w:tcBorders>
              <w:tl2br w:val="nil"/>
              <w:tr2bl w:val="nil"/>
            </w:tcBorders>
            <w:shd w:val="clear" w:color="auto" w:fill="FFFFFF"/>
            <w:noWrap w:val="0"/>
            <w:vAlign w:val="center"/>
          </w:tcPr>
          <w:p w14:paraId="15BA0F04">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进气口的单向阀功能是否正常，无泄漏</w:t>
            </w:r>
          </w:p>
        </w:tc>
        <w:tc>
          <w:tcPr>
            <w:tcW w:w="1418" w:type="dxa"/>
            <w:tcBorders>
              <w:tl2br w:val="nil"/>
              <w:tr2bl w:val="nil"/>
            </w:tcBorders>
            <w:shd w:val="clear" w:color="auto" w:fill="FFFFFF"/>
            <w:noWrap w:val="0"/>
            <w:vAlign w:val="center"/>
          </w:tcPr>
          <w:p w14:paraId="6799DAAE">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65" w:type="dxa"/>
            <w:tcBorders>
              <w:tl2br w:val="nil"/>
              <w:tr2bl w:val="nil"/>
            </w:tcBorders>
            <w:shd w:val="clear" w:color="auto" w:fill="FFFFFF"/>
            <w:noWrap w:val="0"/>
            <w:vAlign w:val="center"/>
          </w:tcPr>
          <w:p w14:paraId="073F89E8">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7A85338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36" w:type="dxa"/>
            <w:tcBorders>
              <w:tl2br w:val="nil"/>
              <w:tr2bl w:val="nil"/>
            </w:tcBorders>
            <w:shd w:val="clear" w:color="auto" w:fill="FFFFFF"/>
            <w:noWrap w:val="0"/>
            <w:vAlign w:val="center"/>
          </w:tcPr>
          <w:p w14:paraId="0E2616D9">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3</w:t>
            </w:r>
          </w:p>
        </w:tc>
        <w:tc>
          <w:tcPr>
            <w:tcW w:w="5086" w:type="dxa"/>
            <w:tcBorders>
              <w:tl2br w:val="nil"/>
              <w:tr2bl w:val="nil"/>
            </w:tcBorders>
            <w:shd w:val="clear" w:color="auto" w:fill="FFFFFF"/>
            <w:noWrap w:val="0"/>
            <w:vAlign w:val="center"/>
          </w:tcPr>
          <w:p w14:paraId="74E87122">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排气口的阀件功能是否正常，无泄漏</w:t>
            </w:r>
          </w:p>
        </w:tc>
        <w:tc>
          <w:tcPr>
            <w:tcW w:w="1418" w:type="dxa"/>
            <w:tcBorders>
              <w:tl2br w:val="nil"/>
              <w:tr2bl w:val="nil"/>
            </w:tcBorders>
            <w:shd w:val="clear" w:color="auto" w:fill="FFFFFF"/>
            <w:noWrap w:val="0"/>
            <w:vAlign w:val="center"/>
          </w:tcPr>
          <w:p w14:paraId="3F89E7B9">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65" w:type="dxa"/>
            <w:tcBorders>
              <w:tl2br w:val="nil"/>
              <w:tr2bl w:val="nil"/>
            </w:tcBorders>
            <w:shd w:val="clear" w:color="auto" w:fill="FFFFFF"/>
            <w:noWrap w:val="0"/>
            <w:vAlign w:val="center"/>
          </w:tcPr>
          <w:p w14:paraId="0BB5920C">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3CBC699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36" w:type="dxa"/>
            <w:tcBorders>
              <w:tl2br w:val="nil"/>
              <w:tr2bl w:val="nil"/>
            </w:tcBorders>
            <w:shd w:val="clear" w:color="auto" w:fill="FFFFFF"/>
            <w:noWrap w:val="0"/>
            <w:vAlign w:val="center"/>
          </w:tcPr>
          <w:p w14:paraId="2DE83549">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4</w:t>
            </w:r>
          </w:p>
        </w:tc>
        <w:tc>
          <w:tcPr>
            <w:tcW w:w="5086" w:type="dxa"/>
            <w:tcBorders>
              <w:tl2br w:val="nil"/>
              <w:tr2bl w:val="nil"/>
            </w:tcBorders>
            <w:shd w:val="clear" w:color="auto" w:fill="FFFFFF"/>
            <w:noWrap w:val="0"/>
            <w:vAlign w:val="center"/>
          </w:tcPr>
          <w:p w14:paraId="128E007C">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本体、安全阀、压力表的检定日期是否在有效期内</w:t>
            </w:r>
          </w:p>
        </w:tc>
        <w:tc>
          <w:tcPr>
            <w:tcW w:w="1418" w:type="dxa"/>
            <w:tcBorders>
              <w:tl2br w:val="nil"/>
              <w:tr2bl w:val="nil"/>
            </w:tcBorders>
            <w:shd w:val="clear" w:color="auto" w:fill="FFFFFF"/>
            <w:noWrap w:val="0"/>
            <w:vAlign w:val="center"/>
          </w:tcPr>
          <w:p w14:paraId="422E6216">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65" w:type="dxa"/>
            <w:tcBorders>
              <w:tl2br w:val="nil"/>
              <w:tr2bl w:val="nil"/>
            </w:tcBorders>
            <w:shd w:val="clear" w:color="auto" w:fill="FFFFFF"/>
            <w:noWrap w:val="0"/>
            <w:vAlign w:val="center"/>
          </w:tcPr>
          <w:p w14:paraId="232C92BE">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08B5FD8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36" w:type="dxa"/>
            <w:tcBorders>
              <w:tl2br w:val="nil"/>
              <w:tr2bl w:val="nil"/>
            </w:tcBorders>
            <w:shd w:val="clear" w:color="auto" w:fill="FFFFFF"/>
            <w:noWrap w:val="0"/>
            <w:vAlign w:val="center"/>
          </w:tcPr>
          <w:p w14:paraId="4F0ECA35">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5</w:t>
            </w:r>
          </w:p>
        </w:tc>
        <w:tc>
          <w:tcPr>
            <w:tcW w:w="5086" w:type="dxa"/>
            <w:tcBorders>
              <w:tl2br w:val="nil"/>
              <w:tr2bl w:val="nil"/>
            </w:tcBorders>
            <w:shd w:val="clear" w:color="auto" w:fill="FFFFFF"/>
            <w:noWrap w:val="0"/>
            <w:vAlign w:val="center"/>
          </w:tcPr>
          <w:p w14:paraId="636B0D35">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是否有维护保养记录，以及上次检定报告的副本</w:t>
            </w:r>
          </w:p>
        </w:tc>
        <w:tc>
          <w:tcPr>
            <w:tcW w:w="1418" w:type="dxa"/>
            <w:tcBorders>
              <w:tl2br w:val="nil"/>
              <w:tr2bl w:val="nil"/>
            </w:tcBorders>
            <w:shd w:val="clear" w:color="auto" w:fill="FFFFFF"/>
            <w:noWrap w:val="0"/>
            <w:vAlign w:val="center"/>
          </w:tcPr>
          <w:p w14:paraId="43A48C08">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65" w:type="dxa"/>
            <w:tcBorders>
              <w:tl2br w:val="nil"/>
              <w:tr2bl w:val="nil"/>
            </w:tcBorders>
            <w:shd w:val="clear" w:color="auto" w:fill="FFFFFF"/>
            <w:noWrap w:val="0"/>
            <w:vAlign w:val="center"/>
          </w:tcPr>
          <w:p w14:paraId="398567C9">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5D38FCB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8305" w:type="dxa"/>
            <w:gridSpan w:val="4"/>
            <w:tcBorders>
              <w:tl2br w:val="nil"/>
              <w:tr2bl w:val="nil"/>
            </w:tcBorders>
            <w:shd w:val="clear" w:color="auto" w:fill="FFFFFF"/>
            <w:noWrap w:val="0"/>
            <w:vAlign w:val="center"/>
          </w:tcPr>
          <w:p w14:paraId="692031A2">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检查人员：                       检查日期：</w:t>
            </w:r>
          </w:p>
        </w:tc>
      </w:tr>
    </w:tbl>
    <w:p w14:paraId="37D74995">
      <w:pPr>
        <w:pStyle w:val="10"/>
        <w:rPr>
          <w:color w:val="auto"/>
        </w:rPr>
      </w:pPr>
    </w:p>
    <w:p w14:paraId="4160F966">
      <w:pPr>
        <w:pStyle w:val="10"/>
        <w:keepNext w:val="0"/>
        <w:keepLines w:val="0"/>
        <w:pageBreakBefore w:val="0"/>
        <w:widowControl w:val="0"/>
        <w:kinsoku/>
        <w:wordWrap/>
        <w:overflowPunct/>
        <w:topLinePunct w:val="0"/>
        <w:autoSpaceDE/>
        <w:autoSpaceDN/>
        <w:bidi w:val="0"/>
        <w:adjustRightInd/>
        <w:snapToGrid/>
        <w:spacing w:before="157" w:beforeLines="50" w:after="0" w:line="360" w:lineRule="auto"/>
        <w:textAlignment w:val="auto"/>
        <w:rPr>
          <w:rFonts w:hint="default" w:ascii="Times New Roman" w:hAnsi="Times New Roman" w:cs="Times New Roman" w:eastAsiaTheme="minorEastAsia"/>
          <w:color w:val="auto"/>
          <w:kern w:val="2"/>
          <w:sz w:val="24"/>
          <w:szCs w:val="24"/>
          <w:lang w:val="en-US" w:eastAsia="zh-CN" w:bidi="ar-SA"/>
        </w:rPr>
      </w:pPr>
      <w:r>
        <w:rPr>
          <w:rFonts w:hint="eastAsia" w:ascii="Times New Roman" w:hAnsi="Times New Roman" w:cs="Times New Roman"/>
          <w:color w:val="auto"/>
          <w:sz w:val="24"/>
          <w:szCs w:val="24"/>
          <w:lang w:val="en-US" w:eastAsia="zh-CN"/>
        </w:rPr>
        <w:t>高压气瓶</w:t>
      </w:r>
      <w:r>
        <w:rPr>
          <w:rFonts w:hint="eastAsia" w:ascii="Times New Roman" w:hAnsi="Times New Roman" w:cs="Times New Roman" w:eastAsiaTheme="minorEastAsia"/>
          <w:color w:val="auto"/>
          <w:kern w:val="2"/>
          <w:sz w:val="24"/>
          <w:szCs w:val="24"/>
          <w:lang w:val="en-US" w:eastAsia="zh-CN" w:bidi="ar-SA"/>
        </w:rPr>
        <w:t>调试与</w:t>
      </w:r>
      <w:r>
        <w:rPr>
          <w:rFonts w:hint="eastAsia" w:ascii="Times New Roman" w:hAnsi="Times New Roman" w:cs="Times New Roman"/>
          <w:color w:val="auto"/>
          <w:sz w:val="24"/>
          <w:szCs w:val="24"/>
          <w:lang w:val="en-US" w:eastAsia="zh-CN"/>
        </w:rPr>
        <w:t>检查</w:t>
      </w:r>
      <w:r>
        <w:rPr>
          <w:rFonts w:ascii="Times New Roman" w:hAnsi="Times New Roman" w:cs="Times New Roman"/>
          <w:color w:val="auto"/>
          <w:sz w:val="24"/>
          <w:szCs w:val="24"/>
        </w:rPr>
        <w:t>见表</w:t>
      </w:r>
      <w:r>
        <w:rPr>
          <w:rFonts w:hint="eastAsia" w:ascii="Times New Roman" w:hAnsi="Times New Roman" w:cs="Times New Roman"/>
          <w:color w:val="auto"/>
          <w:sz w:val="24"/>
          <w:szCs w:val="24"/>
        </w:rPr>
        <w:t>A.</w:t>
      </w:r>
      <w:r>
        <w:rPr>
          <w:rFonts w:hint="eastAsia" w:ascii="Times New Roman" w:hAnsi="Times New Roman" w:cs="Times New Roman"/>
          <w:color w:val="auto"/>
          <w:sz w:val="24"/>
          <w:szCs w:val="24"/>
          <w:lang w:val="en-US" w:eastAsia="zh-CN"/>
        </w:rPr>
        <w:t>12</w:t>
      </w:r>
    </w:p>
    <w:p w14:paraId="6BBC4C81">
      <w:pPr>
        <w:pStyle w:val="10"/>
        <w:ind w:left="0" w:leftChars="0" w:firstLine="0" w:firstLineChars="0"/>
        <w:jc w:val="center"/>
        <w:rPr>
          <w:color w:val="auto"/>
        </w:rPr>
      </w:pPr>
      <w:r>
        <w:rPr>
          <w:rFonts w:hint="eastAsia" w:ascii="Times New Roman" w:hAnsi="Times New Roman" w:cs="Times New Roman"/>
          <w:color w:val="auto"/>
          <w:szCs w:val="21"/>
        </w:rPr>
        <w:t>表A.</w:t>
      </w:r>
      <w:r>
        <w:rPr>
          <w:rFonts w:hint="eastAsia" w:ascii="Times New Roman" w:hAnsi="Times New Roman" w:cs="Times New Roman"/>
          <w:color w:val="auto"/>
          <w:szCs w:val="21"/>
          <w:lang w:val="en-US" w:eastAsia="zh-CN"/>
        </w:rPr>
        <w:t>12高压气瓶调试与检查</w:t>
      </w:r>
    </w:p>
    <w:tbl>
      <w:tblPr>
        <w:tblStyle w:val="12"/>
        <w:tblW w:w="8274" w:type="dxa"/>
        <w:tblInd w:w="124"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718"/>
        <w:gridCol w:w="5084"/>
        <w:gridCol w:w="1418"/>
        <w:gridCol w:w="1054"/>
      </w:tblGrid>
      <w:tr w14:paraId="184C6B7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18" w:type="dxa"/>
            <w:tcBorders>
              <w:tl2br w:val="nil"/>
              <w:tr2bl w:val="nil"/>
            </w:tcBorders>
            <w:shd w:val="clear" w:color="auto" w:fill="FFFFFF"/>
            <w:noWrap w:val="0"/>
            <w:vAlign w:val="center"/>
          </w:tcPr>
          <w:p w14:paraId="2F3589F3">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序号</w:t>
            </w:r>
          </w:p>
        </w:tc>
        <w:tc>
          <w:tcPr>
            <w:tcW w:w="5084" w:type="dxa"/>
            <w:tcBorders>
              <w:tl2br w:val="nil"/>
              <w:tr2bl w:val="nil"/>
            </w:tcBorders>
            <w:shd w:val="clear" w:color="auto" w:fill="FFFFFF"/>
            <w:noWrap w:val="0"/>
            <w:vAlign w:val="center"/>
          </w:tcPr>
          <w:p w14:paraId="641B89ED">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检查内容</w:t>
            </w:r>
          </w:p>
        </w:tc>
        <w:tc>
          <w:tcPr>
            <w:tcW w:w="1418" w:type="dxa"/>
            <w:tcBorders>
              <w:tl2br w:val="nil"/>
              <w:tr2bl w:val="nil"/>
            </w:tcBorders>
            <w:shd w:val="clear" w:color="auto" w:fill="FFFFFF"/>
            <w:noWrap w:val="0"/>
            <w:vAlign w:val="center"/>
          </w:tcPr>
          <w:p w14:paraId="1A0C2EE3">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检查结果</w:t>
            </w:r>
          </w:p>
        </w:tc>
        <w:tc>
          <w:tcPr>
            <w:tcW w:w="1054" w:type="dxa"/>
            <w:tcBorders>
              <w:tl2br w:val="nil"/>
              <w:tr2bl w:val="nil"/>
            </w:tcBorders>
            <w:shd w:val="clear" w:color="auto" w:fill="FFFFFF"/>
            <w:noWrap w:val="0"/>
            <w:vAlign w:val="center"/>
          </w:tcPr>
          <w:p w14:paraId="2C5312B0">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备注</w:t>
            </w:r>
          </w:p>
        </w:tc>
      </w:tr>
      <w:tr w14:paraId="21ADCC5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18" w:type="dxa"/>
            <w:tcBorders>
              <w:tl2br w:val="nil"/>
              <w:tr2bl w:val="nil"/>
            </w:tcBorders>
            <w:shd w:val="clear" w:color="auto" w:fill="FFFFFF"/>
            <w:noWrap w:val="0"/>
            <w:vAlign w:val="center"/>
          </w:tcPr>
          <w:p w14:paraId="7CF5A436">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1</w:t>
            </w:r>
          </w:p>
        </w:tc>
        <w:tc>
          <w:tcPr>
            <w:tcW w:w="5084" w:type="dxa"/>
            <w:tcBorders>
              <w:tl2br w:val="nil"/>
              <w:tr2bl w:val="nil"/>
            </w:tcBorders>
            <w:shd w:val="clear" w:color="auto" w:fill="FFFFFF"/>
            <w:noWrap w:val="0"/>
            <w:vAlign w:val="center"/>
          </w:tcPr>
          <w:p w14:paraId="74DCD78C">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外部是否无破损、凹陷、严重锈蚀</w:t>
            </w:r>
          </w:p>
        </w:tc>
        <w:tc>
          <w:tcPr>
            <w:tcW w:w="1418" w:type="dxa"/>
            <w:tcBorders>
              <w:tl2br w:val="nil"/>
              <w:tr2bl w:val="nil"/>
            </w:tcBorders>
            <w:shd w:val="clear" w:color="auto" w:fill="FFFFFF"/>
            <w:noWrap w:val="0"/>
            <w:vAlign w:val="center"/>
          </w:tcPr>
          <w:p w14:paraId="4037C2E5">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54" w:type="dxa"/>
            <w:tcBorders>
              <w:tl2br w:val="nil"/>
              <w:tr2bl w:val="nil"/>
            </w:tcBorders>
            <w:shd w:val="clear" w:color="auto" w:fill="FFFFFF"/>
            <w:noWrap w:val="0"/>
            <w:vAlign w:val="center"/>
          </w:tcPr>
          <w:p w14:paraId="649604FB">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p>
        </w:tc>
      </w:tr>
      <w:tr w14:paraId="5629C26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18" w:type="dxa"/>
            <w:tcBorders>
              <w:tl2br w:val="nil"/>
              <w:tr2bl w:val="nil"/>
            </w:tcBorders>
            <w:shd w:val="clear" w:color="auto" w:fill="FFFFFF"/>
            <w:noWrap w:val="0"/>
            <w:vAlign w:val="center"/>
          </w:tcPr>
          <w:p w14:paraId="4E038541">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2</w:t>
            </w:r>
          </w:p>
        </w:tc>
        <w:tc>
          <w:tcPr>
            <w:tcW w:w="5084" w:type="dxa"/>
            <w:tcBorders>
              <w:tl2br w:val="nil"/>
              <w:tr2bl w:val="nil"/>
            </w:tcBorders>
            <w:shd w:val="clear" w:color="auto" w:fill="FFFFFF"/>
            <w:noWrap w:val="0"/>
            <w:vAlign w:val="center"/>
          </w:tcPr>
          <w:p w14:paraId="561CF9CC">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气瓶阀位置是否正常，无破损、弯曲和泄漏</w:t>
            </w:r>
          </w:p>
        </w:tc>
        <w:tc>
          <w:tcPr>
            <w:tcW w:w="1418" w:type="dxa"/>
            <w:tcBorders>
              <w:tl2br w:val="nil"/>
              <w:tr2bl w:val="nil"/>
            </w:tcBorders>
            <w:shd w:val="clear" w:color="auto" w:fill="FFFFFF"/>
            <w:noWrap w:val="0"/>
            <w:vAlign w:val="center"/>
          </w:tcPr>
          <w:p w14:paraId="3129453B">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54" w:type="dxa"/>
            <w:tcBorders>
              <w:tl2br w:val="nil"/>
              <w:tr2bl w:val="nil"/>
            </w:tcBorders>
            <w:shd w:val="clear" w:color="auto" w:fill="FFFFFF"/>
            <w:noWrap w:val="0"/>
            <w:vAlign w:val="center"/>
          </w:tcPr>
          <w:p w14:paraId="423E7CFB">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27D2679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18" w:type="dxa"/>
            <w:tcBorders>
              <w:tl2br w:val="nil"/>
              <w:tr2bl w:val="nil"/>
            </w:tcBorders>
            <w:shd w:val="clear" w:color="auto" w:fill="FFFFFF"/>
            <w:noWrap w:val="0"/>
            <w:vAlign w:val="center"/>
          </w:tcPr>
          <w:p w14:paraId="38EB7797">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3</w:t>
            </w:r>
          </w:p>
        </w:tc>
        <w:tc>
          <w:tcPr>
            <w:tcW w:w="5084" w:type="dxa"/>
            <w:tcBorders>
              <w:tl2br w:val="nil"/>
              <w:tr2bl w:val="nil"/>
            </w:tcBorders>
            <w:shd w:val="clear" w:color="auto" w:fill="FFFFFF"/>
            <w:noWrap w:val="0"/>
            <w:vAlign w:val="center"/>
          </w:tcPr>
          <w:p w14:paraId="7D4FEFDB">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压力是否在要求的充气压力范围内</w:t>
            </w:r>
          </w:p>
        </w:tc>
        <w:tc>
          <w:tcPr>
            <w:tcW w:w="1418" w:type="dxa"/>
            <w:tcBorders>
              <w:tl2br w:val="nil"/>
              <w:tr2bl w:val="nil"/>
            </w:tcBorders>
            <w:shd w:val="clear" w:color="auto" w:fill="FFFFFF"/>
            <w:noWrap w:val="0"/>
            <w:vAlign w:val="center"/>
          </w:tcPr>
          <w:p w14:paraId="2FF6F4F7">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54" w:type="dxa"/>
            <w:tcBorders>
              <w:tl2br w:val="nil"/>
              <w:tr2bl w:val="nil"/>
            </w:tcBorders>
            <w:shd w:val="clear" w:color="auto" w:fill="FFFFFF"/>
            <w:noWrap w:val="0"/>
            <w:vAlign w:val="center"/>
          </w:tcPr>
          <w:p w14:paraId="2020DA99">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1B131D4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18" w:type="dxa"/>
            <w:tcBorders>
              <w:tl2br w:val="nil"/>
              <w:tr2bl w:val="nil"/>
            </w:tcBorders>
            <w:shd w:val="clear" w:color="auto" w:fill="FFFFFF"/>
            <w:noWrap w:val="0"/>
            <w:vAlign w:val="center"/>
          </w:tcPr>
          <w:p w14:paraId="1EA46C5A">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4</w:t>
            </w:r>
          </w:p>
        </w:tc>
        <w:tc>
          <w:tcPr>
            <w:tcW w:w="5084" w:type="dxa"/>
            <w:tcBorders>
              <w:tl2br w:val="nil"/>
              <w:tr2bl w:val="nil"/>
            </w:tcBorders>
            <w:shd w:val="clear" w:color="auto" w:fill="FFFFFF"/>
            <w:noWrap w:val="0"/>
            <w:vAlign w:val="center"/>
          </w:tcPr>
          <w:p w14:paraId="1CCB5CB1">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气体成分是否符合潜水呼吸气卫生学要求，并有标识</w:t>
            </w:r>
          </w:p>
        </w:tc>
        <w:tc>
          <w:tcPr>
            <w:tcW w:w="1418" w:type="dxa"/>
            <w:tcBorders>
              <w:tl2br w:val="nil"/>
              <w:tr2bl w:val="nil"/>
            </w:tcBorders>
            <w:shd w:val="clear" w:color="auto" w:fill="FFFFFF"/>
            <w:noWrap w:val="0"/>
            <w:vAlign w:val="center"/>
          </w:tcPr>
          <w:p w14:paraId="6C7A9699">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54" w:type="dxa"/>
            <w:tcBorders>
              <w:tl2br w:val="nil"/>
              <w:tr2bl w:val="nil"/>
            </w:tcBorders>
            <w:shd w:val="clear" w:color="auto" w:fill="FFFFFF"/>
            <w:noWrap w:val="0"/>
            <w:vAlign w:val="center"/>
          </w:tcPr>
          <w:p w14:paraId="252ADB45">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7CE9B90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18" w:type="dxa"/>
            <w:tcBorders>
              <w:tl2br w:val="nil"/>
              <w:tr2bl w:val="nil"/>
            </w:tcBorders>
            <w:shd w:val="clear" w:color="auto" w:fill="FFFFFF"/>
            <w:noWrap w:val="0"/>
            <w:vAlign w:val="center"/>
          </w:tcPr>
          <w:p w14:paraId="41EDA08D">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5</w:t>
            </w:r>
          </w:p>
        </w:tc>
        <w:tc>
          <w:tcPr>
            <w:tcW w:w="5084" w:type="dxa"/>
            <w:tcBorders>
              <w:tl2br w:val="nil"/>
              <w:tr2bl w:val="nil"/>
            </w:tcBorders>
            <w:shd w:val="clear" w:color="auto" w:fill="FFFFFF"/>
            <w:noWrap w:val="0"/>
            <w:vAlign w:val="center"/>
          </w:tcPr>
          <w:p w14:paraId="21A278C3">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过压安全装置位置是否正确，无破损和泄漏</w:t>
            </w:r>
          </w:p>
        </w:tc>
        <w:tc>
          <w:tcPr>
            <w:tcW w:w="1418" w:type="dxa"/>
            <w:tcBorders>
              <w:tl2br w:val="nil"/>
              <w:tr2bl w:val="nil"/>
            </w:tcBorders>
            <w:shd w:val="clear" w:color="auto" w:fill="FFFFFF"/>
            <w:noWrap w:val="0"/>
            <w:vAlign w:val="center"/>
          </w:tcPr>
          <w:p w14:paraId="745DA4EF">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54" w:type="dxa"/>
            <w:tcBorders>
              <w:tl2br w:val="nil"/>
              <w:tr2bl w:val="nil"/>
            </w:tcBorders>
            <w:shd w:val="clear" w:color="auto" w:fill="FFFFFF"/>
            <w:noWrap w:val="0"/>
            <w:vAlign w:val="center"/>
          </w:tcPr>
          <w:p w14:paraId="0C155500">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740A4BC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18" w:type="dxa"/>
            <w:tcBorders>
              <w:tl2br w:val="nil"/>
              <w:tr2bl w:val="nil"/>
            </w:tcBorders>
            <w:shd w:val="clear" w:color="auto" w:fill="FFFFFF"/>
            <w:noWrap w:val="0"/>
            <w:vAlign w:val="center"/>
          </w:tcPr>
          <w:p w14:paraId="52D45540">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6</w:t>
            </w:r>
          </w:p>
        </w:tc>
        <w:tc>
          <w:tcPr>
            <w:tcW w:w="5084" w:type="dxa"/>
            <w:tcBorders>
              <w:tl2br w:val="nil"/>
              <w:tr2bl w:val="nil"/>
            </w:tcBorders>
            <w:shd w:val="clear" w:color="auto" w:fill="FFFFFF"/>
            <w:noWrap w:val="0"/>
            <w:vAlign w:val="center"/>
          </w:tcPr>
          <w:p w14:paraId="0A0BFADE">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运送时，是否有气瓶阀保护罩，成组装运时，有气瓶阀和减压器保护框（罩）</w:t>
            </w:r>
          </w:p>
        </w:tc>
        <w:tc>
          <w:tcPr>
            <w:tcW w:w="1418" w:type="dxa"/>
            <w:tcBorders>
              <w:tl2br w:val="nil"/>
              <w:tr2bl w:val="nil"/>
            </w:tcBorders>
            <w:shd w:val="clear" w:color="auto" w:fill="FFFFFF"/>
            <w:noWrap w:val="0"/>
            <w:vAlign w:val="center"/>
          </w:tcPr>
          <w:p w14:paraId="74F6CA0E">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54" w:type="dxa"/>
            <w:tcBorders>
              <w:tl2br w:val="nil"/>
              <w:tr2bl w:val="nil"/>
            </w:tcBorders>
            <w:shd w:val="clear" w:color="auto" w:fill="FFFFFF"/>
            <w:noWrap w:val="0"/>
            <w:vAlign w:val="center"/>
          </w:tcPr>
          <w:p w14:paraId="1BDC15DF">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6127EF4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18" w:type="dxa"/>
            <w:tcBorders>
              <w:tl2br w:val="nil"/>
              <w:tr2bl w:val="nil"/>
            </w:tcBorders>
            <w:shd w:val="clear" w:color="auto" w:fill="FFFFFF"/>
            <w:noWrap w:val="0"/>
            <w:vAlign w:val="center"/>
          </w:tcPr>
          <w:p w14:paraId="1FE49F02">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7</w:t>
            </w:r>
          </w:p>
        </w:tc>
        <w:tc>
          <w:tcPr>
            <w:tcW w:w="5084" w:type="dxa"/>
            <w:tcBorders>
              <w:tl2br w:val="nil"/>
              <w:tr2bl w:val="nil"/>
            </w:tcBorders>
            <w:shd w:val="clear" w:color="auto" w:fill="FFFFFF"/>
            <w:noWrap w:val="0"/>
            <w:vAlign w:val="center"/>
          </w:tcPr>
          <w:p w14:paraId="5D1E58C0">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减压器及连接管是否无破损、无泄漏，供气畅通</w:t>
            </w:r>
          </w:p>
        </w:tc>
        <w:tc>
          <w:tcPr>
            <w:tcW w:w="1418" w:type="dxa"/>
            <w:tcBorders>
              <w:tl2br w:val="nil"/>
              <w:tr2bl w:val="nil"/>
            </w:tcBorders>
            <w:shd w:val="clear" w:color="auto" w:fill="FFFFFF"/>
            <w:noWrap w:val="0"/>
            <w:vAlign w:val="center"/>
          </w:tcPr>
          <w:p w14:paraId="0F7B06F6">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54" w:type="dxa"/>
            <w:tcBorders>
              <w:tl2br w:val="nil"/>
              <w:tr2bl w:val="nil"/>
            </w:tcBorders>
            <w:shd w:val="clear" w:color="auto" w:fill="FFFFFF"/>
            <w:noWrap w:val="0"/>
            <w:vAlign w:val="center"/>
          </w:tcPr>
          <w:p w14:paraId="65196C9A">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22DA63F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18" w:type="dxa"/>
            <w:tcBorders>
              <w:tl2br w:val="nil"/>
              <w:tr2bl w:val="nil"/>
            </w:tcBorders>
            <w:shd w:val="clear" w:color="auto" w:fill="FFFFFF"/>
            <w:noWrap w:val="0"/>
            <w:vAlign w:val="center"/>
          </w:tcPr>
          <w:p w14:paraId="7D13D5A5">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8</w:t>
            </w:r>
          </w:p>
        </w:tc>
        <w:tc>
          <w:tcPr>
            <w:tcW w:w="5084" w:type="dxa"/>
            <w:tcBorders>
              <w:tl2br w:val="nil"/>
              <w:tr2bl w:val="nil"/>
            </w:tcBorders>
            <w:shd w:val="clear" w:color="auto" w:fill="FFFFFF"/>
            <w:noWrap w:val="0"/>
            <w:vAlign w:val="center"/>
          </w:tcPr>
          <w:p w14:paraId="52208FC7">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存放区域是否通风良好，避免高温和防止滑落</w:t>
            </w:r>
          </w:p>
        </w:tc>
        <w:tc>
          <w:tcPr>
            <w:tcW w:w="1418" w:type="dxa"/>
            <w:tcBorders>
              <w:tl2br w:val="nil"/>
              <w:tr2bl w:val="nil"/>
            </w:tcBorders>
            <w:shd w:val="clear" w:color="auto" w:fill="FFFFFF"/>
            <w:noWrap w:val="0"/>
            <w:vAlign w:val="center"/>
          </w:tcPr>
          <w:p w14:paraId="37E7E4D7">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54" w:type="dxa"/>
            <w:tcBorders>
              <w:tl2br w:val="nil"/>
              <w:tr2bl w:val="nil"/>
            </w:tcBorders>
            <w:shd w:val="clear" w:color="auto" w:fill="FFFFFF"/>
            <w:noWrap w:val="0"/>
            <w:vAlign w:val="center"/>
          </w:tcPr>
          <w:p w14:paraId="2276324A">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0E4411C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18" w:type="dxa"/>
            <w:tcBorders>
              <w:tl2br w:val="nil"/>
              <w:tr2bl w:val="nil"/>
            </w:tcBorders>
            <w:shd w:val="clear" w:color="auto" w:fill="FFFFFF"/>
            <w:noWrap w:val="0"/>
            <w:vAlign w:val="center"/>
          </w:tcPr>
          <w:p w14:paraId="644E3097">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9</w:t>
            </w:r>
          </w:p>
        </w:tc>
        <w:tc>
          <w:tcPr>
            <w:tcW w:w="5084" w:type="dxa"/>
            <w:tcBorders>
              <w:tl2br w:val="nil"/>
              <w:tr2bl w:val="nil"/>
            </w:tcBorders>
            <w:shd w:val="clear" w:color="auto" w:fill="FFFFFF"/>
            <w:noWrap w:val="0"/>
            <w:vAlign w:val="center"/>
          </w:tcPr>
          <w:p w14:paraId="12167EE9">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氧气气瓶的存放区域是否为开放区域，是否有禁止明火标识</w:t>
            </w:r>
          </w:p>
        </w:tc>
        <w:tc>
          <w:tcPr>
            <w:tcW w:w="1418" w:type="dxa"/>
            <w:tcBorders>
              <w:tl2br w:val="nil"/>
              <w:tr2bl w:val="nil"/>
            </w:tcBorders>
            <w:shd w:val="clear" w:color="auto" w:fill="FFFFFF"/>
            <w:noWrap w:val="0"/>
            <w:vAlign w:val="center"/>
          </w:tcPr>
          <w:p w14:paraId="7043F973">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54" w:type="dxa"/>
            <w:tcBorders>
              <w:tl2br w:val="nil"/>
              <w:tr2bl w:val="nil"/>
            </w:tcBorders>
            <w:shd w:val="clear" w:color="auto" w:fill="FFFFFF"/>
            <w:noWrap w:val="0"/>
            <w:vAlign w:val="center"/>
          </w:tcPr>
          <w:p w14:paraId="2D0460B0">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7AECC57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18" w:type="dxa"/>
            <w:tcBorders>
              <w:tl2br w:val="nil"/>
              <w:tr2bl w:val="nil"/>
            </w:tcBorders>
            <w:shd w:val="clear" w:color="auto" w:fill="FFFFFF"/>
            <w:noWrap w:val="0"/>
            <w:vAlign w:val="center"/>
          </w:tcPr>
          <w:p w14:paraId="54C3F46A">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10</w:t>
            </w:r>
          </w:p>
        </w:tc>
        <w:tc>
          <w:tcPr>
            <w:tcW w:w="5084" w:type="dxa"/>
            <w:tcBorders>
              <w:tl2br w:val="nil"/>
              <w:tr2bl w:val="nil"/>
            </w:tcBorders>
            <w:shd w:val="clear" w:color="auto" w:fill="FFFFFF"/>
            <w:noWrap w:val="0"/>
            <w:vAlign w:val="center"/>
          </w:tcPr>
          <w:p w14:paraId="771CF536">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气瓶检定日期是否在有效期内</w:t>
            </w:r>
          </w:p>
        </w:tc>
        <w:tc>
          <w:tcPr>
            <w:tcW w:w="1418" w:type="dxa"/>
            <w:tcBorders>
              <w:tl2br w:val="nil"/>
              <w:tr2bl w:val="nil"/>
            </w:tcBorders>
            <w:shd w:val="clear" w:color="auto" w:fill="FFFFFF"/>
            <w:noWrap w:val="0"/>
            <w:vAlign w:val="center"/>
          </w:tcPr>
          <w:p w14:paraId="6E25DD74">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54" w:type="dxa"/>
            <w:tcBorders>
              <w:tl2br w:val="nil"/>
              <w:tr2bl w:val="nil"/>
            </w:tcBorders>
            <w:shd w:val="clear" w:color="auto" w:fill="FFFFFF"/>
            <w:noWrap w:val="0"/>
            <w:vAlign w:val="center"/>
          </w:tcPr>
          <w:p w14:paraId="65B72D8E">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48DA21E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18" w:type="dxa"/>
            <w:tcBorders>
              <w:tl2br w:val="nil"/>
              <w:tr2bl w:val="nil"/>
            </w:tcBorders>
            <w:shd w:val="clear" w:color="auto" w:fill="FFFFFF"/>
            <w:noWrap w:val="0"/>
            <w:vAlign w:val="center"/>
          </w:tcPr>
          <w:p w14:paraId="5EB3E4AE">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11</w:t>
            </w:r>
          </w:p>
        </w:tc>
        <w:tc>
          <w:tcPr>
            <w:tcW w:w="5084" w:type="dxa"/>
            <w:tcBorders>
              <w:tl2br w:val="nil"/>
              <w:tr2bl w:val="nil"/>
            </w:tcBorders>
            <w:shd w:val="clear" w:color="auto" w:fill="FFFFFF"/>
            <w:noWrap w:val="0"/>
            <w:vAlign w:val="center"/>
          </w:tcPr>
          <w:p w14:paraId="27DE22A5">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是否有最新的气体成分和压力检测记录</w:t>
            </w:r>
          </w:p>
        </w:tc>
        <w:tc>
          <w:tcPr>
            <w:tcW w:w="1418" w:type="dxa"/>
            <w:tcBorders>
              <w:tl2br w:val="nil"/>
              <w:tr2bl w:val="nil"/>
            </w:tcBorders>
            <w:shd w:val="clear" w:color="auto" w:fill="FFFFFF"/>
            <w:noWrap w:val="0"/>
            <w:vAlign w:val="center"/>
          </w:tcPr>
          <w:p w14:paraId="64DE8B93">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54" w:type="dxa"/>
            <w:tcBorders>
              <w:tl2br w:val="nil"/>
              <w:tr2bl w:val="nil"/>
            </w:tcBorders>
            <w:shd w:val="clear" w:color="auto" w:fill="FFFFFF"/>
            <w:noWrap w:val="0"/>
            <w:vAlign w:val="center"/>
          </w:tcPr>
          <w:p w14:paraId="1E47F4DF">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59998C9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8274" w:type="dxa"/>
            <w:gridSpan w:val="4"/>
            <w:tcBorders>
              <w:tl2br w:val="nil"/>
              <w:tr2bl w:val="nil"/>
            </w:tcBorders>
            <w:shd w:val="clear" w:color="auto" w:fill="FFFFFF"/>
            <w:noWrap w:val="0"/>
            <w:vAlign w:val="center"/>
          </w:tcPr>
          <w:p w14:paraId="33876BFA">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检查人员：                       检查日期：</w:t>
            </w:r>
          </w:p>
        </w:tc>
      </w:tr>
    </w:tbl>
    <w:p w14:paraId="484E8FFC">
      <w:pPr>
        <w:pStyle w:val="10"/>
        <w:keepNext w:val="0"/>
        <w:keepLines w:val="0"/>
        <w:pageBreakBefore w:val="0"/>
        <w:widowControl w:val="0"/>
        <w:kinsoku/>
        <w:wordWrap/>
        <w:overflowPunct/>
        <w:topLinePunct w:val="0"/>
        <w:autoSpaceDE/>
        <w:autoSpaceDN/>
        <w:bidi w:val="0"/>
        <w:adjustRightInd/>
        <w:snapToGrid/>
        <w:spacing w:before="157" w:beforeLines="50" w:after="0" w:line="360" w:lineRule="auto"/>
        <w:textAlignment w:val="auto"/>
        <w:rPr>
          <w:rFonts w:hint="eastAsia" w:ascii="Times New Roman" w:hAnsi="Times New Roman" w:cs="Times New Roman"/>
          <w:color w:val="auto"/>
          <w:sz w:val="24"/>
          <w:szCs w:val="24"/>
          <w:lang w:val="en-US" w:eastAsia="zh-CN"/>
        </w:rPr>
      </w:pPr>
    </w:p>
    <w:p w14:paraId="61ECB042">
      <w:pPr>
        <w:pStyle w:val="10"/>
        <w:keepNext w:val="0"/>
        <w:keepLines w:val="0"/>
        <w:pageBreakBefore w:val="0"/>
        <w:widowControl w:val="0"/>
        <w:kinsoku/>
        <w:wordWrap/>
        <w:overflowPunct/>
        <w:topLinePunct w:val="0"/>
        <w:autoSpaceDE/>
        <w:autoSpaceDN/>
        <w:bidi w:val="0"/>
        <w:adjustRightInd/>
        <w:snapToGrid/>
        <w:spacing w:before="157" w:beforeLines="50" w:after="0" w:line="360" w:lineRule="auto"/>
        <w:textAlignment w:val="auto"/>
        <w:rPr>
          <w:rFonts w:hint="eastAsia" w:ascii="Times New Roman" w:hAnsi="Times New Roman" w:cs="Times New Roman"/>
          <w:color w:val="auto"/>
          <w:sz w:val="24"/>
          <w:szCs w:val="24"/>
          <w:lang w:val="en-US" w:eastAsia="zh-CN"/>
        </w:rPr>
      </w:pPr>
    </w:p>
    <w:p w14:paraId="2CFB408D">
      <w:pPr>
        <w:pStyle w:val="10"/>
        <w:keepNext w:val="0"/>
        <w:keepLines w:val="0"/>
        <w:pageBreakBefore w:val="0"/>
        <w:widowControl w:val="0"/>
        <w:kinsoku/>
        <w:wordWrap/>
        <w:overflowPunct/>
        <w:topLinePunct w:val="0"/>
        <w:autoSpaceDE/>
        <w:autoSpaceDN/>
        <w:bidi w:val="0"/>
        <w:adjustRightInd/>
        <w:snapToGrid/>
        <w:spacing w:before="157" w:beforeLines="50" w:after="0" w:line="360" w:lineRule="auto"/>
        <w:textAlignment w:val="auto"/>
        <w:rPr>
          <w:rFonts w:hint="default" w:ascii="Times New Roman" w:hAnsi="Times New Roman" w:cs="Times New Roman" w:eastAsiaTheme="minorEastAsia"/>
          <w:color w:val="auto"/>
          <w:kern w:val="2"/>
          <w:sz w:val="24"/>
          <w:szCs w:val="24"/>
          <w:lang w:val="en-US" w:eastAsia="zh-CN" w:bidi="ar-SA"/>
        </w:rPr>
      </w:pPr>
      <w:r>
        <w:rPr>
          <w:rFonts w:hint="eastAsia" w:ascii="Times New Roman" w:hAnsi="Times New Roman" w:cs="Times New Roman"/>
          <w:color w:val="auto"/>
          <w:sz w:val="24"/>
          <w:szCs w:val="24"/>
          <w:lang w:val="en-US" w:eastAsia="zh-CN"/>
        </w:rPr>
        <w:t>高压管道</w:t>
      </w:r>
      <w:r>
        <w:rPr>
          <w:rFonts w:hint="eastAsia" w:ascii="Times New Roman" w:hAnsi="Times New Roman" w:cs="Times New Roman" w:eastAsiaTheme="minorEastAsia"/>
          <w:color w:val="auto"/>
          <w:kern w:val="2"/>
          <w:sz w:val="24"/>
          <w:szCs w:val="24"/>
          <w:lang w:val="en-US" w:eastAsia="zh-CN" w:bidi="ar-SA"/>
        </w:rPr>
        <w:t>调试与</w:t>
      </w:r>
      <w:r>
        <w:rPr>
          <w:rFonts w:hint="eastAsia" w:ascii="Times New Roman" w:hAnsi="Times New Roman" w:cs="Times New Roman"/>
          <w:color w:val="auto"/>
          <w:sz w:val="24"/>
          <w:szCs w:val="24"/>
          <w:lang w:val="en-US" w:eastAsia="zh-CN"/>
        </w:rPr>
        <w:t>检查</w:t>
      </w:r>
      <w:r>
        <w:rPr>
          <w:rFonts w:ascii="Times New Roman" w:hAnsi="Times New Roman" w:cs="Times New Roman"/>
          <w:color w:val="auto"/>
          <w:sz w:val="24"/>
          <w:szCs w:val="24"/>
        </w:rPr>
        <w:t>见表</w:t>
      </w:r>
      <w:r>
        <w:rPr>
          <w:rFonts w:hint="eastAsia" w:ascii="Times New Roman" w:hAnsi="Times New Roman" w:cs="Times New Roman"/>
          <w:color w:val="auto"/>
          <w:sz w:val="24"/>
          <w:szCs w:val="24"/>
        </w:rPr>
        <w:t>A.</w:t>
      </w:r>
      <w:r>
        <w:rPr>
          <w:rFonts w:hint="eastAsia" w:ascii="Times New Roman" w:hAnsi="Times New Roman" w:cs="Times New Roman"/>
          <w:color w:val="auto"/>
          <w:sz w:val="24"/>
          <w:szCs w:val="24"/>
          <w:lang w:val="en-US" w:eastAsia="zh-CN"/>
        </w:rPr>
        <w:t>13</w:t>
      </w:r>
    </w:p>
    <w:p w14:paraId="47B5F14D">
      <w:pPr>
        <w:pStyle w:val="10"/>
        <w:ind w:left="0" w:leftChars="0" w:firstLine="0" w:firstLineChars="0"/>
        <w:jc w:val="center"/>
        <w:rPr>
          <w:color w:val="auto"/>
        </w:rPr>
      </w:pPr>
      <w:r>
        <w:rPr>
          <w:rFonts w:hint="eastAsia" w:ascii="Times New Roman" w:hAnsi="Times New Roman" w:cs="Times New Roman"/>
          <w:color w:val="auto"/>
          <w:szCs w:val="21"/>
        </w:rPr>
        <w:t>表A.</w:t>
      </w:r>
      <w:r>
        <w:rPr>
          <w:rFonts w:hint="eastAsia" w:ascii="Times New Roman" w:hAnsi="Times New Roman" w:cs="Times New Roman"/>
          <w:color w:val="auto"/>
          <w:szCs w:val="21"/>
          <w:lang w:val="en-US" w:eastAsia="zh-CN"/>
        </w:rPr>
        <w:t>13高压管道调试与检查</w:t>
      </w:r>
    </w:p>
    <w:tbl>
      <w:tblPr>
        <w:tblStyle w:val="12"/>
        <w:tblW w:w="8304" w:type="dxa"/>
        <w:tblInd w:w="94"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746"/>
        <w:gridCol w:w="5086"/>
        <w:gridCol w:w="1428"/>
        <w:gridCol w:w="1044"/>
      </w:tblGrid>
      <w:tr w14:paraId="6621619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46" w:type="dxa"/>
            <w:tcBorders>
              <w:tl2br w:val="nil"/>
              <w:tr2bl w:val="nil"/>
            </w:tcBorders>
            <w:shd w:val="clear" w:color="auto" w:fill="FFFFFF"/>
            <w:noWrap w:val="0"/>
            <w:vAlign w:val="center"/>
          </w:tcPr>
          <w:p w14:paraId="733F699C">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序号</w:t>
            </w:r>
          </w:p>
        </w:tc>
        <w:tc>
          <w:tcPr>
            <w:tcW w:w="5086" w:type="dxa"/>
            <w:tcBorders>
              <w:tl2br w:val="nil"/>
              <w:tr2bl w:val="nil"/>
            </w:tcBorders>
            <w:shd w:val="clear" w:color="auto" w:fill="FFFFFF"/>
            <w:noWrap w:val="0"/>
            <w:vAlign w:val="center"/>
          </w:tcPr>
          <w:p w14:paraId="2BFEE97F">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检查内容</w:t>
            </w:r>
          </w:p>
        </w:tc>
        <w:tc>
          <w:tcPr>
            <w:tcW w:w="1428" w:type="dxa"/>
            <w:tcBorders>
              <w:tl2br w:val="nil"/>
              <w:tr2bl w:val="nil"/>
            </w:tcBorders>
            <w:shd w:val="clear" w:color="auto" w:fill="FFFFFF"/>
            <w:noWrap w:val="0"/>
            <w:vAlign w:val="center"/>
          </w:tcPr>
          <w:p w14:paraId="23218D7E">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检查结果</w:t>
            </w:r>
          </w:p>
        </w:tc>
        <w:tc>
          <w:tcPr>
            <w:tcW w:w="1044" w:type="dxa"/>
            <w:tcBorders>
              <w:tl2br w:val="nil"/>
              <w:tr2bl w:val="nil"/>
            </w:tcBorders>
            <w:shd w:val="clear" w:color="auto" w:fill="FFFFFF"/>
            <w:noWrap w:val="0"/>
            <w:vAlign w:val="center"/>
          </w:tcPr>
          <w:p w14:paraId="21C40CE0">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备注</w:t>
            </w:r>
          </w:p>
        </w:tc>
      </w:tr>
      <w:tr w14:paraId="351AA03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46" w:type="dxa"/>
            <w:tcBorders>
              <w:tl2br w:val="nil"/>
              <w:tr2bl w:val="nil"/>
            </w:tcBorders>
            <w:shd w:val="clear" w:color="auto" w:fill="FFFFFF"/>
            <w:noWrap w:val="0"/>
            <w:vAlign w:val="center"/>
          </w:tcPr>
          <w:p w14:paraId="05057A48">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1</w:t>
            </w:r>
          </w:p>
        </w:tc>
        <w:tc>
          <w:tcPr>
            <w:tcW w:w="5086" w:type="dxa"/>
            <w:tcBorders>
              <w:tl2br w:val="nil"/>
              <w:tr2bl w:val="nil"/>
            </w:tcBorders>
            <w:shd w:val="clear" w:color="auto" w:fill="FFFFFF"/>
            <w:noWrap w:val="0"/>
            <w:vAlign w:val="center"/>
          </w:tcPr>
          <w:p w14:paraId="0BFC2DE9">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是否布放合理、走向明确，容易受到撞击的部位，是否加盖保护罩</w:t>
            </w:r>
          </w:p>
        </w:tc>
        <w:tc>
          <w:tcPr>
            <w:tcW w:w="1428" w:type="dxa"/>
            <w:tcBorders>
              <w:tl2br w:val="nil"/>
              <w:tr2bl w:val="nil"/>
            </w:tcBorders>
            <w:shd w:val="clear" w:color="auto" w:fill="FFFFFF"/>
            <w:noWrap w:val="0"/>
            <w:vAlign w:val="center"/>
          </w:tcPr>
          <w:p w14:paraId="61E29EE6">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44" w:type="dxa"/>
            <w:tcBorders>
              <w:tl2br w:val="nil"/>
              <w:tr2bl w:val="nil"/>
            </w:tcBorders>
            <w:shd w:val="clear" w:color="auto" w:fill="FFFFFF"/>
            <w:noWrap w:val="0"/>
            <w:vAlign w:val="center"/>
          </w:tcPr>
          <w:p w14:paraId="36D10C8E">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p>
        </w:tc>
      </w:tr>
      <w:tr w14:paraId="1DFB44B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46" w:type="dxa"/>
            <w:tcBorders>
              <w:tl2br w:val="nil"/>
              <w:tr2bl w:val="nil"/>
            </w:tcBorders>
            <w:shd w:val="clear" w:color="auto" w:fill="FFFFFF"/>
            <w:noWrap w:val="0"/>
            <w:vAlign w:val="center"/>
          </w:tcPr>
          <w:p w14:paraId="1D408855">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2</w:t>
            </w:r>
          </w:p>
        </w:tc>
        <w:tc>
          <w:tcPr>
            <w:tcW w:w="5086" w:type="dxa"/>
            <w:tcBorders>
              <w:tl2br w:val="nil"/>
              <w:tr2bl w:val="nil"/>
            </w:tcBorders>
            <w:shd w:val="clear" w:color="auto" w:fill="FFFFFF"/>
            <w:noWrap w:val="0"/>
            <w:vAlign w:val="center"/>
          </w:tcPr>
          <w:p w14:paraId="43451BE4">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是否吹净后连接</w:t>
            </w:r>
          </w:p>
        </w:tc>
        <w:tc>
          <w:tcPr>
            <w:tcW w:w="1428" w:type="dxa"/>
            <w:tcBorders>
              <w:tl2br w:val="nil"/>
              <w:tr2bl w:val="nil"/>
            </w:tcBorders>
            <w:shd w:val="clear" w:color="auto" w:fill="FFFFFF"/>
            <w:noWrap w:val="0"/>
            <w:vAlign w:val="center"/>
          </w:tcPr>
          <w:p w14:paraId="110CBD89">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44" w:type="dxa"/>
            <w:tcBorders>
              <w:tl2br w:val="nil"/>
              <w:tr2bl w:val="nil"/>
            </w:tcBorders>
            <w:shd w:val="clear" w:color="auto" w:fill="FFFFFF"/>
            <w:noWrap w:val="0"/>
            <w:vAlign w:val="center"/>
          </w:tcPr>
          <w:p w14:paraId="6625A12A">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5F37513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46" w:type="dxa"/>
            <w:tcBorders>
              <w:tl2br w:val="nil"/>
              <w:tr2bl w:val="nil"/>
            </w:tcBorders>
            <w:shd w:val="clear" w:color="auto" w:fill="FFFFFF"/>
            <w:noWrap w:val="0"/>
            <w:vAlign w:val="center"/>
          </w:tcPr>
          <w:p w14:paraId="2C518661">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3</w:t>
            </w:r>
          </w:p>
        </w:tc>
        <w:tc>
          <w:tcPr>
            <w:tcW w:w="5086" w:type="dxa"/>
            <w:tcBorders>
              <w:tl2br w:val="nil"/>
              <w:tr2bl w:val="nil"/>
            </w:tcBorders>
            <w:shd w:val="clear" w:color="auto" w:fill="FFFFFF"/>
            <w:noWrap w:val="0"/>
            <w:vAlign w:val="center"/>
          </w:tcPr>
          <w:p w14:paraId="6D98707F">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接头处是否无泄漏</w:t>
            </w:r>
          </w:p>
        </w:tc>
        <w:tc>
          <w:tcPr>
            <w:tcW w:w="1428" w:type="dxa"/>
            <w:tcBorders>
              <w:tl2br w:val="nil"/>
              <w:tr2bl w:val="nil"/>
            </w:tcBorders>
            <w:shd w:val="clear" w:color="auto" w:fill="FFFFFF"/>
            <w:noWrap w:val="0"/>
            <w:vAlign w:val="center"/>
          </w:tcPr>
          <w:p w14:paraId="46449525">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44" w:type="dxa"/>
            <w:tcBorders>
              <w:tl2br w:val="nil"/>
              <w:tr2bl w:val="nil"/>
            </w:tcBorders>
            <w:shd w:val="clear" w:color="auto" w:fill="FFFFFF"/>
            <w:noWrap w:val="0"/>
            <w:vAlign w:val="center"/>
          </w:tcPr>
          <w:p w14:paraId="5DFE2D05">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091C079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46" w:type="dxa"/>
            <w:tcBorders>
              <w:tl2br w:val="nil"/>
              <w:tr2bl w:val="nil"/>
            </w:tcBorders>
            <w:shd w:val="clear" w:color="auto" w:fill="FFFFFF"/>
            <w:noWrap w:val="0"/>
            <w:vAlign w:val="center"/>
          </w:tcPr>
          <w:p w14:paraId="5B2991E8">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4</w:t>
            </w:r>
          </w:p>
        </w:tc>
        <w:tc>
          <w:tcPr>
            <w:tcW w:w="5086" w:type="dxa"/>
            <w:tcBorders>
              <w:tl2br w:val="nil"/>
              <w:tr2bl w:val="nil"/>
            </w:tcBorders>
            <w:shd w:val="clear" w:color="auto" w:fill="FFFFFF"/>
            <w:noWrap w:val="0"/>
            <w:vAlign w:val="center"/>
          </w:tcPr>
          <w:p w14:paraId="6074CDED">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氧气管道是否已做特别标识和用氧清洗，是否符合用氧要求</w:t>
            </w:r>
          </w:p>
        </w:tc>
        <w:tc>
          <w:tcPr>
            <w:tcW w:w="1428" w:type="dxa"/>
            <w:tcBorders>
              <w:tl2br w:val="nil"/>
              <w:tr2bl w:val="nil"/>
            </w:tcBorders>
            <w:shd w:val="clear" w:color="auto" w:fill="FFFFFF"/>
            <w:noWrap w:val="0"/>
            <w:vAlign w:val="center"/>
          </w:tcPr>
          <w:p w14:paraId="227658ED">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44" w:type="dxa"/>
            <w:tcBorders>
              <w:tl2br w:val="nil"/>
              <w:tr2bl w:val="nil"/>
            </w:tcBorders>
            <w:shd w:val="clear" w:color="auto" w:fill="FFFFFF"/>
            <w:noWrap w:val="0"/>
            <w:vAlign w:val="center"/>
          </w:tcPr>
          <w:p w14:paraId="7F359696">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65A7CAD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46" w:type="dxa"/>
            <w:tcBorders>
              <w:tl2br w:val="nil"/>
              <w:tr2bl w:val="nil"/>
            </w:tcBorders>
            <w:shd w:val="clear" w:color="auto" w:fill="FFFFFF"/>
            <w:noWrap w:val="0"/>
            <w:vAlign w:val="center"/>
          </w:tcPr>
          <w:p w14:paraId="5EBBC15D">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5</w:t>
            </w:r>
          </w:p>
        </w:tc>
        <w:tc>
          <w:tcPr>
            <w:tcW w:w="5086" w:type="dxa"/>
            <w:tcBorders>
              <w:tl2br w:val="nil"/>
              <w:tr2bl w:val="nil"/>
            </w:tcBorders>
            <w:shd w:val="clear" w:color="auto" w:fill="FFFFFF"/>
            <w:noWrap w:val="0"/>
            <w:vAlign w:val="center"/>
          </w:tcPr>
          <w:p w14:paraId="5F11FB7D">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管道上的阀门开闭功能是否正常</w:t>
            </w:r>
          </w:p>
        </w:tc>
        <w:tc>
          <w:tcPr>
            <w:tcW w:w="1428" w:type="dxa"/>
            <w:tcBorders>
              <w:tl2br w:val="nil"/>
              <w:tr2bl w:val="nil"/>
            </w:tcBorders>
            <w:shd w:val="clear" w:color="auto" w:fill="FFFFFF"/>
            <w:noWrap w:val="0"/>
            <w:vAlign w:val="center"/>
          </w:tcPr>
          <w:p w14:paraId="6ED4FEE0">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44" w:type="dxa"/>
            <w:tcBorders>
              <w:tl2br w:val="nil"/>
              <w:tr2bl w:val="nil"/>
            </w:tcBorders>
            <w:shd w:val="clear" w:color="auto" w:fill="FFFFFF"/>
            <w:noWrap w:val="0"/>
            <w:vAlign w:val="center"/>
          </w:tcPr>
          <w:p w14:paraId="5C002816">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774E349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46" w:type="dxa"/>
            <w:tcBorders>
              <w:tl2br w:val="nil"/>
              <w:tr2bl w:val="nil"/>
            </w:tcBorders>
            <w:shd w:val="clear" w:color="auto" w:fill="FFFFFF"/>
            <w:noWrap w:val="0"/>
            <w:vAlign w:val="center"/>
          </w:tcPr>
          <w:p w14:paraId="16BC20E3">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6</w:t>
            </w:r>
          </w:p>
        </w:tc>
        <w:tc>
          <w:tcPr>
            <w:tcW w:w="5086" w:type="dxa"/>
            <w:tcBorders>
              <w:tl2br w:val="nil"/>
              <w:tr2bl w:val="nil"/>
            </w:tcBorders>
            <w:shd w:val="clear" w:color="auto" w:fill="FFFFFF"/>
            <w:noWrap w:val="0"/>
            <w:vAlign w:val="center"/>
          </w:tcPr>
          <w:p w14:paraId="40FAA523">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最大工作压力检测日期是否在有效期内</w:t>
            </w:r>
          </w:p>
        </w:tc>
        <w:tc>
          <w:tcPr>
            <w:tcW w:w="1428" w:type="dxa"/>
            <w:tcBorders>
              <w:tl2br w:val="nil"/>
              <w:tr2bl w:val="nil"/>
            </w:tcBorders>
            <w:shd w:val="clear" w:color="auto" w:fill="FFFFFF"/>
            <w:noWrap w:val="0"/>
            <w:vAlign w:val="center"/>
          </w:tcPr>
          <w:p w14:paraId="03E22F73">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44" w:type="dxa"/>
            <w:tcBorders>
              <w:tl2br w:val="nil"/>
              <w:tr2bl w:val="nil"/>
            </w:tcBorders>
            <w:shd w:val="clear" w:color="auto" w:fill="FFFFFF"/>
            <w:noWrap w:val="0"/>
            <w:vAlign w:val="center"/>
          </w:tcPr>
          <w:p w14:paraId="08ED00AC">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30F3CEE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8304" w:type="dxa"/>
            <w:gridSpan w:val="4"/>
            <w:tcBorders>
              <w:tl2br w:val="nil"/>
              <w:tr2bl w:val="nil"/>
            </w:tcBorders>
            <w:shd w:val="clear" w:color="auto" w:fill="FFFFFF"/>
            <w:noWrap w:val="0"/>
            <w:vAlign w:val="center"/>
          </w:tcPr>
          <w:p w14:paraId="35AF7171">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检查人员：                       检查日期：</w:t>
            </w:r>
          </w:p>
        </w:tc>
      </w:tr>
    </w:tbl>
    <w:p w14:paraId="44462B2C">
      <w:pPr>
        <w:pStyle w:val="10"/>
        <w:keepNext w:val="0"/>
        <w:keepLines w:val="0"/>
        <w:pageBreakBefore w:val="0"/>
        <w:widowControl w:val="0"/>
        <w:kinsoku/>
        <w:wordWrap/>
        <w:overflowPunct/>
        <w:topLinePunct w:val="0"/>
        <w:autoSpaceDE/>
        <w:autoSpaceDN/>
        <w:bidi w:val="0"/>
        <w:adjustRightInd/>
        <w:snapToGrid/>
        <w:spacing w:before="157" w:beforeLines="50" w:after="0" w:line="360" w:lineRule="auto"/>
        <w:textAlignment w:val="auto"/>
        <w:rPr>
          <w:rFonts w:hint="default" w:ascii="Times New Roman" w:hAnsi="Times New Roman" w:cs="Times New Roman" w:eastAsiaTheme="minorEastAsia"/>
          <w:color w:val="auto"/>
          <w:kern w:val="2"/>
          <w:sz w:val="24"/>
          <w:szCs w:val="24"/>
          <w:lang w:val="en-US" w:eastAsia="zh-CN" w:bidi="ar-SA"/>
        </w:rPr>
      </w:pPr>
      <w:r>
        <w:rPr>
          <w:rFonts w:hint="eastAsia" w:ascii="Times New Roman" w:hAnsi="Times New Roman" w:cs="Times New Roman"/>
          <w:color w:val="auto"/>
          <w:sz w:val="24"/>
          <w:szCs w:val="24"/>
          <w:lang w:val="en-US" w:eastAsia="zh-CN"/>
        </w:rPr>
        <w:t>过滤器</w:t>
      </w:r>
      <w:r>
        <w:rPr>
          <w:rFonts w:hint="eastAsia" w:ascii="Times New Roman" w:hAnsi="Times New Roman" w:cs="Times New Roman" w:eastAsiaTheme="minorEastAsia"/>
          <w:color w:val="auto"/>
          <w:kern w:val="2"/>
          <w:sz w:val="24"/>
          <w:szCs w:val="24"/>
          <w:lang w:val="en-US" w:eastAsia="zh-CN" w:bidi="ar-SA"/>
        </w:rPr>
        <w:t>调试与</w:t>
      </w:r>
      <w:r>
        <w:rPr>
          <w:rFonts w:hint="eastAsia" w:ascii="Times New Roman" w:hAnsi="Times New Roman" w:cs="Times New Roman"/>
          <w:color w:val="auto"/>
          <w:sz w:val="24"/>
          <w:szCs w:val="24"/>
          <w:lang w:val="en-US" w:eastAsia="zh-CN"/>
        </w:rPr>
        <w:t>检查</w:t>
      </w:r>
      <w:r>
        <w:rPr>
          <w:rFonts w:ascii="Times New Roman" w:hAnsi="Times New Roman" w:cs="Times New Roman"/>
          <w:color w:val="auto"/>
          <w:sz w:val="24"/>
          <w:szCs w:val="24"/>
        </w:rPr>
        <w:t>见表</w:t>
      </w:r>
      <w:r>
        <w:rPr>
          <w:rFonts w:hint="eastAsia" w:ascii="Times New Roman" w:hAnsi="Times New Roman" w:cs="Times New Roman"/>
          <w:color w:val="auto"/>
          <w:sz w:val="24"/>
          <w:szCs w:val="24"/>
        </w:rPr>
        <w:t>A.</w:t>
      </w:r>
      <w:r>
        <w:rPr>
          <w:rFonts w:hint="eastAsia" w:ascii="Times New Roman" w:hAnsi="Times New Roman" w:cs="Times New Roman"/>
          <w:color w:val="auto"/>
          <w:sz w:val="24"/>
          <w:szCs w:val="24"/>
          <w:lang w:val="en-US" w:eastAsia="zh-CN"/>
        </w:rPr>
        <w:t>14</w:t>
      </w:r>
    </w:p>
    <w:p w14:paraId="043A6C6B">
      <w:pPr>
        <w:pStyle w:val="10"/>
        <w:ind w:left="0" w:leftChars="0" w:firstLine="0" w:firstLineChars="0"/>
        <w:jc w:val="center"/>
        <w:rPr>
          <w:color w:val="auto"/>
        </w:rPr>
      </w:pPr>
      <w:r>
        <w:rPr>
          <w:rFonts w:hint="eastAsia" w:ascii="Times New Roman" w:hAnsi="Times New Roman" w:cs="Times New Roman"/>
          <w:color w:val="auto"/>
          <w:szCs w:val="21"/>
        </w:rPr>
        <w:t>表A.</w:t>
      </w:r>
      <w:r>
        <w:rPr>
          <w:rFonts w:hint="eastAsia" w:ascii="Times New Roman" w:hAnsi="Times New Roman" w:cs="Times New Roman"/>
          <w:color w:val="auto"/>
          <w:szCs w:val="21"/>
          <w:lang w:val="en-US" w:eastAsia="zh-CN"/>
        </w:rPr>
        <w:t>14过滤器调试与检查</w:t>
      </w:r>
    </w:p>
    <w:tbl>
      <w:tblPr>
        <w:tblStyle w:val="12"/>
        <w:tblW w:w="8294" w:type="dxa"/>
        <w:tblInd w:w="102"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734"/>
        <w:gridCol w:w="5088"/>
        <w:gridCol w:w="1438"/>
        <w:gridCol w:w="1034"/>
      </w:tblGrid>
      <w:tr w14:paraId="6D1AA60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34" w:type="dxa"/>
            <w:tcBorders>
              <w:tl2br w:val="nil"/>
              <w:tr2bl w:val="nil"/>
            </w:tcBorders>
            <w:shd w:val="clear" w:color="auto" w:fill="FFFFFF"/>
            <w:noWrap w:val="0"/>
            <w:vAlign w:val="center"/>
          </w:tcPr>
          <w:p w14:paraId="37FDE2B1">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序号</w:t>
            </w:r>
          </w:p>
        </w:tc>
        <w:tc>
          <w:tcPr>
            <w:tcW w:w="5088" w:type="dxa"/>
            <w:tcBorders>
              <w:tl2br w:val="nil"/>
              <w:tr2bl w:val="nil"/>
            </w:tcBorders>
            <w:shd w:val="clear" w:color="auto" w:fill="FFFFFF"/>
            <w:noWrap w:val="0"/>
            <w:vAlign w:val="center"/>
          </w:tcPr>
          <w:p w14:paraId="33257194">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检查内容</w:t>
            </w:r>
          </w:p>
        </w:tc>
        <w:tc>
          <w:tcPr>
            <w:tcW w:w="1438" w:type="dxa"/>
            <w:tcBorders>
              <w:tl2br w:val="nil"/>
              <w:tr2bl w:val="nil"/>
            </w:tcBorders>
            <w:shd w:val="clear" w:color="auto" w:fill="FFFFFF"/>
            <w:noWrap w:val="0"/>
            <w:vAlign w:val="center"/>
          </w:tcPr>
          <w:p w14:paraId="627ECC7A">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检查结果</w:t>
            </w:r>
          </w:p>
        </w:tc>
        <w:tc>
          <w:tcPr>
            <w:tcW w:w="1034" w:type="dxa"/>
            <w:tcBorders>
              <w:tl2br w:val="nil"/>
              <w:tr2bl w:val="nil"/>
            </w:tcBorders>
            <w:shd w:val="clear" w:color="auto" w:fill="FFFFFF"/>
            <w:noWrap w:val="0"/>
            <w:vAlign w:val="center"/>
          </w:tcPr>
          <w:p w14:paraId="4B6A4173">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备注</w:t>
            </w:r>
          </w:p>
        </w:tc>
      </w:tr>
      <w:tr w14:paraId="4FEFB82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34" w:type="dxa"/>
            <w:tcBorders>
              <w:tl2br w:val="nil"/>
              <w:tr2bl w:val="nil"/>
            </w:tcBorders>
            <w:shd w:val="clear" w:color="auto" w:fill="FFFFFF"/>
            <w:noWrap w:val="0"/>
            <w:vAlign w:val="center"/>
          </w:tcPr>
          <w:p w14:paraId="242F96AC">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1</w:t>
            </w:r>
          </w:p>
        </w:tc>
        <w:tc>
          <w:tcPr>
            <w:tcW w:w="5088" w:type="dxa"/>
            <w:tcBorders>
              <w:tl2br w:val="nil"/>
              <w:tr2bl w:val="nil"/>
            </w:tcBorders>
            <w:shd w:val="clear" w:color="auto" w:fill="FFFFFF"/>
            <w:noWrap w:val="0"/>
            <w:vAlign w:val="center"/>
          </w:tcPr>
          <w:p w14:paraId="19D71962">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冷凝水是否已排清</w:t>
            </w:r>
          </w:p>
        </w:tc>
        <w:tc>
          <w:tcPr>
            <w:tcW w:w="1438" w:type="dxa"/>
            <w:tcBorders>
              <w:tl2br w:val="nil"/>
              <w:tr2bl w:val="nil"/>
            </w:tcBorders>
            <w:shd w:val="clear" w:color="auto" w:fill="FFFFFF"/>
            <w:noWrap w:val="0"/>
            <w:vAlign w:val="center"/>
          </w:tcPr>
          <w:p w14:paraId="1BDCFBC9">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34" w:type="dxa"/>
            <w:tcBorders>
              <w:tl2br w:val="nil"/>
              <w:tr2bl w:val="nil"/>
            </w:tcBorders>
            <w:shd w:val="clear" w:color="auto" w:fill="FFFFFF"/>
            <w:noWrap w:val="0"/>
            <w:vAlign w:val="center"/>
          </w:tcPr>
          <w:p w14:paraId="1B110350">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p>
        </w:tc>
      </w:tr>
      <w:tr w14:paraId="4CD24F3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34" w:type="dxa"/>
            <w:tcBorders>
              <w:tl2br w:val="nil"/>
              <w:tr2bl w:val="nil"/>
            </w:tcBorders>
            <w:shd w:val="clear" w:color="auto" w:fill="FFFFFF"/>
            <w:noWrap w:val="0"/>
            <w:vAlign w:val="center"/>
          </w:tcPr>
          <w:p w14:paraId="0500ED34">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2</w:t>
            </w:r>
          </w:p>
        </w:tc>
        <w:tc>
          <w:tcPr>
            <w:tcW w:w="5088" w:type="dxa"/>
            <w:tcBorders>
              <w:tl2br w:val="nil"/>
              <w:tr2bl w:val="nil"/>
            </w:tcBorders>
            <w:shd w:val="clear" w:color="auto" w:fill="FFFFFF"/>
            <w:noWrap w:val="0"/>
            <w:vAlign w:val="center"/>
          </w:tcPr>
          <w:p w14:paraId="0A0DA94D">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进气和排气口阀件（如有）功能是否正常，无泄漏</w:t>
            </w:r>
          </w:p>
        </w:tc>
        <w:tc>
          <w:tcPr>
            <w:tcW w:w="1438" w:type="dxa"/>
            <w:tcBorders>
              <w:tl2br w:val="nil"/>
              <w:tr2bl w:val="nil"/>
            </w:tcBorders>
            <w:shd w:val="clear" w:color="auto" w:fill="FFFFFF"/>
            <w:noWrap w:val="0"/>
            <w:vAlign w:val="center"/>
          </w:tcPr>
          <w:p w14:paraId="3CF56281">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34" w:type="dxa"/>
            <w:tcBorders>
              <w:tl2br w:val="nil"/>
              <w:tr2bl w:val="nil"/>
            </w:tcBorders>
            <w:shd w:val="clear" w:color="auto" w:fill="FFFFFF"/>
            <w:noWrap w:val="0"/>
            <w:vAlign w:val="center"/>
          </w:tcPr>
          <w:p w14:paraId="506A5175">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6AB4658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34" w:type="dxa"/>
            <w:tcBorders>
              <w:tl2br w:val="nil"/>
              <w:tr2bl w:val="nil"/>
            </w:tcBorders>
            <w:shd w:val="clear" w:color="auto" w:fill="FFFFFF"/>
            <w:noWrap w:val="0"/>
            <w:vAlign w:val="center"/>
          </w:tcPr>
          <w:p w14:paraId="31E78266">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3</w:t>
            </w:r>
          </w:p>
        </w:tc>
        <w:tc>
          <w:tcPr>
            <w:tcW w:w="5088" w:type="dxa"/>
            <w:tcBorders>
              <w:tl2br w:val="nil"/>
              <w:tr2bl w:val="nil"/>
            </w:tcBorders>
            <w:shd w:val="clear" w:color="auto" w:fill="FFFFFF"/>
            <w:noWrap w:val="0"/>
            <w:vAlign w:val="center"/>
          </w:tcPr>
          <w:p w14:paraId="476F5AFA">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本体、安全阀（如有）、压力表的检定日期是否在有效期内</w:t>
            </w:r>
          </w:p>
        </w:tc>
        <w:tc>
          <w:tcPr>
            <w:tcW w:w="1438" w:type="dxa"/>
            <w:tcBorders>
              <w:tl2br w:val="nil"/>
              <w:tr2bl w:val="nil"/>
            </w:tcBorders>
            <w:shd w:val="clear" w:color="auto" w:fill="FFFFFF"/>
            <w:noWrap w:val="0"/>
            <w:vAlign w:val="center"/>
          </w:tcPr>
          <w:p w14:paraId="6CAE5B0F">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34" w:type="dxa"/>
            <w:tcBorders>
              <w:tl2br w:val="nil"/>
              <w:tr2bl w:val="nil"/>
            </w:tcBorders>
            <w:shd w:val="clear" w:color="auto" w:fill="FFFFFF"/>
            <w:noWrap w:val="0"/>
            <w:vAlign w:val="center"/>
          </w:tcPr>
          <w:p w14:paraId="67D7BE1F">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76D2D05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34" w:type="dxa"/>
            <w:tcBorders>
              <w:tl2br w:val="nil"/>
              <w:tr2bl w:val="nil"/>
            </w:tcBorders>
            <w:shd w:val="clear" w:color="auto" w:fill="FFFFFF"/>
            <w:noWrap w:val="0"/>
            <w:vAlign w:val="center"/>
          </w:tcPr>
          <w:p w14:paraId="738CA113">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4</w:t>
            </w:r>
          </w:p>
        </w:tc>
        <w:tc>
          <w:tcPr>
            <w:tcW w:w="5088" w:type="dxa"/>
            <w:tcBorders>
              <w:tl2br w:val="nil"/>
              <w:tr2bl w:val="nil"/>
            </w:tcBorders>
            <w:shd w:val="clear" w:color="auto" w:fill="FFFFFF"/>
            <w:noWrap w:val="0"/>
            <w:vAlign w:val="center"/>
          </w:tcPr>
          <w:p w14:paraId="07507A5C">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是否有维护保养记录，以及上次检定报告的副本</w:t>
            </w:r>
          </w:p>
        </w:tc>
        <w:tc>
          <w:tcPr>
            <w:tcW w:w="1438" w:type="dxa"/>
            <w:tcBorders>
              <w:tl2br w:val="nil"/>
              <w:tr2bl w:val="nil"/>
            </w:tcBorders>
            <w:shd w:val="clear" w:color="auto" w:fill="FFFFFF"/>
            <w:noWrap w:val="0"/>
            <w:vAlign w:val="center"/>
          </w:tcPr>
          <w:p w14:paraId="3F4F1CB3">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34" w:type="dxa"/>
            <w:tcBorders>
              <w:tl2br w:val="nil"/>
              <w:tr2bl w:val="nil"/>
            </w:tcBorders>
            <w:shd w:val="clear" w:color="auto" w:fill="FFFFFF"/>
            <w:noWrap w:val="0"/>
            <w:vAlign w:val="center"/>
          </w:tcPr>
          <w:p w14:paraId="102FADAD">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52FE785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294" w:type="dxa"/>
            <w:gridSpan w:val="4"/>
            <w:tcBorders>
              <w:tl2br w:val="nil"/>
              <w:tr2bl w:val="nil"/>
            </w:tcBorders>
            <w:shd w:val="clear" w:color="auto" w:fill="FFFFFF"/>
            <w:noWrap w:val="0"/>
            <w:vAlign w:val="center"/>
          </w:tcPr>
          <w:p w14:paraId="0B907850">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检查人员：                       检查日期：</w:t>
            </w:r>
          </w:p>
        </w:tc>
      </w:tr>
    </w:tbl>
    <w:p w14:paraId="6DB1A464">
      <w:pPr>
        <w:pStyle w:val="10"/>
        <w:keepNext w:val="0"/>
        <w:keepLines w:val="0"/>
        <w:pageBreakBefore w:val="0"/>
        <w:widowControl w:val="0"/>
        <w:kinsoku/>
        <w:wordWrap/>
        <w:overflowPunct/>
        <w:topLinePunct w:val="0"/>
        <w:autoSpaceDE/>
        <w:autoSpaceDN/>
        <w:bidi w:val="0"/>
        <w:adjustRightInd/>
        <w:snapToGrid/>
        <w:spacing w:before="157" w:beforeLines="50" w:after="0" w:line="360" w:lineRule="auto"/>
        <w:textAlignment w:val="auto"/>
        <w:rPr>
          <w:rFonts w:hint="default" w:ascii="Times New Roman" w:hAnsi="Times New Roman" w:cs="Times New Roman" w:eastAsiaTheme="minorEastAsia"/>
          <w:color w:val="auto"/>
          <w:kern w:val="2"/>
          <w:sz w:val="24"/>
          <w:szCs w:val="24"/>
          <w:lang w:val="en-US" w:eastAsia="zh-CN" w:bidi="ar-SA"/>
        </w:rPr>
      </w:pPr>
      <w:r>
        <w:rPr>
          <w:rFonts w:hint="eastAsia" w:ascii="Times New Roman" w:hAnsi="Times New Roman" w:cs="Times New Roman"/>
          <w:color w:val="auto"/>
          <w:sz w:val="24"/>
          <w:szCs w:val="24"/>
          <w:lang w:val="en-US" w:eastAsia="zh-CN"/>
        </w:rPr>
        <w:t>空气纯度</w:t>
      </w:r>
      <w:r>
        <w:rPr>
          <w:rFonts w:hint="eastAsia" w:ascii="Times New Roman" w:hAnsi="Times New Roman" w:cs="Times New Roman" w:eastAsiaTheme="minorEastAsia"/>
          <w:color w:val="auto"/>
          <w:kern w:val="2"/>
          <w:sz w:val="24"/>
          <w:szCs w:val="24"/>
          <w:lang w:val="en-US" w:eastAsia="zh-CN" w:bidi="ar-SA"/>
        </w:rPr>
        <w:t>调试与</w:t>
      </w:r>
      <w:r>
        <w:rPr>
          <w:rFonts w:hint="eastAsia" w:ascii="Times New Roman" w:hAnsi="Times New Roman" w:cs="Times New Roman"/>
          <w:color w:val="auto"/>
          <w:sz w:val="24"/>
          <w:szCs w:val="24"/>
          <w:lang w:val="en-US" w:eastAsia="zh-CN"/>
        </w:rPr>
        <w:t>检测</w:t>
      </w:r>
      <w:r>
        <w:rPr>
          <w:rFonts w:ascii="Times New Roman" w:hAnsi="Times New Roman" w:cs="Times New Roman"/>
          <w:color w:val="auto"/>
          <w:sz w:val="24"/>
          <w:szCs w:val="24"/>
        </w:rPr>
        <w:t>见表</w:t>
      </w:r>
      <w:r>
        <w:rPr>
          <w:rFonts w:hint="eastAsia" w:ascii="Times New Roman" w:hAnsi="Times New Roman" w:cs="Times New Roman"/>
          <w:color w:val="auto"/>
          <w:sz w:val="24"/>
          <w:szCs w:val="24"/>
        </w:rPr>
        <w:t>A.</w:t>
      </w:r>
      <w:r>
        <w:rPr>
          <w:rFonts w:hint="eastAsia" w:ascii="Times New Roman" w:hAnsi="Times New Roman" w:cs="Times New Roman"/>
          <w:color w:val="auto"/>
          <w:sz w:val="24"/>
          <w:szCs w:val="24"/>
          <w:lang w:val="en-US" w:eastAsia="zh-CN"/>
        </w:rPr>
        <w:t>15</w:t>
      </w:r>
    </w:p>
    <w:p w14:paraId="1641B8E6">
      <w:pPr>
        <w:pStyle w:val="10"/>
        <w:ind w:left="0" w:leftChars="0" w:firstLine="0" w:firstLineChars="0"/>
        <w:jc w:val="center"/>
        <w:rPr>
          <w:color w:val="auto"/>
        </w:rPr>
      </w:pPr>
      <w:r>
        <w:rPr>
          <w:rFonts w:hint="eastAsia" w:ascii="Times New Roman" w:hAnsi="Times New Roman" w:cs="Times New Roman"/>
          <w:color w:val="auto"/>
          <w:szCs w:val="21"/>
        </w:rPr>
        <w:t>表A.</w:t>
      </w:r>
      <w:r>
        <w:rPr>
          <w:rFonts w:hint="eastAsia" w:ascii="Times New Roman" w:hAnsi="Times New Roman" w:cs="Times New Roman"/>
          <w:color w:val="auto"/>
          <w:szCs w:val="21"/>
          <w:lang w:val="en-US" w:eastAsia="zh-CN"/>
        </w:rPr>
        <w:t>15空气纯度调试与检测检查</w:t>
      </w:r>
    </w:p>
    <w:tbl>
      <w:tblPr>
        <w:tblStyle w:val="12"/>
        <w:tblW w:w="8261" w:type="dxa"/>
        <w:tblInd w:w="114"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724"/>
        <w:gridCol w:w="5088"/>
        <w:gridCol w:w="1438"/>
        <w:gridCol w:w="1011"/>
      </w:tblGrid>
      <w:tr w14:paraId="7AD904D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24" w:type="dxa"/>
            <w:tcBorders>
              <w:tl2br w:val="nil"/>
              <w:tr2bl w:val="nil"/>
            </w:tcBorders>
            <w:shd w:val="clear" w:color="auto" w:fill="FFFFFF"/>
            <w:noWrap w:val="0"/>
            <w:vAlign w:val="center"/>
          </w:tcPr>
          <w:p w14:paraId="5C470511">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序号</w:t>
            </w:r>
          </w:p>
        </w:tc>
        <w:tc>
          <w:tcPr>
            <w:tcW w:w="5088" w:type="dxa"/>
            <w:tcBorders>
              <w:tl2br w:val="nil"/>
              <w:tr2bl w:val="nil"/>
            </w:tcBorders>
            <w:shd w:val="clear" w:color="auto" w:fill="FFFFFF"/>
            <w:noWrap w:val="0"/>
            <w:vAlign w:val="center"/>
          </w:tcPr>
          <w:p w14:paraId="0D40DFF2">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检查内容</w:t>
            </w:r>
          </w:p>
        </w:tc>
        <w:tc>
          <w:tcPr>
            <w:tcW w:w="1438" w:type="dxa"/>
            <w:tcBorders>
              <w:tl2br w:val="nil"/>
              <w:tr2bl w:val="nil"/>
            </w:tcBorders>
            <w:shd w:val="clear" w:color="auto" w:fill="FFFFFF"/>
            <w:noWrap w:val="0"/>
            <w:vAlign w:val="center"/>
          </w:tcPr>
          <w:p w14:paraId="0043EF30">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检查结果</w:t>
            </w:r>
          </w:p>
        </w:tc>
        <w:tc>
          <w:tcPr>
            <w:tcW w:w="1011" w:type="dxa"/>
            <w:tcBorders>
              <w:tl2br w:val="nil"/>
              <w:tr2bl w:val="nil"/>
            </w:tcBorders>
            <w:shd w:val="clear" w:color="auto" w:fill="FFFFFF"/>
            <w:noWrap w:val="0"/>
            <w:vAlign w:val="center"/>
          </w:tcPr>
          <w:p w14:paraId="2134412D">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备注</w:t>
            </w:r>
          </w:p>
        </w:tc>
      </w:tr>
      <w:tr w14:paraId="090C06F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24" w:type="dxa"/>
            <w:tcBorders>
              <w:tl2br w:val="nil"/>
              <w:tr2bl w:val="nil"/>
            </w:tcBorders>
            <w:shd w:val="clear" w:color="auto" w:fill="FFFFFF"/>
            <w:noWrap w:val="0"/>
            <w:vAlign w:val="center"/>
          </w:tcPr>
          <w:p w14:paraId="016122D2">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1</w:t>
            </w:r>
          </w:p>
        </w:tc>
        <w:tc>
          <w:tcPr>
            <w:tcW w:w="5088" w:type="dxa"/>
            <w:tcBorders>
              <w:tl2br w:val="nil"/>
              <w:tr2bl w:val="nil"/>
            </w:tcBorders>
            <w:shd w:val="clear" w:color="auto" w:fill="FFFFFF"/>
            <w:noWrap w:val="0"/>
            <w:vAlign w:val="center"/>
          </w:tcPr>
          <w:p w14:paraId="7B14AD6B">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是否有有效的空气纯度检测报告</w:t>
            </w:r>
          </w:p>
        </w:tc>
        <w:tc>
          <w:tcPr>
            <w:tcW w:w="1438" w:type="dxa"/>
            <w:tcBorders>
              <w:tl2br w:val="nil"/>
              <w:tr2bl w:val="nil"/>
            </w:tcBorders>
            <w:shd w:val="clear" w:color="auto" w:fill="FFFFFF"/>
            <w:noWrap w:val="0"/>
            <w:vAlign w:val="center"/>
          </w:tcPr>
          <w:p w14:paraId="6C0359D0">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11" w:type="dxa"/>
            <w:tcBorders>
              <w:tl2br w:val="nil"/>
              <w:tr2bl w:val="nil"/>
            </w:tcBorders>
            <w:shd w:val="clear" w:color="auto" w:fill="FFFFFF"/>
            <w:noWrap w:val="0"/>
            <w:vAlign w:val="center"/>
          </w:tcPr>
          <w:p w14:paraId="59303A4C">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p>
        </w:tc>
      </w:tr>
      <w:tr w14:paraId="6292A07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24" w:type="dxa"/>
            <w:tcBorders>
              <w:tl2br w:val="nil"/>
              <w:tr2bl w:val="nil"/>
            </w:tcBorders>
            <w:shd w:val="clear" w:color="auto" w:fill="FFFFFF"/>
            <w:noWrap w:val="0"/>
            <w:vAlign w:val="center"/>
          </w:tcPr>
          <w:p w14:paraId="3D1D167B">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2</w:t>
            </w:r>
          </w:p>
        </w:tc>
        <w:tc>
          <w:tcPr>
            <w:tcW w:w="5088" w:type="dxa"/>
            <w:tcBorders>
              <w:tl2br w:val="nil"/>
              <w:tr2bl w:val="nil"/>
            </w:tcBorders>
            <w:shd w:val="clear" w:color="auto" w:fill="FFFFFF"/>
            <w:noWrap w:val="0"/>
            <w:vAlign w:val="center"/>
          </w:tcPr>
          <w:p w14:paraId="595C10B7">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空气质量是否以各供气系统最后一个阀的输出测定为准</w:t>
            </w:r>
          </w:p>
        </w:tc>
        <w:tc>
          <w:tcPr>
            <w:tcW w:w="1438" w:type="dxa"/>
            <w:tcBorders>
              <w:tl2br w:val="nil"/>
              <w:tr2bl w:val="nil"/>
            </w:tcBorders>
            <w:shd w:val="clear" w:color="auto" w:fill="FFFFFF"/>
            <w:noWrap w:val="0"/>
            <w:vAlign w:val="center"/>
          </w:tcPr>
          <w:p w14:paraId="091C0C60">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11" w:type="dxa"/>
            <w:tcBorders>
              <w:tl2br w:val="nil"/>
              <w:tr2bl w:val="nil"/>
            </w:tcBorders>
            <w:shd w:val="clear" w:color="auto" w:fill="FFFFFF"/>
            <w:noWrap w:val="0"/>
            <w:vAlign w:val="center"/>
          </w:tcPr>
          <w:p w14:paraId="749B6138">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3EC8113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24" w:type="dxa"/>
            <w:tcBorders>
              <w:tl2br w:val="nil"/>
              <w:tr2bl w:val="nil"/>
            </w:tcBorders>
            <w:shd w:val="clear" w:color="auto" w:fill="FFFFFF"/>
            <w:noWrap w:val="0"/>
            <w:vAlign w:val="center"/>
          </w:tcPr>
          <w:p w14:paraId="7BD08B7C">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3</w:t>
            </w:r>
          </w:p>
        </w:tc>
        <w:tc>
          <w:tcPr>
            <w:tcW w:w="5088" w:type="dxa"/>
            <w:tcBorders>
              <w:tl2br w:val="nil"/>
              <w:tr2bl w:val="nil"/>
            </w:tcBorders>
            <w:shd w:val="clear" w:color="auto" w:fill="FFFFFF"/>
            <w:noWrap w:val="0"/>
            <w:vAlign w:val="center"/>
          </w:tcPr>
          <w:p w14:paraId="4DCB2DFE">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是否无异味，是否按常压计算二氧化碳不超过0.05%，一氧化碳不超过0.002%，总烃（如油蒸汽）不超过5mg/m3，水分（露点）不大于-21℃（约0.7g/m3）</w:t>
            </w:r>
          </w:p>
        </w:tc>
        <w:tc>
          <w:tcPr>
            <w:tcW w:w="1438" w:type="dxa"/>
            <w:tcBorders>
              <w:tl2br w:val="nil"/>
              <w:tr2bl w:val="nil"/>
            </w:tcBorders>
            <w:shd w:val="clear" w:color="auto" w:fill="FFFFFF"/>
            <w:noWrap w:val="0"/>
            <w:vAlign w:val="center"/>
          </w:tcPr>
          <w:p w14:paraId="0BFA923D">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11" w:type="dxa"/>
            <w:tcBorders>
              <w:tl2br w:val="nil"/>
              <w:tr2bl w:val="nil"/>
            </w:tcBorders>
            <w:shd w:val="clear" w:color="auto" w:fill="FFFFFF"/>
            <w:noWrap w:val="0"/>
            <w:vAlign w:val="center"/>
          </w:tcPr>
          <w:p w14:paraId="6FB8118A">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57E296C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24" w:type="dxa"/>
            <w:tcBorders>
              <w:tl2br w:val="nil"/>
              <w:tr2bl w:val="nil"/>
            </w:tcBorders>
            <w:shd w:val="clear" w:color="auto" w:fill="FFFFFF"/>
            <w:noWrap w:val="0"/>
            <w:vAlign w:val="center"/>
          </w:tcPr>
          <w:p w14:paraId="490AD022">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4</w:t>
            </w:r>
          </w:p>
        </w:tc>
        <w:tc>
          <w:tcPr>
            <w:tcW w:w="5088" w:type="dxa"/>
            <w:tcBorders>
              <w:tl2br w:val="nil"/>
              <w:tr2bl w:val="nil"/>
            </w:tcBorders>
            <w:shd w:val="clear" w:color="auto" w:fill="FFFFFF"/>
            <w:noWrap w:val="0"/>
            <w:vAlign w:val="center"/>
          </w:tcPr>
          <w:p w14:paraId="1D60A161">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无论采用空气压缩机还是高压气瓶，为了保证技术蛙人呼吸气体能完全符合上述标准，检测呼吸气体纯度的间隔时间是否超过6个月</w:t>
            </w:r>
          </w:p>
        </w:tc>
        <w:tc>
          <w:tcPr>
            <w:tcW w:w="1438" w:type="dxa"/>
            <w:tcBorders>
              <w:tl2br w:val="nil"/>
              <w:tr2bl w:val="nil"/>
            </w:tcBorders>
            <w:shd w:val="clear" w:color="auto" w:fill="FFFFFF"/>
            <w:noWrap w:val="0"/>
            <w:vAlign w:val="center"/>
          </w:tcPr>
          <w:p w14:paraId="739E7B0E">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11" w:type="dxa"/>
            <w:tcBorders>
              <w:tl2br w:val="nil"/>
              <w:tr2bl w:val="nil"/>
            </w:tcBorders>
            <w:shd w:val="clear" w:color="auto" w:fill="FFFFFF"/>
            <w:noWrap w:val="0"/>
            <w:vAlign w:val="center"/>
          </w:tcPr>
          <w:p w14:paraId="5EE4705A">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4CA9E20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261" w:type="dxa"/>
            <w:gridSpan w:val="4"/>
            <w:tcBorders>
              <w:tl2br w:val="nil"/>
              <w:tr2bl w:val="nil"/>
            </w:tcBorders>
            <w:shd w:val="clear" w:color="auto" w:fill="FFFFFF"/>
            <w:noWrap w:val="0"/>
            <w:vAlign w:val="center"/>
          </w:tcPr>
          <w:p w14:paraId="59469D2C">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检查人员：                       检查日期：</w:t>
            </w:r>
          </w:p>
        </w:tc>
      </w:tr>
    </w:tbl>
    <w:p w14:paraId="698B759D">
      <w:pPr>
        <w:pStyle w:val="10"/>
        <w:rPr>
          <w:color w:val="auto"/>
        </w:rPr>
      </w:pPr>
    </w:p>
    <w:p w14:paraId="79D97B3B">
      <w:pPr>
        <w:pStyle w:val="10"/>
        <w:rPr>
          <w:color w:val="auto"/>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1EF98918">
      <w:pPr>
        <w:pStyle w:val="10"/>
        <w:keepNext w:val="0"/>
        <w:keepLines w:val="0"/>
        <w:pageBreakBefore w:val="0"/>
        <w:widowControl w:val="0"/>
        <w:kinsoku/>
        <w:wordWrap/>
        <w:overflowPunct/>
        <w:topLinePunct w:val="0"/>
        <w:autoSpaceDE/>
        <w:autoSpaceDN/>
        <w:bidi w:val="0"/>
        <w:adjustRightInd/>
        <w:snapToGrid/>
        <w:spacing w:before="157" w:beforeLines="50" w:after="0" w:line="360" w:lineRule="auto"/>
        <w:textAlignment w:val="auto"/>
        <w:rPr>
          <w:rFonts w:hint="default" w:ascii="Times New Roman" w:hAnsi="Times New Roman" w:cs="Times New Roman" w:eastAsiaTheme="minorEastAsia"/>
          <w:color w:val="auto"/>
          <w:kern w:val="2"/>
          <w:sz w:val="24"/>
          <w:szCs w:val="24"/>
          <w:lang w:val="en-US" w:eastAsia="zh-CN" w:bidi="ar-SA"/>
        </w:rPr>
      </w:pPr>
      <w:r>
        <w:rPr>
          <w:rFonts w:hint="eastAsia" w:ascii="Times New Roman" w:hAnsi="Times New Roman" w:cs="Times New Roman"/>
          <w:color w:val="auto"/>
          <w:sz w:val="24"/>
          <w:szCs w:val="24"/>
          <w:lang w:val="en-US" w:eastAsia="zh-CN"/>
        </w:rPr>
        <w:t>潜水控制面板</w:t>
      </w:r>
      <w:r>
        <w:rPr>
          <w:rFonts w:hint="eastAsia" w:ascii="Times New Roman" w:hAnsi="Times New Roman" w:cs="Times New Roman" w:eastAsiaTheme="minorEastAsia"/>
          <w:color w:val="auto"/>
          <w:kern w:val="2"/>
          <w:sz w:val="24"/>
          <w:szCs w:val="24"/>
          <w:lang w:val="en-US" w:eastAsia="zh-CN" w:bidi="ar-SA"/>
        </w:rPr>
        <w:t>调试与</w:t>
      </w:r>
      <w:r>
        <w:rPr>
          <w:rFonts w:hint="eastAsia" w:ascii="Times New Roman" w:hAnsi="Times New Roman" w:cs="Times New Roman"/>
          <w:color w:val="auto"/>
          <w:sz w:val="24"/>
          <w:szCs w:val="24"/>
          <w:lang w:val="en-US" w:eastAsia="zh-CN"/>
        </w:rPr>
        <w:t>检查</w:t>
      </w:r>
      <w:r>
        <w:rPr>
          <w:rFonts w:ascii="Times New Roman" w:hAnsi="Times New Roman" w:cs="Times New Roman"/>
          <w:color w:val="auto"/>
          <w:sz w:val="24"/>
          <w:szCs w:val="24"/>
        </w:rPr>
        <w:t>见表</w:t>
      </w:r>
      <w:r>
        <w:rPr>
          <w:rFonts w:hint="eastAsia" w:ascii="Times New Roman" w:hAnsi="Times New Roman" w:cs="Times New Roman"/>
          <w:color w:val="auto"/>
          <w:sz w:val="24"/>
          <w:szCs w:val="24"/>
        </w:rPr>
        <w:t>A.</w:t>
      </w:r>
      <w:r>
        <w:rPr>
          <w:rFonts w:hint="eastAsia" w:ascii="Times New Roman" w:hAnsi="Times New Roman" w:cs="Times New Roman"/>
          <w:color w:val="auto"/>
          <w:sz w:val="24"/>
          <w:szCs w:val="24"/>
          <w:lang w:val="en-US" w:eastAsia="zh-CN"/>
        </w:rPr>
        <w:t>16</w:t>
      </w:r>
    </w:p>
    <w:p w14:paraId="42D698ED">
      <w:pPr>
        <w:pStyle w:val="10"/>
        <w:ind w:left="0" w:leftChars="0" w:firstLine="0" w:firstLineChars="0"/>
        <w:jc w:val="center"/>
        <w:rPr>
          <w:color w:val="auto"/>
        </w:rPr>
      </w:pPr>
      <w:r>
        <w:rPr>
          <w:rFonts w:hint="eastAsia" w:ascii="Times New Roman" w:hAnsi="Times New Roman" w:cs="Times New Roman"/>
          <w:color w:val="auto"/>
          <w:szCs w:val="21"/>
        </w:rPr>
        <w:t>表A.</w:t>
      </w:r>
      <w:r>
        <w:rPr>
          <w:rFonts w:hint="eastAsia" w:ascii="Times New Roman" w:hAnsi="Times New Roman" w:cs="Times New Roman"/>
          <w:color w:val="auto"/>
          <w:szCs w:val="21"/>
          <w:lang w:val="en-US" w:eastAsia="zh-CN"/>
        </w:rPr>
        <w:t>16潜水控制面板调试与检查</w:t>
      </w:r>
    </w:p>
    <w:tbl>
      <w:tblPr>
        <w:tblStyle w:val="12"/>
        <w:tblW w:w="8285" w:type="dxa"/>
        <w:tblInd w:w="124"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714"/>
        <w:gridCol w:w="5088"/>
        <w:gridCol w:w="1448"/>
        <w:gridCol w:w="1035"/>
      </w:tblGrid>
      <w:tr w14:paraId="7A4CF11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14" w:type="dxa"/>
            <w:tcBorders>
              <w:tl2br w:val="nil"/>
              <w:tr2bl w:val="nil"/>
            </w:tcBorders>
            <w:shd w:val="clear" w:color="auto" w:fill="FFFFFF"/>
            <w:noWrap w:val="0"/>
            <w:vAlign w:val="center"/>
          </w:tcPr>
          <w:p w14:paraId="01332EE4">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序号</w:t>
            </w:r>
          </w:p>
        </w:tc>
        <w:tc>
          <w:tcPr>
            <w:tcW w:w="5088" w:type="dxa"/>
            <w:tcBorders>
              <w:tl2br w:val="nil"/>
              <w:tr2bl w:val="nil"/>
            </w:tcBorders>
            <w:shd w:val="clear" w:color="auto" w:fill="FFFFFF"/>
            <w:noWrap w:val="0"/>
            <w:vAlign w:val="center"/>
          </w:tcPr>
          <w:p w14:paraId="79D362A9">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检查内容</w:t>
            </w:r>
          </w:p>
        </w:tc>
        <w:tc>
          <w:tcPr>
            <w:tcW w:w="1448" w:type="dxa"/>
            <w:tcBorders>
              <w:tl2br w:val="nil"/>
              <w:tr2bl w:val="nil"/>
            </w:tcBorders>
            <w:shd w:val="clear" w:color="auto" w:fill="FFFFFF"/>
            <w:noWrap w:val="0"/>
            <w:vAlign w:val="center"/>
          </w:tcPr>
          <w:p w14:paraId="7330A12A">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检查结果</w:t>
            </w:r>
          </w:p>
        </w:tc>
        <w:tc>
          <w:tcPr>
            <w:tcW w:w="1035" w:type="dxa"/>
            <w:tcBorders>
              <w:tl2br w:val="nil"/>
              <w:tr2bl w:val="nil"/>
            </w:tcBorders>
            <w:shd w:val="clear" w:color="auto" w:fill="FFFFFF"/>
            <w:noWrap w:val="0"/>
            <w:vAlign w:val="center"/>
          </w:tcPr>
          <w:p w14:paraId="08CA1CB3">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备注</w:t>
            </w:r>
          </w:p>
        </w:tc>
      </w:tr>
      <w:tr w14:paraId="1933D1C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14" w:type="dxa"/>
            <w:tcBorders>
              <w:tl2br w:val="nil"/>
              <w:tr2bl w:val="nil"/>
            </w:tcBorders>
            <w:shd w:val="clear" w:color="auto" w:fill="FFFFFF"/>
            <w:noWrap w:val="0"/>
            <w:vAlign w:val="center"/>
          </w:tcPr>
          <w:p w14:paraId="346512CB">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1</w:t>
            </w:r>
          </w:p>
        </w:tc>
        <w:tc>
          <w:tcPr>
            <w:tcW w:w="5088" w:type="dxa"/>
            <w:tcBorders>
              <w:tl2br w:val="nil"/>
              <w:tr2bl w:val="nil"/>
            </w:tcBorders>
            <w:shd w:val="clear" w:color="auto" w:fill="FFFFFF"/>
            <w:noWrap w:val="0"/>
            <w:vAlign w:val="center"/>
          </w:tcPr>
          <w:p w14:paraId="15411E80">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是否有至少供两名技术蛙人独立使用的供气管道</w:t>
            </w:r>
          </w:p>
        </w:tc>
        <w:tc>
          <w:tcPr>
            <w:tcW w:w="1448" w:type="dxa"/>
            <w:tcBorders>
              <w:tl2br w:val="nil"/>
              <w:tr2bl w:val="nil"/>
            </w:tcBorders>
            <w:shd w:val="clear" w:color="auto" w:fill="FFFFFF"/>
            <w:noWrap w:val="0"/>
            <w:vAlign w:val="center"/>
          </w:tcPr>
          <w:p w14:paraId="03849BD4">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35" w:type="dxa"/>
            <w:tcBorders>
              <w:tl2br w:val="nil"/>
              <w:tr2bl w:val="nil"/>
            </w:tcBorders>
            <w:shd w:val="clear" w:color="auto" w:fill="FFFFFF"/>
            <w:noWrap w:val="0"/>
            <w:vAlign w:val="center"/>
          </w:tcPr>
          <w:p w14:paraId="59F8B045">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p>
        </w:tc>
      </w:tr>
      <w:tr w14:paraId="628A787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14" w:type="dxa"/>
            <w:tcBorders>
              <w:tl2br w:val="nil"/>
              <w:tr2bl w:val="nil"/>
            </w:tcBorders>
            <w:shd w:val="clear" w:color="auto" w:fill="FFFFFF"/>
            <w:noWrap w:val="0"/>
            <w:vAlign w:val="center"/>
          </w:tcPr>
          <w:p w14:paraId="759B383A">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2</w:t>
            </w:r>
          </w:p>
        </w:tc>
        <w:tc>
          <w:tcPr>
            <w:tcW w:w="5088" w:type="dxa"/>
            <w:tcBorders>
              <w:tl2br w:val="nil"/>
              <w:tr2bl w:val="nil"/>
            </w:tcBorders>
            <w:shd w:val="clear" w:color="auto" w:fill="FFFFFF"/>
            <w:noWrap w:val="0"/>
            <w:vAlign w:val="center"/>
          </w:tcPr>
          <w:p w14:paraId="0BD438AE">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是否有分别连接主气源和应急气源的接口</w:t>
            </w:r>
          </w:p>
        </w:tc>
        <w:tc>
          <w:tcPr>
            <w:tcW w:w="1448" w:type="dxa"/>
            <w:tcBorders>
              <w:tl2br w:val="nil"/>
              <w:tr2bl w:val="nil"/>
            </w:tcBorders>
            <w:shd w:val="clear" w:color="auto" w:fill="FFFFFF"/>
            <w:noWrap w:val="0"/>
            <w:vAlign w:val="center"/>
          </w:tcPr>
          <w:p w14:paraId="673F59FC">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35" w:type="dxa"/>
            <w:tcBorders>
              <w:tl2br w:val="nil"/>
              <w:tr2bl w:val="nil"/>
            </w:tcBorders>
            <w:shd w:val="clear" w:color="auto" w:fill="FFFFFF"/>
            <w:noWrap w:val="0"/>
            <w:vAlign w:val="center"/>
          </w:tcPr>
          <w:p w14:paraId="410FFB0F">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7503765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14" w:type="dxa"/>
            <w:tcBorders>
              <w:tl2br w:val="nil"/>
              <w:tr2bl w:val="nil"/>
            </w:tcBorders>
            <w:shd w:val="clear" w:color="auto" w:fill="FFFFFF"/>
            <w:noWrap w:val="0"/>
            <w:vAlign w:val="center"/>
          </w:tcPr>
          <w:p w14:paraId="6F86C09F">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3</w:t>
            </w:r>
          </w:p>
        </w:tc>
        <w:tc>
          <w:tcPr>
            <w:tcW w:w="5088" w:type="dxa"/>
            <w:tcBorders>
              <w:tl2br w:val="nil"/>
              <w:tr2bl w:val="nil"/>
            </w:tcBorders>
            <w:shd w:val="clear" w:color="auto" w:fill="FFFFFF"/>
            <w:noWrap w:val="0"/>
            <w:vAlign w:val="center"/>
          </w:tcPr>
          <w:p w14:paraId="29E7AA29">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是否有两只以上气源压力表</w:t>
            </w:r>
          </w:p>
        </w:tc>
        <w:tc>
          <w:tcPr>
            <w:tcW w:w="1448" w:type="dxa"/>
            <w:tcBorders>
              <w:tl2br w:val="nil"/>
              <w:tr2bl w:val="nil"/>
            </w:tcBorders>
            <w:shd w:val="clear" w:color="auto" w:fill="FFFFFF"/>
            <w:noWrap w:val="0"/>
            <w:vAlign w:val="center"/>
          </w:tcPr>
          <w:p w14:paraId="2A8EAC34">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35" w:type="dxa"/>
            <w:tcBorders>
              <w:tl2br w:val="nil"/>
              <w:tr2bl w:val="nil"/>
            </w:tcBorders>
            <w:shd w:val="clear" w:color="auto" w:fill="FFFFFF"/>
            <w:noWrap w:val="0"/>
            <w:vAlign w:val="center"/>
          </w:tcPr>
          <w:p w14:paraId="5FA4926D">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5614948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14" w:type="dxa"/>
            <w:tcBorders>
              <w:tl2br w:val="nil"/>
              <w:tr2bl w:val="nil"/>
            </w:tcBorders>
            <w:shd w:val="clear" w:color="auto" w:fill="FFFFFF"/>
            <w:noWrap w:val="0"/>
            <w:vAlign w:val="center"/>
          </w:tcPr>
          <w:p w14:paraId="27E2EA6F">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4</w:t>
            </w:r>
          </w:p>
        </w:tc>
        <w:tc>
          <w:tcPr>
            <w:tcW w:w="5088" w:type="dxa"/>
            <w:tcBorders>
              <w:tl2br w:val="nil"/>
              <w:tr2bl w:val="nil"/>
            </w:tcBorders>
            <w:shd w:val="clear" w:color="auto" w:fill="FFFFFF"/>
            <w:noWrap w:val="0"/>
            <w:vAlign w:val="center"/>
          </w:tcPr>
          <w:p w14:paraId="4A213310">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是否有技术蛙人供气压力表和测深表</w:t>
            </w:r>
          </w:p>
        </w:tc>
        <w:tc>
          <w:tcPr>
            <w:tcW w:w="1448" w:type="dxa"/>
            <w:tcBorders>
              <w:tl2br w:val="nil"/>
              <w:tr2bl w:val="nil"/>
            </w:tcBorders>
            <w:shd w:val="clear" w:color="auto" w:fill="FFFFFF"/>
            <w:noWrap w:val="0"/>
            <w:vAlign w:val="center"/>
          </w:tcPr>
          <w:p w14:paraId="688FEDB1">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35" w:type="dxa"/>
            <w:tcBorders>
              <w:tl2br w:val="nil"/>
              <w:tr2bl w:val="nil"/>
            </w:tcBorders>
            <w:shd w:val="clear" w:color="auto" w:fill="FFFFFF"/>
            <w:noWrap w:val="0"/>
            <w:vAlign w:val="center"/>
          </w:tcPr>
          <w:p w14:paraId="3BB38631">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4BC3584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14" w:type="dxa"/>
            <w:tcBorders>
              <w:tl2br w:val="nil"/>
              <w:tr2bl w:val="nil"/>
            </w:tcBorders>
            <w:shd w:val="clear" w:color="auto" w:fill="FFFFFF"/>
            <w:noWrap w:val="0"/>
            <w:vAlign w:val="center"/>
          </w:tcPr>
          <w:p w14:paraId="35EB47AD">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5</w:t>
            </w:r>
          </w:p>
        </w:tc>
        <w:tc>
          <w:tcPr>
            <w:tcW w:w="5088" w:type="dxa"/>
            <w:tcBorders>
              <w:tl2br w:val="nil"/>
              <w:tr2bl w:val="nil"/>
            </w:tcBorders>
            <w:shd w:val="clear" w:color="auto" w:fill="FFFFFF"/>
            <w:noWrap w:val="0"/>
            <w:vAlign w:val="center"/>
          </w:tcPr>
          <w:p w14:paraId="6B50ED60">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供气管道上是否有泄放管道内压力的泄放口</w:t>
            </w:r>
          </w:p>
        </w:tc>
        <w:tc>
          <w:tcPr>
            <w:tcW w:w="1448" w:type="dxa"/>
            <w:tcBorders>
              <w:tl2br w:val="nil"/>
              <w:tr2bl w:val="nil"/>
            </w:tcBorders>
            <w:shd w:val="clear" w:color="auto" w:fill="FFFFFF"/>
            <w:noWrap w:val="0"/>
            <w:vAlign w:val="center"/>
          </w:tcPr>
          <w:p w14:paraId="764A02CF">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35" w:type="dxa"/>
            <w:tcBorders>
              <w:tl2br w:val="nil"/>
              <w:tr2bl w:val="nil"/>
            </w:tcBorders>
            <w:shd w:val="clear" w:color="auto" w:fill="FFFFFF"/>
            <w:noWrap w:val="0"/>
            <w:vAlign w:val="center"/>
          </w:tcPr>
          <w:p w14:paraId="77E5A000">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6D6ED3C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14" w:type="dxa"/>
            <w:tcBorders>
              <w:tl2br w:val="nil"/>
              <w:tr2bl w:val="nil"/>
            </w:tcBorders>
            <w:shd w:val="clear" w:color="auto" w:fill="FFFFFF"/>
            <w:noWrap w:val="0"/>
            <w:vAlign w:val="center"/>
          </w:tcPr>
          <w:p w14:paraId="1FCB4A2D">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6</w:t>
            </w:r>
          </w:p>
        </w:tc>
        <w:tc>
          <w:tcPr>
            <w:tcW w:w="5088" w:type="dxa"/>
            <w:tcBorders>
              <w:tl2br w:val="nil"/>
              <w:tr2bl w:val="nil"/>
            </w:tcBorders>
            <w:shd w:val="clear" w:color="auto" w:fill="FFFFFF"/>
            <w:noWrap w:val="0"/>
            <w:vAlign w:val="center"/>
          </w:tcPr>
          <w:p w14:paraId="7FF53E18">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供气管道上是否有气体分析取样口</w:t>
            </w:r>
          </w:p>
        </w:tc>
        <w:tc>
          <w:tcPr>
            <w:tcW w:w="1448" w:type="dxa"/>
            <w:tcBorders>
              <w:tl2br w:val="nil"/>
              <w:tr2bl w:val="nil"/>
            </w:tcBorders>
            <w:shd w:val="clear" w:color="auto" w:fill="FFFFFF"/>
            <w:noWrap w:val="0"/>
            <w:vAlign w:val="center"/>
          </w:tcPr>
          <w:p w14:paraId="6EFEE53E">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35" w:type="dxa"/>
            <w:tcBorders>
              <w:tl2br w:val="nil"/>
              <w:tr2bl w:val="nil"/>
            </w:tcBorders>
            <w:shd w:val="clear" w:color="auto" w:fill="FFFFFF"/>
            <w:noWrap w:val="0"/>
            <w:vAlign w:val="center"/>
          </w:tcPr>
          <w:p w14:paraId="44C938C3">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77DE84B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14" w:type="dxa"/>
            <w:tcBorders>
              <w:tl2br w:val="nil"/>
              <w:tr2bl w:val="nil"/>
            </w:tcBorders>
            <w:shd w:val="clear" w:color="auto" w:fill="FFFFFF"/>
            <w:noWrap w:val="0"/>
            <w:vAlign w:val="center"/>
          </w:tcPr>
          <w:p w14:paraId="7936F4EE">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7</w:t>
            </w:r>
          </w:p>
        </w:tc>
        <w:tc>
          <w:tcPr>
            <w:tcW w:w="5088" w:type="dxa"/>
            <w:tcBorders>
              <w:tl2br w:val="nil"/>
              <w:tr2bl w:val="nil"/>
            </w:tcBorders>
            <w:shd w:val="clear" w:color="auto" w:fill="FFFFFF"/>
            <w:noWrap w:val="0"/>
            <w:vAlign w:val="center"/>
          </w:tcPr>
          <w:p w14:paraId="108DE354">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是否标识阀门、管道和仪器仪表的功能</w:t>
            </w:r>
          </w:p>
        </w:tc>
        <w:tc>
          <w:tcPr>
            <w:tcW w:w="1448" w:type="dxa"/>
            <w:tcBorders>
              <w:tl2br w:val="nil"/>
              <w:tr2bl w:val="nil"/>
            </w:tcBorders>
            <w:shd w:val="clear" w:color="auto" w:fill="FFFFFF"/>
            <w:noWrap w:val="0"/>
            <w:vAlign w:val="center"/>
          </w:tcPr>
          <w:p w14:paraId="0585C50C">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35" w:type="dxa"/>
            <w:tcBorders>
              <w:tl2br w:val="nil"/>
              <w:tr2bl w:val="nil"/>
            </w:tcBorders>
            <w:shd w:val="clear" w:color="auto" w:fill="FFFFFF"/>
            <w:noWrap w:val="0"/>
            <w:vAlign w:val="center"/>
          </w:tcPr>
          <w:p w14:paraId="610CBFB4">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4DCC31B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14" w:type="dxa"/>
            <w:tcBorders>
              <w:tl2br w:val="nil"/>
              <w:tr2bl w:val="nil"/>
            </w:tcBorders>
            <w:shd w:val="clear" w:color="auto" w:fill="FFFFFF"/>
            <w:noWrap w:val="0"/>
            <w:vAlign w:val="center"/>
          </w:tcPr>
          <w:p w14:paraId="379EB685">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8</w:t>
            </w:r>
          </w:p>
        </w:tc>
        <w:tc>
          <w:tcPr>
            <w:tcW w:w="5088" w:type="dxa"/>
            <w:tcBorders>
              <w:tl2br w:val="nil"/>
              <w:tr2bl w:val="nil"/>
            </w:tcBorders>
            <w:shd w:val="clear" w:color="auto" w:fill="FFFFFF"/>
            <w:noWrap w:val="0"/>
            <w:vAlign w:val="center"/>
          </w:tcPr>
          <w:p w14:paraId="610AF9E0">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通信系统是否畅通，语音清晰</w:t>
            </w:r>
          </w:p>
        </w:tc>
        <w:tc>
          <w:tcPr>
            <w:tcW w:w="1448" w:type="dxa"/>
            <w:tcBorders>
              <w:tl2br w:val="nil"/>
              <w:tr2bl w:val="nil"/>
            </w:tcBorders>
            <w:shd w:val="clear" w:color="auto" w:fill="FFFFFF"/>
            <w:noWrap w:val="0"/>
            <w:vAlign w:val="center"/>
          </w:tcPr>
          <w:p w14:paraId="5E469E6D">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35" w:type="dxa"/>
            <w:tcBorders>
              <w:tl2br w:val="nil"/>
              <w:tr2bl w:val="nil"/>
            </w:tcBorders>
            <w:shd w:val="clear" w:color="auto" w:fill="FFFFFF"/>
            <w:noWrap w:val="0"/>
            <w:vAlign w:val="center"/>
          </w:tcPr>
          <w:p w14:paraId="2DC1F9CA">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7DF4C35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14" w:type="dxa"/>
            <w:tcBorders>
              <w:tl2br w:val="nil"/>
              <w:tr2bl w:val="nil"/>
            </w:tcBorders>
            <w:shd w:val="clear" w:color="auto" w:fill="FFFFFF"/>
            <w:noWrap w:val="0"/>
            <w:vAlign w:val="center"/>
          </w:tcPr>
          <w:p w14:paraId="74240209">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9</w:t>
            </w:r>
          </w:p>
        </w:tc>
        <w:tc>
          <w:tcPr>
            <w:tcW w:w="5088" w:type="dxa"/>
            <w:tcBorders>
              <w:tl2br w:val="nil"/>
              <w:tr2bl w:val="nil"/>
            </w:tcBorders>
            <w:shd w:val="clear" w:color="auto" w:fill="FFFFFF"/>
            <w:noWrap w:val="0"/>
            <w:vAlign w:val="center"/>
          </w:tcPr>
          <w:p w14:paraId="5BFC2575">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技术蛙人和预备技术蛙人的主气源供气是否畅通</w:t>
            </w:r>
          </w:p>
        </w:tc>
        <w:tc>
          <w:tcPr>
            <w:tcW w:w="1448" w:type="dxa"/>
            <w:tcBorders>
              <w:tl2br w:val="nil"/>
              <w:tr2bl w:val="nil"/>
            </w:tcBorders>
            <w:shd w:val="clear" w:color="auto" w:fill="FFFFFF"/>
            <w:noWrap w:val="0"/>
            <w:vAlign w:val="center"/>
          </w:tcPr>
          <w:p w14:paraId="531D2941">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35" w:type="dxa"/>
            <w:tcBorders>
              <w:tl2br w:val="nil"/>
              <w:tr2bl w:val="nil"/>
            </w:tcBorders>
            <w:shd w:val="clear" w:color="auto" w:fill="FFFFFF"/>
            <w:noWrap w:val="0"/>
            <w:vAlign w:val="center"/>
          </w:tcPr>
          <w:p w14:paraId="7A8A6955">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156410E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14" w:type="dxa"/>
            <w:tcBorders>
              <w:tl2br w:val="nil"/>
              <w:tr2bl w:val="nil"/>
            </w:tcBorders>
            <w:shd w:val="clear" w:color="auto" w:fill="FFFFFF"/>
            <w:noWrap w:val="0"/>
            <w:vAlign w:val="center"/>
          </w:tcPr>
          <w:p w14:paraId="300D697F">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10</w:t>
            </w:r>
          </w:p>
        </w:tc>
        <w:tc>
          <w:tcPr>
            <w:tcW w:w="5088" w:type="dxa"/>
            <w:tcBorders>
              <w:tl2br w:val="nil"/>
              <w:tr2bl w:val="nil"/>
            </w:tcBorders>
            <w:shd w:val="clear" w:color="auto" w:fill="FFFFFF"/>
            <w:noWrap w:val="0"/>
            <w:vAlign w:val="center"/>
          </w:tcPr>
          <w:p w14:paraId="5DA5C5EA">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技术蛙人和预备技术蛙人的应急气源供气是否畅通</w:t>
            </w:r>
          </w:p>
        </w:tc>
        <w:tc>
          <w:tcPr>
            <w:tcW w:w="1448" w:type="dxa"/>
            <w:tcBorders>
              <w:tl2br w:val="nil"/>
              <w:tr2bl w:val="nil"/>
            </w:tcBorders>
            <w:shd w:val="clear" w:color="auto" w:fill="FFFFFF"/>
            <w:noWrap w:val="0"/>
            <w:vAlign w:val="center"/>
          </w:tcPr>
          <w:p w14:paraId="43892A56">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35" w:type="dxa"/>
            <w:tcBorders>
              <w:tl2br w:val="nil"/>
              <w:tr2bl w:val="nil"/>
            </w:tcBorders>
            <w:shd w:val="clear" w:color="auto" w:fill="FFFFFF"/>
            <w:noWrap w:val="0"/>
            <w:vAlign w:val="center"/>
          </w:tcPr>
          <w:p w14:paraId="367B329C">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24B0B2E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14" w:type="dxa"/>
            <w:tcBorders>
              <w:tl2br w:val="nil"/>
              <w:tr2bl w:val="nil"/>
            </w:tcBorders>
            <w:shd w:val="clear" w:color="auto" w:fill="FFFFFF"/>
            <w:noWrap w:val="0"/>
            <w:vAlign w:val="center"/>
          </w:tcPr>
          <w:p w14:paraId="5CDC3EEC">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11</w:t>
            </w:r>
          </w:p>
        </w:tc>
        <w:tc>
          <w:tcPr>
            <w:tcW w:w="5088" w:type="dxa"/>
            <w:tcBorders>
              <w:tl2br w:val="nil"/>
              <w:tr2bl w:val="nil"/>
            </w:tcBorders>
            <w:shd w:val="clear" w:color="auto" w:fill="FFFFFF"/>
            <w:noWrap w:val="0"/>
            <w:vAlign w:val="center"/>
          </w:tcPr>
          <w:p w14:paraId="3E6A2FC7">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压力表、测深表读数是否正常，检定期限是否有效</w:t>
            </w:r>
          </w:p>
        </w:tc>
        <w:tc>
          <w:tcPr>
            <w:tcW w:w="1448" w:type="dxa"/>
            <w:tcBorders>
              <w:tl2br w:val="nil"/>
              <w:tr2bl w:val="nil"/>
            </w:tcBorders>
            <w:shd w:val="clear" w:color="auto" w:fill="FFFFFF"/>
            <w:noWrap w:val="0"/>
            <w:vAlign w:val="center"/>
          </w:tcPr>
          <w:p w14:paraId="0A91753E">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35" w:type="dxa"/>
            <w:tcBorders>
              <w:tl2br w:val="nil"/>
              <w:tr2bl w:val="nil"/>
            </w:tcBorders>
            <w:shd w:val="clear" w:color="auto" w:fill="FFFFFF"/>
            <w:noWrap w:val="0"/>
            <w:vAlign w:val="center"/>
          </w:tcPr>
          <w:p w14:paraId="0A0EAE11">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206CD08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14" w:type="dxa"/>
            <w:tcBorders>
              <w:tl2br w:val="nil"/>
              <w:tr2bl w:val="nil"/>
            </w:tcBorders>
            <w:shd w:val="clear" w:color="auto" w:fill="FFFFFF"/>
            <w:noWrap w:val="0"/>
            <w:vAlign w:val="center"/>
          </w:tcPr>
          <w:p w14:paraId="488517F8">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12</w:t>
            </w:r>
          </w:p>
        </w:tc>
        <w:tc>
          <w:tcPr>
            <w:tcW w:w="5088" w:type="dxa"/>
            <w:tcBorders>
              <w:tl2br w:val="nil"/>
              <w:tr2bl w:val="nil"/>
            </w:tcBorders>
            <w:shd w:val="clear" w:color="auto" w:fill="FFFFFF"/>
            <w:noWrap w:val="0"/>
            <w:vAlign w:val="center"/>
          </w:tcPr>
          <w:p w14:paraId="08AF4109">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管道、阀件、调压器等功能标识是否清楚，无破损、变形，功能正常，无泄漏</w:t>
            </w:r>
          </w:p>
        </w:tc>
        <w:tc>
          <w:tcPr>
            <w:tcW w:w="1448" w:type="dxa"/>
            <w:tcBorders>
              <w:tl2br w:val="nil"/>
              <w:tr2bl w:val="nil"/>
            </w:tcBorders>
            <w:shd w:val="clear" w:color="auto" w:fill="FFFFFF"/>
            <w:noWrap w:val="0"/>
            <w:vAlign w:val="center"/>
          </w:tcPr>
          <w:p w14:paraId="29D701D5">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35" w:type="dxa"/>
            <w:tcBorders>
              <w:tl2br w:val="nil"/>
              <w:tr2bl w:val="nil"/>
            </w:tcBorders>
            <w:shd w:val="clear" w:color="auto" w:fill="FFFFFF"/>
            <w:noWrap w:val="0"/>
            <w:vAlign w:val="center"/>
          </w:tcPr>
          <w:p w14:paraId="51FF5988">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1156C13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285" w:type="dxa"/>
            <w:gridSpan w:val="4"/>
            <w:tcBorders>
              <w:tl2br w:val="nil"/>
              <w:tr2bl w:val="nil"/>
            </w:tcBorders>
            <w:shd w:val="clear" w:color="auto" w:fill="FFFFFF"/>
            <w:noWrap w:val="0"/>
            <w:vAlign w:val="center"/>
          </w:tcPr>
          <w:p w14:paraId="4E35138B">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检查人员：                       检查日期：</w:t>
            </w:r>
          </w:p>
        </w:tc>
      </w:tr>
    </w:tbl>
    <w:p w14:paraId="60599F2B">
      <w:pPr>
        <w:widowControl/>
        <w:spacing w:before="156" w:beforeLines="50" w:after="156" w:afterLines="50" w:line="360" w:lineRule="auto"/>
        <w:ind w:firstLine="480" w:firstLineChars="200"/>
        <w:jc w:val="left"/>
        <w:rPr>
          <w:rFonts w:ascii="Times New Roman" w:hAnsi="Times New Roman" w:cs="Times New Roman"/>
          <w:color w:val="auto"/>
          <w:sz w:val="24"/>
          <w:szCs w:val="24"/>
        </w:rPr>
      </w:pPr>
      <w:r>
        <w:rPr>
          <w:rFonts w:hint="eastAsia" w:ascii="Times New Roman" w:hAnsi="Times New Roman" w:cs="Times New Roman"/>
          <w:color w:val="auto"/>
          <w:sz w:val="24"/>
          <w:szCs w:val="24"/>
          <w:lang w:val="en-US" w:eastAsia="zh-CN"/>
        </w:rPr>
        <w:t>技术蛙人健康状况检查</w:t>
      </w:r>
      <w:r>
        <w:rPr>
          <w:rFonts w:ascii="Times New Roman" w:hAnsi="Times New Roman" w:cs="Times New Roman"/>
          <w:color w:val="auto"/>
          <w:sz w:val="24"/>
          <w:szCs w:val="24"/>
        </w:rPr>
        <w:t>见表</w:t>
      </w:r>
      <w:r>
        <w:rPr>
          <w:rFonts w:hint="eastAsia" w:ascii="Times New Roman" w:hAnsi="Times New Roman" w:cs="Times New Roman"/>
          <w:color w:val="auto"/>
          <w:sz w:val="24"/>
          <w:szCs w:val="24"/>
          <w:lang w:val="en-US" w:eastAsia="zh-CN"/>
        </w:rPr>
        <w:t>A</w:t>
      </w:r>
      <w:r>
        <w:rPr>
          <w:rFonts w:hint="eastAsia" w:ascii="Times New Roman" w:hAnsi="Times New Roman" w:cs="Times New Roman"/>
          <w:color w:val="auto"/>
          <w:sz w:val="24"/>
          <w:szCs w:val="24"/>
        </w:rPr>
        <w:t>.1</w:t>
      </w:r>
      <w:r>
        <w:rPr>
          <w:rFonts w:hint="eastAsia" w:ascii="Times New Roman" w:hAnsi="Times New Roman" w:eastAsia="宋体" w:cs="Times New Roman"/>
          <w:color w:val="auto"/>
          <w:sz w:val="24"/>
          <w:szCs w:val="24"/>
          <w:lang w:val="en-US" w:eastAsia="zh-CN"/>
        </w:rPr>
        <w:t>7</w:t>
      </w:r>
      <w:r>
        <w:rPr>
          <w:rFonts w:hint="eastAsia" w:ascii="Times New Roman" w:hAnsi="Times New Roman" w:cs="Times New Roman"/>
          <w:color w:val="auto"/>
          <w:sz w:val="24"/>
          <w:szCs w:val="24"/>
        </w:rPr>
        <w:t>。</w:t>
      </w:r>
    </w:p>
    <w:p w14:paraId="65E67FD9">
      <w:pPr>
        <w:widowControl/>
        <w:spacing w:line="360" w:lineRule="auto"/>
        <w:jc w:val="center"/>
        <w:rPr>
          <w:rFonts w:ascii="Times New Roman" w:hAnsi="Times New Roman" w:cs="Times New Roman"/>
          <w:color w:val="auto"/>
          <w:szCs w:val="21"/>
        </w:rPr>
      </w:pPr>
      <w:r>
        <w:rPr>
          <w:rFonts w:ascii="Times New Roman" w:hAnsi="Times New Roman" w:cs="Times New Roman"/>
          <w:color w:val="auto"/>
          <w:szCs w:val="21"/>
        </w:rPr>
        <w:t>表</w:t>
      </w:r>
      <w:r>
        <w:rPr>
          <w:rFonts w:hint="eastAsia" w:ascii="Times New Roman" w:hAnsi="Times New Roman" w:cs="Times New Roman"/>
          <w:color w:val="auto"/>
          <w:szCs w:val="21"/>
          <w:lang w:val="en-US" w:eastAsia="zh-CN"/>
        </w:rPr>
        <w:t>A.17技术蛙人健康状况检查</w:t>
      </w:r>
    </w:p>
    <w:tbl>
      <w:tblPr>
        <w:tblStyle w:val="12"/>
        <w:tblW w:w="8255" w:type="dxa"/>
        <w:tblInd w:w="154"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83"/>
        <w:gridCol w:w="5089"/>
        <w:gridCol w:w="1458"/>
        <w:gridCol w:w="1025"/>
      </w:tblGrid>
      <w:tr w14:paraId="5118D6C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83" w:type="dxa"/>
            <w:tcBorders>
              <w:tl2br w:val="nil"/>
              <w:tr2bl w:val="nil"/>
            </w:tcBorders>
            <w:shd w:val="clear" w:color="auto" w:fill="FFFFFF"/>
            <w:noWrap w:val="0"/>
            <w:vAlign w:val="center"/>
          </w:tcPr>
          <w:p w14:paraId="3DC5F0D1">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序号</w:t>
            </w:r>
          </w:p>
        </w:tc>
        <w:tc>
          <w:tcPr>
            <w:tcW w:w="5089" w:type="dxa"/>
            <w:tcBorders>
              <w:tl2br w:val="nil"/>
              <w:tr2bl w:val="nil"/>
            </w:tcBorders>
            <w:shd w:val="clear" w:color="auto" w:fill="FFFFFF"/>
            <w:noWrap w:val="0"/>
            <w:vAlign w:val="center"/>
          </w:tcPr>
          <w:p w14:paraId="4C77337A">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检查内容</w:t>
            </w:r>
          </w:p>
        </w:tc>
        <w:tc>
          <w:tcPr>
            <w:tcW w:w="1458" w:type="dxa"/>
            <w:tcBorders>
              <w:tl2br w:val="nil"/>
              <w:tr2bl w:val="nil"/>
            </w:tcBorders>
            <w:shd w:val="clear" w:color="auto" w:fill="FFFFFF"/>
            <w:noWrap w:val="0"/>
            <w:vAlign w:val="center"/>
          </w:tcPr>
          <w:p w14:paraId="3306991F">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检查结果</w:t>
            </w:r>
          </w:p>
        </w:tc>
        <w:tc>
          <w:tcPr>
            <w:tcW w:w="1025" w:type="dxa"/>
            <w:tcBorders>
              <w:tl2br w:val="nil"/>
              <w:tr2bl w:val="nil"/>
            </w:tcBorders>
            <w:shd w:val="clear" w:color="auto" w:fill="FFFFFF"/>
            <w:noWrap w:val="0"/>
            <w:vAlign w:val="center"/>
          </w:tcPr>
          <w:p w14:paraId="355651D3">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备注</w:t>
            </w:r>
          </w:p>
        </w:tc>
      </w:tr>
      <w:tr w14:paraId="7E7E5C2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83" w:type="dxa"/>
            <w:tcBorders>
              <w:tl2br w:val="nil"/>
              <w:tr2bl w:val="nil"/>
            </w:tcBorders>
            <w:shd w:val="clear" w:color="auto" w:fill="FFFFFF"/>
            <w:noWrap w:val="0"/>
            <w:vAlign w:val="center"/>
          </w:tcPr>
          <w:p w14:paraId="3B121B3B">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1</w:t>
            </w:r>
          </w:p>
        </w:tc>
        <w:tc>
          <w:tcPr>
            <w:tcW w:w="5089" w:type="dxa"/>
            <w:tcBorders>
              <w:tl2br w:val="nil"/>
              <w:tr2bl w:val="nil"/>
            </w:tcBorders>
            <w:shd w:val="clear" w:color="auto" w:fill="FFFFFF"/>
            <w:noWrap w:val="0"/>
            <w:vAlign w:val="center"/>
          </w:tcPr>
          <w:p w14:paraId="587B590C">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color w:val="auto"/>
                <w:lang w:val="en-US" w:eastAsia="zh-CN"/>
              </w:rPr>
              <w:t>是否</w:t>
            </w:r>
            <w:r>
              <w:rPr>
                <w:rFonts w:hint="eastAsia" w:ascii="宋体" w:hAnsi="宋体"/>
                <w:color w:val="auto"/>
              </w:rPr>
              <w:t>严重感冒或呼吸道感染，耳咽管开闭功能障碍</w:t>
            </w:r>
          </w:p>
        </w:tc>
        <w:tc>
          <w:tcPr>
            <w:tcW w:w="1458" w:type="dxa"/>
            <w:tcBorders>
              <w:tl2br w:val="nil"/>
              <w:tr2bl w:val="nil"/>
            </w:tcBorders>
            <w:shd w:val="clear" w:color="auto" w:fill="FFFFFF"/>
            <w:noWrap w:val="0"/>
            <w:vAlign w:val="center"/>
          </w:tcPr>
          <w:p w14:paraId="11EAFF36">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25" w:type="dxa"/>
            <w:tcBorders>
              <w:tl2br w:val="nil"/>
              <w:tr2bl w:val="nil"/>
            </w:tcBorders>
            <w:shd w:val="clear" w:color="auto" w:fill="FFFFFF"/>
            <w:noWrap w:val="0"/>
            <w:vAlign w:val="center"/>
          </w:tcPr>
          <w:p w14:paraId="1D3884D2">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p>
        </w:tc>
      </w:tr>
      <w:tr w14:paraId="18C817E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83" w:type="dxa"/>
            <w:tcBorders>
              <w:tl2br w:val="nil"/>
              <w:tr2bl w:val="nil"/>
            </w:tcBorders>
            <w:shd w:val="clear" w:color="auto" w:fill="FFFFFF"/>
            <w:noWrap w:val="0"/>
            <w:vAlign w:val="center"/>
          </w:tcPr>
          <w:p w14:paraId="4AD27FAF">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2</w:t>
            </w:r>
          </w:p>
        </w:tc>
        <w:tc>
          <w:tcPr>
            <w:tcW w:w="5089" w:type="dxa"/>
            <w:tcBorders>
              <w:tl2br w:val="nil"/>
              <w:tr2bl w:val="nil"/>
            </w:tcBorders>
            <w:shd w:val="clear" w:color="auto" w:fill="FFFFFF"/>
            <w:noWrap w:val="0"/>
            <w:vAlign w:val="center"/>
          </w:tcPr>
          <w:p w14:paraId="00A0ECF6">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color w:val="auto"/>
                <w:lang w:val="en-US" w:eastAsia="zh-CN"/>
              </w:rPr>
              <w:t>是否</w:t>
            </w:r>
            <w:r>
              <w:rPr>
                <w:rFonts w:hint="eastAsia" w:ascii="宋体" w:hAnsi="宋体"/>
                <w:color w:val="auto"/>
              </w:rPr>
              <w:t>酒后</w:t>
            </w:r>
          </w:p>
        </w:tc>
        <w:tc>
          <w:tcPr>
            <w:tcW w:w="1458" w:type="dxa"/>
            <w:tcBorders>
              <w:tl2br w:val="nil"/>
              <w:tr2bl w:val="nil"/>
            </w:tcBorders>
            <w:shd w:val="clear" w:color="auto" w:fill="FFFFFF"/>
            <w:noWrap w:val="0"/>
            <w:vAlign w:val="center"/>
          </w:tcPr>
          <w:p w14:paraId="18B6A123">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25" w:type="dxa"/>
            <w:tcBorders>
              <w:tl2br w:val="nil"/>
              <w:tr2bl w:val="nil"/>
            </w:tcBorders>
            <w:shd w:val="clear" w:color="auto" w:fill="FFFFFF"/>
            <w:noWrap w:val="0"/>
            <w:vAlign w:val="center"/>
          </w:tcPr>
          <w:p w14:paraId="7D427F97">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33FD9D4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83" w:type="dxa"/>
            <w:tcBorders>
              <w:tl2br w:val="nil"/>
              <w:tr2bl w:val="nil"/>
            </w:tcBorders>
            <w:shd w:val="clear" w:color="auto" w:fill="FFFFFF"/>
            <w:noWrap w:val="0"/>
            <w:vAlign w:val="center"/>
          </w:tcPr>
          <w:p w14:paraId="6A05CFE6">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3</w:t>
            </w:r>
          </w:p>
        </w:tc>
        <w:tc>
          <w:tcPr>
            <w:tcW w:w="5089" w:type="dxa"/>
            <w:tcBorders>
              <w:tl2br w:val="nil"/>
              <w:tr2bl w:val="nil"/>
            </w:tcBorders>
            <w:shd w:val="clear" w:color="auto" w:fill="FFFFFF"/>
            <w:noWrap w:val="0"/>
            <w:vAlign w:val="center"/>
          </w:tcPr>
          <w:p w14:paraId="655F2EFD">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color w:val="auto"/>
                <w:lang w:val="en-US" w:eastAsia="zh-CN"/>
              </w:rPr>
              <w:t>是否有</w:t>
            </w:r>
            <w:r>
              <w:rPr>
                <w:rFonts w:hint="eastAsia" w:ascii="宋体" w:hAnsi="宋体"/>
                <w:color w:val="auto"/>
              </w:rPr>
              <w:t>药物反应</w:t>
            </w:r>
          </w:p>
        </w:tc>
        <w:tc>
          <w:tcPr>
            <w:tcW w:w="1458" w:type="dxa"/>
            <w:tcBorders>
              <w:tl2br w:val="nil"/>
              <w:tr2bl w:val="nil"/>
            </w:tcBorders>
            <w:shd w:val="clear" w:color="auto" w:fill="FFFFFF"/>
            <w:noWrap w:val="0"/>
            <w:vAlign w:val="center"/>
          </w:tcPr>
          <w:p w14:paraId="0D6A3474">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25" w:type="dxa"/>
            <w:tcBorders>
              <w:tl2br w:val="nil"/>
              <w:tr2bl w:val="nil"/>
            </w:tcBorders>
            <w:shd w:val="clear" w:color="auto" w:fill="FFFFFF"/>
            <w:noWrap w:val="0"/>
            <w:vAlign w:val="center"/>
          </w:tcPr>
          <w:p w14:paraId="7D804DB5">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53E6364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83" w:type="dxa"/>
            <w:tcBorders>
              <w:tl2br w:val="nil"/>
              <w:tr2bl w:val="nil"/>
            </w:tcBorders>
            <w:shd w:val="clear" w:color="auto" w:fill="FFFFFF"/>
            <w:noWrap w:val="0"/>
            <w:vAlign w:val="center"/>
          </w:tcPr>
          <w:p w14:paraId="0C18849A">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4</w:t>
            </w:r>
          </w:p>
        </w:tc>
        <w:tc>
          <w:tcPr>
            <w:tcW w:w="5089" w:type="dxa"/>
            <w:tcBorders>
              <w:tl2br w:val="nil"/>
              <w:tr2bl w:val="nil"/>
            </w:tcBorders>
            <w:shd w:val="clear" w:color="auto" w:fill="FFFFFF"/>
            <w:noWrap w:val="0"/>
            <w:vAlign w:val="center"/>
          </w:tcPr>
          <w:p w14:paraId="0B5C12C5">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color w:val="auto"/>
                <w:lang w:val="en-US" w:eastAsia="zh-CN"/>
              </w:rPr>
              <w:t>是否</w:t>
            </w:r>
            <w:r>
              <w:rPr>
                <w:rFonts w:hint="eastAsia" w:ascii="宋体" w:hAnsi="宋体"/>
                <w:color w:val="auto"/>
              </w:rPr>
              <w:t>中耳疾病或外耳感染</w:t>
            </w:r>
          </w:p>
        </w:tc>
        <w:tc>
          <w:tcPr>
            <w:tcW w:w="1458" w:type="dxa"/>
            <w:tcBorders>
              <w:tl2br w:val="nil"/>
              <w:tr2bl w:val="nil"/>
            </w:tcBorders>
            <w:shd w:val="clear" w:color="auto" w:fill="FFFFFF"/>
            <w:noWrap w:val="0"/>
            <w:vAlign w:val="center"/>
          </w:tcPr>
          <w:p w14:paraId="70B0A8B8">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25" w:type="dxa"/>
            <w:tcBorders>
              <w:tl2br w:val="nil"/>
              <w:tr2bl w:val="nil"/>
            </w:tcBorders>
            <w:shd w:val="clear" w:color="auto" w:fill="FFFFFF"/>
            <w:noWrap w:val="0"/>
            <w:vAlign w:val="center"/>
          </w:tcPr>
          <w:p w14:paraId="600526CE">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61C4618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83" w:type="dxa"/>
            <w:tcBorders>
              <w:tl2br w:val="nil"/>
              <w:tr2bl w:val="nil"/>
            </w:tcBorders>
            <w:shd w:val="clear" w:color="auto" w:fill="FFFFFF"/>
            <w:noWrap w:val="0"/>
            <w:vAlign w:val="center"/>
          </w:tcPr>
          <w:p w14:paraId="5ACA0AF3">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5</w:t>
            </w:r>
          </w:p>
        </w:tc>
        <w:tc>
          <w:tcPr>
            <w:tcW w:w="5089" w:type="dxa"/>
            <w:tcBorders>
              <w:tl2br w:val="nil"/>
              <w:tr2bl w:val="nil"/>
            </w:tcBorders>
            <w:shd w:val="clear" w:color="auto" w:fill="FFFFFF"/>
            <w:noWrap w:val="0"/>
            <w:vAlign w:val="center"/>
          </w:tcPr>
          <w:p w14:paraId="2B54AC57">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color w:val="auto"/>
                <w:lang w:val="en-US" w:eastAsia="zh-CN"/>
              </w:rPr>
              <w:t>是否</w:t>
            </w:r>
            <w:r>
              <w:rPr>
                <w:rFonts w:hint="eastAsia" w:ascii="宋体" w:hAnsi="宋体"/>
                <w:color w:val="auto"/>
              </w:rPr>
              <w:t>皮肤感染</w:t>
            </w:r>
          </w:p>
        </w:tc>
        <w:tc>
          <w:tcPr>
            <w:tcW w:w="1458" w:type="dxa"/>
            <w:tcBorders>
              <w:tl2br w:val="nil"/>
              <w:tr2bl w:val="nil"/>
            </w:tcBorders>
            <w:shd w:val="clear" w:color="auto" w:fill="FFFFFF"/>
            <w:noWrap w:val="0"/>
            <w:vAlign w:val="center"/>
          </w:tcPr>
          <w:p w14:paraId="7F27745A">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25" w:type="dxa"/>
            <w:tcBorders>
              <w:tl2br w:val="nil"/>
              <w:tr2bl w:val="nil"/>
            </w:tcBorders>
            <w:shd w:val="clear" w:color="auto" w:fill="FFFFFF"/>
            <w:noWrap w:val="0"/>
            <w:vAlign w:val="center"/>
          </w:tcPr>
          <w:p w14:paraId="620D8F4C">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05BB46E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83" w:type="dxa"/>
            <w:tcBorders>
              <w:tl2br w:val="nil"/>
              <w:tr2bl w:val="nil"/>
            </w:tcBorders>
            <w:shd w:val="clear" w:color="auto" w:fill="FFFFFF"/>
            <w:noWrap w:val="0"/>
            <w:vAlign w:val="center"/>
          </w:tcPr>
          <w:p w14:paraId="2E58207C">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6</w:t>
            </w:r>
          </w:p>
        </w:tc>
        <w:tc>
          <w:tcPr>
            <w:tcW w:w="5089" w:type="dxa"/>
            <w:tcBorders>
              <w:tl2br w:val="nil"/>
              <w:tr2bl w:val="nil"/>
            </w:tcBorders>
            <w:shd w:val="clear" w:color="auto" w:fill="FFFFFF"/>
            <w:noWrap w:val="0"/>
            <w:vAlign w:val="center"/>
          </w:tcPr>
          <w:p w14:paraId="692024EA">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color w:val="auto"/>
                <w:lang w:val="en-US" w:eastAsia="zh-CN"/>
              </w:rPr>
              <w:t>是否</w:t>
            </w:r>
            <w:r>
              <w:rPr>
                <w:rFonts w:hint="eastAsia" w:ascii="宋体" w:hAnsi="宋体"/>
                <w:color w:val="auto"/>
              </w:rPr>
              <w:t>过度疲劳</w:t>
            </w:r>
          </w:p>
        </w:tc>
        <w:tc>
          <w:tcPr>
            <w:tcW w:w="1458" w:type="dxa"/>
            <w:tcBorders>
              <w:tl2br w:val="nil"/>
              <w:tr2bl w:val="nil"/>
            </w:tcBorders>
            <w:shd w:val="clear" w:color="auto" w:fill="FFFFFF"/>
            <w:noWrap w:val="0"/>
            <w:vAlign w:val="center"/>
          </w:tcPr>
          <w:p w14:paraId="4FEC8ACC">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25" w:type="dxa"/>
            <w:tcBorders>
              <w:tl2br w:val="nil"/>
              <w:tr2bl w:val="nil"/>
            </w:tcBorders>
            <w:shd w:val="clear" w:color="auto" w:fill="FFFFFF"/>
            <w:noWrap w:val="0"/>
            <w:vAlign w:val="center"/>
          </w:tcPr>
          <w:p w14:paraId="595B74A3">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222FA20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83" w:type="dxa"/>
            <w:tcBorders>
              <w:tl2br w:val="nil"/>
              <w:tr2bl w:val="nil"/>
            </w:tcBorders>
            <w:shd w:val="clear" w:color="auto" w:fill="FFFFFF"/>
            <w:noWrap w:val="0"/>
            <w:vAlign w:val="center"/>
          </w:tcPr>
          <w:p w14:paraId="7D12C2BD">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7</w:t>
            </w:r>
          </w:p>
        </w:tc>
        <w:tc>
          <w:tcPr>
            <w:tcW w:w="5089" w:type="dxa"/>
            <w:tcBorders>
              <w:tl2br w:val="nil"/>
              <w:tr2bl w:val="nil"/>
            </w:tcBorders>
            <w:shd w:val="clear" w:color="auto" w:fill="FFFFFF"/>
            <w:noWrap w:val="0"/>
            <w:vAlign w:val="center"/>
          </w:tcPr>
          <w:p w14:paraId="2852A7C8">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color w:val="auto"/>
                <w:lang w:val="en-US" w:eastAsia="zh-CN"/>
              </w:rPr>
              <w:t>是否</w:t>
            </w:r>
            <w:r>
              <w:rPr>
                <w:rFonts w:hint="eastAsia" w:ascii="宋体" w:hAnsi="宋体"/>
                <w:color w:val="auto"/>
              </w:rPr>
              <w:t>情感抑郁</w:t>
            </w:r>
          </w:p>
        </w:tc>
        <w:tc>
          <w:tcPr>
            <w:tcW w:w="1458" w:type="dxa"/>
            <w:tcBorders>
              <w:tl2br w:val="nil"/>
              <w:tr2bl w:val="nil"/>
            </w:tcBorders>
            <w:shd w:val="clear" w:color="auto" w:fill="FFFFFF"/>
            <w:noWrap w:val="0"/>
            <w:vAlign w:val="center"/>
          </w:tcPr>
          <w:p w14:paraId="4BA1115B">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25" w:type="dxa"/>
            <w:tcBorders>
              <w:tl2br w:val="nil"/>
              <w:tr2bl w:val="nil"/>
            </w:tcBorders>
            <w:shd w:val="clear" w:color="auto" w:fill="FFFFFF"/>
            <w:noWrap w:val="0"/>
            <w:vAlign w:val="center"/>
          </w:tcPr>
          <w:p w14:paraId="2E05C6D0">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39FB7BC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83" w:type="dxa"/>
            <w:tcBorders>
              <w:tl2br w:val="nil"/>
              <w:tr2bl w:val="nil"/>
            </w:tcBorders>
            <w:shd w:val="clear" w:color="auto" w:fill="FFFFFF"/>
            <w:noWrap w:val="0"/>
            <w:vAlign w:val="center"/>
          </w:tcPr>
          <w:p w14:paraId="6268FF84">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8</w:t>
            </w:r>
          </w:p>
        </w:tc>
        <w:tc>
          <w:tcPr>
            <w:tcW w:w="5089" w:type="dxa"/>
            <w:tcBorders>
              <w:tl2br w:val="nil"/>
              <w:tr2bl w:val="nil"/>
            </w:tcBorders>
            <w:shd w:val="clear" w:color="auto" w:fill="FFFFFF"/>
            <w:noWrap w:val="0"/>
            <w:vAlign w:val="center"/>
          </w:tcPr>
          <w:p w14:paraId="4CA50407">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color w:val="auto"/>
                <w:lang w:val="en-US" w:eastAsia="zh-CN"/>
              </w:rPr>
              <w:t>是否</w:t>
            </w:r>
            <w:r>
              <w:rPr>
                <w:rFonts w:hint="eastAsia" w:ascii="宋体" w:hAnsi="宋体"/>
                <w:color w:val="auto"/>
              </w:rPr>
              <w:t>心理障碍</w:t>
            </w:r>
          </w:p>
        </w:tc>
        <w:tc>
          <w:tcPr>
            <w:tcW w:w="1458" w:type="dxa"/>
            <w:tcBorders>
              <w:tl2br w:val="nil"/>
              <w:tr2bl w:val="nil"/>
            </w:tcBorders>
            <w:shd w:val="clear" w:color="auto" w:fill="FFFFFF"/>
            <w:noWrap w:val="0"/>
            <w:vAlign w:val="center"/>
          </w:tcPr>
          <w:p w14:paraId="3435715F">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25" w:type="dxa"/>
            <w:tcBorders>
              <w:tl2br w:val="nil"/>
              <w:tr2bl w:val="nil"/>
            </w:tcBorders>
            <w:shd w:val="clear" w:color="auto" w:fill="FFFFFF"/>
            <w:noWrap w:val="0"/>
            <w:vAlign w:val="center"/>
          </w:tcPr>
          <w:p w14:paraId="31C1F196">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01F6D1A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83" w:type="dxa"/>
            <w:tcBorders>
              <w:tl2br w:val="nil"/>
              <w:tr2bl w:val="nil"/>
            </w:tcBorders>
            <w:shd w:val="clear" w:color="auto" w:fill="FFFFFF"/>
            <w:noWrap w:val="0"/>
            <w:vAlign w:val="center"/>
          </w:tcPr>
          <w:p w14:paraId="4FAD255F">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9</w:t>
            </w:r>
          </w:p>
        </w:tc>
        <w:tc>
          <w:tcPr>
            <w:tcW w:w="5089" w:type="dxa"/>
            <w:tcBorders>
              <w:tl2br w:val="nil"/>
              <w:tr2bl w:val="nil"/>
            </w:tcBorders>
            <w:shd w:val="clear" w:color="auto" w:fill="FFFFFF"/>
            <w:noWrap w:val="0"/>
            <w:vAlign w:val="center"/>
          </w:tcPr>
          <w:p w14:paraId="4BFBB314">
            <w:pPr>
              <w:pStyle w:val="10"/>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Times New Roman"/>
                <w:color w:val="auto"/>
              </w:rPr>
              <w:t>体检时，心率</w:t>
            </w:r>
            <w:r>
              <w:rPr>
                <w:rFonts w:hint="eastAsia" w:ascii="宋体" w:hAnsi="宋体" w:eastAsia="宋体" w:cs="Times New Roman"/>
                <w:color w:val="auto"/>
                <w:lang w:val="en-US" w:eastAsia="zh-CN"/>
              </w:rPr>
              <w:t>是否</w:t>
            </w:r>
            <w:r>
              <w:rPr>
                <w:rFonts w:hint="eastAsia" w:ascii="宋体" w:hAnsi="宋体" w:eastAsia="宋体" w:cs="Times New Roman"/>
                <w:color w:val="auto"/>
              </w:rPr>
              <w:t>超过100次/min或低于55次/min，口腔温度</w:t>
            </w:r>
            <w:r>
              <w:rPr>
                <w:rFonts w:hint="eastAsia" w:ascii="宋体" w:hAnsi="宋体" w:eastAsia="宋体" w:cs="Times New Roman"/>
                <w:color w:val="auto"/>
                <w:lang w:val="en-US" w:eastAsia="zh-CN"/>
              </w:rPr>
              <w:t>是否</w:t>
            </w:r>
            <w:r>
              <w:rPr>
                <w:rFonts w:hint="eastAsia" w:ascii="宋体" w:hAnsi="宋体" w:eastAsia="宋体" w:cs="Times New Roman"/>
                <w:color w:val="auto"/>
              </w:rPr>
              <w:t>超过37.3℃或腋下体温超过36.8℃，血压收缩压</w:t>
            </w:r>
            <w:r>
              <w:rPr>
                <w:rFonts w:hint="eastAsia" w:ascii="宋体" w:hAnsi="宋体" w:eastAsia="宋体" w:cs="Times New Roman"/>
                <w:color w:val="auto"/>
                <w:lang w:val="en-US" w:eastAsia="zh-CN"/>
              </w:rPr>
              <w:t>是否</w:t>
            </w:r>
            <w:r>
              <w:rPr>
                <w:rFonts w:hint="eastAsia" w:ascii="宋体" w:hAnsi="宋体" w:eastAsia="宋体" w:cs="Times New Roman"/>
                <w:color w:val="auto"/>
              </w:rPr>
              <w:t>超过18.6kPa或舒张压</w:t>
            </w:r>
            <w:r>
              <w:rPr>
                <w:rFonts w:hint="eastAsia" w:ascii="宋体" w:hAnsi="宋体" w:eastAsia="宋体" w:cs="Times New Roman"/>
                <w:color w:val="auto"/>
                <w:lang w:val="en-US" w:eastAsia="zh-CN"/>
              </w:rPr>
              <w:t>是否</w:t>
            </w:r>
            <w:r>
              <w:rPr>
                <w:rFonts w:hint="eastAsia" w:ascii="宋体" w:hAnsi="宋体" w:eastAsia="宋体" w:cs="Times New Roman"/>
                <w:color w:val="auto"/>
              </w:rPr>
              <w:t>超过12.0kPa，收缩压</w:t>
            </w:r>
            <w:r>
              <w:rPr>
                <w:rFonts w:hint="eastAsia" w:ascii="宋体" w:hAnsi="宋体" w:eastAsia="宋体" w:cs="Times New Roman"/>
                <w:color w:val="auto"/>
                <w:lang w:val="en-US" w:eastAsia="zh-CN"/>
              </w:rPr>
              <w:t>是否</w:t>
            </w:r>
            <w:r>
              <w:rPr>
                <w:rFonts w:hint="eastAsia" w:ascii="宋体" w:hAnsi="宋体" w:eastAsia="宋体" w:cs="Times New Roman"/>
                <w:color w:val="auto"/>
              </w:rPr>
              <w:t>低于12.0kPa或舒张压低于8.0kPa</w:t>
            </w:r>
          </w:p>
        </w:tc>
        <w:tc>
          <w:tcPr>
            <w:tcW w:w="1458" w:type="dxa"/>
            <w:tcBorders>
              <w:tl2br w:val="nil"/>
              <w:tr2bl w:val="nil"/>
            </w:tcBorders>
            <w:shd w:val="clear" w:color="auto" w:fill="FFFFFF"/>
            <w:noWrap w:val="0"/>
            <w:vAlign w:val="center"/>
          </w:tcPr>
          <w:p w14:paraId="351AE73F">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是</w:t>
            </w:r>
            <w:r>
              <w:rPr>
                <w:rFonts w:hint="eastAsia" w:ascii="宋体" w:hAnsi="宋体" w:eastAsia="宋体" w:cs="宋体"/>
                <w:b w:val="0"/>
                <w:bCs w:val="0"/>
                <w:color w:val="auto"/>
                <w:sz w:val="21"/>
                <w:szCs w:val="21"/>
                <w:vertAlign w:val="baseline"/>
                <w:lang w:val="en-US" w:eastAsia="zh-CN"/>
              </w:rPr>
              <w:sym w:font="Wingdings 2" w:char="00A3"/>
            </w:r>
            <w:r>
              <w:rPr>
                <w:rFonts w:hint="eastAsia" w:ascii="宋体" w:hAnsi="宋体" w:eastAsia="宋体" w:cs="宋体"/>
                <w:b w:val="0"/>
                <w:bCs w:val="0"/>
                <w:color w:val="auto"/>
                <w:sz w:val="21"/>
                <w:szCs w:val="21"/>
                <w:vertAlign w:val="baseline"/>
                <w:lang w:val="en-US" w:eastAsia="zh-CN"/>
              </w:rPr>
              <w:t xml:space="preserve">   否</w:t>
            </w:r>
            <w:r>
              <w:rPr>
                <w:rFonts w:hint="eastAsia" w:ascii="宋体" w:hAnsi="宋体" w:eastAsia="宋体" w:cs="宋体"/>
                <w:b w:val="0"/>
                <w:bCs w:val="0"/>
                <w:color w:val="auto"/>
                <w:sz w:val="21"/>
                <w:szCs w:val="21"/>
                <w:vertAlign w:val="baseline"/>
                <w:lang w:val="en-US" w:eastAsia="zh-CN"/>
              </w:rPr>
              <w:sym w:font="Wingdings 2" w:char="00A3"/>
            </w:r>
          </w:p>
        </w:tc>
        <w:tc>
          <w:tcPr>
            <w:tcW w:w="1025" w:type="dxa"/>
            <w:tcBorders>
              <w:tl2br w:val="nil"/>
              <w:tr2bl w:val="nil"/>
            </w:tcBorders>
            <w:shd w:val="clear" w:color="auto" w:fill="FFFFFF"/>
            <w:noWrap w:val="0"/>
            <w:vAlign w:val="center"/>
          </w:tcPr>
          <w:p w14:paraId="47482BE3">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p>
        </w:tc>
      </w:tr>
      <w:tr w14:paraId="048EBB5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255" w:type="dxa"/>
            <w:gridSpan w:val="4"/>
            <w:tcBorders>
              <w:tl2br w:val="nil"/>
              <w:tr2bl w:val="nil"/>
            </w:tcBorders>
            <w:shd w:val="clear" w:color="auto" w:fill="FFFFFF"/>
            <w:noWrap w:val="0"/>
            <w:vAlign w:val="center"/>
          </w:tcPr>
          <w:p w14:paraId="4E3630E0">
            <w:pPr>
              <w:pStyle w:val="10"/>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检查人员：                       检查日期：</w:t>
            </w:r>
          </w:p>
        </w:tc>
      </w:tr>
    </w:tbl>
    <w:p w14:paraId="3C4BDC99">
      <w:pPr>
        <w:pStyle w:val="10"/>
        <w:rPr>
          <w:color w:val="auto"/>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0845CB11">
      <w:pPr>
        <w:pStyle w:val="2"/>
        <w:spacing w:before="156" w:beforeLines="50" w:after="0" w:line="480" w:lineRule="auto"/>
        <w:jc w:val="center"/>
        <w:rPr>
          <w:rFonts w:hint="eastAsia" w:ascii="Times New Roman" w:hAnsi="Times New Roman" w:eastAsia="宋体" w:cs="Times New Roman"/>
          <w:bCs w:val="0"/>
          <w:color w:val="auto"/>
          <w:sz w:val="24"/>
          <w:szCs w:val="24"/>
          <w:lang w:eastAsia="zh-CN"/>
        </w:rPr>
      </w:pPr>
      <w:bookmarkStart w:id="128" w:name="_Toc95830117"/>
      <w:bookmarkStart w:id="129" w:name="_Toc31302"/>
      <w:bookmarkStart w:id="130" w:name="_Toc4235"/>
      <w:r>
        <w:rPr>
          <w:rFonts w:ascii="Times New Roman" w:hAnsi="Times New Roman" w:eastAsia="宋体" w:cs="Times New Roman"/>
          <w:bCs w:val="0"/>
          <w:color w:val="auto"/>
          <w:sz w:val="24"/>
          <w:szCs w:val="24"/>
        </w:rPr>
        <w:t>附录</w:t>
      </w:r>
      <w:bookmarkEnd w:id="128"/>
      <w:bookmarkEnd w:id="129"/>
      <w:r>
        <w:rPr>
          <w:rFonts w:hint="eastAsia" w:ascii="Times New Roman" w:hAnsi="Times New Roman" w:eastAsia="宋体" w:cs="Times New Roman"/>
          <w:bCs w:val="0"/>
          <w:color w:val="auto"/>
          <w:sz w:val="24"/>
          <w:szCs w:val="24"/>
          <w:lang w:val="en-US" w:eastAsia="zh-CN"/>
        </w:rPr>
        <w:t>B</w:t>
      </w:r>
      <w:bookmarkEnd w:id="130"/>
    </w:p>
    <w:p w14:paraId="50F7619D">
      <w:pPr>
        <w:pStyle w:val="2"/>
        <w:spacing w:before="0" w:after="0" w:line="240" w:lineRule="auto"/>
        <w:jc w:val="center"/>
        <w:rPr>
          <w:rFonts w:ascii="Times New Roman" w:hAnsi="Times New Roman" w:eastAsia="宋体" w:cs="Times New Roman"/>
          <w:bCs w:val="0"/>
          <w:color w:val="auto"/>
          <w:sz w:val="24"/>
          <w:szCs w:val="24"/>
        </w:rPr>
      </w:pPr>
      <w:bookmarkStart w:id="131" w:name="_Toc95830118"/>
      <w:bookmarkStart w:id="132" w:name="_Toc3309"/>
      <w:bookmarkStart w:id="133" w:name="_Toc9256"/>
      <w:r>
        <w:rPr>
          <w:rFonts w:hint="eastAsia" w:ascii="Times New Roman" w:hAnsi="Times New Roman" w:eastAsia="宋体" w:cs="Times New Roman"/>
          <w:bCs w:val="0"/>
          <w:color w:val="auto"/>
          <w:sz w:val="24"/>
          <w:szCs w:val="24"/>
        </w:rPr>
        <w:t>（</w:t>
      </w:r>
      <w:r>
        <w:rPr>
          <w:rFonts w:hint="eastAsia" w:ascii="Times New Roman" w:hAnsi="Times New Roman" w:eastAsia="宋体" w:cs="Times New Roman"/>
          <w:bCs w:val="0"/>
          <w:color w:val="auto"/>
          <w:sz w:val="24"/>
          <w:szCs w:val="24"/>
          <w:lang w:val="en-US" w:eastAsia="zh-CN"/>
        </w:rPr>
        <w:t>规范性</w:t>
      </w:r>
      <w:r>
        <w:rPr>
          <w:rFonts w:hint="eastAsia" w:ascii="Times New Roman" w:hAnsi="Times New Roman" w:eastAsia="宋体" w:cs="Times New Roman"/>
          <w:bCs w:val="0"/>
          <w:color w:val="auto"/>
          <w:sz w:val="24"/>
          <w:szCs w:val="24"/>
        </w:rPr>
        <w:t>附录）</w:t>
      </w:r>
      <w:bookmarkEnd w:id="131"/>
      <w:bookmarkEnd w:id="132"/>
      <w:bookmarkEnd w:id="133"/>
    </w:p>
    <w:p w14:paraId="4882A0AB">
      <w:pPr>
        <w:pStyle w:val="2"/>
        <w:spacing w:before="156" w:beforeLines="50" w:after="0" w:line="240" w:lineRule="auto"/>
        <w:jc w:val="center"/>
        <w:rPr>
          <w:rFonts w:hint="default" w:ascii="Times New Roman" w:hAnsi="Times New Roman" w:eastAsia="宋体" w:cs="Times New Roman"/>
          <w:bCs w:val="0"/>
          <w:color w:val="auto"/>
          <w:sz w:val="24"/>
          <w:szCs w:val="24"/>
          <w:lang w:val="en-US"/>
        </w:rPr>
      </w:pPr>
      <w:bookmarkStart w:id="134" w:name="_Toc10331"/>
      <w:r>
        <w:rPr>
          <w:rFonts w:hint="eastAsia" w:ascii="Times New Roman" w:hAnsi="Times New Roman" w:eastAsia="宋体" w:cs="Times New Roman"/>
          <w:bCs w:val="0"/>
          <w:color w:val="auto"/>
          <w:sz w:val="24"/>
          <w:szCs w:val="24"/>
          <w:lang w:val="en-US" w:eastAsia="zh-CN"/>
        </w:rPr>
        <w:t>潜水信号与口令</w:t>
      </w:r>
      <w:bookmarkEnd w:id="134"/>
    </w:p>
    <w:p w14:paraId="7E0725CD">
      <w:pPr>
        <w:widowControl/>
        <w:spacing w:before="156" w:beforeLines="50" w:after="156" w:afterLines="50" w:line="360" w:lineRule="auto"/>
        <w:ind w:firstLine="480" w:firstLineChars="200"/>
        <w:jc w:val="left"/>
        <w:rPr>
          <w:rFonts w:hint="eastAsia" w:ascii="Times New Roman" w:hAnsi="Times New Roman" w:cs="Times New Roman"/>
          <w:color w:val="auto"/>
          <w:sz w:val="24"/>
          <w:szCs w:val="24"/>
        </w:rPr>
      </w:pPr>
      <w:r>
        <w:rPr>
          <w:rFonts w:hint="eastAsia" w:ascii="Times New Roman" w:hAnsi="Times New Roman" w:cs="Times New Roman"/>
          <w:color w:val="auto"/>
          <w:sz w:val="24"/>
          <w:szCs w:val="24"/>
          <w:lang w:val="en-US" w:eastAsia="zh-CN"/>
        </w:rPr>
        <w:t>拉绳信号</w:t>
      </w:r>
      <w:r>
        <w:rPr>
          <w:rFonts w:ascii="Times New Roman" w:hAnsi="Times New Roman" w:cs="Times New Roman"/>
          <w:color w:val="auto"/>
          <w:sz w:val="24"/>
          <w:szCs w:val="24"/>
        </w:rPr>
        <w:t>见表</w:t>
      </w:r>
      <w:r>
        <w:rPr>
          <w:rFonts w:hint="eastAsia" w:ascii="Times New Roman" w:hAnsi="Times New Roman" w:cs="Times New Roman"/>
          <w:color w:val="auto"/>
          <w:sz w:val="24"/>
          <w:szCs w:val="24"/>
          <w:lang w:val="en-US" w:eastAsia="zh-CN"/>
        </w:rPr>
        <w:t>B</w:t>
      </w:r>
      <w:r>
        <w:rPr>
          <w:rFonts w:hint="eastAsia" w:ascii="Times New Roman" w:hAnsi="Times New Roman" w:cs="Times New Roman"/>
          <w:color w:val="auto"/>
          <w:sz w:val="24"/>
          <w:szCs w:val="24"/>
        </w:rPr>
        <w:t>.1。</w:t>
      </w:r>
    </w:p>
    <w:p w14:paraId="4C0D486B">
      <w:pPr>
        <w:pStyle w:val="10"/>
        <w:jc w:val="center"/>
        <w:rPr>
          <w:color w:val="auto"/>
        </w:rPr>
      </w:pPr>
      <w:r>
        <w:rPr>
          <w:rFonts w:ascii="Times New Roman" w:hAnsi="Times New Roman" w:cs="Times New Roman"/>
          <w:color w:val="auto"/>
          <w:szCs w:val="21"/>
        </w:rPr>
        <w:t>表</w:t>
      </w:r>
      <w:r>
        <w:rPr>
          <w:rFonts w:hint="eastAsia" w:ascii="Times New Roman" w:hAnsi="Times New Roman" w:cs="Times New Roman"/>
          <w:color w:val="auto"/>
          <w:szCs w:val="21"/>
          <w:lang w:val="en-US" w:eastAsia="zh-CN"/>
        </w:rPr>
        <w:t>B.1拉绳信号</w:t>
      </w:r>
    </w:p>
    <w:tbl>
      <w:tblPr>
        <w:tblStyle w:val="12"/>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679"/>
        <w:gridCol w:w="6026"/>
      </w:tblGrid>
      <w:tr w14:paraId="672704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79" w:type="dxa"/>
            <w:tcBorders>
              <w:top w:val="single" w:color="auto" w:sz="12" w:space="0"/>
              <w:left w:val="single" w:color="auto" w:sz="12" w:space="0"/>
              <w:bottom w:val="single" w:color="auto" w:sz="4" w:space="0"/>
              <w:right w:val="single" w:color="auto" w:sz="4" w:space="0"/>
            </w:tcBorders>
            <w:vAlign w:val="center"/>
          </w:tcPr>
          <w:p w14:paraId="091784C8">
            <w:pPr>
              <w:pStyle w:val="19"/>
              <w:ind w:firstLine="420"/>
              <w:rPr>
                <w:color w:val="auto"/>
              </w:rPr>
            </w:pPr>
            <w:r>
              <w:rPr>
                <w:rFonts w:hint="eastAsia"/>
                <w:color w:val="auto"/>
              </w:rPr>
              <w:t>信号</w:t>
            </w:r>
          </w:p>
        </w:tc>
        <w:tc>
          <w:tcPr>
            <w:tcW w:w="6026" w:type="dxa"/>
            <w:tcBorders>
              <w:top w:val="single" w:color="auto" w:sz="12" w:space="0"/>
              <w:left w:val="single" w:color="auto" w:sz="4" w:space="0"/>
              <w:bottom w:val="single" w:color="auto" w:sz="4" w:space="0"/>
              <w:right w:val="single" w:color="auto" w:sz="12" w:space="0"/>
            </w:tcBorders>
            <w:vAlign w:val="center"/>
          </w:tcPr>
          <w:p w14:paraId="169D1868">
            <w:pPr>
              <w:pStyle w:val="19"/>
              <w:ind w:firstLine="420"/>
              <w:rPr>
                <w:color w:val="auto"/>
              </w:rPr>
            </w:pPr>
            <w:r>
              <w:rPr>
                <w:rFonts w:hint="eastAsia"/>
                <w:color w:val="auto"/>
              </w:rPr>
              <w:t>信号含义</w:t>
            </w:r>
          </w:p>
        </w:tc>
      </w:tr>
      <w:tr w14:paraId="7418FA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79" w:type="dxa"/>
            <w:tcBorders>
              <w:top w:val="single" w:color="auto" w:sz="4" w:space="0"/>
              <w:left w:val="single" w:color="auto" w:sz="12" w:space="0"/>
              <w:bottom w:val="single" w:color="auto" w:sz="4" w:space="0"/>
              <w:right w:val="single" w:color="auto" w:sz="4" w:space="0"/>
            </w:tcBorders>
            <w:vAlign w:val="center"/>
          </w:tcPr>
          <w:p w14:paraId="5CC2FA9D">
            <w:pPr>
              <w:pStyle w:val="19"/>
              <w:ind w:firstLine="420"/>
              <w:rPr>
                <w:color w:val="auto"/>
              </w:rPr>
            </w:pPr>
            <w:r>
              <w:rPr>
                <w:rFonts w:hint="eastAsia"/>
                <w:color w:val="auto"/>
              </w:rPr>
              <w:t>（-）</w:t>
            </w:r>
          </w:p>
        </w:tc>
        <w:tc>
          <w:tcPr>
            <w:tcW w:w="6026" w:type="dxa"/>
            <w:tcBorders>
              <w:top w:val="single" w:color="auto" w:sz="4" w:space="0"/>
              <w:left w:val="single" w:color="auto" w:sz="4" w:space="0"/>
              <w:bottom w:val="single" w:color="auto" w:sz="4" w:space="0"/>
              <w:right w:val="single" w:color="auto" w:sz="12" w:space="0"/>
            </w:tcBorders>
            <w:vAlign w:val="center"/>
          </w:tcPr>
          <w:p w14:paraId="54508DDE">
            <w:pPr>
              <w:pStyle w:val="19"/>
              <w:ind w:firstLine="420"/>
              <w:rPr>
                <w:color w:val="auto"/>
              </w:rPr>
            </w:pPr>
            <w:r>
              <w:rPr>
                <w:rFonts w:hint="eastAsia"/>
                <w:color w:val="auto"/>
              </w:rPr>
              <w:t>你感觉如何（我感觉良好）</w:t>
            </w:r>
          </w:p>
          <w:p w14:paraId="6E644149">
            <w:pPr>
              <w:pStyle w:val="19"/>
              <w:ind w:firstLine="420"/>
              <w:rPr>
                <w:color w:val="auto"/>
              </w:rPr>
            </w:pPr>
            <w:r>
              <w:rPr>
                <w:rFonts w:hint="eastAsia"/>
                <w:color w:val="auto"/>
              </w:rPr>
              <w:t>下潜（继续下潜）</w:t>
            </w:r>
          </w:p>
        </w:tc>
      </w:tr>
      <w:tr w14:paraId="429579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79" w:type="dxa"/>
            <w:tcBorders>
              <w:top w:val="single" w:color="auto" w:sz="4" w:space="0"/>
              <w:left w:val="single" w:color="auto" w:sz="12" w:space="0"/>
              <w:bottom w:val="single" w:color="auto" w:sz="4" w:space="0"/>
              <w:right w:val="single" w:color="auto" w:sz="4" w:space="0"/>
            </w:tcBorders>
            <w:vAlign w:val="center"/>
          </w:tcPr>
          <w:p w14:paraId="626E6AB0">
            <w:pPr>
              <w:pStyle w:val="19"/>
              <w:ind w:firstLine="420"/>
              <w:rPr>
                <w:color w:val="auto"/>
              </w:rPr>
            </w:pPr>
            <w:r>
              <w:rPr>
                <w:rFonts w:hint="eastAsia"/>
                <w:color w:val="auto"/>
              </w:rPr>
              <w:t>（-）（-）</w:t>
            </w:r>
          </w:p>
        </w:tc>
        <w:tc>
          <w:tcPr>
            <w:tcW w:w="6026" w:type="dxa"/>
            <w:tcBorders>
              <w:top w:val="single" w:color="auto" w:sz="4" w:space="0"/>
              <w:left w:val="single" w:color="auto" w:sz="4" w:space="0"/>
              <w:bottom w:val="single" w:color="auto" w:sz="4" w:space="0"/>
              <w:right w:val="single" w:color="auto" w:sz="12" w:space="0"/>
            </w:tcBorders>
            <w:vAlign w:val="center"/>
          </w:tcPr>
          <w:p w14:paraId="23241D85">
            <w:pPr>
              <w:pStyle w:val="19"/>
              <w:ind w:firstLine="420"/>
              <w:rPr>
                <w:color w:val="auto"/>
              </w:rPr>
            </w:pPr>
            <w:r>
              <w:rPr>
                <w:rFonts w:hint="eastAsia"/>
                <w:color w:val="auto"/>
              </w:rPr>
              <w:t>停止（停止上升、停止下潜、停止行动）</w:t>
            </w:r>
          </w:p>
        </w:tc>
      </w:tr>
      <w:tr w14:paraId="1CA8EE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79" w:type="dxa"/>
            <w:tcBorders>
              <w:top w:val="single" w:color="auto" w:sz="4" w:space="0"/>
              <w:left w:val="single" w:color="auto" w:sz="12" w:space="0"/>
              <w:bottom w:val="single" w:color="auto" w:sz="4" w:space="0"/>
              <w:right w:val="single" w:color="auto" w:sz="4" w:space="0"/>
            </w:tcBorders>
            <w:vAlign w:val="center"/>
          </w:tcPr>
          <w:p w14:paraId="0B3CE8C4">
            <w:pPr>
              <w:pStyle w:val="19"/>
              <w:ind w:firstLine="420"/>
              <w:rPr>
                <w:color w:val="auto"/>
              </w:rPr>
            </w:pPr>
            <w:r>
              <w:rPr>
                <w:rFonts w:hint="eastAsia"/>
                <w:color w:val="auto"/>
              </w:rPr>
              <w:t>（-）（-）（-）</w:t>
            </w:r>
          </w:p>
        </w:tc>
        <w:tc>
          <w:tcPr>
            <w:tcW w:w="6026" w:type="dxa"/>
            <w:tcBorders>
              <w:top w:val="single" w:color="auto" w:sz="4" w:space="0"/>
              <w:left w:val="single" w:color="auto" w:sz="4" w:space="0"/>
              <w:bottom w:val="single" w:color="auto" w:sz="4" w:space="0"/>
              <w:right w:val="single" w:color="auto" w:sz="12" w:space="0"/>
            </w:tcBorders>
            <w:vAlign w:val="center"/>
          </w:tcPr>
          <w:p w14:paraId="4409B905">
            <w:pPr>
              <w:pStyle w:val="19"/>
              <w:ind w:firstLine="420"/>
              <w:rPr>
                <w:color w:val="auto"/>
              </w:rPr>
            </w:pPr>
            <w:r>
              <w:rPr>
                <w:rFonts w:hint="eastAsia"/>
                <w:color w:val="auto"/>
              </w:rPr>
              <w:t>上升（继续上升）</w:t>
            </w:r>
          </w:p>
        </w:tc>
      </w:tr>
      <w:tr w14:paraId="59EABD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79" w:type="dxa"/>
            <w:tcBorders>
              <w:top w:val="single" w:color="auto" w:sz="4" w:space="0"/>
              <w:left w:val="single" w:color="auto" w:sz="12" w:space="0"/>
              <w:bottom w:val="single" w:color="auto" w:sz="12" w:space="0"/>
              <w:right w:val="single" w:color="auto" w:sz="4" w:space="0"/>
            </w:tcBorders>
            <w:vAlign w:val="center"/>
          </w:tcPr>
          <w:p w14:paraId="24C52ED9">
            <w:pPr>
              <w:pStyle w:val="19"/>
              <w:ind w:firstLine="420"/>
              <w:rPr>
                <w:color w:val="auto"/>
              </w:rPr>
            </w:pPr>
            <w:r>
              <w:rPr>
                <w:rFonts w:hint="eastAsia"/>
                <w:color w:val="auto"/>
              </w:rPr>
              <w:t>（----）</w:t>
            </w:r>
          </w:p>
        </w:tc>
        <w:tc>
          <w:tcPr>
            <w:tcW w:w="6026" w:type="dxa"/>
            <w:tcBorders>
              <w:top w:val="single" w:color="auto" w:sz="4" w:space="0"/>
              <w:left w:val="single" w:color="auto" w:sz="4" w:space="0"/>
              <w:bottom w:val="single" w:color="auto" w:sz="12" w:space="0"/>
              <w:right w:val="single" w:color="auto" w:sz="12" w:space="0"/>
            </w:tcBorders>
            <w:vAlign w:val="center"/>
          </w:tcPr>
          <w:p w14:paraId="18081FF6">
            <w:pPr>
              <w:pStyle w:val="19"/>
              <w:ind w:firstLine="420"/>
              <w:rPr>
                <w:color w:val="auto"/>
              </w:rPr>
            </w:pPr>
            <w:r>
              <w:rPr>
                <w:rFonts w:hint="eastAsia"/>
                <w:color w:val="auto"/>
              </w:rPr>
              <w:t>（拉四次以上）立即上升（紧急信号）</w:t>
            </w:r>
          </w:p>
        </w:tc>
      </w:tr>
    </w:tbl>
    <w:p w14:paraId="10101303">
      <w:pPr>
        <w:pStyle w:val="19"/>
        <w:ind w:firstLine="420"/>
        <w:rPr>
          <w:color w:val="auto"/>
        </w:rPr>
      </w:pPr>
      <w:r>
        <w:rPr>
          <w:rFonts w:hint="eastAsia"/>
          <w:color w:val="auto"/>
        </w:rPr>
        <w:t>注：拉绳信号中，（-）表示分拉信号，（--）表示连拉信号。</w:t>
      </w:r>
    </w:p>
    <w:p w14:paraId="1B1FA2DD">
      <w:pPr>
        <w:widowControl/>
        <w:spacing w:before="156" w:beforeLines="50" w:after="156" w:afterLines="50" w:line="360" w:lineRule="auto"/>
        <w:ind w:firstLine="480" w:firstLineChars="200"/>
        <w:jc w:val="left"/>
        <w:rPr>
          <w:rFonts w:hint="eastAsia"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手势信号见表B.2</w:t>
      </w:r>
    </w:p>
    <w:p w14:paraId="1A50E7F3">
      <w:pPr>
        <w:widowControl/>
        <w:spacing w:line="360" w:lineRule="auto"/>
        <w:jc w:val="center"/>
        <w:rPr>
          <w:rFonts w:ascii="Times New Roman" w:hAnsi="Times New Roman" w:cs="Times New Roman"/>
          <w:color w:val="auto"/>
          <w:szCs w:val="21"/>
        </w:rPr>
      </w:pPr>
      <w:r>
        <w:rPr>
          <w:rFonts w:hint="eastAsia" w:eastAsia="宋体"/>
          <w:color w:val="auto"/>
          <w:lang w:val="en-US" w:eastAsia="zh-CN"/>
        </w:rPr>
        <w:t xml:space="preserve">表B.2 </w:t>
      </w:r>
      <w:r>
        <w:rPr>
          <w:rFonts w:hint="eastAsia"/>
          <w:color w:val="auto"/>
        </w:rPr>
        <w:t>潜水作业常规手势信号及其含义</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03"/>
        <w:gridCol w:w="1559"/>
        <w:gridCol w:w="2737"/>
        <w:gridCol w:w="1725"/>
      </w:tblGrid>
      <w:tr w14:paraId="559FA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03" w:type="dxa"/>
            <w:vAlign w:val="center"/>
          </w:tcPr>
          <w:p w14:paraId="61091429">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default" w:ascii="Times New Roman" w:hAnsi="Times New Roman"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图形符号</w:t>
            </w:r>
          </w:p>
        </w:tc>
        <w:tc>
          <w:tcPr>
            <w:tcW w:w="1559" w:type="dxa"/>
            <w:vAlign w:val="center"/>
          </w:tcPr>
          <w:p w14:paraId="2E7C13C9">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default" w:ascii="Times New Roman" w:hAnsi="Times New Roman"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含义</w:t>
            </w:r>
          </w:p>
        </w:tc>
        <w:tc>
          <w:tcPr>
            <w:tcW w:w="2737" w:type="dxa"/>
            <w:shd w:val="clear" w:color="auto" w:fill="auto"/>
            <w:vAlign w:val="center"/>
          </w:tcPr>
          <w:p w14:paraId="124C8D23">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eastAsia" w:ascii="Times New Roman" w:hAnsi="Times New Roman" w:eastAsia="Arial" w:cs="Times New Roman"/>
                <w:snapToGrid w:val="0"/>
                <w:color w:val="auto"/>
                <w:kern w:val="0"/>
                <w:sz w:val="24"/>
                <w:szCs w:val="24"/>
                <w:vertAlign w:val="baseline"/>
                <w:lang w:val="en-US" w:eastAsia="zh-CN" w:bidi="ar-SA"/>
              </w:rPr>
            </w:pPr>
            <w:r>
              <w:rPr>
                <w:rFonts w:hint="eastAsia" w:ascii="Times New Roman" w:hAnsi="Times New Roman" w:cs="Times New Roman"/>
                <w:color w:val="auto"/>
                <w:sz w:val="24"/>
                <w:szCs w:val="24"/>
                <w:vertAlign w:val="baseline"/>
                <w:lang w:val="en-US" w:eastAsia="zh-CN"/>
              </w:rPr>
              <w:t>图形符号</w:t>
            </w:r>
          </w:p>
        </w:tc>
        <w:tc>
          <w:tcPr>
            <w:tcW w:w="1725" w:type="dxa"/>
            <w:shd w:val="clear" w:color="auto" w:fill="auto"/>
            <w:vAlign w:val="center"/>
          </w:tcPr>
          <w:p w14:paraId="45E6880E">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eastAsia" w:ascii="Times New Roman" w:hAnsi="Times New Roman" w:eastAsia="Arial" w:cs="Times New Roman"/>
                <w:snapToGrid w:val="0"/>
                <w:color w:val="auto"/>
                <w:kern w:val="0"/>
                <w:sz w:val="24"/>
                <w:szCs w:val="24"/>
                <w:vertAlign w:val="baseline"/>
                <w:lang w:val="en-US" w:eastAsia="zh-CN" w:bidi="ar-SA"/>
              </w:rPr>
            </w:pPr>
            <w:r>
              <w:rPr>
                <w:rFonts w:hint="eastAsia" w:ascii="Times New Roman" w:hAnsi="Times New Roman" w:cs="Times New Roman"/>
                <w:color w:val="auto"/>
                <w:sz w:val="24"/>
                <w:szCs w:val="24"/>
                <w:vertAlign w:val="baseline"/>
                <w:lang w:val="en-US" w:eastAsia="zh-CN"/>
              </w:rPr>
              <w:t>含义</w:t>
            </w:r>
          </w:p>
        </w:tc>
      </w:tr>
      <w:tr w14:paraId="3493A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03" w:type="dxa"/>
            <w:tcBorders>
              <w:bottom w:val="single" w:color="auto" w:sz="4" w:space="0"/>
            </w:tcBorders>
            <w:vAlign w:val="center"/>
          </w:tcPr>
          <w:p w14:paraId="0B641A71">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eastAsia" w:ascii="Times New Roman" w:hAnsi="Times New Roman" w:cs="Times New Roman"/>
                <w:color w:val="auto"/>
                <w:sz w:val="24"/>
                <w:szCs w:val="24"/>
                <w:vertAlign w:val="baseline"/>
                <w:lang w:val="en-US" w:eastAsia="zh-CN"/>
              </w:rPr>
            </w:pPr>
            <w:r>
              <w:rPr>
                <w:color w:val="auto"/>
              </w:rPr>
              <w:drawing>
                <wp:inline distT="0" distB="0" distL="114300" distR="114300">
                  <wp:extent cx="1320165" cy="1259840"/>
                  <wp:effectExtent l="0" t="0" r="13335" b="165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1320165" cy="1259840"/>
                          </a:xfrm>
                          <a:prstGeom prst="rect">
                            <a:avLst/>
                          </a:prstGeom>
                          <a:noFill/>
                          <a:ln>
                            <a:noFill/>
                          </a:ln>
                        </pic:spPr>
                      </pic:pic>
                    </a:graphicData>
                  </a:graphic>
                </wp:inline>
              </w:drawing>
            </w:r>
          </w:p>
        </w:tc>
        <w:tc>
          <w:tcPr>
            <w:tcW w:w="1559" w:type="dxa"/>
            <w:tcBorders>
              <w:bottom w:val="single" w:color="auto" w:sz="4" w:space="0"/>
            </w:tcBorders>
            <w:vAlign w:val="center"/>
          </w:tcPr>
          <w:p w14:paraId="1E7B356E">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eastAsia" w:ascii="Times New Roman" w:hAnsi="Times New Roman"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一</w:t>
            </w:r>
          </w:p>
          <w:p w14:paraId="30DE0104">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default" w:ascii="Times New Roman" w:hAnsi="Times New Roman"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1</w:t>
            </w:r>
          </w:p>
        </w:tc>
        <w:tc>
          <w:tcPr>
            <w:tcW w:w="2737" w:type="dxa"/>
            <w:tcBorders>
              <w:bottom w:val="single" w:color="auto" w:sz="4" w:space="0"/>
            </w:tcBorders>
            <w:vAlign w:val="center"/>
          </w:tcPr>
          <w:p w14:paraId="59F5FD04">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eastAsia" w:ascii="Times New Roman" w:hAnsi="Times New Roman" w:cs="Times New Roman"/>
                <w:color w:val="auto"/>
                <w:sz w:val="24"/>
                <w:szCs w:val="24"/>
                <w:vertAlign w:val="baseline"/>
                <w:lang w:val="en-US" w:eastAsia="zh-CN"/>
              </w:rPr>
            </w:pPr>
            <w:r>
              <w:rPr>
                <w:color w:val="auto"/>
              </w:rPr>
              <w:drawing>
                <wp:inline distT="0" distB="0" distL="114300" distR="114300">
                  <wp:extent cx="1246505" cy="1259840"/>
                  <wp:effectExtent l="0" t="0" r="10795" b="1651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5"/>
                          <a:stretch>
                            <a:fillRect/>
                          </a:stretch>
                        </pic:blipFill>
                        <pic:spPr>
                          <a:xfrm>
                            <a:off x="0" y="0"/>
                            <a:ext cx="1246505" cy="1259840"/>
                          </a:xfrm>
                          <a:prstGeom prst="rect">
                            <a:avLst/>
                          </a:prstGeom>
                          <a:noFill/>
                          <a:ln>
                            <a:noFill/>
                          </a:ln>
                        </pic:spPr>
                      </pic:pic>
                    </a:graphicData>
                  </a:graphic>
                </wp:inline>
              </w:drawing>
            </w:r>
          </w:p>
        </w:tc>
        <w:tc>
          <w:tcPr>
            <w:tcW w:w="1725" w:type="dxa"/>
            <w:tcBorders>
              <w:bottom w:val="single" w:color="auto" w:sz="4" w:space="0"/>
              <w:right w:val="single" w:color="auto" w:sz="4" w:space="0"/>
            </w:tcBorders>
            <w:vAlign w:val="center"/>
          </w:tcPr>
          <w:p w14:paraId="41D07253">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eastAsia" w:ascii="Times New Roman" w:hAnsi="Times New Roman"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二</w:t>
            </w:r>
          </w:p>
          <w:p w14:paraId="308F790A">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default" w:ascii="Times New Roman" w:hAnsi="Times New Roman"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2</w:t>
            </w:r>
          </w:p>
        </w:tc>
      </w:tr>
      <w:tr w14:paraId="544FE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03" w:type="dxa"/>
            <w:tcBorders>
              <w:top w:val="single" w:color="auto" w:sz="4" w:space="0"/>
              <w:left w:val="single" w:color="auto" w:sz="4" w:space="0"/>
              <w:bottom w:val="single" w:color="auto" w:sz="4" w:space="0"/>
            </w:tcBorders>
            <w:vAlign w:val="center"/>
          </w:tcPr>
          <w:p w14:paraId="0D89C9DE">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eastAsia" w:ascii="Times New Roman" w:hAnsi="Times New Roman" w:cs="Times New Roman"/>
                <w:color w:val="auto"/>
                <w:sz w:val="24"/>
                <w:szCs w:val="24"/>
                <w:vertAlign w:val="baseline"/>
                <w:lang w:val="en-US" w:eastAsia="zh-CN"/>
              </w:rPr>
            </w:pPr>
            <w:r>
              <w:rPr>
                <w:color w:val="auto"/>
              </w:rPr>
              <w:drawing>
                <wp:inline distT="0" distB="0" distL="114300" distR="114300">
                  <wp:extent cx="1259840" cy="1259840"/>
                  <wp:effectExtent l="0" t="0" r="16510" b="16510"/>
                  <wp:docPr id="5" name="图片 3"/>
                  <wp:cNvGraphicFramePr/>
                  <a:graphic xmlns:a="http://schemas.openxmlformats.org/drawingml/2006/main">
                    <a:graphicData uri="http://schemas.openxmlformats.org/drawingml/2006/picture">
                      <pic:pic xmlns:pic="http://schemas.openxmlformats.org/drawingml/2006/picture">
                        <pic:nvPicPr>
                          <pic:cNvPr id="5" name="图片 3"/>
                          <pic:cNvPicPr/>
                        </pic:nvPicPr>
                        <pic:blipFill>
                          <a:blip r:embed="rId16"/>
                          <a:stretch>
                            <a:fillRect/>
                          </a:stretch>
                        </pic:blipFill>
                        <pic:spPr>
                          <a:xfrm>
                            <a:off x="0" y="0"/>
                            <a:ext cx="1259840" cy="1259840"/>
                          </a:xfrm>
                          <a:prstGeom prst="rect">
                            <a:avLst/>
                          </a:prstGeom>
                          <a:noFill/>
                          <a:ln>
                            <a:noFill/>
                          </a:ln>
                        </pic:spPr>
                      </pic:pic>
                    </a:graphicData>
                  </a:graphic>
                </wp:inline>
              </w:drawing>
            </w:r>
          </w:p>
        </w:tc>
        <w:tc>
          <w:tcPr>
            <w:tcW w:w="1559" w:type="dxa"/>
            <w:tcBorders>
              <w:top w:val="single" w:color="auto" w:sz="4" w:space="0"/>
              <w:bottom w:val="single" w:color="auto" w:sz="4" w:space="0"/>
            </w:tcBorders>
            <w:vAlign w:val="center"/>
          </w:tcPr>
          <w:p w14:paraId="1A96C789">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eastAsia" w:ascii="Times New Roman" w:hAnsi="Times New Roman"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三</w:t>
            </w:r>
          </w:p>
          <w:p w14:paraId="4388392E">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default" w:ascii="Times New Roman" w:hAnsi="Times New Roman"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3</w:t>
            </w:r>
          </w:p>
        </w:tc>
        <w:tc>
          <w:tcPr>
            <w:tcW w:w="2737" w:type="dxa"/>
            <w:tcBorders>
              <w:top w:val="single" w:color="auto" w:sz="4" w:space="0"/>
              <w:bottom w:val="single" w:color="auto" w:sz="4" w:space="0"/>
            </w:tcBorders>
            <w:vAlign w:val="center"/>
          </w:tcPr>
          <w:p w14:paraId="0E33A3D6">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eastAsia" w:ascii="Times New Roman" w:hAnsi="Times New Roman" w:cs="Times New Roman"/>
                <w:color w:val="auto"/>
                <w:sz w:val="24"/>
                <w:szCs w:val="24"/>
                <w:vertAlign w:val="baseline"/>
                <w:lang w:val="en-US" w:eastAsia="zh-CN"/>
              </w:rPr>
            </w:pPr>
            <w:r>
              <w:rPr>
                <w:color w:val="auto"/>
              </w:rPr>
              <w:drawing>
                <wp:inline distT="0" distB="0" distL="114300" distR="114300">
                  <wp:extent cx="1259840" cy="1259840"/>
                  <wp:effectExtent l="0" t="0" r="16510" b="16510"/>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17"/>
                          <a:stretch>
                            <a:fillRect/>
                          </a:stretch>
                        </pic:blipFill>
                        <pic:spPr>
                          <a:xfrm>
                            <a:off x="0" y="0"/>
                            <a:ext cx="1259840" cy="1259840"/>
                          </a:xfrm>
                          <a:prstGeom prst="rect">
                            <a:avLst/>
                          </a:prstGeom>
                          <a:noFill/>
                          <a:ln>
                            <a:noFill/>
                          </a:ln>
                        </pic:spPr>
                      </pic:pic>
                    </a:graphicData>
                  </a:graphic>
                </wp:inline>
              </w:drawing>
            </w:r>
          </w:p>
        </w:tc>
        <w:tc>
          <w:tcPr>
            <w:tcW w:w="1725" w:type="dxa"/>
            <w:tcBorders>
              <w:top w:val="single" w:color="auto" w:sz="4" w:space="0"/>
              <w:bottom w:val="single" w:color="auto" w:sz="4" w:space="0"/>
              <w:right w:val="single" w:color="auto" w:sz="4" w:space="0"/>
            </w:tcBorders>
            <w:vAlign w:val="center"/>
          </w:tcPr>
          <w:p w14:paraId="07CA9D6D">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eastAsia" w:ascii="Times New Roman" w:hAnsi="Times New Roman"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四</w:t>
            </w:r>
          </w:p>
          <w:p w14:paraId="34180E91">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default" w:ascii="Times New Roman" w:hAnsi="Times New Roman"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4</w:t>
            </w:r>
          </w:p>
        </w:tc>
      </w:tr>
      <w:tr w14:paraId="6D3F2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03" w:type="dxa"/>
            <w:tcBorders>
              <w:top w:val="single" w:color="auto" w:sz="4" w:space="0"/>
            </w:tcBorders>
            <w:vAlign w:val="center"/>
          </w:tcPr>
          <w:p w14:paraId="2BFB25FC">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eastAsia" w:ascii="Times New Roman" w:hAnsi="Times New Roman" w:cs="Times New Roman"/>
                <w:color w:val="auto"/>
                <w:sz w:val="24"/>
                <w:szCs w:val="24"/>
                <w:vertAlign w:val="baseline"/>
                <w:lang w:val="en-US" w:eastAsia="zh-CN"/>
              </w:rPr>
            </w:pPr>
            <w:r>
              <w:rPr>
                <w:color w:val="auto"/>
              </w:rPr>
              <w:drawing>
                <wp:inline distT="0" distB="0" distL="114300" distR="114300">
                  <wp:extent cx="1200785" cy="1259840"/>
                  <wp:effectExtent l="0" t="0" r="18415" b="1651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18"/>
                          <a:stretch>
                            <a:fillRect/>
                          </a:stretch>
                        </pic:blipFill>
                        <pic:spPr>
                          <a:xfrm>
                            <a:off x="0" y="0"/>
                            <a:ext cx="1200785" cy="1259840"/>
                          </a:xfrm>
                          <a:prstGeom prst="rect">
                            <a:avLst/>
                          </a:prstGeom>
                          <a:noFill/>
                          <a:ln>
                            <a:noFill/>
                          </a:ln>
                        </pic:spPr>
                      </pic:pic>
                    </a:graphicData>
                  </a:graphic>
                </wp:inline>
              </w:drawing>
            </w:r>
          </w:p>
        </w:tc>
        <w:tc>
          <w:tcPr>
            <w:tcW w:w="1559" w:type="dxa"/>
            <w:tcBorders>
              <w:top w:val="single" w:color="auto" w:sz="4" w:space="0"/>
            </w:tcBorders>
            <w:vAlign w:val="center"/>
          </w:tcPr>
          <w:p w14:paraId="56B7C08D">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eastAsia" w:ascii="Times New Roman" w:hAnsi="Times New Roman"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五</w:t>
            </w:r>
          </w:p>
          <w:p w14:paraId="774A92FD">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default" w:ascii="Times New Roman" w:hAnsi="Times New Roman"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5</w:t>
            </w:r>
          </w:p>
        </w:tc>
        <w:tc>
          <w:tcPr>
            <w:tcW w:w="2737" w:type="dxa"/>
            <w:tcBorders>
              <w:top w:val="single" w:color="auto" w:sz="4" w:space="0"/>
            </w:tcBorders>
            <w:vAlign w:val="center"/>
          </w:tcPr>
          <w:p w14:paraId="2E9A91DF">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eastAsia" w:ascii="Times New Roman" w:hAnsi="Times New Roman" w:cs="Times New Roman"/>
                <w:color w:val="auto"/>
                <w:sz w:val="24"/>
                <w:szCs w:val="24"/>
                <w:vertAlign w:val="baseline"/>
                <w:lang w:val="en-US" w:eastAsia="zh-CN"/>
              </w:rPr>
            </w:pPr>
            <w:r>
              <w:rPr>
                <w:color w:val="auto"/>
              </w:rPr>
              <w:drawing>
                <wp:inline distT="0" distB="0" distL="114300" distR="114300">
                  <wp:extent cx="1269365" cy="1259840"/>
                  <wp:effectExtent l="0" t="0" r="6985" b="16510"/>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pic:cNvPicPr>
                            <a:picLocks noChangeAspect="1"/>
                          </pic:cNvPicPr>
                        </pic:nvPicPr>
                        <pic:blipFill>
                          <a:blip r:embed="rId19"/>
                          <a:stretch>
                            <a:fillRect/>
                          </a:stretch>
                        </pic:blipFill>
                        <pic:spPr>
                          <a:xfrm>
                            <a:off x="0" y="0"/>
                            <a:ext cx="1269365" cy="1259840"/>
                          </a:xfrm>
                          <a:prstGeom prst="rect">
                            <a:avLst/>
                          </a:prstGeom>
                          <a:noFill/>
                          <a:ln>
                            <a:noFill/>
                          </a:ln>
                        </pic:spPr>
                      </pic:pic>
                    </a:graphicData>
                  </a:graphic>
                </wp:inline>
              </w:drawing>
            </w:r>
          </w:p>
        </w:tc>
        <w:tc>
          <w:tcPr>
            <w:tcW w:w="1725" w:type="dxa"/>
            <w:tcBorders>
              <w:top w:val="single" w:color="auto" w:sz="4" w:space="0"/>
            </w:tcBorders>
            <w:vAlign w:val="center"/>
          </w:tcPr>
          <w:p w14:paraId="6404D018">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eastAsia" w:ascii="Times New Roman" w:hAnsi="Times New Roman"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六</w:t>
            </w:r>
          </w:p>
          <w:p w14:paraId="4B07A352">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default" w:ascii="Times New Roman" w:hAnsi="Times New Roman"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6</w:t>
            </w:r>
          </w:p>
        </w:tc>
      </w:tr>
      <w:tr w14:paraId="7B5DF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03" w:type="dxa"/>
            <w:vAlign w:val="center"/>
          </w:tcPr>
          <w:p w14:paraId="17133CB0">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eastAsia" w:ascii="Times New Roman" w:hAnsi="Times New Roman" w:cs="Times New Roman"/>
                <w:color w:val="auto"/>
                <w:sz w:val="24"/>
                <w:szCs w:val="24"/>
                <w:vertAlign w:val="baseline"/>
                <w:lang w:val="en-US" w:eastAsia="zh-CN"/>
              </w:rPr>
            </w:pPr>
            <w:r>
              <w:rPr>
                <w:color w:val="auto"/>
              </w:rPr>
              <w:drawing>
                <wp:inline distT="0" distB="0" distL="114300" distR="114300">
                  <wp:extent cx="1273175" cy="1259840"/>
                  <wp:effectExtent l="0" t="0" r="3175" b="16510"/>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
                          <pic:cNvPicPr>
                            <a:picLocks noChangeAspect="1"/>
                          </pic:cNvPicPr>
                        </pic:nvPicPr>
                        <pic:blipFill>
                          <a:blip r:embed="rId20"/>
                          <a:stretch>
                            <a:fillRect/>
                          </a:stretch>
                        </pic:blipFill>
                        <pic:spPr>
                          <a:xfrm>
                            <a:off x="0" y="0"/>
                            <a:ext cx="1273175" cy="1259840"/>
                          </a:xfrm>
                          <a:prstGeom prst="rect">
                            <a:avLst/>
                          </a:prstGeom>
                          <a:noFill/>
                          <a:ln>
                            <a:noFill/>
                          </a:ln>
                        </pic:spPr>
                      </pic:pic>
                    </a:graphicData>
                  </a:graphic>
                </wp:inline>
              </w:drawing>
            </w:r>
          </w:p>
        </w:tc>
        <w:tc>
          <w:tcPr>
            <w:tcW w:w="1559" w:type="dxa"/>
            <w:vAlign w:val="center"/>
          </w:tcPr>
          <w:p w14:paraId="1D38AB84">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eastAsia" w:ascii="Times New Roman" w:hAnsi="Times New Roman"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七</w:t>
            </w:r>
          </w:p>
          <w:p w14:paraId="1464BF76">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default" w:ascii="Times New Roman" w:hAnsi="Times New Roman"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7</w:t>
            </w:r>
          </w:p>
        </w:tc>
        <w:tc>
          <w:tcPr>
            <w:tcW w:w="2737" w:type="dxa"/>
            <w:vAlign w:val="center"/>
          </w:tcPr>
          <w:p w14:paraId="54240FCF">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eastAsia" w:ascii="Times New Roman" w:hAnsi="Times New Roman" w:cs="Times New Roman"/>
                <w:color w:val="auto"/>
                <w:sz w:val="24"/>
                <w:szCs w:val="24"/>
                <w:vertAlign w:val="baseline"/>
                <w:lang w:val="en-US" w:eastAsia="zh-CN"/>
              </w:rPr>
            </w:pPr>
            <w:r>
              <w:rPr>
                <w:color w:val="auto"/>
              </w:rPr>
              <w:drawing>
                <wp:inline distT="0" distB="0" distL="114300" distR="114300">
                  <wp:extent cx="1237615" cy="1259840"/>
                  <wp:effectExtent l="0" t="0" r="635" b="16510"/>
                  <wp:docPr id="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8"/>
                          <pic:cNvPicPr>
                            <a:picLocks noChangeAspect="1"/>
                          </pic:cNvPicPr>
                        </pic:nvPicPr>
                        <pic:blipFill>
                          <a:blip r:embed="rId21"/>
                          <a:stretch>
                            <a:fillRect/>
                          </a:stretch>
                        </pic:blipFill>
                        <pic:spPr>
                          <a:xfrm>
                            <a:off x="0" y="0"/>
                            <a:ext cx="1237615" cy="1259840"/>
                          </a:xfrm>
                          <a:prstGeom prst="rect">
                            <a:avLst/>
                          </a:prstGeom>
                          <a:noFill/>
                          <a:ln>
                            <a:noFill/>
                          </a:ln>
                        </pic:spPr>
                      </pic:pic>
                    </a:graphicData>
                  </a:graphic>
                </wp:inline>
              </w:drawing>
            </w:r>
          </w:p>
        </w:tc>
        <w:tc>
          <w:tcPr>
            <w:tcW w:w="1725" w:type="dxa"/>
            <w:vAlign w:val="center"/>
          </w:tcPr>
          <w:p w14:paraId="7F1445A9">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eastAsia" w:ascii="Times New Roman" w:hAnsi="Times New Roman"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八</w:t>
            </w:r>
          </w:p>
          <w:p w14:paraId="64121269">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default" w:ascii="Times New Roman" w:hAnsi="Times New Roman"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8</w:t>
            </w:r>
          </w:p>
        </w:tc>
      </w:tr>
      <w:tr w14:paraId="7C334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03" w:type="dxa"/>
            <w:vAlign w:val="center"/>
          </w:tcPr>
          <w:p w14:paraId="67DA2B74">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eastAsia" w:ascii="Times New Roman" w:hAnsi="Times New Roman" w:cs="Times New Roman"/>
                <w:color w:val="auto"/>
                <w:sz w:val="24"/>
                <w:szCs w:val="24"/>
                <w:vertAlign w:val="baseline"/>
                <w:lang w:val="en-US" w:eastAsia="zh-CN"/>
              </w:rPr>
            </w:pPr>
            <w:r>
              <w:rPr>
                <w:color w:val="auto"/>
              </w:rPr>
              <w:drawing>
                <wp:inline distT="0" distB="0" distL="114300" distR="114300">
                  <wp:extent cx="1238250" cy="1259840"/>
                  <wp:effectExtent l="0" t="0" r="0" b="16510"/>
                  <wp:docPr id="1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9"/>
                          <pic:cNvPicPr>
                            <a:picLocks noChangeAspect="1"/>
                          </pic:cNvPicPr>
                        </pic:nvPicPr>
                        <pic:blipFill>
                          <a:blip r:embed="rId22"/>
                          <a:stretch>
                            <a:fillRect/>
                          </a:stretch>
                        </pic:blipFill>
                        <pic:spPr>
                          <a:xfrm>
                            <a:off x="0" y="0"/>
                            <a:ext cx="1238250" cy="1259840"/>
                          </a:xfrm>
                          <a:prstGeom prst="rect">
                            <a:avLst/>
                          </a:prstGeom>
                          <a:noFill/>
                          <a:ln>
                            <a:noFill/>
                          </a:ln>
                        </pic:spPr>
                      </pic:pic>
                    </a:graphicData>
                  </a:graphic>
                </wp:inline>
              </w:drawing>
            </w:r>
          </w:p>
        </w:tc>
        <w:tc>
          <w:tcPr>
            <w:tcW w:w="1559" w:type="dxa"/>
            <w:vAlign w:val="center"/>
          </w:tcPr>
          <w:p w14:paraId="1FD287C9">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eastAsia" w:ascii="Times New Roman" w:hAnsi="Times New Roman"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九</w:t>
            </w:r>
          </w:p>
          <w:p w14:paraId="18EF69BD">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default" w:ascii="Times New Roman" w:hAnsi="Times New Roman"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9</w:t>
            </w:r>
          </w:p>
        </w:tc>
        <w:tc>
          <w:tcPr>
            <w:tcW w:w="2737" w:type="dxa"/>
            <w:vAlign w:val="center"/>
          </w:tcPr>
          <w:p w14:paraId="19AB71EB">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eastAsia" w:ascii="Times New Roman" w:hAnsi="Times New Roman" w:cs="Times New Roman"/>
                <w:color w:val="auto"/>
                <w:sz w:val="24"/>
                <w:szCs w:val="24"/>
                <w:vertAlign w:val="baseline"/>
                <w:lang w:val="en-US" w:eastAsia="zh-CN"/>
              </w:rPr>
            </w:pPr>
            <w:r>
              <w:rPr>
                <w:color w:val="auto"/>
              </w:rPr>
              <w:drawing>
                <wp:inline distT="0" distB="0" distL="114300" distR="114300">
                  <wp:extent cx="1259840" cy="1259840"/>
                  <wp:effectExtent l="0" t="0" r="16510" b="16510"/>
                  <wp:docPr id="1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0"/>
                          <pic:cNvPicPr>
                            <a:picLocks noChangeAspect="1"/>
                          </pic:cNvPicPr>
                        </pic:nvPicPr>
                        <pic:blipFill>
                          <a:blip r:embed="rId23"/>
                          <a:stretch>
                            <a:fillRect/>
                          </a:stretch>
                        </pic:blipFill>
                        <pic:spPr>
                          <a:xfrm>
                            <a:off x="0" y="0"/>
                            <a:ext cx="1259840" cy="1259840"/>
                          </a:xfrm>
                          <a:prstGeom prst="rect">
                            <a:avLst/>
                          </a:prstGeom>
                          <a:noFill/>
                          <a:ln>
                            <a:noFill/>
                          </a:ln>
                        </pic:spPr>
                      </pic:pic>
                    </a:graphicData>
                  </a:graphic>
                </wp:inline>
              </w:drawing>
            </w:r>
          </w:p>
        </w:tc>
        <w:tc>
          <w:tcPr>
            <w:tcW w:w="1725" w:type="dxa"/>
            <w:vAlign w:val="center"/>
          </w:tcPr>
          <w:p w14:paraId="6DEBCB68">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eastAsia" w:ascii="Times New Roman" w:hAnsi="Times New Roman"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十</w:t>
            </w:r>
          </w:p>
          <w:p w14:paraId="31E82E72">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default" w:ascii="Times New Roman" w:hAnsi="Times New Roman"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10</w:t>
            </w:r>
          </w:p>
        </w:tc>
      </w:tr>
      <w:tr w14:paraId="5A8A6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03" w:type="dxa"/>
            <w:vAlign w:val="center"/>
          </w:tcPr>
          <w:p w14:paraId="5769F6D1">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eastAsia" w:ascii="Times New Roman" w:hAnsi="Times New Roman" w:cs="Times New Roman"/>
                <w:color w:val="auto"/>
                <w:sz w:val="24"/>
                <w:szCs w:val="24"/>
                <w:vertAlign w:val="baseline"/>
                <w:lang w:val="en-US" w:eastAsia="zh-CN"/>
              </w:rPr>
            </w:pPr>
            <w:r>
              <w:rPr>
                <w:color w:val="auto"/>
              </w:rPr>
              <w:drawing>
                <wp:inline distT="0" distB="0" distL="114300" distR="114300">
                  <wp:extent cx="1181100" cy="1295400"/>
                  <wp:effectExtent l="0" t="0" r="0" b="0"/>
                  <wp:docPr id="1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2"/>
                          <pic:cNvPicPr>
                            <a:picLocks noChangeAspect="1"/>
                          </pic:cNvPicPr>
                        </pic:nvPicPr>
                        <pic:blipFill>
                          <a:blip r:embed="rId24"/>
                          <a:stretch>
                            <a:fillRect/>
                          </a:stretch>
                        </pic:blipFill>
                        <pic:spPr>
                          <a:xfrm>
                            <a:off x="0" y="0"/>
                            <a:ext cx="1181100" cy="1295400"/>
                          </a:xfrm>
                          <a:prstGeom prst="rect">
                            <a:avLst/>
                          </a:prstGeom>
                          <a:noFill/>
                          <a:ln>
                            <a:noFill/>
                          </a:ln>
                        </pic:spPr>
                      </pic:pic>
                    </a:graphicData>
                  </a:graphic>
                </wp:inline>
              </w:drawing>
            </w:r>
          </w:p>
        </w:tc>
        <w:tc>
          <w:tcPr>
            <w:tcW w:w="1559" w:type="dxa"/>
            <w:vAlign w:val="center"/>
          </w:tcPr>
          <w:p w14:paraId="0094BE1A">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default" w:ascii="Times New Roman" w:hAnsi="Times New Roman"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没问题，一切顺利</w:t>
            </w:r>
          </w:p>
        </w:tc>
        <w:tc>
          <w:tcPr>
            <w:tcW w:w="2737" w:type="dxa"/>
            <w:vAlign w:val="center"/>
          </w:tcPr>
          <w:p w14:paraId="7AF09002">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eastAsia" w:ascii="Times New Roman" w:hAnsi="Times New Roman" w:cs="Times New Roman"/>
                <w:color w:val="auto"/>
                <w:sz w:val="24"/>
                <w:szCs w:val="24"/>
                <w:vertAlign w:val="baseline"/>
                <w:lang w:val="en-US" w:eastAsia="zh-CN"/>
              </w:rPr>
            </w:pPr>
            <w:r>
              <w:rPr>
                <w:color w:val="auto"/>
              </w:rPr>
              <w:drawing>
                <wp:inline distT="0" distB="0" distL="114300" distR="114300">
                  <wp:extent cx="1028700" cy="1190625"/>
                  <wp:effectExtent l="0" t="0" r="0" b="9525"/>
                  <wp:docPr id="1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3"/>
                          <pic:cNvPicPr>
                            <a:picLocks noChangeAspect="1"/>
                          </pic:cNvPicPr>
                        </pic:nvPicPr>
                        <pic:blipFill>
                          <a:blip r:embed="rId25"/>
                          <a:stretch>
                            <a:fillRect/>
                          </a:stretch>
                        </pic:blipFill>
                        <pic:spPr>
                          <a:xfrm>
                            <a:off x="0" y="0"/>
                            <a:ext cx="1028700" cy="1190625"/>
                          </a:xfrm>
                          <a:prstGeom prst="rect">
                            <a:avLst/>
                          </a:prstGeom>
                          <a:noFill/>
                          <a:ln>
                            <a:noFill/>
                          </a:ln>
                        </pic:spPr>
                      </pic:pic>
                    </a:graphicData>
                  </a:graphic>
                </wp:inline>
              </w:drawing>
            </w:r>
          </w:p>
        </w:tc>
        <w:tc>
          <w:tcPr>
            <w:tcW w:w="1725" w:type="dxa"/>
            <w:vAlign w:val="center"/>
          </w:tcPr>
          <w:p w14:paraId="48D09148">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default" w:ascii="Times New Roman" w:hAnsi="Times New Roman"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上升</w:t>
            </w:r>
          </w:p>
        </w:tc>
      </w:tr>
      <w:tr w14:paraId="7D44B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03" w:type="dxa"/>
            <w:vAlign w:val="center"/>
          </w:tcPr>
          <w:p w14:paraId="021A4172">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eastAsia" w:ascii="Times New Roman" w:hAnsi="Times New Roman" w:cs="Times New Roman"/>
                <w:color w:val="auto"/>
                <w:sz w:val="24"/>
                <w:szCs w:val="24"/>
                <w:vertAlign w:val="baseline"/>
                <w:lang w:val="en-US" w:eastAsia="zh-CN"/>
              </w:rPr>
            </w:pPr>
            <w:r>
              <w:rPr>
                <w:color w:val="auto"/>
              </w:rPr>
              <w:drawing>
                <wp:inline distT="0" distB="0" distL="114300" distR="114300">
                  <wp:extent cx="1190625" cy="1266825"/>
                  <wp:effectExtent l="0" t="0" r="9525" b="9525"/>
                  <wp:docPr id="1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4"/>
                          <pic:cNvPicPr>
                            <a:picLocks noChangeAspect="1"/>
                          </pic:cNvPicPr>
                        </pic:nvPicPr>
                        <pic:blipFill>
                          <a:blip r:embed="rId26"/>
                          <a:stretch>
                            <a:fillRect/>
                          </a:stretch>
                        </pic:blipFill>
                        <pic:spPr>
                          <a:xfrm>
                            <a:off x="0" y="0"/>
                            <a:ext cx="1190625" cy="1266825"/>
                          </a:xfrm>
                          <a:prstGeom prst="rect">
                            <a:avLst/>
                          </a:prstGeom>
                          <a:noFill/>
                          <a:ln>
                            <a:noFill/>
                          </a:ln>
                        </pic:spPr>
                      </pic:pic>
                    </a:graphicData>
                  </a:graphic>
                </wp:inline>
              </w:drawing>
            </w:r>
          </w:p>
        </w:tc>
        <w:tc>
          <w:tcPr>
            <w:tcW w:w="1559" w:type="dxa"/>
            <w:vAlign w:val="center"/>
          </w:tcPr>
          <w:p w14:paraId="39A3DB94">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default" w:ascii="Times New Roman" w:hAnsi="Times New Roman"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下潜</w:t>
            </w:r>
          </w:p>
        </w:tc>
        <w:tc>
          <w:tcPr>
            <w:tcW w:w="2737" w:type="dxa"/>
            <w:vAlign w:val="center"/>
          </w:tcPr>
          <w:p w14:paraId="3F281A95">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eastAsia" w:ascii="Times New Roman" w:hAnsi="Times New Roman" w:cs="Times New Roman"/>
                <w:color w:val="auto"/>
                <w:sz w:val="24"/>
                <w:szCs w:val="24"/>
                <w:vertAlign w:val="baseline"/>
                <w:lang w:val="en-US" w:eastAsia="zh-CN"/>
              </w:rPr>
            </w:pPr>
            <w:r>
              <w:rPr>
                <w:color w:val="auto"/>
              </w:rPr>
              <w:drawing>
                <wp:inline distT="0" distB="0" distL="114300" distR="114300">
                  <wp:extent cx="1057275" cy="1219200"/>
                  <wp:effectExtent l="0" t="0" r="9525" b="0"/>
                  <wp:docPr id="2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5"/>
                          <pic:cNvPicPr>
                            <a:picLocks noChangeAspect="1"/>
                          </pic:cNvPicPr>
                        </pic:nvPicPr>
                        <pic:blipFill>
                          <a:blip r:embed="rId27"/>
                          <a:stretch>
                            <a:fillRect/>
                          </a:stretch>
                        </pic:blipFill>
                        <pic:spPr>
                          <a:xfrm>
                            <a:off x="0" y="0"/>
                            <a:ext cx="1057275" cy="1219200"/>
                          </a:xfrm>
                          <a:prstGeom prst="rect">
                            <a:avLst/>
                          </a:prstGeom>
                          <a:noFill/>
                          <a:ln>
                            <a:noFill/>
                          </a:ln>
                        </pic:spPr>
                      </pic:pic>
                    </a:graphicData>
                  </a:graphic>
                </wp:inline>
              </w:drawing>
            </w:r>
          </w:p>
        </w:tc>
        <w:tc>
          <w:tcPr>
            <w:tcW w:w="1725" w:type="dxa"/>
            <w:vAlign w:val="center"/>
          </w:tcPr>
          <w:p w14:paraId="63F715E7">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default" w:ascii="Times New Roman" w:hAnsi="Times New Roman"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注意我</w:t>
            </w:r>
          </w:p>
        </w:tc>
      </w:tr>
      <w:tr w14:paraId="18FB8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03" w:type="dxa"/>
            <w:vAlign w:val="center"/>
          </w:tcPr>
          <w:p w14:paraId="1853441E">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eastAsia" w:ascii="Times New Roman" w:hAnsi="Times New Roman" w:cs="Times New Roman"/>
                <w:color w:val="auto"/>
                <w:sz w:val="24"/>
                <w:szCs w:val="24"/>
                <w:vertAlign w:val="baseline"/>
                <w:lang w:val="en-US" w:eastAsia="zh-CN"/>
              </w:rPr>
            </w:pPr>
            <w:r>
              <w:rPr>
                <w:color w:val="auto"/>
              </w:rPr>
              <w:drawing>
                <wp:inline distT="0" distB="0" distL="114300" distR="114300">
                  <wp:extent cx="1123950" cy="1200150"/>
                  <wp:effectExtent l="0" t="0" r="0" b="0"/>
                  <wp:docPr id="2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7"/>
                          <pic:cNvPicPr>
                            <a:picLocks noChangeAspect="1"/>
                          </pic:cNvPicPr>
                        </pic:nvPicPr>
                        <pic:blipFill>
                          <a:blip r:embed="rId28"/>
                          <a:stretch>
                            <a:fillRect/>
                          </a:stretch>
                        </pic:blipFill>
                        <pic:spPr>
                          <a:xfrm>
                            <a:off x="0" y="0"/>
                            <a:ext cx="1123950" cy="1200150"/>
                          </a:xfrm>
                          <a:prstGeom prst="rect">
                            <a:avLst/>
                          </a:prstGeom>
                          <a:noFill/>
                          <a:ln>
                            <a:noFill/>
                          </a:ln>
                        </pic:spPr>
                      </pic:pic>
                    </a:graphicData>
                  </a:graphic>
                </wp:inline>
              </w:drawing>
            </w:r>
          </w:p>
        </w:tc>
        <w:tc>
          <w:tcPr>
            <w:tcW w:w="1559" w:type="dxa"/>
            <w:vAlign w:val="center"/>
          </w:tcPr>
          <w:p w14:paraId="3C85BC21">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default" w:ascii="Times New Roman" w:hAnsi="Times New Roman"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注意那里</w:t>
            </w:r>
          </w:p>
        </w:tc>
        <w:tc>
          <w:tcPr>
            <w:tcW w:w="2737" w:type="dxa"/>
            <w:vAlign w:val="center"/>
          </w:tcPr>
          <w:p w14:paraId="0C9D5CC8">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eastAsia" w:ascii="Times New Roman" w:hAnsi="Times New Roman" w:cs="Times New Roman"/>
                <w:color w:val="auto"/>
                <w:sz w:val="24"/>
                <w:szCs w:val="24"/>
                <w:vertAlign w:val="baseline"/>
                <w:lang w:val="en-US" w:eastAsia="zh-CN"/>
              </w:rPr>
            </w:pPr>
            <w:r>
              <w:rPr>
                <w:color w:val="auto"/>
              </w:rPr>
              <w:drawing>
                <wp:inline distT="0" distB="0" distL="114300" distR="114300">
                  <wp:extent cx="1104900" cy="952500"/>
                  <wp:effectExtent l="0" t="0" r="0" b="0"/>
                  <wp:docPr id="2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8"/>
                          <pic:cNvPicPr>
                            <a:picLocks noChangeAspect="1"/>
                          </pic:cNvPicPr>
                        </pic:nvPicPr>
                        <pic:blipFill>
                          <a:blip r:embed="rId29"/>
                          <a:stretch>
                            <a:fillRect/>
                          </a:stretch>
                        </pic:blipFill>
                        <pic:spPr>
                          <a:xfrm>
                            <a:off x="0" y="0"/>
                            <a:ext cx="1104900" cy="952500"/>
                          </a:xfrm>
                          <a:prstGeom prst="rect">
                            <a:avLst/>
                          </a:prstGeom>
                          <a:noFill/>
                          <a:ln>
                            <a:noFill/>
                          </a:ln>
                        </pic:spPr>
                      </pic:pic>
                    </a:graphicData>
                  </a:graphic>
                </wp:inline>
              </w:drawing>
            </w:r>
          </w:p>
        </w:tc>
        <w:tc>
          <w:tcPr>
            <w:tcW w:w="1725" w:type="dxa"/>
            <w:vAlign w:val="center"/>
          </w:tcPr>
          <w:p w14:paraId="2CF3F148">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default" w:ascii="Times New Roman" w:hAnsi="Times New Roman"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往那个方向</w:t>
            </w:r>
          </w:p>
        </w:tc>
      </w:tr>
      <w:tr w14:paraId="597EC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03" w:type="dxa"/>
            <w:vAlign w:val="center"/>
          </w:tcPr>
          <w:p w14:paraId="72E37CF9">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eastAsia" w:ascii="Times New Roman" w:hAnsi="Times New Roman" w:cs="Times New Roman"/>
                <w:color w:val="auto"/>
                <w:sz w:val="24"/>
                <w:szCs w:val="24"/>
                <w:vertAlign w:val="baseline"/>
                <w:lang w:val="en-US" w:eastAsia="zh-CN"/>
              </w:rPr>
            </w:pPr>
            <w:r>
              <w:rPr>
                <w:color w:val="auto"/>
              </w:rPr>
              <w:drawing>
                <wp:inline distT="0" distB="0" distL="114300" distR="114300">
                  <wp:extent cx="942975" cy="1314450"/>
                  <wp:effectExtent l="0" t="0" r="9525" b="0"/>
                  <wp:docPr id="2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9"/>
                          <pic:cNvPicPr>
                            <a:picLocks noChangeAspect="1"/>
                          </pic:cNvPicPr>
                        </pic:nvPicPr>
                        <pic:blipFill>
                          <a:blip r:embed="rId30"/>
                          <a:stretch>
                            <a:fillRect/>
                          </a:stretch>
                        </pic:blipFill>
                        <pic:spPr>
                          <a:xfrm>
                            <a:off x="0" y="0"/>
                            <a:ext cx="942975" cy="1314450"/>
                          </a:xfrm>
                          <a:prstGeom prst="rect">
                            <a:avLst/>
                          </a:prstGeom>
                          <a:noFill/>
                          <a:ln>
                            <a:noFill/>
                          </a:ln>
                        </pic:spPr>
                      </pic:pic>
                    </a:graphicData>
                  </a:graphic>
                </wp:inline>
              </w:drawing>
            </w:r>
          </w:p>
        </w:tc>
        <w:tc>
          <w:tcPr>
            <w:tcW w:w="1559" w:type="dxa"/>
            <w:vAlign w:val="center"/>
          </w:tcPr>
          <w:p w14:paraId="5C60DB73">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default" w:ascii="Times New Roman" w:hAnsi="Times New Roman"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过来</w:t>
            </w:r>
          </w:p>
        </w:tc>
        <w:tc>
          <w:tcPr>
            <w:tcW w:w="2737" w:type="dxa"/>
            <w:vAlign w:val="center"/>
          </w:tcPr>
          <w:p w14:paraId="361D0E9D">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eastAsia" w:ascii="Times New Roman" w:hAnsi="Times New Roman" w:cs="Times New Roman"/>
                <w:color w:val="auto"/>
                <w:sz w:val="24"/>
                <w:szCs w:val="24"/>
                <w:vertAlign w:val="baseline"/>
                <w:lang w:val="en-US" w:eastAsia="zh-CN"/>
              </w:rPr>
            </w:pPr>
            <w:r>
              <w:rPr>
                <w:color w:val="auto"/>
              </w:rPr>
              <w:drawing>
                <wp:inline distT="0" distB="0" distL="114300" distR="114300">
                  <wp:extent cx="828675" cy="1162050"/>
                  <wp:effectExtent l="0" t="0" r="9525" b="0"/>
                  <wp:docPr id="25"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0"/>
                          <pic:cNvPicPr>
                            <a:picLocks noChangeAspect="1"/>
                          </pic:cNvPicPr>
                        </pic:nvPicPr>
                        <pic:blipFill>
                          <a:blip r:embed="rId31"/>
                          <a:stretch>
                            <a:fillRect/>
                          </a:stretch>
                        </pic:blipFill>
                        <pic:spPr>
                          <a:xfrm>
                            <a:off x="0" y="0"/>
                            <a:ext cx="828675" cy="1162050"/>
                          </a:xfrm>
                          <a:prstGeom prst="rect">
                            <a:avLst/>
                          </a:prstGeom>
                          <a:noFill/>
                          <a:ln>
                            <a:noFill/>
                          </a:ln>
                        </pic:spPr>
                      </pic:pic>
                    </a:graphicData>
                  </a:graphic>
                </wp:inline>
              </w:drawing>
            </w:r>
          </w:p>
        </w:tc>
        <w:tc>
          <w:tcPr>
            <w:tcW w:w="1725" w:type="dxa"/>
            <w:vAlign w:val="center"/>
          </w:tcPr>
          <w:p w14:paraId="5DCC24FA">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default" w:ascii="Times New Roman" w:hAnsi="Times New Roman"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停</w:t>
            </w:r>
          </w:p>
        </w:tc>
      </w:tr>
      <w:tr w14:paraId="68280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03" w:type="dxa"/>
            <w:vAlign w:val="center"/>
          </w:tcPr>
          <w:p w14:paraId="0BC1C735">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eastAsia" w:ascii="Times New Roman" w:hAnsi="Times New Roman" w:cs="Times New Roman"/>
                <w:color w:val="auto"/>
                <w:sz w:val="24"/>
                <w:szCs w:val="24"/>
                <w:vertAlign w:val="baseline"/>
                <w:lang w:val="en-US" w:eastAsia="zh-CN"/>
              </w:rPr>
            </w:pPr>
            <w:r>
              <w:rPr>
                <w:color w:val="auto"/>
              </w:rPr>
              <w:drawing>
                <wp:inline distT="0" distB="0" distL="114300" distR="114300">
                  <wp:extent cx="1038225" cy="1285875"/>
                  <wp:effectExtent l="0" t="0" r="9525" b="9525"/>
                  <wp:docPr id="26"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1"/>
                          <pic:cNvPicPr>
                            <a:picLocks noChangeAspect="1"/>
                          </pic:cNvPicPr>
                        </pic:nvPicPr>
                        <pic:blipFill>
                          <a:blip r:embed="rId32"/>
                          <a:stretch>
                            <a:fillRect/>
                          </a:stretch>
                        </pic:blipFill>
                        <pic:spPr>
                          <a:xfrm>
                            <a:off x="0" y="0"/>
                            <a:ext cx="1038225" cy="1285875"/>
                          </a:xfrm>
                          <a:prstGeom prst="rect">
                            <a:avLst/>
                          </a:prstGeom>
                          <a:noFill/>
                          <a:ln>
                            <a:noFill/>
                          </a:ln>
                        </pic:spPr>
                      </pic:pic>
                    </a:graphicData>
                  </a:graphic>
                </wp:inline>
              </w:drawing>
            </w:r>
          </w:p>
        </w:tc>
        <w:tc>
          <w:tcPr>
            <w:tcW w:w="1559" w:type="dxa"/>
            <w:vAlign w:val="center"/>
          </w:tcPr>
          <w:p w14:paraId="4CCD81C9">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default" w:ascii="Times New Roman" w:hAnsi="Times New Roman"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否定，不可</w:t>
            </w:r>
          </w:p>
        </w:tc>
        <w:tc>
          <w:tcPr>
            <w:tcW w:w="2737" w:type="dxa"/>
            <w:vAlign w:val="center"/>
          </w:tcPr>
          <w:p w14:paraId="5AD2E9C5">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eastAsia" w:ascii="Times New Roman" w:hAnsi="Times New Roman" w:cs="Times New Roman"/>
                <w:color w:val="auto"/>
                <w:sz w:val="24"/>
                <w:szCs w:val="24"/>
                <w:vertAlign w:val="baseline"/>
                <w:lang w:val="en-US" w:eastAsia="zh-CN"/>
              </w:rPr>
            </w:pPr>
            <w:r>
              <w:rPr>
                <w:color w:val="auto"/>
              </w:rPr>
              <w:drawing>
                <wp:inline distT="0" distB="0" distL="114300" distR="114300">
                  <wp:extent cx="1085850" cy="1038225"/>
                  <wp:effectExtent l="0" t="0" r="0" b="9525"/>
                  <wp:docPr id="2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2"/>
                          <pic:cNvPicPr>
                            <a:picLocks noChangeAspect="1"/>
                          </pic:cNvPicPr>
                        </pic:nvPicPr>
                        <pic:blipFill>
                          <a:blip r:embed="rId33"/>
                          <a:stretch>
                            <a:fillRect/>
                          </a:stretch>
                        </pic:blipFill>
                        <pic:spPr>
                          <a:xfrm>
                            <a:off x="0" y="0"/>
                            <a:ext cx="1085850" cy="1038225"/>
                          </a:xfrm>
                          <a:prstGeom prst="rect">
                            <a:avLst/>
                          </a:prstGeom>
                          <a:noFill/>
                          <a:ln>
                            <a:noFill/>
                          </a:ln>
                        </pic:spPr>
                      </pic:pic>
                    </a:graphicData>
                  </a:graphic>
                </wp:inline>
              </w:drawing>
            </w:r>
          </w:p>
        </w:tc>
        <w:tc>
          <w:tcPr>
            <w:tcW w:w="1725" w:type="dxa"/>
            <w:vAlign w:val="center"/>
          </w:tcPr>
          <w:p w14:paraId="1A99098F">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default" w:ascii="Times New Roman" w:hAnsi="Times New Roman"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慢</w:t>
            </w:r>
          </w:p>
        </w:tc>
      </w:tr>
      <w:tr w14:paraId="31B58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03" w:type="dxa"/>
            <w:vAlign w:val="center"/>
          </w:tcPr>
          <w:p w14:paraId="78D7C530">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eastAsia" w:ascii="Times New Roman" w:hAnsi="Times New Roman" w:cs="Times New Roman"/>
                <w:color w:val="auto"/>
                <w:sz w:val="24"/>
                <w:szCs w:val="24"/>
                <w:vertAlign w:val="baseline"/>
                <w:lang w:val="en-US" w:eastAsia="zh-CN"/>
              </w:rPr>
            </w:pPr>
            <w:r>
              <w:rPr>
                <w:color w:val="auto"/>
              </w:rPr>
              <w:drawing>
                <wp:inline distT="0" distB="0" distL="114300" distR="114300">
                  <wp:extent cx="1076325" cy="1162050"/>
                  <wp:effectExtent l="0" t="0" r="9525" b="0"/>
                  <wp:docPr id="28"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3"/>
                          <pic:cNvPicPr>
                            <a:picLocks noChangeAspect="1"/>
                          </pic:cNvPicPr>
                        </pic:nvPicPr>
                        <pic:blipFill>
                          <a:blip r:embed="rId34"/>
                          <a:stretch>
                            <a:fillRect/>
                          </a:stretch>
                        </pic:blipFill>
                        <pic:spPr>
                          <a:xfrm>
                            <a:off x="0" y="0"/>
                            <a:ext cx="1076325" cy="1162050"/>
                          </a:xfrm>
                          <a:prstGeom prst="rect">
                            <a:avLst/>
                          </a:prstGeom>
                          <a:noFill/>
                          <a:ln>
                            <a:noFill/>
                          </a:ln>
                        </pic:spPr>
                      </pic:pic>
                    </a:graphicData>
                  </a:graphic>
                </wp:inline>
              </w:drawing>
            </w:r>
          </w:p>
        </w:tc>
        <w:tc>
          <w:tcPr>
            <w:tcW w:w="1559" w:type="dxa"/>
            <w:vAlign w:val="center"/>
          </w:tcPr>
          <w:p w14:paraId="6C4177FE">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default" w:ascii="Times New Roman" w:hAnsi="Times New Roman"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上快点</w:t>
            </w:r>
          </w:p>
        </w:tc>
        <w:tc>
          <w:tcPr>
            <w:tcW w:w="2737" w:type="dxa"/>
            <w:vAlign w:val="center"/>
          </w:tcPr>
          <w:p w14:paraId="12F13016">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eastAsia" w:ascii="Times New Roman" w:hAnsi="Times New Roman" w:cs="Times New Roman"/>
                <w:color w:val="auto"/>
                <w:sz w:val="24"/>
                <w:szCs w:val="24"/>
                <w:vertAlign w:val="baseline"/>
                <w:lang w:val="en-US" w:eastAsia="zh-CN"/>
              </w:rPr>
            </w:pPr>
            <w:r>
              <w:rPr>
                <w:color w:val="auto"/>
              </w:rPr>
              <w:drawing>
                <wp:inline distT="0" distB="0" distL="114300" distR="114300">
                  <wp:extent cx="1152525" cy="1162050"/>
                  <wp:effectExtent l="0" t="0" r="9525" b="0"/>
                  <wp:docPr id="29"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4"/>
                          <pic:cNvPicPr>
                            <a:picLocks noChangeAspect="1"/>
                          </pic:cNvPicPr>
                        </pic:nvPicPr>
                        <pic:blipFill>
                          <a:blip r:embed="rId35"/>
                          <a:stretch>
                            <a:fillRect/>
                          </a:stretch>
                        </pic:blipFill>
                        <pic:spPr>
                          <a:xfrm>
                            <a:off x="0" y="0"/>
                            <a:ext cx="1152525" cy="1162050"/>
                          </a:xfrm>
                          <a:prstGeom prst="rect">
                            <a:avLst/>
                          </a:prstGeom>
                          <a:noFill/>
                          <a:ln>
                            <a:noFill/>
                          </a:ln>
                        </pic:spPr>
                      </pic:pic>
                    </a:graphicData>
                  </a:graphic>
                </wp:inline>
              </w:drawing>
            </w:r>
          </w:p>
        </w:tc>
        <w:tc>
          <w:tcPr>
            <w:tcW w:w="1725" w:type="dxa"/>
            <w:vAlign w:val="center"/>
          </w:tcPr>
          <w:p w14:paraId="23A76142">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default" w:ascii="Times New Roman" w:hAnsi="Times New Roman"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有点不对劲</w:t>
            </w:r>
          </w:p>
        </w:tc>
      </w:tr>
      <w:tr w14:paraId="22ABB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03" w:type="dxa"/>
            <w:vAlign w:val="center"/>
          </w:tcPr>
          <w:p w14:paraId="6AD2DEA8">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eastAsia" w:ascii="Times New Roman" w:hAnsi="Times New Roman" w:cs="Times New Roman"/>
                <w:color w:val="auto"/>
                <w:sz w:val="24"/>
                <w:szCs w:val="24"/>
                <w:vertAlign w:val="baseline"/>
                <w:lang w:val="en-US" w:eastAsia="zh-CN"/>
              </w:rPr>
            </w:pPr>
            <w:r>
              <w:rPr>
                <w:color w:val="auto"/>
              </w:rPr>
              <w:drawing>
                <wp:inline distT="0" distB="0" distL="114300" distR="114300">
                  <wp:extent cx="1080135" cy="944880"/>
                  <wp:effectExtent l="0" t="0" r="5715" b="7620"/>
                  <wp:docPr id="3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6"/>
                          <pic:cNvPicPr>
                            <a:picLocks noChangeAspect="1"/>
                          </pic:cNvPicPr>
                        </pic:nvPicPr>
                        <pic:blipFill>
                          <a:blip r:embed="rId36"/>
                          <a:stretch>
                            <a:fillRect/>
                          </a:stretch>
                        </pic:blipFill>
                        <pic:spPr>
                          <a:xfrm>
                            <a:off x="0" y="0"/>
                            <a:ext cx="1080135" cy="944880"/>
                          </a:xfrm>
                          <a:prstGeom prst="rect">
                            <a:avLst/>
                          </a:prstGeom>
                          <a:noFill/>
                          <a:ln>
                            <a:noFill/>
                          </a:ln>
                        </pic:spPr>
                      </pic:pic>
                    </a:graphicData>
                  </a:graphic>
                </wp:inline>
              </w:drawing>
            </w:r>
          </w:p>
        </w:tc>
        <w:tc>
          <w:tcPr>
            <w:tcW w:w="1559" w:type="dxa"/>
            <w:vAlign w:val="center"/>
          </w:tcPr>
          <w:p w14:paraId="514038D2">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default" w:ascii="Times New Roman" w:hAnsi="Times New Roman"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危险</w:t>
            </w:r>
          </w:p>
        </w:tc>
        <w:tc>
          <w:tcPr>
            <w:tcW w:w="2737" w:type="dxa"/>
            <w:vAlign w:val="center"/>
          </w:tcPr>
          <w:p w14:paraId="7D285284">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eastAsia" w:ascii="Times New Roman" w:hAnsi="Times New Roman" w:cs="Times New Roman"/>
                <w:color w:val="auto"/>
                <w:sz w:val="24"/>
                <w:szCs w:val="24"/>
                <w:vertAlign w:val="baseline"/>
                <w:lang w:val="en-US" w:eastAsia="zh-CN"/>
              </w:rPr>
            </w:pPr>
            <w:r>
              <w:rPr>
                <w:color w:val="auto"/>
              </w:rPr>
              <w:drawing>
                <wp:inline distT="0" distB="0" distL="114300" distR="114300">
                  <wp:extent cx="1028700" cy="1295400"/>
                  <wp:effectExtent l="0" t="0" r="0" b="0"/>
                  <wp:docPr id="3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7"/>
                          <pic:cNvPicPr>
                            <a:picLocks noChangeAspect="1"/>
                          </pic:cNvPicPr>
                        </pic:nvPicPr>
                        <pic:blipFill>
                          <a:blip r:embed="rId37"/>
                          <a:stretch>
                            <a:fillRect/>
                          </a:stretch>
                        </pic:blipFill>
                        <pic:spPr>
                          <a:xfrm>
                            <a:off x="0" y="0"/>
                            <a:ext cx="1028700" cy="1295400"/>
                          </a:xfrm>
                          <a:prstGeom prst="rect">
                            <a:avLst/>
                          </a:prstGeom>
                          <a:noFill/>
                          <a:ln>
                            <a:noFill/>
                          </a:ln>
                        </pic:spPr>
                      </pic:pic>
                    </a:graphicData>
                  </a:graphic>
                </wp:inline>
              </w:drawing>
            </w:r>
          </w:p>
        </w:tc>
        <w:tc>
          <w:tcPr>
            <w:tcW w:w="1725" w:type="dxa"/>
            <w:vAlign w:val="center"/>
          </w:tcPr>
          <w:p w14:paraId="6FA4D8A9">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default" w:ascii="Times New Roman" w:hAnsi="Times New Roman"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空气将用尽（呼气很紧）</w:t>
            </w:r>
          </w:p>
        </w:tc>
      </w:tr>
      <w:tr w14:paraId="1E135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03" w:type="dxa"/>
            <w:vAlign w:val="center"/>
          </w:tcPr>
          <w:p w14:paraId="42BD6E2B">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eastAsia" w:ascii="Times New Roman" w:hAnsi="Times New Roman" w:cs="Times New Roman"/>
                <w:color w:val="auto"/>
                <w:sz w:val="24"/>
                <w:szCs w:val="24"/>
                <w:vertAlign w:val="baseline"/>
                <w:lang w:val="en-US" w:eastAsia="zh-CN"/>
              </w:rPr>
            </w:pPr>
            <w:r>
              <w:rPr>
                <w:color w:val="auto"/>
              </w:rPr>
              <w:drawing>
                <wp:inline distT="0" distB="0" distL="114300" distR="114300">
                  <wp:extent cx="1095375" cy="1314450"/>
                  <wp:effectExtent l="0" t="0" r="9525" b="0"/>
                  <wp:docPr id="3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28"/>
                          <pic:cNvPicPr>
                            <a:picLocks noChangeAspect="1"/>
                          </pic:cNvPicPr>
                        </pic:nvPicPr>
                        <pic:blipFill>
                          <a:blip r:embed="rId38"/>
                          <a:stretch>
                            <a:fillRect/>
                          </a:stretch>
                        </pic:blipFill>
                        <pic:spPr>
                          <a:xfrm>
                            <a:off x="0" y="0"/>
                            <a:ext cx="1095375" cy="1314450"/>
                          </a:xfrm>
                          <a:prstGeom prst="rect">
                            <a:avLst/>
                          </a:prstGeom>
                          <a:noFill/>
                          <a:ln>
                            <a:noFill/>
                          </a:ln>
                        </pic:spPr>
                      </pic:pic>
                    </a:graphicData>
                  </a:graphic>
                </wp:inline>
              </w:drawing>
            </w:r>
          </w:p>
        </w:tc>
        <w:tc>
          <w:tcPr>
            <w:tcW w:w="1559" w:type="dxa"/>
            <w:vAlign w:val="center"/>
          </w:tcPr>
          <w:p w14:paraId="1C15630C">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default" w:ascii="Times New Roman" w:hAnsi="Times New Roman"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空气耗尽，空气中断</w:t>
            </w:r>
          </w:p>
        </w:tc>
        <w:tc>
          <w:tcPr>
            <w:tcW w:w="2737" w:type="dxa"/>
            <w:vAlign w:val="center"/>
          </w:tcPr>
          <w:p w14:paraId="4BBB36EF">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eastAsia" w:ascii="Times New Roman" w:hAnsi="Times New Roman" w:cs="Times New Roman"/>
                <w:color w:val="auto"/>
                <w:sz w:val="24"/>
                <w:szCs w:val="24"/>
                <w:vertAlign w:val="baseline"/>
                <w:lang w:val="en-US" w:eastAsia="zh-CN"/>
              </w:rPr>
            </w:pPr>
            <w:r>
              <w:rPr>
                <w:color w:val="auto"/>
              </w:rPr>
              <w:drawing>
                <wp:inline distT="0" distB="0" distL="114300" distR="114300">
                  <wp:extent cx="1076325" cy="1266825"/>
                  <wp:effectExtent l="0" t="0" r="9525" b="9525"/>
                  <wp:docPr id="34"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29"/>
                          <pic:cNvPicPr>
                            <a:picLocks noChangeAspect="1"/>
                          </pic:cNvPicPr>
                        </pic:nvPicPr>
                        <pic:blipFill>
                          <a:blip r:embed="rId39"/>
                          <a:stretch>
                            <a:fillRect/>
                          </a:stretch>
                        </pic:blipFill>
                        <pic:spPr>
                          <a:xfrm>
                            <a:off x="0" y="0"/>
                            <a:ext cx="1076325" cy="1266825"/>
                          </a:xfrm>
                          <a:prstGeom prst="rect">
                            <a:avLst/>
                          </a:prstGeom>
                          <a:noFill/>
                          <a:ln>
                            <a:noFill/>
                          </a:ln>
                        </pic:spPr>
                      </pic:pic>
                    </a:graphicData>
                  </a:graphic>
                </wp:inline>
              </w:drawing>
            </w:r>
          </w:p>
        </w:tc>
        <w:tc>
          <w:tcPr>
            <w:tcW w:w="1725" w:type="dxa"/>
            <w:vAlign w:val="center"/>
          </w:tcPr>
          <w:p w14:paraId="57530FDB">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default" w:ascii="Times New Roman" w:hAnsi="Times New Roman"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不了解，不懂</w:t>
            </w:r>
          </w:p>
        </w:tc>
      </w:tr>
      <w:tr w14:paraId="42764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03" w:type="dxa"/>
            <w:vAlign w:val="center"/>
          </w:tcPr>
          <w:p w14:paraId="66325790">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eastAsia" w:ascii="Times New Roman" w:hAnsi="Times New Roman" w:cs="Times New Roman"/>
                <w:color w:val="auto"/>
                <w:sz w:val="24"/>
                <w:szCs w:val="24"/>
                <w:vertAlign w:val="baseline"/>
                <w:lang w:val="en-US" w:eastAsia="zh-CN"/>
              </w:rPr>
            </w:pPr>
            <w:r>
              <w:rPr>
                <w:color w:val="auto"/>
              </w:rPr>
              <w:drawing>
                <wp:inline distT="0" distB="0" distL="114300" distR="114300">
                  <wp:extent cx="1057275" cy="1143000"/>
                  <wp:effectExtent l="0" t="0" r="9525" b="0"/>
                  <wp:docPr id="35"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0"/>
                          <pic:cNvPicPr>
                            <a:picLocks noChangeAspect="1"/>
                          </pic:cNvPicPr>
                        </pic:nvPicPr>
                        <pic:blipFill>
                          <a:blip r:embed="rId40"/>
                          <a:stretch>
                            <a:fillRect/>
                          </a:stretch>
                        </pic:blipFill>
                        <pic:spPr>
                          <a:xfrm>
                            <a:off x="0" y="0"/>
                            <a:ext cx="1057275" cy="1143000"/>
                          </a:xfrm>
                          <a:prstGeom prst="rect">
                            <a:avLst/>
                          </a:prstGeom>
                          <a:noFill/>
                          <a:ln>
                            <a:noFill/>
                          </a:ln>
                        </pic:spPr>
                      </pic:pic>
                    </a:graphicData>
                  </a:graphic>
                </wp:inline>
              </w:drawing>
            </w:r>
          </w:p>
        </w:tc>
        <w:tc>
          <w:tcPr>
            <w:tcW w:w="1559" w:type="dxa"/>
            <w:vAlign w:val="center"/>
          </w:tcPr>
          <w:p w14:paraId="2DA5F79F">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default" w:ascii="Times New Roman" w:hAnsi="Times New Roman"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晕眩</w:t>
            </w:r>
          </w:p>
        </w:tc>
        <w:tc>
          <w:tcPr>
            <w:tcW w:w="2737" w:type="dxa"/>
            <w:vAlign w:val="center"/>
          </w:tcPr>
          <w:p w14:paraId="7957ECE6">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eastAsia" w:ascii="Times New Roman" w:hAnsi="Times New Roman" w:cs="Times New Roman"/>
                <w:color w:val="auto"/>
                <w:sz w:val="24"/>
                <w:szCs w:val="24"/>
                <w:vertAlign w:val="baseline"/>
                <w:lang w:val="en-US" w:eastAsia="zh-CN"/>
              </w:rPr>
            </w:pPr>
            <w:r>
              <w:rPr>
                <w:color w:val="auto"/>
              </w:rPr>
              <w:drawing>
                <wp:inline distT="0" distB="0" distL="114300" distR="114300">
                  <wp:extent cx="838200" cy="1162050"/>
                  <wp:effectExtent l="0" t="0" r="0" b="0"/>
                  <wp:docPr id="36"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1"/>
                          <pic:cNvPicPr>
                            <a:picLocks noChangeAspect="1"/>
                          </pic:cNvPicPr>
                        </pic:nvPicPr>
                        <pic:blipFill>
                          <a:blip r:embed="rId41"/>
                          <a:stretch>
                            <a:fillRect/>
                          </a:stretch>
                        </pic:blipFill>
                        <pic:spPr>
                          <a:xfrm>
                            <a:off x="0" y="0"/>
                            <a:ext cx="838200" cy="1162050"/>
                          </a:xfrm>
                          <a:prstGeom prst="rect">
                            <a:avLst/>
                          </a:prstGeom>
                          <a:noFill/>
                          <a:ln>
                            <a:noFill/>
                          </a:ln>
                        </pic:spPr>
                      </pic:pic>
                    </a:graphicData>
                  </a:graphic>
                </wp:inline>
              </w:drawing>
            </w:r>
          </w:p>
        </w:tc>
        <w:tc>
          <w:tcPr>
            <w:tcW w:w="1725" w:type="dxa"/>
            <w:vAlign w:val="center"/>
          </w:tcPr>
          <w:p w14:paraId="720FC75F">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default" w:ascii="Times New Roman" w:hAnsi="Times New Roman"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冷</w:t>
            </w:r>
          </w:p>
        </w:tc>
      </w:tr>
      <w:tr w14:paraId="2DAE8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03" w:type="dxa"/>
            <w:vAlign w:val="center"/>
          </w:tcPr>
          <w:p w14:paraId="0439C62C">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eastAsia" w:ascii="Times New Roman" w:hAnsi="Times New Roman" w:cs="Times New Roman"/>
                <w:color w:val="auto"/>
                <w:sz w:val="24"/>
                <w:szCs w:val="24"/>
                <w:vertAlign w:val="baseline"/>
                <w:lang w:val="en-US" w:eastAsia="zh-CN"/>
              </w:rPr>
            </w:pPr>
            <w:r>
              <w:rPr>
                <w:color w:val="auto"/>
              </w:rPr>
              <w:drawing>
                <wp:inline distT="0" distB="0" distL="114300" distR="114300">
                  <wp:extent cx="1076325" cy="1133475"/>
                  <wp:effectExtent l="0" t="0" r="9525" b="9525"/>
                  <wp:docPr id="37"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2"/>
                          <pic:cNvPicPr>
                            <a:picLocks noChangeAspect="1"/>
                          </pic:cNvPicPr>
                        </pic:nvPicPr>
                        <pic:blipFill>
                          <a:blip r:embed="rId42"/>
                          <a:stretch>
                            <a:fillRect/>
                          </a:stretch>
                        </pic:blipFill>
                        <pic:spPr>
                          <a:xfrm>
                            <a:off x="0" y="0"/>
                            <a:ext cx="1076325" cy="1133475"/>
                          </a:xfrm>
                          <a:prstGeom prst="rect">
                            <a:avLst/>
                          </a:prstGeom>
                          <a:noFill/>
                          <a:ln>
                            <a:noFill/>
                          </a:ln>
                        </pic:spPr>
                      </pic:pic>
                    </a:graphicData>
                  </a:graphic>
                </wp:inline>
              </w:drawing>
            </w:r>
          </w:p>
        </w:tc>
        <w:tc>
          <w:tcPr>
            <w:tcW w:w="1559" w:type="dxa"/>
            <w:vAlign w:val="center"/>
          </w:tcPr>
          <w:p w14:paraId="62A8C254">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default" w:ascii="Times New Roman" w:hAnsi="Times New Roman"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两人靠近</w:t>
            </w:r>
          </w:p>
        </w:tc>
        <w:tc>
          <w:tcPr>
            <w:tcW w:w="2737" w:type="dxa"/>
            <w:vAlign w:val="center"/>
          </w:tcPr>
          <w:p w14:paraId="5495F136">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eastAsia" w:ascii="Times New Roman" w:hAnsi="Times New Roman" w:cs="Times New Roman"/>
                <w:color w:val="auto"/>
                <w:sz w:val="24"/>
                <w:szCs w:val="24"/>
                <w:vertAlign w:val="baseline"/>
                <w:lang w:val="en-US" w:eastAsia="zh-CN"/>
              </w:rPr>
            </w:pPr>
            <w:r>
              <w:rPr>
                <w:color w:val="auto"/>
              </w:rPr>
              <w:drawing>
                <wp:inline distT="0" distB="0" distL="114300" distR="114300">
                  <wp:extent cx="1123950" cy="866775"/>
                  <wp:effectExtent l="0" t="0" r="0" b="9525"/>
                  <wp:docPr id="41"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36"/>
                          <pic:cNvPicPr>
                            <a:picLocks noChangeAspect="1"/>
                          </pic:cNvPicPr>
                        </pic:nvPicPr>
                        <pic:blipFill>
                          <a:blip r:embed="rId43"/>
                          <a:stretch>
                            <a:fillRect/>
                          </a:stretch>
                        </pic:blipFill>
                        <pic:spPr>
                          <a:xfrm>
                            <a:off x="0" y="0"/>
                            <a:ext cx="1123950" cy="866775"/>
                          </a:xfrm>
                          <a:prstGeom prst="rect">
                            <a:avLst/>
                          </a:prstGeom>
                          <a:noFill/>
                          <a:ln>
                            <a:noFill/>
                          </a:ln>
                        </pic:spPr>
                      </pic:pic>
                    </a:graphicData>
                  </a:graphic>
                </wp:inline>
              </w:drawing>
            </w:r>
          </w:p>
        </w:tc>
        <w:tc>
          <w:tcPr>
            <w:tcW w:w="1725" w:type="dxa"/>
            <w:vAlign w:val="center"/>
          </w:tcPr>
          <w:p w14:paraId="7CF396B5">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default" w:ascii="Times New Roman" w:hAnsi="Times New Roman"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稳住这深度</w:t>
            </w:r>
          </w:p>
        </w:tc>
      </w:tr>
      <w:tr w14:paraId="5D61D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03" w:type="dxa"/>
            <w:vAlign w:val="center"/>
          </w:tcPr>
          <w:p w14:paraId="1785237E">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eastAsia" w:ascii="Times New Roman" w:hAnsi="Times New Roman" w:cs="Times New Roman"/>
                <w:color w:val="auto"/>
                <w:sz w:val="24"/>
                <w:szCs w:val="24"/>
                <w:vertAlign w:val="baseline"/>
                <w:lang w:val="en-US" w:eastAsia="zh-CN"/>
              </w:rPr>
            </w:pPr>
            <w:r>
              <w:rPr>
                <w:color w:val="auto"/>
              </w:rPr>
              <w:drawing>
                <wp:inline distT="0" distB="0" distL="114300" distR="114300">
                  <wp:extent cx="1066800" cy="1143000"/>
                  <wp:effectExtent l="0" t="0" r="0" b="0"/>
                  <wp:docPr id="39"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4"/>
                          <pic:cNvPicPr>
                            <a:picLocks noChangeAspect="1"/>
                          </pic:cNvPicPr>
                        </pic:nvPicPr>
                        <pic:blipFill>
                          <a:blip r:embed="rId44"/>
                          <a:stretch>
                            <a:fillRect/>
                          </a:stretch>
                        </pic:blipFill>
                        <pic:spPr>
                          <a:xfrm>
                            <a:off x="0" y="0"/>
                            <a:ext cx="1066800" cy="1143000"/>
                          </a:xfrm>
                          <a:prstGeom prst="rect">
                            <a:avLst/>
                          </a:prstGeom>
                          <a:noFill/>
                          <a:ln>
                            <a:noFill/>
                          </a:ln>
                        </pic:spPr>
                      </pic:pic>
                    </a:graphicData>
                  </a:graphic>
                </wp:inline>
              </w:drawing>
            </w:r>
          </w:p>
        </w:tc>
        <w:tc>
          <w:tcPr>
            <w:tcW w:w="1559" w:type="dxa"/>
            <w:vAlign w:val="center"/>
          </w:tcPr>
          <w:p w14:paraId="2B163D16">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default" w:ascii="Times New Roman" w:hAnsi="Times New Roman"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两人靠近</w:t>
            </w:r>
          </w:p>
        </w:tc>
        <w:tc>
          <w:tcPr>
            <w:tcW w:w="2737" w:type="dxa"/>
            <w:vAlign w:val="center"/>
          </w:tcPr>
          <w:p w14:paraId="4ACCE40A">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eastAsia" w:ascii="Times New Roman" w:hAnsi="Times New Roman" w:cs="Times New Roman"/>
                <w:color w:val="auto"/>
                <w:sz w:val="24"/>
                <w:szCs w:val="24"/>
                <w:vertAlign w:val="baseline"/>
                <w:lang w:val="en-US" w:eastAsia="zh-CN"/>
              </w:rPr>
            </w:pPr>
            <w:r>
              <w:rPr>
                <w:color w:val="auto"/>
              </w:rPr>
              <w:drawing>
                <wp:inline distT="0" distB="0" distL="114300" distR="114300">
                  <wp:extent cx="1047750" cy="866775"/>
                  <wp:effectExtent l="0" t="0" r="0" b="9525"/>
                  <wp:docPr id="40"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5"/>
                          <pic:cNvPicPr>
                            <a:picLocks noChangeAspect="1"/>
                          </pic:cNvPicPr>
                        </pic:nvPicPr>
                        <pic:blipFill>
                          <a:blip r:embed="rId45"/>
                          <a:stretch>
                            <a:fillRect/>
                          </a:stretch>
                        </pic:blipFill>
                        <pic:spPr>
                          <a:xfrm>
                            <a:off x="0" y="0"/>
                            <a:ext cx="1047750" cy="866775"/>
                          </a:xfrm>
                          <a:prstGeom prst="rect">
                            <a:avLst/>
                          </a:prstGeom>
                          <a:noFill/>
                          <a:ln>
                            <a:noFill/>
                          </a:ln>
                        </pic:spPr>
                      </pic:pic>
                    </a:graphicData>
                  </a:graphic>
                </wp:inline>
              </w:drawing>
            </w:r>
          </w:p>
        </w:tc>
        <w:tc>
          <w:tcPr>
            <w:tcW w:w="1725" w:type="dxa"/>
            <w:vAlign w:val="center"/>
          </w:tcPr>
          <w:p w14:paraId="074C8AF0">
            <w:pPr>
              <w:pStyle w:val="10"/>
              <w:keepNext w:val="0"/>
              <w:keepLines w:val="0"/>
              <w:pageBreakBefore w:val="0"/>
              <w:widowControl/>
              <w:kinsoku w:val="0"/>
              <w:wordWrap/>
              <w:overflowPunct/>
              <w:topLinePunct w:val="0"/>
              <w:autoSpaceDE w:val="0"/>
              <w:autoSpaceDN w:val="0"/>
              <w:bidi w:val="0"/>
              <w:adjustRightInd w:val="0"/>
              <w:snapToGrid w:val="0"/>
              <w:spacing w:after="0"/>
              <w:ind w:left="0" w:leftChars="0" w:firstLine="0" w:firstLineChars="0"/>
              <w:jc w:val="center"/>
              <w:textAlignment w:val="baseline"/>
              <w:rPr>
                <w:rFonts w:hint="default" w:ascii="Times New Roman" w:hAnsi="Times New Roman"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我（你）跟着你（我）</w:t>
            </w:r>
          </w:p>
        </w:tc>
      </w:tr>
    </w:tbl>
    <w:p w14:paraId="6FAD97AA">
      <w:pPr>
        <w:widowControl/>
        <w:spacing w:before="156" w:beforeLines="50" w:after="156" w:afterLines="50" w:line="360" w:lineRule="auto"/>
        <w:ind w:firstLine="480" w:firstLineChars="200"/>
        <w:jc w:val="left"/>
        <w:rPr>
          <w:rFonts w:hint="eastAsia" w:ascii="Times New Roman" w:hAnsi="Times New Roman" w:cs="Times New Roman"/>
          <w:color w:val="auto"/>
          <w:sz w:val="24"/>
          <w:szCs w:val="24"/>
          <w:lang w:val="en-US" w:eastAsia="zh-CN"/>
        </w:rPr>
      </w:pPr>
    </w:p>
    <w:p w14:paraId="48827CD7">
      <w:pPr>
        <w:widowControl/>
        <w:spacing w:before="156" w:beforeLines="50" w:after="156" w:afterLines="50" w:line="360" w:lineRule="auto"/>
        <w:ind w:firstLine="480" w:firstLineChars="200"/>
        <w:jc w:val="left"/>
        <w:rPr>
          <w:rFonts w:hint="eastAsia"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语音口令见表B.3</w:t>
      </w:r>
    </w:p>
    <w:p w14:paraId="5F3F14D3">
      <w:pPr>
        <w:pStyle w:val="10"/>
        <w:jc w:val="center"/>
        <w:rPr>
          <w:color w:val="auto"/>
        </w:rPr>
      </w:pPr>
      <w:r>
        <w:rPr>
          <w:rFonts w:ascii="Times New Roman" w:hAnsi="Times New Roman" w:cs="Times New Roman"/>
          <w:color w:val="auto"/>
          <w:szCs w:val="21"/>
        </w:rPr>
        <w:t>表</w:t>
      </w:r>
      <w:r>
        <w:rPr>
          <w:rFonts w:hint="eastAsia" w:ascii="Times New Roman" w:hAnsi="Times New Roman" w:cs="Times New Roman"/>
          <w:color w:val="auto"/>
          <w:szCs w:val="21"/>
          <w:lang w:val="en-US" w:eastAsia="zh-CN"/>
        </w:rPr>
        <w:t>B.3语音口令</w:t>
      </w:r>
    </w:p>
    <w:tbl>
      <w:tblPr>
        <w:tblStyle w:val="12"/>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352"/>
        <w:gridCol w:w="4353"/>
      </w:tblGrid>
      <w:tr w14:paraId="41D839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352" w:type="dxa"/>
            <w:tcBorders>
              <w:top w:val="single" w:color="auto" w:sz="12" w:space="0"/>
              <w:left w:val="single" w:color="auto" w:sz="12" w:space="0"/>
              <w:bottom w:val="single" w:color="auto" w:sz="4" w:space="0"/>
              <w:right w:val="single" w:color="auto" w:sz="4" w:space="0"/>
            </w:tcBorders>
            <w:vAlign w:val="center"/>
          </w:tcPr>
          <w:p w14:paraId="73F516B8">
            <w:pPr>
              <w:pStyle w:val="19"/>
              <w:ind w:firstLine="420"/>
              <w:jc w:val="center"/>
              <w:rPr>
                <w:rFonts w:hint="eastAsia" w:eastAsia="宋体"/>
                <w:color w:val="auto"/>
                <w:lang w:val="en-US" w:eastAsia="zh-CN"/>
              </w:rPr>
            </w:pPr>
            <w:r>
              <w:rPr>
                <w:rFonts w:hint="eastAsia"/>
                <w:color w:val="auto"/>
                <w:lang w:val="en-US" w:eastAsia="zh-CN"/>
              </w:rPr>
              <w:t>通讯员</w:t>
            </w:r>
          </w:p>
        </w:tc>
        <w:tc>
          <w:tcPr>
            <w:tcW w:w="4353" w:type="dxa"/>
            <w:tcBorders>
              <w:top w:val="single" w:color="auto" w:sz="12" w:space="0"/>
              <w:left w:val="single" w:color="auto" w:sz="4" w:space="0"/>
              <w:bottom w:val="single" w:color="auto" w:sz="4" w:space="0"/>
              <w:right w:val="single" w:color="auto" w:sz="12" w:space="0"/>
            </w:tcBorders>
            <w:vAlign w:val="center"/>
          </w:tcPr>
          <w:p w14:paraId="7D6757DD">
            <w:pPr>
              <w:pStyle w:val="19"/>
              <w:ind w:firstLine="420"/>
              <w:jc w:val="center"/>
              <w:rPr>
                <w:rFonts w:hint="default" w:eastAsia="宋体"/>
                <w:color w:val="auto"/>
                <w:lang w:val="en-US" w:eastAsia="zh-CN"/>
              </w:rPr>
            </w:pPr>
            <w:r>
              <w:rPr>
                <w:rFonts w:hint="eastAsia"/>
                <w:color w:val="auto"/>
                <w:lang w:val="en-US" w:eastAsia="zh-CN"/>
              </w:rPr>
              <w:t>技术蛙人</w:t>
            </w:r>
          </w:p>
        </w:tc>
      </w:tr>
      <w:tr w14:paraId="60482D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352" w:type="dxa"/>
            <w:tcBorders>
              <w:top w:val="single" w:color="auto" w:sz="4" w:space="0"/>
              <w:left w:val="single" w:color="auto" w:sz="12" w:space="0"/>
              <w:bottom w:val="single" w:color="auto" w:sz="4" w:space="0"/>
              <w:right w:val="single" w:color="auto" w:sz="4" w:space="0"/>
            </w:tcBorders>
            <w:vAlign w:val="center"/>
          </w:tcPr>
          <w:p w14:paraId="23C92099">
            <w:pPr>
              <w:pStyle w:val="19"/>
              <w:ind w:firstLine="420"/>
              <w:jc w:val="center"/>
              <w:rPr>
                <w:color w:val="auto"/>
              </w:rPr>
            </w:pPr>
            <w:r>
              <w:rPr>
                <w:rFonts w:hint="eastAsia" w:ascii="宋体" w:hAnsi="宋体" w:eastAsia="宋体" w:cs="宋体"/>
                <w:snapToGrid w:val="0"/>
                <w:color w:val="auto"/>
                <w:spacing w:val="8"/>
                <w:kern w:val="0"/>
                <w:sz w:val="20"/>
                <w:szCs w:val="20"/>
                <w:lang w:val="en-US" w:eastAsia="zh-CN" w:bidi="ar-SA"/>
              </w:rPr>
              <w:t>感觉如何？</w:t>
            </w:r>
          </w:p>
        </w:tc>
        <w:tc>
          <w:tcPr>
            <w:tcW w:w="4353" w:type="dxa"/>
            <w:tcBorders>
              <w:top w:val="single" w:color="auto" w:sz="4" w:space="0"/>
              <w:left w:val="single" w:color="auto" w:sz="4" w:space="0"/>
              <w:bottom w:val="single" w:color="auto" w:sz="4" w:space="0"/>
              <w:right w:val="single" w:color="auto" w:sz="12" w:space="0"/>
            </w:tcBorders>
            <w:vAlign w:val="center"/>
          </w:tcPr>
          <w:p w14:paraId="1FC2F9CE">
            <w:pPr>
              <w:pStyle w:val="19"/>
              <w:ind w:firstLine="420"/>
              <w:jc w:val="center"/>
              <w:rPr>
                <w:color w:val="auto"/>
              </w:rPr>
            </w:pPr>
            <w:r>
              <w:rPr>
                <w:rFonts w:hint="eastAsia" w:ascii="宋体" w:hAnsi="宋体" w:eastAsia="宋体" w:cs="宋体"/>
                <w:snapToGrid w:val="0"/>
                <w:color w:val="auto"/>
                <w:spacing w:val="8"/>
                <w:kern w:val="0"/>
                <w:sz w:val="20"/>
                <w:szCs w:val="20"/>
                <w:lang w:val="en-US" w:eastAsia="zh-CN" w:bidi="ar-SA"/>
              </w:rPr>
              <w:t>报告，良好</w:t>
            </w:r>
            <w:r>
              <w:rPr>
                <w:rFonts w:hint="eastAsia" w:hAnsi="宋体" w:cs="宋体"/>
                <w:snapToGrid w:val="0"/>
                <w:color w:val="auto"/>
                <w:spacing w:val="8"/>
                <w:kern w:val="0"/>
                <w:sz w:val="20"/>
                <w:szCs w:val="20"/>
                <w:lang w:val="en-US" w:eastAsia="zh-CN" w:bidi="ar-SA"/>
              </w:rPr>
              <w:t>。</w:t>
            </w:r>
          </w:p>
        </w:tc>
      </w:tr>
      <w:tr w14:paraId="32B809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352" w:type="dxa"/>
            <w:tcBorders>
              <w:top w:val="single" w:color="auto" w:sz="4" w:space="0"/>
              <w:left w:val="single" w:color="auto" w:sz="12" w:space="0"/>
              <w:bottom w:val="single" w:color="auto" w:sz="4" w:space="0"/>
              <w:right w:val="single" w:color="auto" w:sz="4" w:space="0"/>
            </w:tcBorders>
            <w:vAlign w:val="center"/>
          </w:tcPr>
          <w:p w14:paraId="35332770">
            <w:pPr>
              <w:pStyle w:val="19"/>
              <w:ind w:firstLine="420"/>
              <w:jc w:val="center"/>
              <w:rPr>
                <w:color w:val="auto"/>
              </w:rPr>
            </w:pPr>
            <w:r>
              <w:rPr>
                <w:rFonts w:hint="eastAsia" w:ascii="宋体" w:hAnsi="宋体" w:eastAsia="宋体" w:cs="宋体"/>
                <w:snapToGrid w:val="0"/>
                <w:color w:val="auto"/>
                <w:spacing w:val="8"/>
                <w:kern w:val="0"/>
                <w:sz w:val="20"/>
                <w:szCs w:val="20"/>
                <w:lang w:val="en-US" w:eastAsia="zh-CN" w:bidi="ar-SA"/>
              </w:rPr>
              <w:t>作业是否正常？</w:t>
            </w:r>
          </w:p>
        </w:tc>
        <w:tc>
          <w:tcPr>
            <w:tcW w:w="4353" w:type="dxa"/>
            <w:tcBorders>
              <w:top w:val="single" w:color="auto" w:sz="4" w:space="0"/>
              <w:left w:val="single" w:color="auto" w:sz="4" w:space="0"/>
              <w:bottom w:val="single" w:color="auto" w:sz="4" w:space="0"/>
              <w:right w:val="single" w:color="auto" w:sz="12" w:space="0"/>
            </w:tcBorders>
            <w:vAlign w:val="center"/>
          </w:tcPr>
          <w:p w14:paraId="095E3F8E">
            <w:pPr>
              <w:pStyle w:val="19"/>
              <w:ind w:firstLine="420"/>
              <w:jc w:val="center"/>
              <w:rPr>
                <w:color w:val="auto"/>
              </w:rPr>
            </w:pPr>
            <w:r>
              <w:rPr>
                <w:rFonts w:hint="eastAsia" w:ascii="宋体" w:hAnsi="宋体" w:eastAsia="宋体" w:cs="宋体"/>
                <w:snapToGrid w:val="0"/>
                <w:color w:val="auto"/>
                <w:spacing w:val="8"/>
                <w:kern w:val="0"/>
                <w:sz w:val="20"/>
                <w:szCs w:val="20"/>
                <w:lang w:val="en-US" w:eastAsia="zh-CN" w:bidi="ar-SA"/>
              </w:rPr>
              <w:t>报告，正常</w:t>
            </w:r>
          </w:p>
        </w:tc>
      </w:tr>
      <w:tr w14:paraId="37B877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352" w:type="dxa"/>
            <w:tcBorders>
              <w:top w:val="single" w:color="auto" w:sz="4" w:space="0"/>
              <w:left w:val="single" w:color="auto" w:sz="12" w:space="0"/>
              <w:bottom w:val="single" w:color="auto" w:sz="4" w:space="0"/>
              <w:right w:val="single" w:color="auto" w:sz="4" w:space="0"/>
            </w:tcBorders>
            <w:vAlign w:val="center"/>
          </w:tcPr>
          <w:p w14:paraId="6B2A8D03">
            <w:pPr>
              <w:pStyle w:val="19"/>
              <w:ind w:firstLine="420"/>
              <w:jc w:val="center"/>
              <w:rPr>
                <w:color w:val="auto"/>
              </w:rPr>
            </w:pPr>
            <w:r>
              <w:rPr>
                <w:rFonts w:hint="eastAsia" w:ascii="宋体" w:hAnsi="宋体" w:eastAsia="宋体" w:cs="宋体"/>
                <w:snapToGrid w:val="0"/>
                <w:color w:val="auto"/>
                <w:spacing w:val="8"/>
                <w:kern w:val="0"/>
                <w:sz w:val="20"/>
                <w:szCs w:val="20"/>
                <w:lang w:val="en-US" w:eastAsia="zh-CN" w:bidi="ar-SA"/>
              </w:rPr>
              <w:t>收到，停止下潜，打开旁通进行除雾。</w:t>
            </w:r>
          </w:p>
        </w:tc>
        <w:tc>
          <w:tcPr>
            <w:tcW w:w="4353" w:type="dxa"/>
            <w:tcBorders>
              <w:top w:val="single" w:color="auto" w:sz="4" w:space="0"/>
              <w:left w:val="single" w:color="auto" w:sz="4" w:space="0"/>
              <w:bottom w:val="single" w:color="auto" w:sz="4" w:space="0"/>
              <w:right w:val="single" w:color="auto" w:sz="12" w:space="0"/>
            </w:tcBorders>
            <w:vAlign w:val="center"/>
          </w:tcPr>
          <w:p w14:paraId="4EF8D5DC">
            <w:pPr>
              <w:pStyle w:val="19"/>
              <w:ind w:firstLine="420"/>
              <w:jc w:val="center"/>
              <w:rPr>
                <w:color w:val="auto"/>
              </w:rPr>
            </w:pPr>
            <w:r>
              <w:rPr>
                <w:rFonts w:hint="eastAsia" w:ascii="宋体" w:hAnsi="宋体" w:eastAsia="宋体" w:cs="宋体"/>
                <w:snapToGrid w:val="0"/>
                <w:color w:val="auto"/>
                <w:spacing w:val="8"/>
                <w:kern w:val="0"/>
                <w:sz w:val="20"/>
                <w:szCs w:val="20"/>
                <w:lang w:val="en-US" w:eastAsia="zh-CN" w:bidi="ar-SA"/>
              </w:rPr>
              <w:t>报告，面罩内部有水雾，请求暂停下潜！</w:t>
            </w:r>
          </w:p>
        </w:tc>
      </w:tr>
      <w:tr w14:paraId="548A2A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352" w:type="dxa"/>
            <w:tcBorders>
              <w:top w:val="single" w:color="auto" w:sz="4" w:space="0"/>
              <w:left w:val="single" w:color="auto" w:sz="12" w:space="0"/>
              <w:bottom w:val="single" w:color="auto" w:sz="4" w:space="0"/>
              <w:right w:val="single" w:color="auto" w:sz="4" w:space="0"/>
            </w:tcBorders>
            <w:vAlign w:val="center"/>
          </w:tcPr>
          <w:p w14:paraId="29E6306B">
            <w:pPr>
              <w:pStyle w:val="19"/>
              <w:ind w:firstLine="420"/>
              <w:jc w:val="center"/>
              <w:rPr>
                <w:color w:val="auto"/>
              </w:rPr>
            </w:pPr>
            <w:r>
              <w:rPr>
                <w:rFonts w:hint="eastAsia" w:ascii="宋体" w:hAnsi="宋体" w:eastAsia="宋体" w:cs="宋体"/>
                <w:snapToGrid w:val="0"/>
                <w:color w:val="auto"/>
                <w:spacing w:val="8"/>
                <w:kern w:val="0"/>
                <w:sz w:val="20"/>
                <w:szCs w:val="20"/>
                <w:lang w:val="en-US" w:eastAsia="zh-CN" w:bidi="ar-SA"/>
              </w:rPr>
              <w:t>收到，继续下潜。</w:t>
            </w:r>
          </w:p>
        </w:tc>
        <w:tc>
          <w:tcPr>
            <w:tcW w:w="4353" w:type="dxa"/>
            <w:tcBorders>
              <w:top w:val="single" w:color="auto" w:sz="4" w:space="0"/>
              <w:left w:val="single" w:color="auto" w:sz="4" w:space="0"/>
              <w:bottom w:val="single" w:color="auto" w:sz="4" w:space="0"/>
              <w:right w:val="single" w:color="auto" w:sz="12" w:space="0"/>
            </w:tcBorders>
            <w:vAlign w:val="center"/>
          </w:tcPr>
          <w:p w14:paraId="36E151D7">
            <w:pPr>
              <w:pStyle w:val="19"/>
              <w:ind w:firstLine="420"/>
              <w:jc w:val="center"/>
              <w:rPr>
                <w:color w:val="auto"/>
              </w:rPr>
            </w:pPr>
            <w:r>
              <w:rPr>
                <w:rFonts w:hint="eastAsia" w:ascii="宋体" w:hAnsi="宋体" w:eastAsia="宋体" w:cs="宋体"/>
                <w:snapToGrid w:val="0"/>
                <w:color w:val="auto"/>
                <w:spacing w:val="8"/>
                <w:kern w:val="0"/>
                <w:sz w:val="20"/>
                <w:szCs w:val="20"/>
                <w:lang w:val="en-US" w:eastAsia="zh-CN" w:bidi="ar-SA"/>
              </w:rPr>
              <w:t>报告，水雾已排除，请求继续下潜！</w:t>
            </w:r>
          </w:p>
        </w:tc>
      </w:tr>
      <w:tr w14:paraId="260819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352" w:type="dxa"/>
            <w:tcBorders>
              <w:top w:val="single" w:color="auto" w:sz="4" w:space="0"/>
              <w:left w:val="single" w:color="auto" w:sz="12" w:space="0"/>
              <w:bottom w:val="single" w:color="auto" w:sz="4" w:space="0"/>
              <w:right w:val="single" w:color="auto" w:sz="4" w:space="0"/>
            </w:tcBorders>
            <w:vAlign w:val="center"/>
          </w:tcPr>
          <w:p w14:paraId="1EA620CA">
            <w:pPr>
              <w:pStyle w:val="19"/>
              <w:ind w:firstLine="420"/>
              <w:jc w:val="center"/>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收到，检查周围环境，开始进行水下作业。</w:t>
            </w:r>
          </w:p>
        </w:tc>
        <w:tc>
          <w:tcPr>
            <w:tcW w:w="4353" w:type="dxa"/>
            <w:tcBorders>
              <w:top w:val="single" w:color="auto" w:sz="4" w:space="0"/>
              <w:left w:val="single" w:color="auto" w:sz="4" w:space="0"/>
              <w:bottom w:val="single" w:color="auto" w:sz="4" w:space="0"/>
              <w:right w:val="single" w:color="auto" w:sz="12" w:space="0"/>
            </w:tcBorders>
            <w:vAlign w:val="center"/>
          </w:tcPr>
          <w:p w14:paraId="3B4CD580">
            <w:pPr>
              <w:pStyle w:val="19"/>
              <w:ind w:firstLine="420"/>
              <w:jc w:val="center"/>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报告，已到达指定作业区域，请求下一步指示！</w:t>
            </w:r>
          </w:p>
        </w:tc>
      </w:tr>
      <w:tr w14:paraId="12BAE5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352" w:type="dxa"/>
            <w:tcBorders>
              <w:top w:val="single" w:color="auto" w:sz="4" w:space="0"/>
              <w:left w:val="single" w:color="auto" w:sz="12" w:space="0"/>
              <w:bottom w:val="single" w:color="auto" w:sz="4" w:space="0"/>
              <w:right w:val="single" w:color="auto" w:sz="4" w:space="0"/>
            </w:tcBorders>
            <w:vAlign w:val="center"/>
          </w:tcPr>
          <w:p w14:paraId="2380E99C">
            <w:pPr>
              <w:pStyle w:val="19"/>
              <w:ind w:firstLine="420"/>
              <w:jc w:val="center"/>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收到，停止下潜，打开排水设备进行排水；</w:t>
            </w:r>
          </w:p>
        </w:tc>
        <w:tc>
          <w:tcPr>
            <w:tcW w:w="4353" w:type="dxa"/>
            <w:tcBorders>
              <w:top w:val="single" w:color="auto" w:sz="4" w:space="0"/>
              <w:left w:val="single" w:color="auto" w:sz="4" w:space="0"/>
              <w:bottom w:val="single" w:color="auto" w:sz="4" w:space="0"/>
              <w:right w:val="single" w:color="auto" w:sz="12" w:space="0"/>
            </w:tcBorders>
            <w:vAlign w:val="center"/>
          </w:tcPr>
          <w:p w14:paraId="3948349F">
            <w:pPr>
              <w:pStyle w:val="19"/>
              <w:ind w:firstLine="420"/>
              <w:jc w:val="center"/>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报告，面罩进水，请求暂停下潜！</w:t>
            </w:r>
          </w:p>
        </w:tc>
      </w:tr>
      <w:tr w14:paraId="7F286A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352" w:type="dxa"/>
            <w:tcBorders>
              <w:top w:val="single" w:color="auto" w:sz="4" w:space="0"/>
              <w:left w:val="single" w:color="auto" w:sz="12" w:space="0"/>
              <w:bottom w:val="single" w:color="auto" w:sz="4" w:space="0"/>
              <w:right w:val="single" w:color="auto" w:sz="4" w:space="0"/>
            </w:tcBorders>
            <w:vAlign w:val="center"/>
          </w:tcPr>
          <w:p w14:paraId="1CA7DD35">
            <w:pPr>
              <w:pStyle w:val="19"/>
              <w:ind w:firstLine="420"/>
              <w:jc w:val="center"/>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收到，可以上升。</w:t>
            </w:r>
          </w:p>
        </w:tc>
        <w:tc>
          <w:tcPr>
            <w:tcW w:w="4353" w:type="dxa"/>
            <w:tcBorders>
              <w:top w:val="single" w:color="auto" w:sz="4" w:space="0"/>
              <w:left w:val="single" w:color="auto" w:sz="4" w:space="0"/>
              <w:bottom w:val="single" w:color="auto" w:sz="4" w:space="0"/>
              <w:right w:val="single" w:color="auto" w:sz="12" w:space="0"/>
            </w:tcBorders>
            <w:vAlign w:val="center"/>
          </w:tcPr>
          <w:p w14:paraId="3E094AB1">
            <w:pPr>
              <w:pStyle w:val="19"/>
              <w:ind w:firstLine="420"/>
              <w:jc w:val="center"/>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报告，面罩水无法全部排除，请求上升！</w:t>
            </w:r>
          </w:p>
        </w:tc>
      </w:tr>
      <w:tr w14:paraId="5019C6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352" w:type="dxa"/>
            <w:tcBorders>
              <w:top w:val="single" w:color="auto" w:sz="4" w:space="0"/>
              <w:left w:val="single" w:color="auto" w:sz="12" w:space="0"/>
              <w:bottom w:val="single" w:color="auto" w:sz="4" w:space="0"/>
              <w:right w:val="single" w:color="auto" w:sz="4" w:space="0"/>
            </w:tcBorders>
            <w:vAlign w:val="center"/>
          </w:tcPr>
          <w:p w14:paraId="71CB72D5">
            <w:pPr>
              <w:pStyle w:val="19"/>
              <w:ind w:firstLine="420"/>
              <w:jc w:val="center"/>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收到，停止下潜/上升，放松，用潜水刀处理。</w:t>
            </w:r>
          </w:p>
        </w:tc>
        <w:tc>
          <w:tcPr>
            <w:tcW w:w="4353" w:type="dxa"/>
            <w:tcBorders>
              <w:top w:val="single" w:color="auto" w:sz="4" w:space="0"/>
              <w:left w:val="single" w:color="auto" w:sz="4" w:space="0"/>
              <w:bottom w:val="single" w:color="auto" w:sz="4" w:space="0"/>
              <w:right w:val="single" w:color="auto" w:sz="12" w:space="0"/>
            </w:tcBorders>
            <w:vAlign w:val="center"/>
          </w:tcPr>
          <w:p w14:paraId="20C7431E">
            <w:pPr>
              <w:pStyle w:val="19"/>
              <w:ind w:firstLine="420"/>
              <w:jc w:val="center"/>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报告，腿或身体其他部位被水草或渔网缠绕，请求暂停下潜/上升！</w:t>
            </w:r>
          </w:p>
        </w:tc>
      </w:tr>
      <w:tr w14:paraId="19E56A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352" w:type="dxa"/>
            <w:tcBorders>
              <w:top w:val="single" w:color="auto" w:sz="4" w:space="0"/>
              <w:left w:val="single" w:color="auto" w:sz="12" w:space="0"/>
              <w:bottom w:val="single" w:color="auto" w:sz="4" w:space="0"/>
              <w:right w:val="single" w:color="auto" w:sz="4" w:space="0"/>
            </w:tcBorders>
            <w:vAlign w:val="center"/>
          </w:tcPr>
          <w:p w14:paraId="5CEBF8BA">
            <w:pPr>
              <w:pStyle w:val="19"/>
              <w:ind w:firstLine="420"/>
              <w:jc w:val="center"/>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收到，别急，放松，立马安排技术蛙人下去营救。</w:t>
            </w:r>
          </w:p>
        </w:tc>
        <w:tc>
          <w:tcPr>
            <w:tcW w:w="4353" w:type="dxa"/>
            <w:tcBorders>
              <w:top w:val="single" w:color="auto" w:sz="4" w:space="0"/>
              <w:left w:val="single" w:color="auto" w:sz="4" w:space="0"/>
              <w:bottom w:val="single" w:color="auto" w:sz="4" w:space="0"/>
              <w:right w:val="single" w:color="auto" w:sz="12" w:space="0"/>
            </w:tcBorders>
            <w:vAlign w:val="center"/>
          </w:tcPr>
          <w:p w14:paraId="49B6A9A9">
            <w:pPr>
              <w:pStyle w:val="19"/>
              <w:ind w:firstLine="420"/>
              <w:jc w:val="center"/>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报告，缠绕物无法处理，请求支援！</w:t>
            </w:r>
          </w:p>
        </w:tc>
      </w:tr>
      <w:tr w14:paraId="7BC438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352" w:type="dxa"/>
            <w:tcBorders>
              <w:top w:val="single" w:color="auto" w:sz="4" w:space="0"/>
              <w:left w:val="single" w:color="auto" w:sz="12" w:space="0"/>
              <w:bottom w:val="single" w:color="auto" w:sz="12" w:space="0"/>
              <w:right w:val="single" w:color="auto" w:sz="4" w:space="0"/>
            </w:tcBorders>
            <w:vAlign w:val="center"/>
          </w:tcPr>
          <w:p w14:paraId="6292A378">
            <w:pPr>
              <w:pStyle w:val="19"/>
              <w:ind w:firstLine="420"/>
              <w:jc w:val="center"/>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收到，可以上升！</w:t>
            </w:r>
          </w:p>
        </w:tc>
        <w:tc>
          <w:tcPr>
            <w:tcW w:w="4353" w:type="dxa"/>
            <w:tcBorders>
              <w:top w:val="single" w:color="auto" w:sz="4" w:space="0"/>
              <w:left w:val="single" w:color="auto" w:sz="4" w:space="0"/>
              <w:bottom w:val="single" w:color="auto" w:sz="12" w:space="0"/>
              <w:right w:val="single" w:color="auto" w:sz="12" w:space="0"/>
            </w:tcBorders>
            <w:vAlign w:val="center"/>
          </w:tcPr>
          <w:p w14:paraId="3EA04BEE">
            <w:pPr>
              <w:pStyle w:val="19"/>
              <w:ind w:firstLine="420"/>
              <w:jc w:val="center"/>
              <w:rPr>
                <w:rFonts w:hint="eastAsia" w:ascii="宋体" w:hAnsi="宋体" w:eastAsia="宋体" w:cs="宋体"/>
                <w:snapToGrid w:val="0"/>
                <w:color w:val="auto"/>
                <w:spacing w:val="8"/>
                <w:kern w:val="0"/>
                <w:sz w:val="20"/>
                <w:szCs w:val="20"/>
                <w:lang w:val="en-US" w:eastAsia="zh-CN" w:bidi="ar-SA"/>
              </w:rPr>
            </w:pPr>
            <w:r>
              <w:rPr>
                <w:rFonts w:hint="eastAsia" w:ascii="宋体" w:hAnsi="宋体" w:eastAsia="宋体" w:cs="宋体"/>
                <w:snapToGrid w:val="0"/>
                <w:color w:val="auto"/>
                <w:spacing w:val="8"/>
                <w:kern w:val="0"/>
                <w:sz w:val="20"/>
                <w:szCs w:val="20"/>
                <w:lang w:val="en-US" w:eastAsia="zh-CN" w:bidi="ar-SA"/>
              </w:rPr>
              <w:t>报告，水下作业已完成，请求上升！</w:t>
            </w:r>
          </w:p>
        </w:tc>
      </w:tr>
    </w:tbl>
    <w:p w14:paraId="79E84527">
      <w:pPr>
        <w:keepNext w:val="0"/>
        <w:keepLines w:val="0"/>
        <w:pageBreakBefore w:val="0"/>
        <w:widowControl/>
        <w:kinsoku/>
        <w:wordWrap/>
        <w:overflowPunct/>
        <w:topLinePunct w:val="0"/>
        <w:autoSpaceDE/>
        <w:autoSpaceDN/>
        <w:bidi w:val="0"/>
        <w:adjustRightInd/>
        <w:snapToGrid/>
        <w:spacing w:line="360" w:lineRule="auto"/>
        <w:ind w:left="0" w:leftChars="0"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p>
    <w:p w14:paraId="14C15A07">
      <w:pPr>
        <w:keepNext w:val="0"/>
        <w:keepLines w:val="0"/>
        <w:pageBreakBefore w:val="0"/>
        <w:widowControl/>
        <w:kinsoku/>
        <w:wordWrap/>
        <w:overflowPunct/>
        <w:topLinePunct w:val="0"/>
        <w:autoSpaceDE/>
        <w:autoSpaceDN/>
        <w:bidi w:val="0"/>
        <w:adjustRightInd/>
        <w:snapToGrid/>
        <w:spacing w:line="360" w:lineRule="auto"/>
        <w:ind w:left="0" w:leftChars="0"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sectPr>
          <w:footerReference r:id="rId9" w:type="default"/>
          <w:pgSz w:w="11906" w:h="16839"/>
          <w:pgMar w:top="1406" w:right="1133" w:bottom="1313" w:left="1427" w:header="0" w:footer="1134" w:gutter="0"/>
          <w:pgNumType w:fmt="decimal"/>
          <w:cols w:space="720" w:num="1"/>
        </w:sectPr>
      </w:pPr>
    </w:p>
    <w:p w14:paraId="7435EC47">
      <w:pPr>
        <w:pStyle w:val="2"/>
        <w:spacing w:before="156" w:beforeLines="50" w:after="0" w:line="480" w:lineRule="auto"/>
        <w:jc w:val="center"/>
        <w:rPr>
          <w:rFonts w:hint="eastAsia" w:ascii="Times New Roman" w:hAnsi="Times New Roman" w:eastAsia="宋体" w:cs="Times New Roman"/>
          <w:bCs w:val="0"/>
          <w:color w:val="auto"/>
          <w:sz w:val="24"/>
          <w:szCs w:val="24"/>
          <w:lang w:eastAsia="zh-CN"/>
        </w:rPr>
      </w:pPr>
      <w:bookmarkStart w:id="135" w:name="_Toc24449"/>
      <w:r>
        <w:rPr>
          <w:rFonts w:ascii="Times New Roman" w:hAnsi="Times New Roman" w:eastAsia="宋体" w:cs="Times New Roman"/>
          <w:bCs w:val="0"/>
          <w:color w:val="auto"/>
          <w:sz w:val="24"/>
          <w:szCs w:val="24"/>
        </w:rPr>
        <w:t>附录</w:t>
      </w:r>
      <w:r>
        <w:rPr>
          <w:rFonts w:hint="eastAsia" w:ascii="Times New Roman" w:hAnsi="Times New Roman" w:eastAsia="宋体" w:cs="Times New Roman"/>
          <w:bCs w:val="0"/>
          <w:color w:val="auto"/>
          <w:sz w:val="24"/>
          <w:szCs w:val="24"/>
          <w:lang w:val="en-US" w:eastAsia="zh-CN"/>
        </w:rPr>
        <w:t>C</w:t>
      </w:r>
      <w:bookmarkEnd w:id="135"/>
    </w:p>
    <w:p w14:paraId="0B28EDA4">
      <w:pPr>
        <w:pStyle w:val="2"/>
        <w:spacing w:before="0" w:after="0" w:line="240" w:lineRule="auto"/>
        <w:jc w:val="center"/>
        <w:rPr>
          <w:rFonts w:ascii="Times New Roman" w:hAnsi="Times New Roman" w:eastAsia="宋体" w:cs="Times New Roman"/>
          <w:bCs w:val="0"/>
          <w:color w:val="auto"/>
          <w:sz w:val="24"/>
          <w:szCs w:val="24"/>
        </w:rPr>
      </w:pPr>
      <w:bookmarkStart w:id="136" w:name="_Toc11310"/>
      <w:r>
        <w:rPr>
          <w:rFonts w:hint="eastAsia" w:ascii="Times New Roman" w:hAnsi="Times New Roman" w:eastAsia="宋体" w:cs="Times New Roman"/>
          <w:bCs w:val="0"/>
          <w:color w:val="auto"/>
          <w:sz w:val="24"/>
          <w:szCs w:val="24"/>
        </w:rPr>
        <w:t>（</w:t>
      </w:r>
      <w:r>
        <w:rPr>
          <w:rFonts w:hint="eastAsia" w:ascii="Times New Roman" w:hAnsi="Times New Roman" w:eastAsia="宋体" w:cs="Times New Roman"/>
          <w:bCs w:val="0"/>
          <w:color w:val="auto"/>
          <w:sz w:val="24"/>
          <w:szCs w:val="24"/>
          <w:lang w:val="en-US" w:eastAsia="zh-CN"/>
        </w:rPr>
        <w:t>规范性</w:t>
      </w:r>
      <w:r>
        <w:rPr>
          <w:rFonts w:hint="eastAsia" w:ascii="Times New Roman" w:hAnsi="Times New Roman" w:eastAsia="宋体" w:cs="Times New Roman"/>
          <w:bCs w:val="0"/>
          <w:color w:val="auto"/>
          <w:sz w:val="24"/>
          <w:szCs w:val="24"/>
        </w:rPr>
        <w:t>附录）</w:t>
      </w:r>
      <w:bookmarkEnd w:id="136"/>
    </w:p>
    <w:p w14:paraId="264398A2">
      <w:pPr>
        <w:pStyle w:val="2"/>
        <w:spacing w:before="156" w:beforeLines="50" w:after="0" w:line="240" w:lineRule="auto"/>
        <w:jc w:val="center"/>
        <w:rPr>
          <w:rFonts w:hint="eastAsia"/>
          <w:b/>
          <w:color w:val="auto"/>
          <w:sz w:val="49"/>
        </w:rPr>
      </w:pPr>
      <w:bookmarkStart w:id="137" w:name="_Toc1149"/>
      <w:r>
        <w:rPr>
          <w:rFonts w:hint="eastAsia" w:ascii="Times New Roman" w:hAnsi="Times New Roman" w:eastAsia="宋体" w:cs="Times New Roman"/>
          <w:bCs w:val="0"/>
          <w:color w:val="auto"/>
          <w:sz w:val="24"/>
          <w:szCs w:val="24"/>
          <w:lang w:val="en-US" w:eastAsia="zh-CN"/>
        </w:rPr>
        <w:t>潜水日志</w:t>
      </w:r>
      <w:bookmarkEnd w:id="137"/>
    </w:p>
    <w:p w14:paraId="1054AB11">
      <w:pPr>
        <w:wordWrap w:val="0"/>
        <w:jc w:val="right"/>
        <w:rPr>
          <w:rFonts w:hint="eastAsia"/>
          <w:color w:val="auto"/>
          <w:sz w:val="29"/>
        </w:rPr>
      </w:pPr>
      <w:r>
        <w:rPr>
          <w:rFonts w:hint="eastAsia"/>
          <w:color w:val="auto"/>
          <w:sz w:val="29"/>
        </w:rPr>
        <w:t>年   月   日</w:t>
      </w:r>
    </w:p>
    <w:tbl>
      <w:tblPr>
        <w:tblStyle w:val="12"/>
        <w:tblW w:w="100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8"/>
        <w:gridCol w:w="755"/>
        <w:gridCol w:w="144"/>
        <w:gridCol w:w="955"/>
        <w:gridCol w:w="305"/>
        <w:gridCol w:w="532"/>
        <w:gridCol w:w="369"/>
        <w:gridCol w:w="900"/>
        <w:gridCol w:w="180"/>
        <w:gridCol w:w="221"/>
        <w:gridCol w:w="499"/>
        <w:gridCol w:w="900"/>
        <w:gridCol w:w="180"/>
        <w:gridCol w:w="92"/>
        <w:gridCol w:w="628"/>
        <w:gridCol w:w="901"/>
        <w:gridCol w:w="458"/>
        <w:gridCol w:w="1360"/>
      </w:tblGrid>
      <w:tr w14:paraId="2AB06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547" w:type="dxa"/>
            <w:gridSpan w:val="3"/>
            <w:noWrap w:val="0"/>
            <w:vAlign w:val="center"/>
          </w:tcPr>
          <w:p w14:paraId="7E5E6977">
            <w:pPr>
              <w:jc w:val="center"/>
              <w:rPr>
                <w:rFonts w:hint="eastAsia"/>
                <w:color w:val="auto"/>
                <w:sz w:val="23"/>
              </w:rPr>
            </w:pPr>
            <w:r>
              <w:rPr>
                <w:rFonts w:hint="eastAsia"/>
                <w:color w:val="auto"/>
                <w:sz w:val="23"/>
              </w:rPr>
              <w:t>潜水员姓名</w:t>
            </w:r>
          </w:p>
        </w:tc>
        <w:tc>
          <w:tcPr>
            <w:tcW w:w="1792" w:type="dxa"/>
            <w:gridSpan w:val="3"/>
            <w:noWrap w:val="0"/>
            <w:vAlign w:val="center"/>
          </w:tcPr>
          <w:p w14:paraId="5E9A0E17">
            <w:pPr>
              <w:jc w:val="center"/>
              <w:rPr>
                <w:rFonts w:hint="eastAsia"/>
                <w:color w:val="auto"/>
                <w:sz w:val="23"/>
              </w:rPr>
            </w:pPr>
          </w:p>
        </w:tc>
        <w:tc>
          <w:tcPr>
            <w:tcW w:w="1449" w:type="dxa"/>
            <w:gridSpan w:val="3"/>
            <w:noWrap w:val="0"/>
            <w:vAlign w:val="center"/>
          </w:tcPr>
          <w:p w14:paraId="0E133297">
            <w:pPr>
              <w:jc w:val="center"/>
              <w:rPr>
                <w:rFonts w:hint="eastAsia"/>
                <w:color w:val="auto"/>
                <w:sz w:val="23"/>
              </w:rPr>
            </w:pPr>
            <w:r>
              <w:rPr>
                <w:rFonts w:hint="eastAsia"/>
                <w:color w:val="auto"/>
                <w:sz w:val="23"/>
              </w:rPr>
              <w:t>装具类型</w:t>
            </w:r>
          </w:p>
        </w:tc>
        <w:tc>
          <w:tcPr>
            <w:tcW w:w="1892" w:type="dxa"/>
            <w:gridSpan w:val="5"/>
            <w:noWrap w:val="0"/>
            <w:vAlign w:val="center"/>
          </w:tcPr>
          <w:p w14:paraId="74C7A47D">
            <w:pPr>
              <w:jc w:val="center"/>
              <w:rPr>
                <w:rFonts w:hint="eastAsia"/>
                <w:color w:val="auto"/>
                <w:sz w:val="23"/>
              </w:rPr>
            </w:pPr>
          </w:p>
        </w:tc>
        <w:tc>
          <w:tcPr>
            <w:tcW w:w="1529" w:type="dxa"/>
            <w:gridSpan w:val="2"/>
            <w:noWrap w:val="0"/>
            <w:vAlign w:val="center"/>
          </w:tcPr>
          <w:p w14:paraId="014CA49E">
            <w:pPr>
              <w:jc w:val="center"/>
              <w:rPr>
                <w:rFonts w:hint="eastAsia"/>
                <w:color w:val="auto"/>
                <w:sz w:val="23"/>
              </w:rPr>
            </w:pPr>
            <w:r>
              <w:rPr>
                <w:rFonts w:hint="eastAsia"/>
                <w:color w:val="auto"/>
                <w:sz w:val="23"/>
              </w:rPr>
              <w:t>视    距</w:t>
            </w:r>
          </w:p>
        </w:tc>
        <w:tc>
          <w:tcPr>
            <w:tcW w:w="1818" w:type="dxa"/>
            <w:gridSpan w:val="2"/>
            <w:noWrap w:val="0"/>
            <w:vAlign w:val="center"/>
          </w:tcPr>
          <w:p w14:paraId="25380494">
            <w:pPr>
              <w:jc w:val="right"/>
              <w:rPr>
                <w:rFonts w:hint="eastAsia"/>
                <w:color w:val="auto"/>
                <w:sz w:val="23"/>
              </w:rPr>
            </w:pPr>
            <w:r>
              <w:rPr>
                <w:rFonts w:hint="eastAsia"/>
                <w:color w:val="auto"/>
                <w:sz w:val="23"/>
              </w:rPr>
              <w:t>米</w:t>
            </w:r>
          </w:p>
        </w:tc>
      </w:tr>
      <w:tr w14:paraId="700A8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547" w:type="dxa"/>
            <w:gridSpan w:val="3"/>
            <w:noWrap w:val="0"/>
            <w:vAlign w:val="center"/>
          </w:tcPr>
          <w:p w14:paraId="160C561C">
            <w:pPr>
              <w:jc w:val="center"/>
              <w:rPr>
                <w:rFonts w:hint="eastAsia"/>
                <w:color w:val="auto"/>
                <w:sz w:val="23"/>
              </w:rPr>
            </w:pPr>
            <w:r>
              <w:rPr>
                <w:rFonts w:hint="eastAsia"/>
                <w:color w:val="auto"/>
                <w:sz w:val="23"/>
              </w:rPr>
              <w:t>潜水地点</w:t>
            </w:r>
          </w:p>
        </w:tc>
        <w:tc>
          <w:tcPr>
            <w:tcW w:w="1792" w:type="dxa"/>
            <w:gridSpan w:val="3"/>
            <w:noWrap w:val="0"/>
            <w:vAlign w:val="center"/>
          </w:tcPr>
          <w:p w14:paraId="4B7F8EEA">
            <w:pPr>
              <w:jc w:val="center"/>
              <w:rPr>
                <w:rFonts w:hint="eastAsia"/>
                <w:color w:val="auto"/>
                <w:sz w:val="23"/>
              </w:rPr>
            </w:pPr>
          </w:p>
        </w:tc>
        <w:tc>
          <w:tcPr>
            <w:tcW w:w="1449" w:type="dxa"/>
            <w:gridSpan w:val="3"/>
            <w:noWrap w:val="0"/>
            <w:vAlign w:val="center"/>
          </w:tcPr>
          <w:p w14:paraId="75FB7632">
            <w:pPr>
              <w:jc w:val="center"/>
              <w:rPr>
                <w:rFonts w:hint="eastAsia"/>
                <w:color w:val="auto"/>
                <w:sz w:val="23"/>
              </w:rPr>
            </w:pPr>
            <w:r>
              <w:rPr>
                <w:rFonts w:hint="eastAsia"/>
                <w:color w:val="auto"/>
                <w:sz w:val="23"/>
              </w:rPr>
              <w:t>天气气候</w:t>
            </w:r>
          </w:p>
        </w:tc>
        <w:tc>
          <w:tcPr>
            <w:tcW w:w="1892" w:type="dxa"/>
            <w:gridSpan w:val="5"/>
            <w:noWrap w:val="0"/>
            <w:vAlign w:val="center"/>
          </w:tcPr>
          <w:p w14:paraId="1E596635">
            <w:pPr>
              <w:jc w:val="center"/>
              <w:rPr>
                <w:rFonts w:hint="eastAsia"/>
                <w:color w:val="auto"/>
                <w:sz w:val="23"/>
              </w:rPr>
            </w:pPr>
          </w:p>
        </w:tc>
        <w:tc>
          <w:tcPr>
            <w:tcW w:w="1529" w:type="dxa"/>
            <w:gridSpan w:val="2"/>
            <w:noWrap w:val="0"/>
            <w:vAlign w:val="center"/>
          </w:tcPr>
          <w:p w14:paraId="73100621">
            <w:pPr>
              <w:jc w:val="center"/>
              <w:rPr>
                <w:rFonts w:hint="eastAsia"/>
                <w:color w:val="auto"/>
                <w:sz w:val="23"/>
              </w:rPr>
            </w:pPr>
            <w:r>
              <w:rPr>
                <w:rFonts w:hint="eastAsia"/>
                <w:color w:val="auto"/>
                <w:sz w:val="23"/>
              </w:rPr>
              <w:t>气    温</w:t>
            </w:r>
          </w:p>
        </w:tc>
        <w:tc>
          <w:tcPr>
            <w:tcW w:w="1818" w:type="dxa"/>
            <w:gridSpan w:val="2"/>
            <w:noWrap w:val="0"/>
            <w:vAlign w:val="center"/>
          </w:tcPr>
          <w:p w14:paraId="11B4D7EC">
            <w:pPr>
              <w:jc w:val="right"/>
              <w:rPr>
                <w:rFonts w:hint="eastAsia"/>
                <w:color w:val="auto"/>
                <w:sz w:val="23"/>
              </w:rPr>
            </w:pPr>
            <w:r>
              <w:rPr>
                <w:rFonts w:hint="eastAsia"/>
                <w:color w:val="auto"/>
                <w:sz w:val="23"/>
              </w:rPr>
              <w:t>℃</w:t>
            </w:r>
          </w:p>
        </w:tc>
      </w:tr>
      <w:tr w14:paraId="08524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547" w:type="dxa"/>
            <w:gridSpan w:val="3"/>
            <w:noWrap w:val="0"/>
            <w:vAlign w:val="center"/>
          </w:tcPr>
          <w:p w14:paraId="3D12E1EB">
            <w:pPr>
              <w:jc w:val="center"/>
              <w:rPr>
                <w:rFonts w:hint="eastAsia"/>
                <w:color w:val="auto"/>
                <w:sz w:val="23"/>
              </w:rPr>
            </w:pPr>
            <w:r>
              <w:rPr>
                <w:rFonts w:hint="eastAsia"/>
                <w:color w:val="auto"/>
                <w:sz w:val="23"/>
              </w:rPr>
              <w:t>潜水深度</w:t>
            </w:r>
          </w:p>
        </w:tc>
        <w:tc>
          <w:tcPr>
            <w:tcW w:w="1792" w:type="dxa"/>
            <w:gridSpan w:val="3"/>
            <w:noWrap w:val="0"/>
            <w:vAlign w:val="center"/>
          </w:tcPr>
          <w:p w14:paraId="566B9F59">
            <w:pPr>
              <w:jc w:val="right"/>
              <w:rPr>
                <w:rFonts w:hint="eastAsia"/>
                <w:color w:val="auto"/>
                <w:sz w:val="23"/>
              </w:rPr>
            </w:pPr>
            <w:r>
              <w:rPr>
                <w:rFonts w:hint="eastAsia"/>
                <w:color w:val="auto"/>
                <w:sz w:val="23"/>
              </w:rPr>
              <w:t>米</w:t>
            </w:r>
          </w:p>
        </w:tc>
        <w:tc>
          <w:tcPr>
            <w:tcW w:w="1449" w:type="dxa"/>
            <w:gridSpan w:val="3"/>
            <w:noWrap w:val="0"/>
            <w:vAlign w:val="center"/>
          </w:tcPr>
          <w:p w14:paraId="21157A8E">
            <w:pPr>
              <w:jc w:val="center"/>
              <w:rPr>
                <w:rFonts w:hint="eastAsia"/>
                <w:color w:val="auto"/>
                <w:sz w:val="23"/>
              </w:rPr>
            </w:pPr>
            <w:r>
              <w:rPr>
                <w:rFonts w:hint="eastAsia"/>
                <w:color w:val="auto"/>
                <w:sz w:val="23"/>
              </w:rPr>
              <w:t>风    级</w:t>
            </w:r>
          </w:p>
        </w:tc>
        <w:tc>
          <w:tcPr>
            <w:tcW w:w="1892" w:type="dxa"/>
            <w:gridSpan w:val="5"/>
            <w:noWrap w:val="0"/>
            <w:vAlign w:val="center"/>
          </w:tcPr>
          <w:p w14:paraId="77AC8696">
            <w:pPr>
              <w:jc w:val="right"/>
              <w:rPr>
                <w:rFonts w:hint="eastAsia"/>
                <w:color w:val="auto"/>
                <w:sz w:val="23"/>
              </w:rPr>
            </w:pPr>
            <w:r>
              <w:rPr>
                <w:rFonts w:hint="eastAsia"/>
                <w:color w:val="auto"/>
                <w:sz w:val="23"/>
              </w:rPr>
              <w:t>级</w:t>
            </w:r>
          </w:p>
        </w:tc>
        <w:tc>
          <w:tcPr>
            <w:tcW w:w="1529" w:type="dxa"/>
            <w:gridSpan w:val="2"/>
            <w:noWrap w:val="0"/>
            <w:vAlign w:val="center"/>
          </w:tcPr>
          <w:p w14:paraId="5C370B72">
            <w:pPr>
              <w:jc w:val="center"/>
              <w:rPr>
                <w:rFonts w:hint="eastAsia"/>
                <w:color w:val="auto"/>
                <w:sz w:val="23"/>
              </w:rPr>
            </w:pPr>
            <w:r>
              <w:rPr>
                <w:rFonts w:hint="eastAsia"/>
                <w:color w:val="auto"/>
                <w:sz w:val="23"/>
              </w:rPr>
              <w:t>水    温</w:t>
            </w:r>
          </w:p>
        </w:tc>
        <w:tc>
          <w:tcPr>
            <w:tcW w:w="1818" w:type="dxa"/>
            <w:gridSpan w:val="2"/>
            <w:noWrap w:val="0"/>
            <w:vAlign w:val="center"/>
          </w:tcPr>
          <w:p w14:paraId="7D1FA5D7">
            <w:pPr>
              <w:jc w:val="right"/>
              <w:rPr>
                <w:rFonts w:hint="eastAsia"/>
                <w:color w:val="auto"/>
                <w:sz w:val="23"/>
              </w:rPr>
            </w:pPr>
            <w:r>
              <w:rPr>
                <w:rFonts w:hint="eastAsia"/>
                <w:color w:val="auto"/>
                <w:sz w:val="23"/>
              </w:rPr>
              <w:t>℃</w:t>
            </w:r>
          </w:p>
        </w:tc>
      </w:tr>
      <w:tr w14:paraId="5709A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547" w:type="dxa"/>
            <w:gridSpan w:val="3"/>
            <w:noWrap w:val="0"/>
            <w:vAlign w:val="center"/>
          </w:tcPr>
          <w:p w14:paraId="67C21353">
            <w:pPr>
              <w:jc w:val="center"/>
              <w:rPr>
                <w:rFonts w:hint="eastAsia"/>
                <w:color w:val="auto"/>
                <w:sz w:val="23"/>
              </w:rPr>
            </w:pPr>
            <w:r>
              <w:rPr>
                <w:rFonts w:hint="eastAsia"/>
                <w:color w:val="auto"/>
                <w:sz w:val="23"/>
              </w:rPr>
              <w:t>水流流速</w:t>
            </w:r>
          </w:p>
        </w:tc>
        <w:tc>
          <w:tcPr>
            <w:tcW w:w="1792" w:type="dxa"/>
            <w:gridSpan w:val="3"/>
            <w:noWrap w:val="0"/>
            <w:vAlign w:val="center"/>
          </w:tcPr>
          <w:p w14:paraId="0E189794">
            <w:pPr>
              <w:jc w:val="right"/>
              <w:rPr>
                <w:rFonts w:hint="eastAsia"/>
                <w:color w:val="auto"/>
                <w:sz w:val="23"/>
              </w:rPr>
            </w:pPr>
            <w:r>
              <w:rPr>
                <w:rFonts w:hint="eastAsia"/>
                <w:color w:val="auto"/>
                <w:sz w:val="23"/>
              </w:rPr>
              <w:t>米/秒</w:t>
            </w:r>
          </w:p>
        </w:tc>
        <w:tc>
          <w:tcPr>
            <w:tcW w:w="1449" w:type="dxa"/>
            <w:gridSpan w:val="3"/>
            <w:noWrap w:val="0"/>
            <w:vAlign w:val="center"/>
          </w:tcPr>
          <w:p w14:paraId="02F9144A">
            <w:pPr>
              <w:jc w:val="center"/>
              <w:rPr>
                <w:rFonts w:hint="eastAsia"/>
                <w:color w:val="auto"/>
                <w:sz w:val="23"/>
              </w:rPr>
            </w:pPr>
            <w:r>
              <w:rPr>
                <w:rFonts w:hint="eastAsia"/>
                <w:color w:val="auto"/>
                <w:sz w:val="23"/>
              </w:rPr>
              <w:t>浪    级</w:t>
            </w:r>
          </w:p>
        </w:tc>
        <w:tc>
          <w:tcPr>
            <w:tcW w:w="1892" w:type="dxa"/>
            <w:gridSpan w:val="5"/>
            <w:noWrap w:val="0"/>
            <w:vAlign w:val="center"/>
          </w:tcPr>
          <w:p w14:paraId="1A765835">
            <w:pPr>
              <w:jc w:val="right"/>
              <w:rPr>
                <w:rFonts w:hint="eastAsia"/>
                <w:color w:val="auto"/>
                <w:sz w:val="23"/>
              </w:rPr>
            </w:pPr>
            <w:r>
              <w:rPr>
                <w:rFonts w:hint="eastAsia"/>
                <w:color w:val="auto"/>
                <w:sz w:val="23"/>
              </w:rPr>
              <w:t>级</w:t>
            </w:r>
          </w:p>
        </w:tc>
        <w:tc>
          <w:tcPr>
            <w:tcW w:w="1529" w:type="dxa"/>
            <w:gridSpan w:val="2"/>
            <w:noWrap w:val="0"/>
            <w:vAlign w:val="center"/>
          </w:tcPr>
          <w:p w14:paraId="321E4939">
            <w:pPr>
              <w:jc w:val="center"/>
              <w:rPr>
                <w:rFonts w:hint="eastAsia"/>
                <w:color w:val="auto"/>
                <w:sz w:val="23"/>
              </w:rPr>
            </w:pPr>
            <w:r>
              <w:rPr>
                <w:rFonts w:hint="eastAsia"/>
                <w:color w:val="auto"/>
                <w:sz w:val="23"/>
              </w:rPr>
              <w:t>水底底质</w:t>
            </w:r>
          </w:p>
        </w:tc>
        <w:tc>
          <w:tcPr>
            <w:tcW w:w="1818" w:type="dxa"/>
            <w:gridSpan w:val="2"/>
            <w:noWrap w:val="0"/>
            <w:vAlign w:val="center"/>
          </w:tcPr>
          <w:p w14:paraId="6102FD00">
            <w:pPr>
              <w:jc w:val="center"/>
              <w:rPr>
                <w:rFonts w:hint="eastAsia"/>
                <w:color w:val="auto"/>
                <w:sz w:val="23"/>
              </w:rPr>
            </w:pPr>
          </w:p>
        </w:tc>
      </w:tr>
      <w:tr w14:paraId="5409F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547" w:type="dxa"/>
            <w:gridSpan w:val="3"/>
            <w:noWrap w:val="0"/>
            <w:vAlign w:val="center"/>
          </w:tcPr>
          <w:p w14:paraId="5B17FE76">
            <w:pPr>
              <w:jc w:val="center"/>
              <w:rPr>
                <w:rFonts w:hint="eastAsia"/>
                <w:color w:val="auto"/>
                <w:sz w:val="23"/>
              </w:rPr>
            </w:pPr>
            <w:r>
              <w:rPr>
                <w:rFonts w:hint="eastAsia"/>
                <w:color w:val="auto"/>
                <w:sz w:val="23"/>
              </w:rPr>
              <w:t>预备潜水员</w:t>
            </w:r>
          </w:p>
        </w:tc>
        <w:tc>
          <w:tcPr>
            <w:tcW w:w="1792" w:type="dxa"/>
            <w:gridSpan w:val="3"/>
            <w:noWrap w:val="0"/>
            <w:vAlign w:val="center"/>
          </w:tcPr>
          <w:p w14:paraId="1F8547DF">
            <w:pPr>
              <w:jc w:val="center"/>
              <w:rPr>
                <w:rFonts w:hint="eastAsia"/>
                <w:color w:val="auto"/>
                <w:sz w:val="23"/>
              </w:rPr>
            </w:pPr>
          </w:p>
        </w:tc>
        <w:tc>
          <w:tcPr>
            <w:tcW w:w="1449" w:type="dxa"/>
            <w:gridSpan w:val="3"/>
            <w:noWrap w:val="0"/>
            <w:vAlign w:val="center"/>
          </w:tcPr>
          <w:p w14:paraId="2D8B4D90">
            <w:pPr>
              <w:jc w:val="center"/>
              <w:rPr>
                <w:rFonts w:hint="eastAsia"/>
                <w:color w:val="auto"/>
                <w:sz w:val="23"/>
              </w:rPr>
            </w:pPr>
            <w:r>
              <w:rPr>
                <w:rFonts w:hint="eastAsia"/>
                <w:color w:val="auto"/>
                <w:sz w:val="23"/>
              </w:rPr>
              <w:t>信 号 员</w:t>
            </w:r>
          </w:p>
        </w:tc>
        <w:tc>
          <w:tcPr>
            <w:tcW w:w="1892" w:type="dxa"/>
            <w:gridSpan w:val="5"/>
            <w:noWrap w:val="0"/>
            <w:vAlign w:val="center"/>
          </w:tcPr>
          <w:p w14:paraId="32D11016">
            <w:pPr>
              <w:jc w:val="center"/>
              <w:rPr>
                <w:rFonts w:hint="eastAsia"/>
                <w:color w:val="auto"/>
                <w:sz w:val="23"/>
              </w:rPr>
            </w:pPr>
          </w:p>
        </w:tc>
        <w:tc>
          <w:tcPr>
            <w:tcW w:w="1529" w:type="dxa"/>
            <w:gridSpan w:val="2"/>
            <w:noWrap w:val="0"/>
            <w:vAlign w:val="center"/>
          </w:tcPr>
          <w:p w14:paraId="072BB787">
            <w:pPr>
              <w:jc w:val="center"/>
              <w:rPr>
                <w:rFonts w:hint="eastAsia"/>
                <w:color w:val="auto"/>
                <w:sz w:val="23"/>
              </w:rPr>
            </w:pPr>
            <w:r>
              <w:rPr>
                <w:rFonts w:hint="eastAsia"/>
                <w:color w:val="auto"/>
                <w:sz w:val="23"/>
              </w:rPr>
              <w:t>安 全 员</w:t>
            </w:r>
          </w:p>
        </w:tc>
        <w:tc>
          <w:tcPr>
            <w:tcW w:w="1818" w:type="dxa"/>
            <w:gridSpan w:val="2"/>
            <w:noWrap w:val="0"/>
            <w:vAlign w:val="center"/>
          </w:tcPr>
          <w:p w14:paraId="54448146">
            <w:pPr>
              <w:jc w:val="center"/>
              <w:rPr>
                <w:rFonts w:hint="eastAsia"/>
                <w:color w:val="auto"/>
                <w:sz w:val="23"/>
              </w:rPr>
            </w:pPr>
          </w:p>
        </w:tc>
      </w:tr>
      <w:tr w14:paraId="2B63F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547" w:type="dxa"/>
            <w:gridSpan w:val="3"/>
            <w:noWrap w:val="0"/>
            <w:vAlign w:val="center"/>
          </w:tcPr>
          <w:p w14:paraId="1819A555">
            <w:pPr>
              <w:jc w:val="center"/>
              <w:rPr>
                <w:rFonts w:hint="eastAsia"/>
                <w:color w:val="auto"/>
                <w:sz w:val="23"/>
              </w:rPr>
            </w:pPr>
            <w:r>
              <w:rPr>
                <w:rFonts w:hint="eastAsia"/>
                <w:color w:val="auto"/>
                <w:sz w:val="23"/>
              </w:rPr>
              <w:t>电 话 员</w:t>
            </w:r>
          </w:p>
        </w:tc>
        <w:tc>
          <w:tcPr>
            <w:tcW w:w="1792" w:type="dxa"/>
            <w:gridSpan w:val="3"/>
            <w:noWrap w:val="0"/>
            <w:vAlign w:val="center"/>
          </w:tcPr>
          <w:p w14:paraId="1652166F">
            <w:pPr>
              <w:jc w:val="center"/>
              <w:rPr>
                <w:rFonts w:hint="eastAsia"/>
                <w:color w:val="auto"/>
                <w:sz w:val="23"/>
              </w:rPr>
            </w:pPr>
          </w:p>
        </w:tc>
        <w:tc>
          <w:tcPr>
            <w:tcW w:w="1449" w:type="dxa"/>
            <w:gridSpan w:val="3"/>
            <w:noWrap w:val="0"/>
            <w:vAlign w:val="center"/>
          </w:tcPr>
          <w:p w14:paraId="1527A799">
            <w:pPr>
              <w:jc w:val="center"/>
              <w:rPr>
                <w:rFonts w:hint="eastAsia"/>
                <w:color w:val="auto"/>
                <w:sz w:val="23"/>
              </w:rPr>
            </w:pPr>
            <w:r>
              <w:rPr>
                <w:rFonts w:hint="eastAsia"/>
                <w:color w:val="auto"/>
                <w:sz w:val="23"/>
              </w:rPr>
              <w:t>供 气 员</w:t>
            </w:r>
          </w:p>
        </w:tc>
        <w:tc>
          <w:tcPr>
            <w:tcW w:w="1892" w:type="dxa"/>
            <w:gridSpan w:val="5"/>
            <w:noWrap w:val="0"/>
            <w:vAlign w:val="center"/>
          </w:tcPr>
          <w:p w14:paraId="066B3DB3">
            <w:pPr>
              <w:jc w:val="center"/>
              <w:rPr>
                <w:rFonts w:hint="eastAsia"/>
                <w:color w:val="auto"/>
                <w:sz w:val="23"/>
              </w:rPr>
            </w:pPr>
          </w:p>
        </w:tc>
        <w:tc>
          <w:tcPr>
            <w:tcW w:w="1529" w:type="dxa"/>
            <w:gridSpan w:val="2"/>
            <w:noWrap w:val="0"/>
            <w:vAlign w:val="center"/>
          </w:tcPr>
          <w:p w14:paraId="6B2A1A33">
            <w:pPr>
              <w:jc w:val="center"/>
              <w:rPr>
                <w:rFonts w:hint="eastAsia"/>
                <w:color w:val="auto"/>
                <w:sz w:val="23"/>
              </w:rPr>
            </w:pPr>
            <w:r>
              <w:rPr>
                <w:rFonts w:hint="eastAsia"/>
                <w:color w:val="auto"/>
                <w:sz w:val="23"/>
              </w:rPr>
              <w:t>装具检查</w:t>
            </w:r>
          </w:p>
        </w:tc>
        <w:tc>
          <w:tcPr>
            <w:tcW w:w="1818" w:type="dxa"/>
            <w:gridSpan w:val="2"/>
            <w:noWrap w:val="0"/>
            <w:vAlign w:val="center"/>
          </w:tcPr>
          <w:p w14:paraId="08B5533F">
            <w:pPr>
              <w:jc w:val="center"/>
              <w:rPr>
                <w:rFonts w:hint="eastAsia"/>
                <w:color w:val="auto"/>
                <w:sz w:val="23"/>
              </w:rPr>
            </w:pPr>
          </w:p>
        </w:tc>
      </w:tr>
      <w:tr w14:paraId="1EF0E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547" w:type="dxa"/>
            <w:gridSpan w:val="3"/>
            <w:noWrap w:val="0"/>
            <w:vAlign w:val="center"/>
          </w:tcPr>
          <w:p w14:paraId="29425133">
            <w:pPr>
              <w:jc w:val="center"/>
              <w:rPr>
                <w:rFonts w:hint="eastAsia"/>
                <w:color w:val="auto"/>
                <w:sz w:val="23"/>
              </w:rPr>
            </w:pPr>
            <w:r>
              <w:rPr>
                <w:rFonts w:hint="eastAsia"/>
                <w:color w:val="auto"/>
                <w:sz w:val="23"/>
              </w:rPr>
              <w:t>下潜时间</w:t>
            </w:r>
          </w:p>
        </w:tc>
        <w:tc>
          <w:tcPr>
            <w:tcW w:w="3462" w:type="dxa"/>
            <w:gridSpan w:val="7"/>
            <w:noWrap w:val="0"/>
            <w:vAlign w:val="center"/>
          </w:tcPr>
          <w:p w14:paraId="223C4412">
            <w:pPr>
              <w:jc w:val="center"/>
              <w:rPr>
                <w:rFonts w:hint="eastAsia"/>
                <w:color w:val="auto"/>
                <w:sz w:val="23"/>
              </w:rPr>
            </w:pPr>
            <w:r>
              <w:rPr>
                <w:rFonts w:hint="eastAsia"/>
                <w:color w:val="auto"/>
                <w:sz w:val="23"/>
              </w:rPr>
              <w:t xml:space="preserve">      点         分</w:t>
            </w:r>
          </w:p>
        </w:tc>
        <w:tc>
          <w:tcPr>
            <w:tcW w:w="1579" w:type="dxa"/>
            <w:gridSpan w:val="3"/>
            <w:noWrap w:val="0"/>
            <w:vAlign w:val="center"/>
          </w:tcPr>
          <w:p w14:paraId="24E57664">
            <w:pPr>
              <w:jc w:val="center"/>
              <w:rPr>
                <w:rFonts w:hint="eastAsia"/>
                <w:color w:val="auto"/>
                <w:sz w:val="23"/>
              </w:rPr>
            </w:pPr>
            <w:r>
              <w:rPr>
                <w:rFonts w:hint="eastAsia"/>
                <w:color w:val="auto"/>
                <w:sz w:val="23"/>
              </w:rPr>
              <w:t>着底时间</w:t>
            </w:r>
          </w:p>
        </w:tc>
        <w:tc>
          <w:tcPr>
            <w:tcW w:w="3439" w:type="dxa"/>
            <w:gridSpan w:val="5"/>
            <w:noWrap w:val="0"/>
            <w:vAlign w:val="center"/>
          </w:tcPr>
          <w:p w14:paraId="53074CF5">
            <w:pPr>
              <w:jc w:val="center"/>
              <w:rPr>
                <w:rFonts w:hint="eastAsia"/>
                <w:color w:val="auto"/>
                <w:sz w:val="23"/>
              </w:rPr>
            </w:pPr>
            <w:r>
              <w:rPr>
                <w:rFonts w:hint="eastAsia"/>
                <w:color w:val="auto"/>
                <w:sz w:val="23"/>
              </w:rPr>
              <w:t xml:space="preserve">      点         分</w:t>
            </w:r>
          </w:p>
        </w:tc>
      </w:tr>
      <w:tr w14:paraId="4E939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547" w:type="dxa"/>
            <w:gridSpan w:val="3"/>
            <w:noWrap w:val="0"/>
            <w:vAlign w:val="center"/>
          </w:tcPr>
          <w:p w14:paraId="7AD933F9">
            <w:pPr>
              <w:jc w:val="center"/>
              <w:rPr>
                <w:rFonts w:hint="eastAsia"/>
                <w:color w:val="auto"/>
                <w:sz w:val="23"/>
              </w:rPr>
            </w:pPr>
            <w:r>
              <w:rPr>
                <w:rFonts w:hint="eastAsia"/>
                <w:color w:val="auto"/>
                <w:sz w:val="23"/>
              </w:rPr>
              <w:t>离底时间</w:t>
            </w:r>
          </w:p>
        </w:tc>
        <w:tc>
          <w:tcPr>
            <w:tcW w:w="3462" w:type="dxa"/>
            <w:gridSpan w:val="7"/>
            <w:noWrap w:val="0"/>
            <w:vAlign w:val="center"/>
          </w:tcPr>
          <w:p w14:paraId="19198B10">
            <w:pPr>
              <w:jc w:val="center"/>
              <w:rPr>
                <w:rFonts w:hint="eastAsia"/>
                <w:color w:val="auto"/>
                <w:sz w:val="23"/>
              </w:rPr>
            </w:pPr>
            <w:r>
              <w:rPr>
                <w:rFonts w:hint="eastAsia"/>
                <w:color w:val="auto"/>
                <w:sz w:val="23"/>
              </w:rPr>
              <w:t xml:space="preserve">      点         分</w:t>
            </w:r>
          </w:p>
        </w:tc>
        <w:tc>
          <w:tcPr>
            <w:tcW w:w="1579" w:type="dxa"/>
            <w:gridSpan w:val="3"/>
            <w:noWrap w:val="0"/>
            <w:vAlign w:val="center"/>
          </w:tcPr>
          <w:p w14:paraId="39AB9FE9">
            <w:pPr>
              <w:jc w:val="center"/>
              <w:rPr>
                <w:rFonts w:hint="eastAsia"/>
                <w:color w:val="auto"/>
                <w:sz w:val="23"/>
              </w:rPr>
            </w:pPr>
            <w:r>
              <w:rPr>
                <w:rFonts w:hint="eastAsia"/>
                <w:color w:val="auto"/>
                <w:sz w:val="23"/>
              </w:rPr>
              <w:t>出    水</w:t>
            </w:r>
          </w:p>
        </w:tc>
        <w:tc>
          <w:tcPr>
            <w:tcW w:w="3439" w:type="dxa"/>
            <w:gridSpan w:val="5"/>
            <w:noWrap w:val="0"/>
            <w:vAlign w:val="center"/>
          </w:tcPr>
          <w:p w14:paraId="3FE56927">
            <w:pPr>
              <w:jc w:val="center"/>
              <w:rPr>
                <w:rFonts w:hint="eastAsia"/>
                <w:color w:val="auto"/>
                <w:sz w:val="23"/>
              </w:rPr>
            </w:pPr>
            <w:r>
              <w:rPr>
                <w:rFonts w:hint="eastAsia"/>
                <w:color w:val="auto"/>
                <w:sz w:val="23"/>
              </w:rPr>
              <w:t xml:space="preserve">      点         分</w:t>
            </w:r>
          </w:p>
        </w:tc>
      </w:tr>
      <w:tr w14:paraId="4A368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547" w:type="dxa"/>
            <w:gridSpan w:val="3"/>
            <w:vMerge w:val="restart"/>
            <w:noWrap w:val="0"/>
            <w:vAlign w:val="center"/>
          </w:tcPr>
          <w:p w14:paraId="36B5555A">
            <w:pPr>
              <w:jc w:val="center"/>
              <w:rPr>
                <w:rFonts w:hint="eastAsia"/>
                <w:color w:val="auto"/>
                <w:sz w:val="23"/>
              </w:rPr>
            </w:pPr>
            <w:r>
              <w:rPr>
                <w:rFonts w:hint="eastAsia"/>
                <w:color w:val="auto"/>
                <w:sz w:val="23"/>
              </w:rPr>
              <w:t>潜水员</w:t>
            </w:r>
          </w:p>
          <w:p w14:paraId="488F49C7">
            <w:pPr>
              <w:jc w:val="center"/>
              <w:rPr>
                <w:rFonts w:hint="eastAsia"/>
                <w:color w:val="auto"/>
                <w:sz w:val="23"/>
              </w:rPr>
            </w:pPr>
            <w:r>
              <w:rPr>
                <w:rFonts w:hint="eastAsia"/>
                <w:color w:val="auto"/>
                <w:sz w:val="23"/>
              </w:rPr>
              <w:t>身体情况</w:t>
            </w:r>
          </w:p>
        </w:tc>
        <w:tc>
          <w:tcPr>
            <w:tcW w:w="2161" w:type="dxa"/>
            <w:gridSpan w:val="4"/>
            <w:noWrap w:val="0"/>
            <w:vAlign w:val="center"/>
          </w:tcPr>
          <w:p w14:paraId="46C3554A">
            <w:pPr>
              <w:jc w:val="center"/>
              <w:rPr>
                <w:rFonts w:hint="eastAsia"/>
                <w:color w:val="auto"/>
                <w:sz w:val="23"/>
              </w:rPr>
            </w:pPr>
            <w:r>
              <w:rPr>
                <w:rFonts w:hint="eastAsia"/>
                <w:color w:val="auto"/>
                <w:sz w:val="23"/>
              </w:rPr>
              <w:t>潜水前</w:t>
            </w:r>
          </w:p>
        </w:tc>
        <w:tc>
          <w:tcPr>
            <w:tcW w:w="6319" w:type="dxa"/>
            <w:gridSpan w:val="11"/>
            <w:noWrap w:val="0"/>
            <w:vAlign w:val="center"/>
          </w:tcPr>
          <w:p w14:paraId="3B391C85">
            <w:pPr>
              <w:jc w:val="center"/>
              <w:rPr>
                <w:rFonts w:hint="eastAsia"/>
                <w:color w:val="auto"/>
                <w:sz w:val="23"/>
              </w:rPr>
            </w:pPr>
          </w:p>
        </w:tc>
      </w:tr>
      <w:tr w14:paraId="0A4F9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547" w:type="dxa"/>
            <w:gridSpan w:val="3"/>
            <w:vMerge w:val="continue"/>
            <w:noWrap w:val="0"/>
            <w:vAlign w:val="center"/>
          </w:tcPr>
          <w:p w14:paraId="60C377AA">
            <w:pPr>
              <w:jc w:val="center"/>
              <w:rPr>
                <w:rFonts w:hint="eastAsia"/>
                <w:color w:val="auto"/>
                <w:sz w:val="23"/>
              </w:rPr>
            </w:pPr>
          </w:p>
        </w:tc>
        <w:tc>
          <w:tcPr>
            <w:tcW w:w="2161" w:type="dxa"/>
            <w:gridSpan w:val="4"/>
            <w:noWrap w:val="0"/>
            <w:vAlign w:val="center"/>
          </w:tcPr>
          <w:p w14:paraId="0CB90975">
            <w:pPr>
              <w:jc w:val="center"/>
              <w:rPr>
                <w:rFonts w:hint="eastAsia"/>
                <w:color w:val="auto"/>
                <w:sz w:val="23"/>
              </w:rPr>
            </w:pPr>
            <w:r>
              <w:rPr>
                <w:rFonts w:hint="eastAsia"/>
                <w:color w:val="auto"/>
                <w:sz w:val="23"/>
              </w:rPr>
              <w:t>出水前</w:t>
            </w:r>
          </w:p>
        </w:tc>
        <w:tc>
          <w:tcPr>
            <w:tcW w:w="6319" w:type="dxa"/>
            <w:gridSpan w:val="11"/>
            <w:noWrap w:val="0"/>
            <w:vAlign w:val="center"/>
          </w:tcPr>
          <w:p w14:paraId="15FF914C">
            <w:pPr>
              <w:jc w:val="center"/>
              <w:rPr>
                <w:rFonts w:hint="eastAsia"/>
                <w:color w:val="auto"/>
                <w:sz w:val="23"/>
              </w:rPr>
            </w:pPr>
          </w:p>
        </w:tc>
      </w:tr>
      <w:tr w14:paraId="59CFD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547" w:type="dxa"/>
            <w:gridSpan w:val="3"/>
            <w:vMerge w:val="continue"/>
            <w:noWrap w:val="0"/>
            <w:vAlign w:val="center"/>
          </w:tcPr>
          <w:p w14:paraId="14ED0832">
            <w:pPr>
              <w:jc w:val="center"/>
              <w:rPr>
                <w:rFonts w:hint="eastAsia"/>
                <w:color w:val="auto"/>
                <w:sz w:val="23"/>
              </w:rPr>
            </w:pPr>
          </w:p>
        </w:tc>
        <w:tc>
          <w:tcPr>
            <w:tcW w:w="2161" w:type="dxa"/>
            <w:gridSpan w:val="4"/>
            <w:noWrap w:val="0"/>
            <w:vAlign w:val="center"/>
          </w:tcPr>
          <w:p w14:paraId="116EA9C4">
            <w:pPr>
              <w:jc w:val="center"/>
              <w:rPr>
                <w:rFonts w:hint="eastAsia"/>
                <w:color w:val="auto"/>
                <w:sz w:val="23"/>
              </w:rPr>
            </w:pPr>
            <w:r>
              <w:rPr>
                <w:rFonts w:hint="eastAsia"/>
                <w:color w:val="auto"/>
                <w:sz w:val="23"/>
              </w:rPr>
              <w:t>出水后24小时</w:t>
            </w:r>
          </w:p>
        </w:tc>
        <w:tc>
          <w:tcPr>
            <w:tcW w:w="6319" w:type="dxa"/>
            <w:gridSpan w:val="11"/>
            <w:noWrap w:val="0"/>
            <w:vAlign w:val="center"/>
          </w:tcPr>
          <w:p w14:paraId="16CADEAA">
            <w:pPr>
              <w:jc w:val="center"/>
              <w:rPr>
                <w:rFonts w:hint="eastAsia"/>
                <w:color w:val="auto"/>
                <w:sz w:val="23"/>
              </w:rPr>
            </w:pPr>
          </w:p>
        </w:tc>
      </w:tr>
      <w:tr w14:paraId="5CD03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2502" w:type="dxa"/>
            <w:gridSpan w:val="4"/>
            <w:noWrap w:val="0"/>
            <w:vAlign w:val="center"/>
          </w:tcPr>
          <w:p w14:paraId="0C12C557">
            <w:pPr>
              <w:jc w:val="center"/>
              <w:rPr>
                <w:rFonts w:hint="eastAsia"/>
                <w:color w:val="auto"/>
                <w:sz w:val="23"/>
              </w:rPr>
            </w:pPr>
            <w:r>
              <w:rPr>
                <w:rFonts w:hint="eastAsia"/>
                <w:color w:val="auto"/>
                <w:sz w:val="23"/>
              </w:rPr>
              <w:t>装具使用后情况</w:t>
            </w:r>
          </w:p>
        </w:tc>
        <w:tc>
          <w:tcPr>
            <w:tcW w:w="7525" w:type="dxa"/>
            <w:gridSpan w:val="14"/>
            <w:noWrap w:val="0"/>
            <w:vAlign w:val="center"/>
          </w:tcPr>
          <w:p w14:paraId="553D5258">
            <w:pPr>
              <w:jc w:val="center"/>
              <w:rPr>
                <w:rFonts w:hint="eastAsia"/>
                <w:color w:val="auto"/>
                <w:sz w:val="23"/>
              </w:rPr>
            </w:pPr>
          </w:p>
        </w:tc>
      </w:tr>
      <w:tr w14:paraId="6FD72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648" w:type="dxa"/>
            <w:noWrap w:val="0"/>
            <w:vAlign w:val="center"/>
          </w:tcPr>
          <w:p w14:paraId="61FA7D72">
            <w:pPr>
              <w:jc w:val="center"/>
              <w:rPr>
                <w:rFonts w:hint="eastAsia"/>
                <w:color w:val="auto"/>
                <w:sz w:val="23"/>
              </w:rPr>
            </w:pPr>
            <w:r>
              <w:rPr>
                <w:rFonts w:hint="eastAsia"/>
                <w:color w:val="auto"/>
                <w:sz w:val="23"/>
              </w:rPr>
              <w:t>工</w:t>
            </w:r>
          </w:p>
          <w:p w14:paraId="78915EC4">
            <w:pPr>
              <w:jc w:val="center"/>
              <w:rPr>
                <w:rFonts w:hint="eastAsia"/>
                <w:color w:val="auto"/>
                <w:sz w:val="23"/>
              </w:rPr>
            </w:pPr>
            <w:r>
              <w:rPr>
                <w:rFonts w:hint="eastAsia"/>
                <w:color w:val="auto"/>
                <w:sz w:val="23"/>
              </w:rPr>
              <w:t>作</w:t>
            </w:r>
          </w:p>
          <w:p w14:paraId="517D4817">
            <w:pPr>
              <w:jc w:val="center"/>
              <w:rPr>
                <w:rFonts w:hint="eastAsia"/>
                <w:color w:val="auto"/>
                <w:sz w:val="23"/>
              </w:rPr>
            </w:pPr>
            <w:r>
              <w:rPr>
                <w:rFonts w:hint="eastAsia"/>
                <w:color w:val="auto"/>
                <w:sz w:val="23"/>
              </w:rPr>
              <w:t>内</w:t>
            </w:r>
          </w:p>
          <w:p w14:paraId="52217C0E">
            <w:pPr>
              <w:jc w:val="center"/>
              <w:rPr>
                <w:rFonts w:hint="eastAsia"/>
                <w:color w:val="auto"/>
                <w:sz w:val="23"/>
              </w:rPr>
            </w:pPr>
            <w:r>
              <w:rPr>
                <w:rFonts w:hint="eastAsia"/>
                <w:color w:val="auto"/>
                <w:sz w:val="23"/>
              </w:rPr>
              <w:t>容</w:t>
            </w:r>
          </w:p>
        </w:tc>
        <w:tc>
          <w:tcPr>
            <w:tcW w:w="9379" w:type="dxa"/>
            <w:gridSpan w:val="17"/>
            <w:noWrap w:val="0"/>
            <w:vAlign w:val="center"/>
          </w:tcPr>
          <w:p w14:paraId="4FF9CE9F">
            <w:pPr>
              <w:jc w:val="center"/>
              <w:rPr>
                <w:rFonts w:hint="eastAsia"/>
                <w:color w:val="auto"/>
                <w:sz w:val="23"/>
              </w:rPr>
            </w:pPr>
          </w:p>
          <w:p w14:paraId="4CD5B767">
            <w:pPr>
              <w:jc w:val="center"/>
              <w:rPr>
                <w:rFonts w:hint="eastAsia"/>
                <w:color w:val="auto"/>
                <w:sz w:val="23"/>
              </w:rPr>
            </w:pPr>
          </w:p>
          <w:p w14:paraId="68A1EE1C">
            <w:pPr>
              <w:jc w:val="center"/>
              <w:rPr>
                <w:rFonts w:hint="eastAsia"/>
                <w:color w:val="auto"/>
                <w:sz w:val="23"/>
              </w:rPr>
            </w:pPr>
          </w:p>
          <w:p w14:paraId="3D96EAF3">
            <w:pPr>
              <w:jc w:val="both"/>
              <w:rPr>
                <w:rFonts w:hint="eastAsia"/>
                <w:color w:val="auto"/>
                <w:sz w:val="23"/>
              </w:rPr>
            </w:pPr>
          </w:p>
        </w:tc>
      </w:tr>
      <w:tr w14:paraId="06B4F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648" w:type="dxa"/>
            <w:noWrap w:val="0"/>
            <w:vAlign w:val="center"/>
          </w:tcPr>
          <w:p w14:paraId="4B7F5F94">
            <w:pPr>
              <w:jc w:val="center"/>
              <w:rPr>
                <w:rFonts w:hint="eastAsia"/>
                <w:color w:val="auto"/>
                <w:sz w:val="23"/>
              </w:rPr>
            </w:pPr>
            <w:r>
              <w:rPr>
                <w:rFonts w:hint="eastAsia"/>
                <w:color w:val="auto"/>
                <w:sz w:val="23"/>
              </w:rPr>
              <w:t>执</w:t>
            </w:r>
          </w:p>
          <w:p w14:paraId="1FFAD9B5">
            <w:pPr>
              <w:jc w:val="center"/>
              <w:rPr>
                <w:rFonts w:hint="eastAsia"/>
                <w:color w:val="auto"/>
                <w:sz w:val="23"/>
              </w:rPr>
            </w:pPr>
            <w:r>
              <w:rPr>
                <w:rFonts w:hint="eastAsia"/>
                <w:color w:val="auto"/>
                <w:sz w:val="23"/>
              </w:rPr>
              <w:t>行</w:t>
            </w:r>
          </w:p>
          <w:p w14:paraId="7A263C79">
            <w:pPr>
              <w:jc w:val="center"/>
              <w:rPr>
                <w:rFonts w:hint="eastAsia"/>
                <w:color w:val="auto"/>
                <w:sz w:val="23"/>
              </w:rPr>
            </w:pPr>
            <w:r>
              <w:rPr>
                <w:rFonts w:hint="eastAsia"/>
                <w:color w:val="auto"/>
                <w:sz w:val="23"/>
              </w:rPr>
              <w:t>结</w:t>
            </w:r>
          </w:p>
          <w:p w14:paraId="370A4EDE">
            <w:pPr>
              <w:jc w:val="center"/>
              <w:rPr>
                <w:rFonts w:hint="eastAsia"/>
                <w:color w:val="auto"/>
                <w:sz w:val="23"/>
              </w:rPr>
            </w:pPr>
            <w:r>
              <w:rPr>
                <w:rFonts w:hint="eastAsia"/>
                <w:color w:val="auto"/>
                <w:sz w:val="23"/>
              </w:rPr>
              <w:t>果</w:t>
            </w:r>
          </w:p>
        </w:tc>
        <w:tc>
          <w:tcPr>
            <w:tcW w:w="9379" w:type="dxa"/>
            <w:gridSpan w:val="17"/>
            <w:noWrap w:val="0"/>
            <w:vAlign w:val="center"/>
          </w:tcPr>
          <w:p w14:paraId="45E0EFE9">
            <w:pPr>
              <w:jc w:val="center"/>
              <w:rPr>
                <w:rFonts w:hint="eastAsia"/>
                <w:color w:val="auto"/>
                <w:sz w:val="23"/>
              </w:rPr>
            </w:pPr>
          </w:p>
          <w:p w14:paraId="17DBE1ED">
            <w:pPr>
              <w:jc w:val="center"/>
              <w:rPr>
                <w:rFonts w:hint="eastAsia"/>
                <w:color w:val="auto"/>
                <w:sz w:val="23"/>
              </w:rPr>
            </w:pPr>
          </w:p>
          <w:p w14:paraId="7FE9C818">
            <w:pPr>
              <w:jc w:val="center"/>
              <w:rPr>
                <w:rFonts w:hint="eastAsia"/>
                <w:color w:val="auto"/>
                <w:sz w:val="23"/>
              </w:rPr>
            </w:pPr>
          </w:p>
          <w:p w14:paraId="4BE530AF">
            <w:pPr>
              <w:jc w:val="both"/>
              <w:rPr>
                <w:rFonts w:hint="eastAsia"/>
                <w:color w:val="auto"/>
                <w:sz w:val="23"/>
              </w:rPr>
            </w:pPr>
          </w:p>
        </w:tc>
      </w:tr>
      <w:tr w14:paraId="35226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648" w:type="dxa"/>
            <w:noWrap w:val="0"/>
            <w:vAlign w:val="center"/>
          </w:tcPr>
          <w:p w14:paraId="61F246E0">
            <w:pPr>
              <w:jc w:val="center"/>
              <w:rPr>
                <w:rFonts w:hint="eastAsia"/>
                <w:color w:val="auto"/>
                <w:sz w:val="23"/>
              </w:rPr>
            </w:pPr>
            <w:r>
              <w:rPr>
                <w:rFonts w:hint="eastAsia"/>
                <w:color w:val="auto"/>
                <w:sz w:val="23"/>
              </w:rPr>
              <w:t>其</w:t>
            </w:r>
          </w:p>
          <w:p w14:paraId="3D49145B">
            <w:pPr>
              <w:jc w:val="center"/>
              <w:rPr>
                <w:rFonts w:hint="eastAsia"/>
                <w:color w:val="auto"/>
                <w:sz w:val="23"/>
              </w:rPr>
            </w:pPr>
            <w:r>
              <w:rPr>
                <w:rFonts w:hint="eastAsia"/>
                <w:color w:val="auto"/>
                <w:sz w:val="23"/>
              </w:rPr>
              <w:t>它</w:t>
            </w:r>
          </w:p>
        </w:tc>
        <w:tc>
          <w:tcPr>
            <w:tcW w:w="9379" w:type="dxa"/>
            <w:gridSpan w:val="17"/>
            <w:noWrap w:val="0"/>
            <w:vAlign w:val="center"/>
          </w:tcPr>
          <w:p w14:paraId="4788CDCC">
            <w:pPr>
              <w:jc w:val="center"/>
              <w:rPr>
                <w:rFonts w:hint="eastAsia"/>
                <w:color w:val="auto"/>
                <w:sz w:val="23"/>
              </w:rPr>
            </w:pPr>
          </w:p>
          <w:p w14:paraId="2314C5E2">
            <w:pPr>
              <w:jc w:val="center"/>
              <w:rPr>
                <w:rFonts w:hint="eastAsia"/>
                <w:color w:val="auto"/>
                <w:sz w:val="23"/>
              </w:rPr>
            </w:pPr>
          </w:p>
          <w:p w14:paraId="548C74D2">
            <w:pPr>
              <w:jc w:val="center"/>
              <w:rPr>
                <w:rFonts w:hint="eastAsia"/>
                <w:color w:val="auto"/>
                <w:sz w:val="23"/>
              </w:rPr>
            </w:pPr>
          </w:p>
        </w:tc>
      </w:tr>
      <w:tr w14:paraId="56EF0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0027" w:type="dxa"/>
            <w:gridSpan w:val="18"/>
            <w:noWrap w:val="0"/>
            <w:vAlign w:val="center"/>
          </w:tcPr>
          <w:p w14:paraId="4F9752D6">
            <w:pPr>
              <w:jc w:val="center"/>
              <w:rPr>
                <w:rFonts w:hint="eastAsia"/>
                <w:color w:val="auto"/>
                <w:sz w:val="23"/>
              </w:rPr>
            </w:pPr>
            <w:r>
              <w:rPr>
                <w:rFonts w:hint="eastAsia"/>
                <w:color w:val="auto"/>
                <w:sz w:val="23"/>
              </w:rPr>
              <w:t>水下阶段减压法减压</w:t>
            </w:r>
          </w:p>
        </w:tc>
      </w:tr>
      <w:tr w14:paraId="2691D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403" w:type="dxa"/>
            <w:gridSpan w:val="2"/>
            <w:vMerge w:val="restart"/>
            <w:noWrap w:val="0"/>
            <w:vAlign w:val="top"/>
          </w:tcPr>
          <w:p w14:paraId="28FE534D">
            <w:pPr>
              <w:jc w:val="center"/>
              <w:rPr>
                <w:rFonts w:hint="eastAsia"/>
                <w:color w:val="auto"/>
                <w:sz w:val="23"/>
              </w:rPr>
            </w:pPr>
            <w:r>
              <w:rPr>
                <w:rFonts w:hint="eastAsia"/>
                <w:color w:val="auto"/>
                <w:sz w:val="23"/>
              </w:rPr>
              <w:t>潜水工作时间（分）</w:t>
            </w:r>
          </w:p>
        </w:tc>
        <w:tc>
          <w:tcPr>
            <w:tcW w:w="1404" w:type="dxa"/>
            <w:gridSpan w:val="3"/>
            <w:vMerge w:val="restart"/>
            <w:noWrap w:val="0"/>
            <w:vAlign w:val="top"/>
          </w:tcPr>
          <w:p w14:paraId="71B41B13">
            <w:pPr>
              <w:jc w:val="center"/>
              <w:rPr>
                <w:rFonts w:hint="eastAsia"/>
                <w:color w:val="auto"/>
                <w:sz w:val="23"/>
              </w:rPr>
            </w:pPr>
            <w:r>
              <w:rPr>
                <w:rFonts w:hint="eastAsia"/>
                <w:color w:val="auto"/>
                <w:sz w:val="23"/>
              </w:rPr>
              <w:t>水底至第一停留站（分）</w:t>
            </w:r>
          </w:p>
        </w:tc>
        <w:tc>
          <w:tcPr>
            <w:tcW w:w="4501" w:type="dxa"/>
            <w:gridSpan w:val="10"/>
            <w:noWrap w:val="0"/>
            <w:vAlign w:val="center"/>
          </w:tcPr>
          <w:p w14:paraId="74B89645">
            <w:pPr>
              <w:jc w:val="center"/>
              <w:rPr>
                <w:rFonts w:hint="eastAsia"/>
                <w:color w:val="auto"/>
                <w:sz w:val="23"/>
              </w:rPr>
            </w:pPr>
            <w:r>
              <w:rPr>
                <w:rFonts w:hint="eastAsia"/>
                <w:color w:val="auto"/>
                <w:sz w:val="23"/>
              </w:rPr>
              <w:t>各停留站深度（米）</w:t>
            </w:r>
          </w:p>
        </w:tc>
        <w:tc>
          <w:tcPr>
            <w:tcW w:w="1359" w:type="dxa"/>
            <w:gridSpan w:val="2"/>
            <w:vMerge w:val="restart"/>
            <w:noWrap w:val="0"/>
            <w:vAlign w:val="top"/>
          </w:tcPr>
          <w:p w14:paraId="7D336F2F">
            <w:pPr>
              <w:jc w:val="center"/>
              <w:rPr>
                <w:rFonts w:hint="eastAsia"/>
                <w:color w:val="auto"/>
                <w:sz w:val="23"/>
              </w:rPr>
            </w:pPr>
            <w:r>
              <w:rPr>
                <w:rFonts w:hint="eastAsia"/>
                <w:color w:val="auto"/>
                <w:sz w:val="23"/>
              </w:rPr>
              <w:t>各停留站的停留时间（分）</w:t>
            </w:r>
          </w:p>
        </w:tc>
        <w:tc>
          <w:tcPr>
            <w:tcW w:w="1360" w:type="dxa"/>
            <w:vMerge w:val="restart"/>
            <w:noWrap w:val="0"/>
            <w:vAlign w:val="top"/>
          </w:tcPr>
          <w:p w14:paraId="36699523">
            <w:pPr>
              <w:jc w:val="center"/>
              <w:rPr>
                <w:rFonts w:hint="eastAsia"/>
                <w:color w:val="auto"/>
                <w:sz w:val="23"/>
              </w:rPr>
            </w:pPr>
            <w:r>
              <w:rPr>
                <w:rFonts w:hint="eastAsia"/>
                <w:color w:val="auto"/>
                <w:sz w:val="23"/>
              </w:rPr>
              <w:t>减压总时间（分）</w:t>
            </w:r>
          </w:p>
        </w:tc>
      </w:tr>
      <w:tr w14:paraId="7B7C1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403" w:type="dxa"/>
            <w:gridSpan w:val="2"/>
            <w:vMerge w:val="continue"/>
            <w:noWrap w:val="0"/>
            <w:vAlign w:val="center"/>
          </w:tcPr>
          <w:p w14:paraId="1D0C4387">
            <w:pPr>
              <w:jc w:val="center"/>
              <w:rPr>
                <w:rFonts w:hint="eastAsia"/>
                <w:color w:val="auto"/>
                <w:sz w:val="23"/>
              </w:rPr>
            </w:pPr>
          </w:p>
        </w:tc>
        <w:tc>
          <w:tcPr>
            <w:tcW w:w="1404" w:type="dxa"/>
            <w:gridSpan w:val="3"/>
            <w:vMerge w:val="continue"/>
            <w:noWrap w:val="0"/>
            <w:vAlign w:val="center"/>
          </w:tcPr>
          <w:p w14:paraId="4741D69E">
            <w:pPr>
              <w:jc w:val="center"/>
              <w:rPr>
                <w:rFonts w:hint="eastAsia"/>
                <w:color w:val="auto"/>
                <w:sz w:val="23"/>
              </w:rPr>
            </w:pPr>
          </w:p>
        </w:tc>
        <w:tc>
          <w:tcPr>
            <w:tcW w:w="901" w:type="dxa"/>
            <w:gridSpan w:val="2"/>
            <w:noWrap w:val="0"/>
            <w:vAlign w:val="center"/>
          </w:tcPr>
          <w:p w14:paraId="1A5B3180">
            <w:pPr>
              <w:jc w:val="center"/>
              <w:rPr>
                <w:rFonts w:hint="eastAsia"/>
                <w:color w:val="auto"/>
                <w:sz w:val="23"/>
              </w:rPr>
            </w:pPr>
          </w:p>
        </w:tc>
        <w:tc>
          <w:tcPr>
            <w:tcW w:w="900" w:type="dxa"/>
            <w:noWrap w:val="0"/>
            <w:vAlign w:val="center"/>
          </w:tcPr>
          <w:p w14:paraId="5A492422">
            <w:pPr>
              <w:jc w:val="center"/>
              <w:rPr>
                <w:rFonts w:hint="eastAsia"/>
                <w:color w:val="auto"/>
                <w:sz w:val="23"/>
              </w:rPr>
            </w:pPr>
          </w:p>
        </w:tc>
        <w:tc>
          <w:tcPr>
            <w:tcW w:w="900" w:type="dxa"/>
            <w:gridSpan w:val="3"/>
            <w:noWrap w:val="0"/>
            <w:vAlign w:val="center"/>
          </w:tcPr>
          <w:p w14:paraId="56803420">
            <w:pPr>
              <w:jc w:val="center"/>
              <w:rPr>
                <w:rFonts w:hint="eastAsia"/>
                <w:color w:val="auto"/>
                <w:sz w:val="23"/>
              </w:rPr>
            </w:pPr>
          </w:p>
        </w:tc>
        <w:tc>
          <w:tcPr>
            <w:tcW w:w="900" w:type="dxa"/>
            <w:noWrap w:val="0"/>
            <w:vAlign w:val="center"/>
          </w:tcPr>
          <w:p w14:paraId="55461BB8">
            <w:pPr>
              <w:jc w:val="center"/>
              <w:rPr>
                <w:rFonts w:hint="eastAsia"/>
                <w:color w:val="auto"/>
                <w:sz w:val="23"/>
              </w:rPr>
            </w:pPr>
          </w:p>
        </w:tc>
        <w:tc>
          <w:tcPr>
            <w:tcW w:w="900" w:type="dxa"/>
            <w:gridSpan w:val="3"/>
            <w:noWrap w:val="0"/>
            <w:vAlign w:val="center"/>
          </w:tcPr>
          <w:p w14:paraId="300BBBBF">
            <w:pPr>
              <w:jc w:val="center"/>
              <w:rPr>
                <w:rFonts w:hint="eastAsia"/>
                <w:color w:val="auto"/>
                <w:sz w:val="23"/>
              </w:rPr>
            </w:pPr>
          </w:p>
        </w:tc>
        <w:tc>
          <w:tcPr>
            <w:tcW w:w="1359" w:type="dxa"/>
            <w:gridSpan w:val="2"/>
            <w:vMerge w:val="continue"/>
            <w:noWrap w:val="0"/>
            <w:vAlign w:val="center"/>
          </w:tcPr>
          <w:p w14:paraId="6C8883D7">
            <w:pPr>
              <w:jc w:val="center"/>
              <w:rPr>
                <w:rFonts w:hint="eastAsia"/>
                <w:color w:val="auto"/>
                <w:sz w:val="23"/>
              </w:rPr>
            </w:pPr>
          </w:p>
        </w:tc>
        <w:tc>
          <w:tcPr>
            <w:tcW w:w="1360" w:type="dxa"/>
            <w:vMerge w:val="continue"/>
            <w:noWrap w:val="0"/>
            <w:vAlign w:val="center"/>
          </w:tcPr>
          <w:p w14:paraId="642FE5E7">
            <w:pPr>
              <w:jc w:val="center"/>
              <w:rPr>
                <w:rFonts w:hint="eastAsia"/>
                <w:color w:val="auto"/>
                <w:sz w:val="23"/>
              </w:rPr>
            </w:pPr>
          </w:p>
        </w:tc>
      </w:tr>
      <w:tr w14:paraId="6B2FA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403" w:type="dxa"/>
            <w:gridSpan w:val="2"/>
            <w:vMerge w:val="continue"/>
            <w:noWrap w:val="0"/>
            <w:vAlign w:val="center"/>
          </w:tcPr>
          <w:p w14:paraId="5D616DA5">
            <w:pPr>
              <w:jc w:val="center"/>
              <w:rPr>
                <w:rFonts w:hint="eastAsia"/>
                <w:color w:val="auto"/>
                <w:sz w:val="23"/>
              </w:rPr>
            </w:pPr>
          </w:p>
        </w:tc>
        <w:tc>
          <w:tcPr>
            <w:tcW w:w="1404" w:type="dxa"/>
            <w:gridSpan w:val="3"/>
            <w:vMerge w:val="continue"/>
            <w:noWrap w:val="0"/>
            <w:vAlign w:val="center"/>
          </w:tcPr>
          <w:p w14:paraId="40863372">
            <w:pPr>
              <w:jc w:val="center"/>
              <w:rPr>
                <w:rFonts w:hint="eastAsia"/>
                <w:color w:val="auto"/>
                <w:sz w:val="23"/>
              </w:rPr>
            </w:pPr>
          </w:p>
        </w:tc>
        <w:tc>
          <w:tcPr>
            <w:tcW w:w="4501" w:type="dxa"/>
            <w:gridSpan w:val="10"/>
            <w:noWrap w:val="0"/>
            <w:vAlign w:val="center"/>
          </w:tcPr>
          <w:p w14:paraId="12E7C819">
            <w:pPr>
              <w:jc w:val="center"/>
              <w:rPr>
                <w:rFonts w:hint="eastAsia"/>
                <w:color w:val="auto"/>
                <w:sz w:val="23"/>
              </w:rPr>
            </w:pPr>
            <w:r>
              <w:rPr>
                <w:rFonts w:hint="eastAsia"/>
                <w:color w:val="auto"/>
                <w:sz w:val="23"/>
              </w:rPr>
              <w:t>各停留站时间（分）</w:t>
            </w:r>
          </w:p>
        </w:tc>
        <w:tc>
          <w:tcPr>
            <w:tcW w:w="1359" w:type="dxa"/>
            <w:gridSpan w:val="2"/>
            <w:vMerge w:val="continue"/>
            <w:noWrap w:val="0"/>
            <w:vAlign w:val="center"/>
          </w:tcPr>
          <w:p w14:paraId="51A0F78C">
            <w:pPr>
              <w:jc w:val="center"/>
              <w:rPr>
                <w:rFonts w:hint="eastAsia"/>
                <w:color w:val="auto"/>
                <w:sz w:val="23"/>
              </w:rPr>
            </w:pPr>
          </w:p>
        </w:tc>
        <w:tc>
          <w:tcPr>
            <w:tcW w:w="1360" w:type="dxa"/>
            <w:vMerge w:val="continue"/>
            <w:noWrap w:val="0"/>
            <w:vAlign w:val="center"/>
          </w:tcPr>
          <w:p w14:paraId="3FE79231">
            <w:pPr>
              <w:jc w:val="center"/>
              <w:rPr>
                <w:rFonts w:hint="eastAsia"/>
                <w:color w:val="auto"/>
                <w:sz w:val="23"/>
              </w:rPr>
            </w:pPr>
          </w:p>
        </w:tc>
      </w:tr>
      <w:tr w14:paraId="18E3C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403" w:type="dxa"/>
            <w:gridSpan w:val="2"/>
            <w:vMerge w:val="continue"/>
            <w:noWrap w:val="0"/>
            <w:vAlign w:val="center"/>
          </w:tcPr>
          <w:p w14:paraId="41B9439A">
            <w:pPr>
              <w:jc w:val="center"/>
              <w:rPr>
                <w:rFonts w:hint="eastAsia"/>
                <w:color w:val="auto"/>
                <w:sz w:val="23"/>
              </w:rPr>
            </w:pPr>
          </w:p>
        </w:tc>
        <w:tc>
          <w:tcPr>
            <w:tcW w:w="1404" w:type="dxa"/>
            <w:gridSpan w:val="3"/>
            <w:vMerge w:val="continue"/>
            <w:noWrap w:val="0"/>
            <w:vAlign w:val="center"/>
          </w:tcPr>
          <w:p w14:paraId="18550C18">
            <w:pPr>
              <w:jc w:val="center"/>
              <w:rPr>
                <w:rFonts w:hint="eastAsia"/>
                <w:color w:val="auto"/>
                <w:sz w:val="23"/>
              </w:rPr>
            </w:pPr>
          </w:p>
        </w:tc>
        <w:tc>
          <w:tcPr>
            <w:tcW w:w="901" w:type="dxa"/>
            <w:gridSpan w:val="2"/>
            <w:noWrap w:val="0"/>
            <w:vAlign w:val="center"/>
          </w:tcPr>
          <w:p w14:paraId="7CCD13B1">
            <w:pPr>
              <w:jc w:val="center"/>
              <w:rPr>
                <w:rFonts w:hint="eastAsia"/>
                <w:color w:val="auto"/>
                <w:sz w:val="23"/>
              </w:rPr>
            </w:pPr>
          </w:p>
        </w:tc>
        <w:tc>
          <w:tcPr>
            <w:tcW w:w="900" w:type="dxa"/>
            <w:noWrap w:val="0"/>
            <w:vAlign w:val="center"/>
          </w:tcPr>
          <w:p w14:paraId="0581AB63">
            <w:pPr>
              <w:jc w:val="center"/>
              <w:rPr>
                <w:rFonts w:hint="eastAsia"/>
                <w:color w:val="auto"/>
                <w:sz w:val="23"/>
              </w:rPr>
            </w:pPr>
          </w:p>
        </w:tc>
        <w:tc>
          <w:tcPr>
            <w:tcW w:w="900" w:type="dxa"/>
            <w:gridSpan w:val="3"/>
            <w:noWrap w:val="0"/>
            <w:vAlign w:val="center"/>
          </w:tcPr>
          <w:p w14:paraId="6B2574D9">
            <w:pPr>
              <w:jc w:val="center"/>
              <w:rPr>
                <w:rFonts w:hint="eastAsia"/>
                <w:color w:val="auto"/>
                <w:sz w:val="23"/>
              </w:rPr>
            </w:pPr>
          </w:p>
        </w:tc>
        <w:tc>
          <w:tcPr>
            <w:tcW w:w="900" w:type="dxa"/>
            <w:noWrap w:val="0"/>
            <w:vAlign w:val="center"/>
          </w:tcPr>
          <w:p w14:paraId="587A9475">
            <w:pPr>
              <w:jc w:val="center"/>
              <w:rPr>
                <w:rFonts w:hint="eastAsia"/>
                <w:color w:val="auto"/>
                <w:sz w:val="23"/>
              </w:rPr>
            </w:pPr>
          </w:p>
        </w:tc>
        <w:tc>
          <w:tcPr>
            <w:tcW w:w="900" w:type="dxa"/>
            <w:gridSpan w:val="3"/>
            <w:noWrap w:val="0"/>
            <w:vAlign w:val="center"/>
          </w:tcPr>
          <w:p w14:paraId="63125860">
            <w:pPr>
              <w:jc w:val="center"/>
              <w:rPr>
                <w:rFonts w:hint="eastAsia"/>
                <w:color w:val="auto"/>
                <w:sz w:val="23"/>
              </w:rPr>
            </w:pPr>
          </w:p>
        </w:tc>
        <w:tc>
          <w:tcPr>
            <w:tcW w:w="1359" w:type="dxa"/>
            <w:gridSpan w:val="2"/>
            <w:vMerge w:val="continue"/>
            <w:noWrap w:val="0"/>
            <w:vAlign w:val="center"/>
          </w:tcPr>
          <w:p w14:paraId="5121CDA7">
            <w:pPr>
              <w:jc w:val="center"/>
              <w:rPr>
                <w:rFonts w:hint="eastAsia"/>
                <w:color w:val="auto"/>
                <w:sz w:val="23"/>
              </w:rPr>
            </w:pPr>
          </w:p>
        </w:tc>
        <w:tc>
          <w:tcPr>
            <w:tcW w:w="1360" w:type="dxa"/>
            <w:vMerge w:val="continue"/>
            <w:noWrap w:val="0"/>
            <w:vAlign w:val="center"/>
          </w:tcPr>
          <w:p w14:paraId="083AF5FE">
            <w:pPr>
              <w:jc w:val="center"/>
              <w:rPr>
                <w:rFonts w:hint="eastAsia"/>
                <w:color w:val="auto"/>
                <w:sz w:val="23"/>
              </w:rPr>
            </w:pPr>
          </w:p>
        </w:tc>
      </w:tr>
    </w:tbl>
    <w:p w14:paraId="7E578F04">
      <w:pPr>
        <w:rPr>
          <w:rFonts w:hint="eastAsia"/>
          <w:color w:val="auto"/>
          <w:sz w:val="23"/>
        </w:rPr>
      </w:pPr>
      <w:r>
        <w:rPr>
          <w:rFonts w:hint="eastAsia"/>
          <w:color w:val="auto"/>
          <w:sz w:val="23"/>
        </w:rPr>
        <w:t xml:space="preserve">潜水：               现场：               制表：               </w:t>
      </w:r>
      <w:r>
        <w:rPr>
          <w:rFonts w:hint="eastAsia" w:eastAsia="宋体"/>
          <w:color w:val="auto"/>
          <w:sz w:val="23"/>
          <w:lang w:val="en-US" w:eastAsia="zh-CN"/>
        </w:rPr>
        <w:t>潜水监督</w:t>
      </w:r>
      <w:r>
        <w:rPr>
          <w:rFonts w:hint="eastAsia"/>
          <w:color w:val="auto"/>
          <w:sz w:val="23"/>
        </w:rPr>
        <w:t>：</w:t>
      </w:r>
    </w:p>
    <w:p w14:paraId="5DFFAF25">
      <w:pPr>
        <w:keepNext w:val="0"/>
        <w:keepLines w:val="0"/>
        <w:pageBreakBefore w:val="0"/>
        <w:widowControl/>
        <w:kinsoku/>
        <w:wordWrap/>
        <w:overflowPunct/>
        <w:topLinePunct w:val="0"/>
        <w:autoSpaceDE/>
        <w:autoSpaceDN/>
        <w:bidi w:val="0"/>
        <w:adjustRightInd/>
        <w:snapToGrid/>
        <w:spacing w:line="360" w:lineRule="auto"/>
        <w:ind w:left="0" w:leftChars="0"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p>
    <w:p w14:paraId="021B6A7B">
      <w:pPr>
        <w:keepNext w:val="0"/>
        <w:keepLines w:val="0"/>
        <w:pageBreakBefore w:val="0"/>
        <w:widowControl/>
        <w:kinsoku/>
        <w:wordWrap/>
        <w:overflowPunct/>
        <w:topLinePunct w:val="0"/>
        <w:autoSpaceDE/>
        <w:autoSpaceDN/>
        <w:bidi w:val="0"/>
        <w:adjustRightInd/>
        <w:snapToGrid/>
        <w:spacing w:line="360" w:lineRule="auto"/>
        <w:ind w:left="0" w:leftChars="0"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sectPr>
          <w:pgSz w:w="11906" w:h="16839"/>
          <w:pgMar w:top="1406" w:right="1133" w:bottom="1313" w:left="1427" w:header="0" w:footer="1134" w:gutter="0"/>
          <w:pgNumType w:fmt="decimal"/>
          <w:cols w:space="720" w:num="1"/>
        </w:sectPr>
      </w:pPr>
    </w:p>
    <w:p w14:paraId="4FBF6684">
      <w:pPr>
        <w:pStyle w:val="2"/>
        <w:spacing w:before="156" w:beforeLines="50" w:after="0" w:line="480" w:lineRule="auto"/>
        <w:jc w:val="center"/>
        <w:rPr>
          <w:rFonts w:hint="eastAsia" w:ascii="Times New Roman" w:hAnsi="Times New Roman" w:eastAsia="宋体" w:cs="Times New Roman"/>
          <w:bCs w:val="0"/>
          <w:color w:val="auto"/>
          <w:sz w:val="24"/>
          <w:szCs w:val="24"/>
          <w:lang w:eastAsia="zh-CN"/>
        </w:rPr>
      </w:pPr>
      <w:bookmarkStart w:id="138" w:name="_Toc17019"/>
      <w:r>
        <w:rPr>
          <w:rFonts w:ascii="Times New Roman" w:hAnsi="Times New Roman" w:eastAsia="宋体" w:cs="Times New Roman"/>
          <w:bCs w:val="0"/>
          <w:color w:val="auto"/>
          <w:sz w:val="24"/>
          <w:szCs w:val="24"/>
        </w:rPr>
        <w:t>附录</w:t>
      </w:r>
      <w:r>
        <w:rPr>
          <w:rFonts w:hint="eastAsia" w:ascii="Times New Roman" w:hAnsi="Times New Roman" w:eastAsia="宋体" w:cs="Times New Roman"/>
          <w:bCs w:val="0"/>
          <w:color w:val="auto"/>
          <w:sz w:val="24"/>
          <w:szCs w:val="24"/>
          <w:lang w:val="en-US" w:eastAsia="zh-CN"/>
        </w:rPr>
        <w:t>D</w:t>
      </w:r>
      <w:bookmarkEnd w:id="138"/>
    </w:p>
    <w:p w14:paraId="0AE4B056">
      <w:pPr>
        <w:pStyle w:val="2"/>
        <w:spacing w:before="0" w:after="0" w:line="240" w:lineRule="auto"/>
        <w:jc w:val="center"/>
        <w:rPr>
          <w:rFonts w:ascii="Times New Roman" w:hAnsi="Times New Roman" w:eastAsia="宋体" w:cs="Times New Roman"/>
          <w:bCs w:val="0"/>
          <w:color w:val="auto"/>
          <w:sz w:val="24"/>
          <w:szCs w:val="24"/>
        </w:rPr>
      </w:pPr>
      <w:bookmarkStart w:id="139" w:name="_Toc28150"/>
      <w:r>
        <w:rPr>
          <w:rFonts w:hint="eastAsia" w:ascii="Times New Roman" w:hAnsi="Times New Roman" w:eastAsia="宋体" w:cs="Times New Roman"/>
          <w:bCs w:val="0"/>
          <w:color w:val="auto"/>
          <w:sz w:val="24"/>
          <w:szCs w:val="24"/>
        </w:rPr>
        <w:t>（</w:t>
      </w:r>
      <w:r>
        <w:rPr>
          <w:rFonts w:hint="eastAsia" w:ascii="Times New Roman" w:hAnsi="Times New Roman" w:eastAsia="宋体" w:cs="Times New Roman"/>
          <w:bCs w:val="0"/>
          <w:color w:val="auto"/>
          <w:sz w:val="24"/>
          <w:szCs w:val="24"/>
          <w:lang w:val="en-US" w:eastAsia="zh-CN"/>
        </w:rPr>
        <w:t>规范性</w:t>
      </w:r>
      <w:r>
        <w:rPr>
          <w:rFonts w:hint="eastAsia" w:ascii="Times New Roman" w:hAnsi="Times New Roman" w:eastAsia="宋体" w:cs="Times New Roman"/>
          <w:bCs w:val="0"/>
          <w:color w:val="auto"/>
          <w:sz w:val="24"/>
          <w:szCs w:val="24"/>
        </w:rPr>
        <w:t>附录）</w:t>
      </w:r>
      <w:bookmarkEnd w:id="139"/>
    </w:p>
    <w:p w14:paraId="12DDECA7">
      <w:pPr>
        <w:pStyle w:val="2"/>
        <w:spacing w:before="156" w:beforeLines="50" w:after="0" w:line="240" w:lineRule="auto"/>
        <w:jc w:val="center"/>
        <w:rPr>
          <w:rFonts w:hint="default"/>
          <w:b/>
          <w:color w:val="auto"/>
          <w:sz w:val="49"/>
          <w:lang w:val="en-US"/>
        </w:rPr>
      </w:pPr>
      <w:bookmarkStart w:id="140" w:name="_Toc19604"/>
      <w:r>
        <w:rPr>
          <w:rFonts w:hint="eastAsia" w:ascii="Times New Roman" w:hAnsi="Times New Roman" w:eastAsia="宋体" w:cs="Times New Roman"/>
          <w:bCs w:val="0"/>
          <w:color w:val="auto"/>
          <w:sz w:val="24"/>
          <w:szCs w:val="24"/>
          <w:lang w:val="en-US" w:eastAsia="zh-CN"/>
        </w:rPr>
        <w:t>潜水作业记录表</w:t>
      </w:r>
      <w:bookmarkEnd w:id="140"/>
    </w:p>
    <w:tbl>
      <w:tblPr>
        <w:tblStyle w:val="11"/>
        <w:tblW w:w="0" w:type="auto"/>
        <w:tblInd w:w="-9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0"/>
        <w:gridCol w:w="907"/>
        <w:gridCol w:w="365"/>
        <w:gridCol w:w="544"/>
        <w:gridCol w:w="35"/>
        <w:gridCol w:w="263"/>
        <w:gridCol w:w="154"/>
        <w:gridCol w:w="138"/>
        <w:gridCol w:w="9"/>
        <w:gridCol w:w="133"/>
        <w:gridCol w:w="157"/>
        <w:gridCol w:w="410"/>
        <w:gridCol w:w="165"/>
        <w:gridCol w:w="130"/>
        <w:gridCol w:w="287"/>
        <w:gridCol w:w="118"/>
        <w:gridCol w:w="197"/>
        <w:gridCol w:w="527"/>
        <w:gridCol w:w="206"/>
        <w:gridCol w:w="84"/>
        <w:gridCol w:w="277"/>
        <w:gridCol w:w="126"/>
        <w:gridCol w:w="24"/>
        <w:gridCol w:w="127"/>
        <w:gridCol w:w="94"/>
        <w:gridCol w:w="54"/>
        <w:gridCol w:w="277"/>
        <w:gridCol w:w="428"/>
        <w:gridCol w:w="154"/>
        <w:gridCol w:w="526"/>
        <w:gridCol w:w="316"/>
        <w:gridCol w:w="576"/>
        <w:gridCol w:w="425"/>
        <w:gridCol w:w="284"/>
        <w:gridCol w:w="425"/>
        <w:gridCol w:w="283"/>
        <w:gridCol w:w="851"/>
      </w:tblGrid>
      <w:tr w14:paraId="63055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6" w:type="dxa"/>
            <w:gridSpan w:val="37"/>
            <w:tcBorders>
              <w:top w:val="single" w:color="auto" w:sz="12" w:space="0"/>
              <w:left w:val="single" w:color="auto" w:sz="12" w:space="0"/>
              <w:bottom w:val="double" w:color="auto" w:sz="4" w:space="0"/>
              <w:right w:val="single" w:color="auto" w:sz="12" w:space="0"/>
            </w:tcBorders>
            <w:noWrap w:val="0"/>
            <w:vAlign w:val="top"/>
          </w:tcPr>
          <w:p w14:paraId="0BBD2FC5">
            <w:pPr>
              <w:jc w:val="center"/>
              <w:rPr>
                <w:rFonts w:ascii="Arial" w:hAnsi="Arial" w:eastAsia="PMingLiU" w:cs="Arial"/>
                <w:b/>
                <w:color w:val="auto"/>
                <w:sz w:val="21"/>
                <w:szCs w:val="21"/>
                <w:lang w:eastAsia="zh-HK"/>
              </w:rPr>
            </w:pPr>
            <w:r>
              <w:rPr>
                <w:rFonts w:hint="eastAsia"/>
                <w:b/>
                <w:color w:val="auto"/>
              </w:rPr>
              <w:t>潜水作业记录</w:t>
            </w:r>
            <w:r>
              <w:rPr>
                <w:rFonts w:hint="eastAsia" w:eastAsia="PMingLiU"/>
                <w:b/>
                <w:color w:val="auto"/>
                <w:lang w:eastAsia="zh-TW"/>
              </w:rPr>
              <w:t xml:space="preserve"> </w:t>
            </w:r>
            <w:r>
              <w:rPr>
                <w:rFonts w:ascii="Arial" w:hAnsi="Arial" w:cs="Arial"/>
                <w:b/>
                <w:color w:val="auto"/>
                <w:sz w:val="21"/>
                <w:szCs w:val="21"/>
              </w:rPr>
              <w:t xml:space="preserve">Diving Operation </w:t>
            </w:r>
            <w:r>
              <w:rPr>
                <w:rFonts w:ascii="Arial" w:hAnsi="Arial" w:eastAsia="PMingLiU" w:cs="Arial"/>
                <w:b/>
                <w:color w:val="auto"/>
                <w:sz w:val="21"/>
                <w:szCs w:val="21"/>
                <w:lang w:eastAsia="zh-HK"/>
              </w:rPr>
              <w:t>Record</w:t>
            </w:r>
          </w:p>
        </w:tc>
      </w:tr>
      <w:tr w14:paraId="1F657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6" w:type="dxa"/>
            <w:gridSpan w:val="8"/>
            <w:tcBorders>
              <w:top w:val="double" w:color="auto" w:sz="4" w:space="0"/>
              <w:left w:val="single" w:color="auto" w:sz="12" w:space="0"/>
              <w:bottom w:val="single" w:color="auto" w:sz="2" w:space="0"/>
              <w:right w:val="single" w:color="auto" w:sz="2" w:space="0"/>
            </w:tcBorders>
            <w:noWrap w:val="0"/>
            <w:vAlign w:val="top"/>
          </w:tcPr>
          <w:p w14:paraId="610B6243">
            <w:pPr>
              <w:jc w:val="left"/>
              <w:rPr>
                <w:rFonts w:hint="eastAsia" w:hAnsi="宋体"/>
                <w:bCs/>
                <w:color w:val="auto"/>
                <w:kern w:val="0"/>
                <w:sz w:val="18"/>
                <w:szCs w:val="18"/>
              </w:rPr>
            </w:pPr>
            <w:r>
              <w:rPr>
                <w:rFonts w:hint="eastAsia" w:hAnsi="宋体"/>
                <w:bCs/>
                <w:color w:val="auto"/>
                <w:kern w:val="0"/>
                <w:sz w:val="18"/>
                <w:szCs w:val="18"/>
              </w:rPr>
              <w:t>潜水作业编号Diving Report No.</w:t>
            </w:r>
          </w:p>
        </w:tc>
        <w:tc>
          <w:tcPr>
            <w:tcW w:w="2977" w:type="dxa"/>
            <w:gridSpan w:val="16"/>
            <w:tcBorders>
              <w:top w:val="double" w:color="auto" w:sz="4" w:space="0"/>
              <w:left w:val="single" w:color="auto" w:sz="2" w:space="0"/>
              <w:bottom w:val="single" w:color="auto" w:sz="2" w:space="0"/>
              <w:right w:val="single" w:color="auto" w:sz="2" w:space="0"/>
            </w:tcBorders>
            <w:noWrap w:val="0"/>
            <w:vAlign w:val="top"/>
          </w:tcPr>
          <w:p w14:paraId="1A5BF0D0">
            <w:pPr>
              <w:ind w:right="720"/>
              <w:rPr>
                <w:rFonts w:hint="eastAsia" w:hAnsi="宋体"/>
                <w:bCs/>
                <w:color w:val="auto"/>
                <w:kern w:val="0"/>
                <w:sz w:val="18"/>
                <w:szCs w:val="18"/>
              </w:rPr>
            </w:pPr>
          </w:p>
        </w:tc>
        <w:tc>
          <w:tcPr>
            <w:tcW w:w="1849" w:type="dxa"/>
            <w:gridSpan w:val="7"/>
            <w:tcBorders>
              <w:top w:val="double" w:color="auto" w:sz="4" w:space="0"/>
              <w:left w:val="single" w:color="auto" w:sz="2" w:space="0"/>
              <w:bottom w:val="single" w:color="auto" w:sz="2" w:space="0"/>
              <w:right w:val="single" w:color="auto" w:sz="2" w:space="0"/>
            </w:tcBorders>
            <w:noWrap w:val="0"/>
            <w:vAlign w:val="top"/>
          </w:tcPr>
          <w:p w14:paraId="6186FF3A">
            <w:pPr>
              <w:ind w:right="33"/>
              <w:jc w:val="left"/>
              <w:rPr>
                <w:rFonts w:hint="eastAsia" w:eastAsia="PMingLiU"/>
                <w:color w:val="auto"/>
                <w:sz w:val="18"/>
                <w:szCs w:val="18"/>
                <w:lang w:eastAsia="zh-HK"/>
              </w:rPr>
            </w:pPr>
            <w:r>
              <w:rPr>
                <w:rFonts w:hint="eastAsia"/>
                <w:color w:val="auto"/>
                <w:sz w:val="18"/>
                <w:szCs w:val="18"/>
              </w:rPr>
              <w:t>日期</w:t>
            </w:r>
            <w:r>
              <w:rPr>
                <w:rFonts w:hint="eastAsia" w:eastAsia="PMingLiU"/>
                <w:color w:val="auto"/>
                <w:sz w:val="18"/>
                <w:szCs w:val="18"/>
                <w:lang w:eastAsia="zh-HK"/>
              </w:rPr>
              <w:t>Data</w:t>
            </w:r>
            <w:r>
              <w:rPr>
                <w:rFonts w:eastAsia="PMingLiU"/>
                <w:color w:val="auto"/>
                <w:sz w:val="18"/>
                <w:szCs w:val="18"/>
                <w:lang w:eastAsia="zh-HK"/>
              </w:rPr>
              <w:t xml:space="preserve"> </w:t>
            </w:r>
            <w:r>
              <w:rPr>
                <w:rFonts w:hint="eastAsia" w:eastAsia="PMingLiU"/>
                <w:color w:val="auto"/>
                <w:sz w:val="14"/>
                <w:szCs w:val="18"/>
                <w:lang w:eastAsia="zh-HK"/>
              </w:rPr>
              <w:t>yyyy.mm.d</w:t>
            </w:r>
            <w:r>
              <w:rPr>
                <w:rFonts w:eastAsia="PMingLiU"/>
                <w:color w:val="auto"/>
                <w:sz w:val="14"/>
                <w:szCs w:val="18"/>
                <w:lang w:eastAsia="zh-HK"/>
              </w:rPr>
              <w:t>d</w:t>
            </w:r>
          </w:p>
        </w:tc>
        <w:tc>
          <w:tcPr>
            <w:tcW w:w="2844" w:type="dxa"/>
            <w:gridSpan w:val="6"/>
            <w:tcBorders>
              <w:top w:val="double" w:color="auto" w:sz="4" w:space="0"/>
              <w:left w:val="single" w:color="auto" w:sz="2" w:space="0"/>
              <w:bottom w:val="single" w:color="auto" w:sz="2" w:space="0"/>
              <w:right w:val="single" w:color="auto" w:sz="12" w:space="0"/>
            </w:tcBorders>
            <w:noWrap w:val="0"/>
            <w:vAlign w:val="top"/>
          </w:tcPr>
          <w:p w14:paraId="4584343C">
            <w:pPr>
              <w:ind w:right="34"/>
              <w:rPr>
                <w:rFonts w:hint="eastAsia"/>
                <w:color w:val="auto"/>
                <w:sz w:val="18"/>
                <w:szCs w:val="18"/>
              </w:rPr>
            </w:pPr>
          </w:p>
        </w:tc>
      </w:tr>
      <w:tr w14:paraId="7819B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211" w:type="dxa"/>
            <w:gridSpan w:val="5"/>
            <w:vMerge w:val="restart"/>
            <w:tcBorders>
              <w:top w:val="single" w:color="auto" w:sz="2" w:space="0"/>
              <w:left w:val="single" w:color="auto" w:sz="12" w:space="0"/>
              <w:right w:val="single" w:color="auto" w:sz="2" w:space="0"/>
            </w:tcBorders>
            <w:noWrap w:val="0"/>
            <w:vAlign w:val="center"/>
          </w:tcPr>
          <w:p w14:paraId="7111EC98">
            <w:pPr>
              <w:jc w:val="left"/>
              <w:rPr>
                <w:color w:val="auto"/>
                <w:sz w:val="18"/>
                <w:szCs w:val="18"/>
              </w:rPr>
            </w:pPr>
            <w:r>
              <w:rPr>
                <w:rFonts w:hint="eastAsia"/>
                <w:color w:val="auto"/>
                <w:sz w:val="18"/>
                <w:szCs w:val="18"/>
              </w:rPr>
              <w:t>公司名称Contractor Name</w:t>
            </w:r>
          </w:p>
          <w:p w14:paraId="6048CF21">
            <w:pPr>
              <w:jc w:val="left"/>
              <w:rPr>
                <w:rFonts w:hint="eastAsia"/>
                <w:color w:val="auto"/>
                <w:sz w:val="18"/>
                <w:szCs w:val="18"/>
              </w:rPr>
            </w:pPr>
            <w:r>
              <w:rPr>
                <w:rFonts w:hint="eastAsia"/>
                <w:color w:val="auto"/>
                <w:sz w:val="18"/>
                <w:szCs w:val="18"/>
              </w:rPr>
              <w:t>公司地址Contractor Add</w:t>
            </w:r>
          </w:p>
        </w:tc>
        <w:tc>
          <w:tcPr>
            <w:tcW w:w="8225" w:type="dxa"/>
            <w:gridSpan w:val="32"/>
            <w:tcBorders>
              <w:top w:val="single" w:color="auto" w:sz="2" w:space="0"/>
              <w:left w:val="single" w:color="auto" w:sz="2" w:space="0"/>
              <w:bottom w:val="single" w:color="auto" w:sz="4" w:space="0"/>
              <w:right w:val="single" w:color="auto" w:sz="12" w:space="0"/>
            </w:tcBorders>
            <w:noWrap w:val="0"/>
            <w:vAlign w:val="center"/>
          </w:tcPr>
          <w:p w14:paraId="7411F535">
            <w:pPr>
              <w:jc w:val="left"/>
              <w:rPr>
                <w:color w:val="auto"/>
                <w:sz w:val="18"/>
                <w:szCs w:val="18"/>
              </w:rPr>
            </w:pPr>
          </w:p>
        </w:tc>
      </w:tr>
      <w:tr w14:paraId="3453F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2211" w:type="dxa"/>
            <w:gridSpan w:val="5"/>
            <w:vMerge w:val="continue"/>
            <w:tcBorders>
              <w:left w:val="single" w:color="auto" w:sz="12" w:space="0"/>
              <w:bottom w:val="single" w:color="auto" w:sz="2" w:space="0"/>
              <w:right w:val="single" w:color="auto" w:sz="2" w:space="0"/>
            </w:tcBorders>
            <w:noWrap w:val="0"/>
            <w:vAlign w:val="center"/>
          </w:tcPr>
          <w:p w14:paraId="1E56B69F">
            <w:pPr>
              <w:jc w:val="left"/>
              <w:rPr>
                <w:rFonts w:hint="eastAsia"/>
                <w:color w:val="auto"/>
                <w:sz w:val="18"/>
                <w:szCs w:val="18"/>
              </w:rPr>
            </w:pPr>
          </w:p>
        </w:tc>
        <w:tc>
          <w:tcPr>
            <w:tcW w:w="8225" w:type="dxa"/>
            <w:gridSpan w:val="32"/>
            <w:tcBorders>
              <w:top w:val="single" w:color="auto" w:sz="4" w:space="0"/>
              <w:left w:val="single" w:color="auto" w:sz="2" w:space="0"/>
              <w:bottom w:val="single" w:color="auto" w:sz="2" w:space="0"/>
              <w:right w:val="single" w:color="auto" w:sz="12" w:space="0"/>
            </w:tcBorders>
            <w:noWrap w:val="0"/>
            <w:vAlign w:val="center"/>
          </w:tcPr>
          <w:p w14:paraId="011B59B8">
            <w:pPr>
              <w:jc w:val="left"/>
              <w:rPr>
                <w:color w:val="auto"/>
                <w:sz w:val="18"/>
                <w:szCs w:val="18"/>
              </w:rPr>
            </w:pPr>
          </w:p>
        </w:tc>
      </w:tr>
      <w:tr w14:paraId="7CC47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2" w:type="dxa"/>
            <w:gridSpan w:val="3"/>
            <w:tcBorders>
              <w:top w:val="single" w:color="auto" w:sz="2" w:space="0"/>
              <w:left w:val="single" w:color="auto" w:sz="12" w:space="0"/>
              <w:bottom w:val="single" w:color="auto" w:sz="2" w:space="0"/>
              <w:right w:val="single" w:color="auto" w:sz="2" w:space="0"/>
            </w:tcBorders>
            <w:noWrap w:val="0"/>
            <w:vAlign w:val="center"/>
          </w:tcPr>
          <w:p w14:paraId="18EB1831">
            <w:pPr>
              <w:jc w:val="left"/>
              <w:rPr>
                <w:rFonts w:hAnsi="宋体"/>
                <w:bCs/>
                <w:color w:val="auto"/>
                <w:kern w:val="0"/>
                <w:sz w:val="18"/>
                <w:szCs w:val="18"/>
              </w:rPr>
            </w:pPr>
            <w:r>
              <w:rPr>
                <w:rFonts w:hint="eastAsia" w:hAnsi="宋体"/>
                <w:bCs/>
                <w:color w:val="auto"/>
                <w:kern w:val="0"/>
                <w:sz w:val="18"/>
                <w:szCs w:val="18"/>
              </w:rPr>
              <w:t>工程/业主名称</w:t>
            </w:r>
          </w:p>
          <w:p w14:paraId="49A9AB9F">
            <w:pPr>
              <w:jc w:val="left"/>
              <w:rPr>
                <w:rFonts w:hint="eastAsia"/>
                <w:color w:val="auto"/>
                <w:sz w:val="18"/>
                <w:szCs w:val="18"/>
              </w:rPr>
            </w:pPr>
            <w:r>
              <w:rPr>
                <w:rFonts w:hint="eastAsia" w:hAnsi="宋体"/>
                <w:bCs/>
                <w:color w:val="auto"/>
                <w:kern w:val="0"/>
                <w:sz w:val="18"/>
                <w:szCs w:val="18"/>
              </w:rPr>
              <w:t>Project/Client</w:t>
            </w:r>
          </w:p>
        </w:tc>
        <w:tc>
          <w:tcPr>
            <w:tcW w:w="4111" w:type="dxa"/>
            <w:gridSpan w:val="21"/>
            <w:tcBorders>
              <w:top w:val="single" w:color="auto" w:sz="2" w:space="0"/>
              <w:left w:val="single" w:color="auto" w:sz="2" w:space="0"/>
              <w:bottom w:val="single" w:color="auto" w:sz="2" w:space="0"/>
              <w:right w:val="single" w:color="auto" w:sz="2" w:space="0"/>
            </w:tcBorders>
            <w:noWrap w:val="0"/>
            <w:vAlign w:val="center"/>
          </w:tcPr>
          <w:p w14:paraId="08F4C3CB">
            <w:pPr>
              <w:jc w:val="left"/>
              <w:rPr>
                <w:rFonts w:hint="eastAsia"/>
                <w:color w:val="auto"/>
                <w:sz w:val="18"/>
                <w:szCs w:val="18"/>
              </w:rPr>
            </w:pPr>
          </w:p>
        </w:tc>
        <w:tc>
          <w:tcPr>
            <w:tcW w:w="1533" w:type="dxa"/>
            <w:gridSpan w:val="6"/>
            <w:tcBorders>
              <w:top w:val="single" w:color="auto" w:sz="2" w:space="0"/>
              <w:left w:val="single" w:color="auto" w:sz="2" w:space="0"/>
              <w:bottom w:val="single" w:color="auto" w:sz="2" w:space="0"/>
              <w:right w:val="single" w:color="auto" w:sz="2" w:space="0"/>
            </w:tcBorders>
            <w:noWrap w:val="0"/>
            <w:vAlign w:val="center"/>
          </w:tcPr>
          <w:p w14:paraId="1051EBB9">
            <w:pPr>
              <w:jc w:val="left"/>
              <w:rPr>
                <w:rFonts w:hint="eastAsia"/>
                <w:color w:val="auto"/>
                <w:sz w:val="18"/>
                <w:szCs w:val="18"/>
              </w:rPr>
            </w:pPr>
            <w:r>
              <w:rPr>
                <w:rFonts w:hint="eastAsia"/>
                <w:color w:val="auto"/>
                <w:sz w:val="18"/>
                <w:szCs w:val="18"/>
              </w:rPr>
              <w:t>设施Vessel/Platform</w:t>
            </w:r>
          </w:p>
        </w:tc>
        <w:tc>
          <w:tcPr>
            <w:tcW w:w="3160" w:type="dxa"/>
            <w:gridSpan w:val="7"/>
            <w:tcBorders>
              <w:top w:val="single" w:color="auto" w:sz="2" w:space="0"/>
              <w:left w:val="single" w:color="auto" w:sz="2" w:space="0"/>
              <w:bottom w:val="single" w:color="auto" w:sz="2" w:space="0"/>
              <w:right w:val="single" w:color="auto" w:sz="12" w:space="0"/>
            </w:tcBorders>
            <w:noWrap w:val="0"/>
            <w:vAlign w:val="center"/>
          </w:tcPr>
          <w:p w14:paraId="0CC629DC">
            <w:pPr>
              <w:jc w:val="left"/>
              <w:rPr>
                <w:rFonts w:hint="eastAsia"/>
                <w:color w:val="auto"/>
                <w:sz w:val="18"/>
                <w:szCs w:val="18"/>
              </w:rPr>
            </w:pPr>
          </w:p>
        </w:tc>
      </w:tr>
      <w:tr w14:paraId="169A3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632" w:type="dxa"/>
            <w:gridSpan w:val="3"/>
            <w:tcBorders>
              <w:top w:val="single" w:color="auto" w:sz="2" w:space="0"/>
              <w:left w:val="single" w:color="auto" w:sz="12" w:space="0"/>
              <w:bottom w:val="single" w:color="auto" w:sz="2" w:space="0"/>
              <w:right w:val="single" w:color="auto" w:sz="2" w:space="0"/>
            </w:tcBorders>
            <w:noWrap w:val="0"/>
            <w:vAlign w:val="center"/>
          </w:tcPr>
          <w:p w14:paraId="4EC56DEC">
            <w:pPr>
              <w:jc w:val="left"/>
              <w:rPr>
                <w:color w:val="auto"/>
                <w:sz w:val="18"/>
                <w:szCs w:val="18"/>
              </w:rPr>
            </w:pPr>
            <w:r>
              <w:rPr>
                <w:rFonts w:hint="eastAsia"/>
                <w:color w:val="auto"/>
                <w:sz w:val="18"/>
                <w:szCs w:val="18"/>
              </w:rPr>
              <w:t>作业地点</w:t>
            </w:r>
          </w:p>
          <w:p w14:paraId="1FCB9119">
            <w:pPr>
              <w:jc w:val="left"/>
              <w:rPr>
                <w:rFonts w:hint="eastAsia"/>
                <w:color w:val="auto"/>
                <w:sz w:val="18"/>
                <w:szCs w:val="18"/>
              </w:rPr>
            </w:pPr>
            <w:r>
              <w:rPr>
                <w:rFonts w:hint="eastAsia" w:eastAsia="PMingLiU"/>
                <w:color w:val="auto"/>
                <w:sz w:val="18"/>
                <w:szCs w:val="18"/>
                <w:lang w:eastAsia="zh-TW"/>
              </w:rPr>
              <w:t>Dive-</w:t>
            </w:r>
            <w:r>
              <w:rPr>
                <w:rFonts w:eastAsia="PMingLiU"/>
                <w:color w:val="auto"/>
                <w:sz w:val="18"/>
                <w:szCs w:val="18"/>
                <w:lang w:eastAsia="zh-TW"/>
              </w:rPr>
              <w:t xml:space="preserve">Site </w:t>
            </w:r>
            <w:r>
              <w:rPr>
                <w:rFonts w:hint="eastAsia"/>
                <w:color w:val="auto"/>
                <w:sz w:val="18"/>
                <w:szCs w:val="18"/>
              </w:rPr>
              <w:t>Location</w:t>
            </w:r>
          </w:p>
        </w:tc>
        <w:tc>
          <w:tcPr>
            <w:tcW w:w="4111" w:type="dxa"/>
            <w:gridSpan w:val="21"/>
            <w:tcBorders>
              <w:top w:val="single" w:color="auto" w:sz="2" w:space="0"/>
              <w:left w:val="single" w:color="auto" w:sz="2" w:space="0"/>
              <w:bottom w:val="single" w:color="auto" w:sz="2" w:space="0"/>
              <w:right w:val="single" w:color="auto" w:sz="2" w:space="0"/>
            </w:tcBorders>
            <w:noWrap w:val="0"/>
            <w:vAlign w:val="center"/>
          </w:tcPr>
          <w:p w14:paraId="3A0B8F01">
            <w:pPr>
              <w:jc w:val="left"/>
              <w:rPr>
                <w:rFonts w:hint="eastAsia"/>
                <w:color w:val="auto"/>
                <w:sz w:val="18"/>
                <w:szCs w:val="18"/>
              </w:rPr>
            </w:pPr>
          </w:p>
        </w:tc>
        <w:tc>
          <w:tcPr>
            <w:tcW w:w="1533" w:type="dxa"/>
            <w:gridSpan w:val="6"/>
            <w:tcBorders>
              <w:top w:val="single" w:color="auto" w:sz="2" w:space="0"/>
              <w:left w:val="single" w:color="auto" w:sz="2" w:space="0"/>
              <w:bottom w:val="single" w:color="auto" w:sz="2" w:space="0"/>
              <w:right w:val="single" w:color="auto" w:sz="2" w:space="0"/>
            </w:tcBorders>
            <w:noWrap w:val="0"/>
            <w:vAlign w:val="center"/>
          </w:tcPr>
          <w:p w14:paraId="14DF26A0">
            <w:pPr>
              <w:jc w:val="left"/>
              <w:rPr>
                <w:rFonts w:hAnsi="宋体"/>
                <w:bCs/>
                <w:color w:val="auto"/>
                <w:kern w:val="0"/>
                <w:sz w:val="18"/>
                <w:szCs w:val="18"/>
              </w:rPr>
            </w:pPr>
            <w:r>
              <w:rPr>
                <w:rFonts w:hAnsi="宋体"/>
                <w:bCs/>
                <w:color w:val="auto"/>
                <w:kern w:val="0"/>
                <w:sz w:val="18"/>
                <w:szCs w:val="18"/>
              </w:rPr>
              <w:t>守护船名</w:t>
            </w:r>
          </w:p>
          <w:p w14:paraId="1AB90C0E">
            <w:pPr>
              <w:jc w:val="left"/>
              <w:rPr>
                <w:rFonts w:hint="eastAsia"/>
                <w:color w:val="auto"/>
                <w:sz w:val="18"/>
                <w:szCs w:val="18"/>
              </w:rPr>
            </w:pPr>
            <w:r>
              <w:rPr>
                <w:rFonts w:hint="eastAsia" w:eastAsia="PMingLiU"/>
                <w:bCs/>
                <w:color w:val="auto"/>
                <w:kern w:val="0"/>
                <w:sz w:val="18"/>
                <w:szCs w:val="18"/>
                <w:lang w:eastAsia="zh-HK"/>
              </w:rPr>
              <w:t>DSV</w:t>
            </w:r>
            <w:r>
              <w:rPr>
                <w:bCs/>
                <w:color w:val="auto"/>
                <w:kern w:val="0"/>
                <w:sz w:val="18"/>
                <w:szCs w:val="18"/>
              </w:rPr>
              <w:t xml:space="preserve"> Name</w:t>
            </w:r>
          </w:p>
        </w:tc>
        <w:tc>
          <w:tcPr>
            <w:tcW w:w="3160" w:type="dxa"/>
            <w:gridSpan w:val="7"/>
            <w:tcBorders>
              <w:top w:val="single" w:color="auto" w:sz="2" w:space="0"/>
              <w:left w:val="single" w:color="auto" w:sz="2" w:space="0"/>
              <w:bottom w:val="single" w:color="auto" w:sz="2" w:space="0"/>
              <w:right w:val="single" w:color="auto" w:sz="12" w:space="0"/>
            </w:tcBorders>
            <w:noWrap w:val="0"/>
            <w:vAlign w:val="center"/>
          </w:tcPr>
          <w:p w14:paraId="47DDF5BE">
            <w:pPr>
              <w:jc w:val="left"/>
              <w:rPr>
                <w:rFonts w:hint="eastAsia"/>
                <w:color w:val="auto"/>
                <w:sz w:val="18"/>
                <w:szCs w:val="18"/>
              </w:rPr>
            </w:pPr>
          </w:p>
        </w:tc>
      </w:tr>
      <w:tr w14:paraId="6EEBA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1" w:type="dxa"/>
            <w:gridSpan w:val="5"/>
            <w:tcBorders>
              <w:top w:val="single" w:color="auto" w:sz="2" w:space="0"/>
              <w:left w:val="single" w:color="auto" w:sz="12" w:space="0"/>
              <w:bottom w:val="double" w:color="auto" w:sz="4" w:space="0"/>
              <w:right w:val="single" w:color="auto" w:sz="2" w:space="0"/>
            </w:tcBorders>
            <w:noWrap w:val="0"/>
            <w:vAlign w:val="center"/>
          </w:tcPr>
          <w:p w14:paraId="647F7627">
            <w:pPr>
              <w:jc w:val="left"/>
              <w:rPr>
                <w:rFonts w:hint="eastAsia"/>
                <w:color w:val="auto"/>
                <w:sz w:val="18"/>
                <w:szCs w:val="18"/>
              </w:rPr>
            </w:pPr>
            <w:r>
              <w:rPr>
                <w:rFonts w:hint="eastAsia"/>
                <w:color w:val="auto"/>
                <w:sz w:val="18"/>
                <w:szCs w:val="18"/>
              </w:rPr>
              <w:t>潜水监督Dive Supervisor</w:t>
            </w:r>
          </w:p>
        </w:tc>
        <w:tc>
          <w:tcPr>
            <w:tcW w:w="1559" w:type="dxa"/>
            <w:gridSpan w:val="9"/>
            <w:tcBorders>
              <w:top w:val="single" w:color="auto" w:sz="2" w:space="0"/>
              <w:left w:val="single" w:color="auto" w:sz="2" w:space="0"/>
              <w:bottom w:val="double" w:color="auto" w:sz="4" w:space="0"/>
              <w:right w:val="single" w:color="auto" w:sz="2" w:space="0"/>
            </w:tcBorders>
            <w:noWrap w:val="0"/>
            <w:vAlign w:val="center"/>
          </w:tcPr>
          <w:p w14:paraId="16526A3C">
            <w:pPr>
              <w:jc w:val="left"/>
              <w:rPr>
                <w:rFonts w:hint="eastAsia"/>
                <w:b/>
                <w:color w:val="auto"/>
                <w:sz w:val="18"/>
                <w:szCs w:val="18"/>
              </w:rPr>
            </w:pPr>
          </w:p>
        </w:tc>
        <w:tc>
          <w:tcPr>
            <w:tcW w:w="1846" w:type="dxa"/>
            <w:gridSpan w:val="9"/>
            <w:tcBorders>
              <w:top w:val="single" w:color="auto" w:sz="2" w:space="0"/>
              <w:left w:val="single" w:color="auto" w:sz="2" w:space="0"/>
              <w:bottom w:val="double" w:color="auto" w:sz="4" w:space="0"/>
              <w:right w:val="single" w:color="auto" w:sz="4" w:space="0"/>
            </w:tcBorders>
            <w:noWrap w:val="0"/>
            <w:vAlign w:val="center"/>
          </w:tcPr>
          <w:p w14:paraId="16ABA118">
            <w:pPr>
              <w:jc w:val="left"/>
              <w:rPr>
                <w:rFonts w:hint="eastAsia" w:eastAsia="PMingLiU"/>
                <w:color w:val="auto"/>
                <w:sz w:val="18"/>
                <w:szCs w:val="18"/>
                <w:lang w:eastAsia="zh-HK"/>
              </w:rPr>
            </w:pPr>
            <w:r>
              <w:rPr>
                <w:rFonts w:hint="eastAsia"/>
                <w:color w:val="auto"/>
                <w:sz w:val="18"/>
                <w:szCs w:val="18"/>
              </w:rPr>
              <w:t>照料员</w:t>
            </w:r>
            <w:r>
              <w:rPr>
                <w:rFonts w:hint="eastAsia" w:eastAsia="PMingLiU"/>
                <w:color w:val="auto"/>
                <w:sz w:val="18"/>
                <w:szCs w:val="18"/>
                <w:lang w:eastAsia="zh-HK"/>
              </w:rPr>
              <w:t xml:space="preserve"> </w:t>
            </w:r>
            <w:r>
              <w:rPr>
                <w:rFonts w:eastAsia="PMingLiU"/>
                <w:color w:val="auto"/>
                <w:sz w:val="18"/>
                <w:szCs w:val="18"/>
                <w:lang w:eastAsia="zh-HK"/>
              </w:rPr>
              <w:t>Dive-</w:t>
            </w:r>
            <w:r>
              <w:rPr>
                <w:rFonts w:hint="eastAsia" w:eastAsia="PMingLiU"/>
                <w:color w:val="auto"/>
                <w:sz w:val="18"/>
                <w:szCs w:val="18"/>
                <w:lang w:eastAsia="zh-HK"/>
              </w:rPr>
              <w:t>Tender</w:t>
            </w:r>
          </w:p>
        </w:tc>
        <w:tc>
          <w:tcPr>
            <w:tcW w:w="1134" w:type="dxa"/>
            <w:gridSpan w:val="6"/>
            <w:tcBorders>
              <w:top w:val="single" w:color="auto" w:sz="2" w:space="0"/>
              <w:left w:val="single" w:color="auto" w:sz="4" w:space="0"/>
              <w:bottom w:val="double" w:color="auto" w:sz="4" w:space="0"/>
              <w:right w:val="single" w:color="auto" w:sz="2" w:space="0"/>
            </w:tcBorders>
            <w:noWrap w:val="0"/>
            <w:vAlign w:val="center"/>
          </w:tcPr>
          <w:p w14:paraId="4402F203">
            <w:pPr>
              <w:jc w:val="left"/>
              <w:rPr>
                <w:rFonts w:hint="eastAsia" w:eastAsia="PMingLiU"/>
                <w:b/>
                <w:color w:val="auto"/>
                <w:sz w:val="18"/>
                <w:szCs w:val="18"/>
                <w:lang w:eastAsia="zh-HK"/>
              </w:rPr>
            </w:pPr>
          </w:p>
        </w:tc>
        <w:tc>
          <w:tcPr>
            <w:tcW w:w="2127" w:type="dxa"/>
            <w:gridSpan w:val="5"/>
            <w:tcBorders>
              <w:top w:val="single" w:color="auto" w:sz="2" w:space="0"/>
              <w:left w:val="single" w:color="auto" w:sz="4" w:space="0"/>
              <w:bottom w:val="double" w:color="auto" w:sz="4" w:space="0"/>
              <w:right w:val="single" w:color="auto" w:sz="2" w:space="0"/>
            </w:tcBorders>
            <w:noWrap w:val="0"/>
            <w:vAlign w:val="center"/>
          </w:tcPr>
          <w:p w14:paraId="62A8E0C0">
            <w:pPr>
              <w:jc w:val="left"/>
              <w:rPr>
                <w:rFonts w:hint="eastAsia" w:eastAsia="PMingLiU"/>
                <w:color w:val="auto"/>
                <w:sz w:val="18"/>
                <w:szCs w:val="18"/>
                <w:lang w:eastAsia="zh-HK"/>
              </w:rPr>
            </w:pPr>
            <w:r>
              <w:rPr>
                <w:rFonts w:hint="eastAsia" w:eastAsia="PMingLiU"/>
                <w:color w:val="auto"/>
                <w:sz w:val="18"/>
                <w:szCs w:val="18"/>
                <w:lang w:eastAsia="zh-HK"/>
              </w:rPr>
              <w:t>安全员/监督Sa</w:t>
            </w:r>
            <w:r>
              <w:rPr>
                <w:rFonts w:eastAsia="PMingLiU"/>
                <w:color w:val="auto"/>
                <w:sz w:val="18"/>
                <w:szCs w:val="18"/>
                <w:lang w:eastAsia="zh-HK"/>
              </w:rPr>
              <w:t>fe-official</w:t>
            </w:r>
          </w:p>
        </w:tc>
        <w:tc>
          <w:tcPr>
            <w:tcW w:w="1559" w:type="dxa"/>
            <w:gridSpan w:val="3"/>
            <w:tcBorders>
              <w:top w:val="single" w:color="auto" w:sz="2" w:space="0"/>
              <w:left w:val="single" w:color="auto" w:sz="2" w:space="0"/>
              <w:bottom w:val="double" w:color="auto" w:sz="4" w:space="0"/>
              <w:right w:val="single" w:color="auto" w:sz="12" w:space="0"/>
            </w:tcBorders>
            <w:noWrap w:val="0"/>
            <w:vAlign w:val="center"/>
          </w:tcPr>
          <w:p w14:paraId="01F59D98">
            <w:pPr>
              <w:jc w:val="left"/>
              <w:rPr>
                <w:rFonts w:hint="eastAsia"/>
                <w:b/>
                <w:color w:val="auto"/>
                <w:sz w:val="18"/>
                <w:szCs w:val="18"/>
              </w:rPr>
            </w:pPr>
          </w:p>
        </w:tc>
      </w:tr>
      <w:tr w14:paraId="039A8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6" w:type="dxa"/>
            <w:gridSpan w:val="37"/>
            <w:tcBorders>
              <w:top w:val="double" w:color="auto" w:sz="4" w:space="0"/>
              <w:left w:val="single" w:color="auto" w:sz="12" w:space="0"/>
              <w:bottom w:val="single" w:color="auto" w:sz="2" w:space="0"/>
              <w:right w:val="single" w:color="auto" w:sz="12" w:space="0"/>
            </w:tcBorders>
            <w:noWrap w:val="0"/>
            <w:vAlign w:val="center"/>
          </w:tcPr>
          <w:p w14:paraId="5CCEF096">
            <w:pPr>
              <w:jc w:val="left"/>
              <w:rPr>
                <w:rFonts w:hint="eastAsia"/>
                <w:b/>
                <w:color w:val="auto"/>
                <w:sz w:val="18"/>
                <w:szCs w:val="18"/>
              </w:rPr>
            </w:pPr>
            <w:r>
              <w:rPr>
                <w:rFonts w:hint="eastAsia"/>
                <w:b/>
                <w:color w:val="auto"/>
                <w:sz w:val="18"/>
                <w:szCs w:val="18"/>
              </w:rPr>
              <w:t>潜水作业环境 Dive Conditions</w:t>
            </w:r>
          </w:p>
        </w:tc>
      </w:tr>
      <w:tr w14:paraId="48698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75" w:type="dxa"/>
            <w:gridSpan w:val="9"/>
            <w:tcBorders>
              <w:top w:val="double" w:color="auto" w:sz="4" w:space="0"/>
              <w:left w:val="single" w:color="auto" w:sz="12" w:space="0"/>
              <w:bottom w:val="single" w:color="auto" w:sz="2" w:space="0"/>
              <w:right w:val="single" w:color="auto" w:sz="4" w:space="0"/>
            </w:tcBorders>
            <w:noWrap w:val="0"/>
            <w:vAlign w:val="center"/>
          </w:tcPr>
          <w:p w14:paraId="11CF9CE2">
            <w:pPr>
              <w:jc w:val="left"/>
              <w:rPr>
                <w:rFonts w:hint="eastAsia"/>
                <w:b/>
                <w:color w:val="auto"/>
                <w:sz w:val="18"/>
                <w:szCs w:val="18"/>
              </w:rPr>
            </w:pPr>
            <w:r>
              <w:rPr>
                <w:rFonts w:hint="eastAsia"/>
                <w:color w:val="auto"/>
                <w:sz w:val="18"/>
                <w:szCs w:val="18"/>
              </w:rPr>
              <w:t>风向</w:t>
            </w:r>
            <w:r>
              <w:rPr>
                <w:color w:val="auto"/>
                <w:sz w:val="18"/>
                <w:szCs w:val="18"/>
              </w:rPr>
              <w:t xml:space="preserve"> Wind Direction</w:t>
            </w:r>
          </w:p>
        </w:tc>
        <w:tc>
          <w:tcPr>
            <w:tcW w:w="7661" w:type="dxa"/>
            <w:gridSpan w:val="28"/>
            <w:tcBorders>
              <w:top w:val="double" w:color="auto" w:sz="4" w:space="0"/>
              <w:left w:val="single" w:color="auto" w:sz="4" w:space="0"/>
              <w:bottom w:val="single" w:color="auto" w:sz="2" w:space="0"/>
              <w:right w:val="single" w:color="auto" w:sz="12" w:space="0"/>
            </w:tcBorders>
            <w:noWrap w:val="0"/>
            <w:vAlign w:val="center"/>
          </w:tcPr>
          <w:p w14:paraId="2AB7BE59">
            <w:pPr>
              <w:jc w:val="left"/>
              <w:rPr>
                <w:rFonts w:hint="eastAsia"/>
                <w:b/>
                <w:color w:val="auto"/>
                <w:sz w:val="18"/>
                <w:szCs w:val="18"/>
              </w:rPr>
            </w:pPr>
            <w:r>
              <w:rPr>
                <w:rFonts w:hint="eastAsia"/>
                <w:color w:val="auto"/>
                <w:sz w:val="18"/>
                <w:szCs w:val="18"/>
              </w:rPr>
              <w:t>风力</w:t>
            </w:r>
            <w:r>
              <w:rPr>
                <w:rFonts w:ascii="Arial" w:hAnsi="Arial" w:cs="Arial"/>
                <w:color w:val="auto"/>
                <w:sz w:val="16"/>
                <w:szCs w:val="16"/>
              </w:rPr>
              <w:t>Force</w:t>
            </w:r>
            <w:r>
              <w:rPr>
                <w:rFonts w:hint="eastAsia"/>
                <w:color w:val="auto"/>
                <w:sz w:val="18"/>
                <w:szCs w:val="18"/>
              </w:rPr>
              <w:t>(m/s)</w:t>
            </w:r>
            <w:r>
              <w:rPr>
                <w:rFonts w:ascii="Arial" w:hAnsi="Arial" w:cs="Arial"/>
                <w:color w:val="auto"/>
                <w:sz w:val="16"/>
                <w:szCs w:val="16"/>
              </w:rPr>
              <w:t xml:space="preserve"> </w:t>
            </w:r>
            <w:r>
              <w:rPr>
                <w:rFonts w:ascii="宋体" w:hAnsi="宋体"/>
                <w:color w:val="auto"/>
                <w:sz w:val="18"/>
                <w:szCs w:val="18"/>
              </w:rPr>
              <w:t>□5.5</w:t>
            </w:r>
            <w:r>
              <w:rPr>
                <w:rFonts w:hint="cs" w:ascii="Arial" w:hAnsi="Arial" w:cs="Arial"/>
                <w:color w:val="auto"/>
                <w:sz w:val="18"/>
                <w:szCs w:val="18"/>
                <w:cs/>
              </w:rPr>
              <w:t>~</w:t>
            </w:r>
            <w:r>
              <w:rPr>
                <w:rFonts w:ascii="宋体" w:hAnsi="宋体"/>
                <w:color w:val="auto"/>
                <w:sz w:val="18"/>
                <w:szCs w:val="18"/>
              </w:rPr>
              <w:t>7.9(4级</w:t>
            </w:r>
            <w:r>
              <w:rPr>
                <w:rFonts w:hint="eastAsia" w:ascii="宋体" w:hAnsi="宋体" w:eastAsia="PMingLiU"/>
                <w:color w:val="auto"/>
                <w:sz w:val="18"/>
                <w:szCs w:val="18"/>
                <w:lang w:eastAsia="zh-TW"/>
              </w:rPr>
              <w:t>)</w:t>
            </w:r>
            <w:r>
              <w:rPr>
                <w:rFonts w:ascii="宋体" w:hAnsi="宋体"/>
                <w:color w:val="auto"/>
                <w:sz w:val="18"/>
                <w:szCs w:val="18"/>
              </w:rPr>
              <w:t xml:space="preserve">  □8.0</w:t>
            </w:r>
            <w:r>
              <w:rPr>
                <w:rFonts w:ascii="Arial" w:hAnsi="Arial" w:cs="Arial"/>
                <w:color w:val="auto"/>
                <w:sz w:val="18"/>
                <w:szCs w:val="18"/>
              </w:rPr>
              <w:t>~</w:t>
            </w:r>
            <w:r>
              <w:rPr>
                <w:rFonts w:ascii="宋体" w:hAnsi="宋体"/>
                <w:color w:val="auto"/>
                <w:sz w:val="18"/>
                <w:szCs w:val="18"/>
              </w:rPr>
              <w:t>10.7(5级</w:t>
            </w:r>
            <w:r>
              <w:rPr>
                <w:rFonts w:hint="eastAsia" w:ascii="宋体" w:hAnsi="宋体" w:eastAsia="PMingLiU"/>
                <w:color w:val="auto"/>
                <w:sz w:val="18"/>
                <w:szCs w:val="18"/>
                <w:lang w:eastAsia="zh-TW"/>
              </w:rPr>
              <w:t>)</w:t>
            </w:r>
            <w:r>
              <w:rPr>
                <w:rFonts w:ascii="宋体" w:hAnsi="宋体"/>
                <w:color w:val="auto"/>
                <w:sz w:val="18"/>
                <w:szCs w:val="18"/>
              </w:rPr>
              <w:t xml:space="preserve"> □10.8</w:t>
            </w:r>
            <w:r>
              <w:rPr>
                <w:rFonts w:ascii="Arial" w:hAnsi="Arial" w:cs="Arial"/>
                <w:color w:val="auto"/>
                <w:sz w:val="18"/>
                <w:szCs w:val="18"/>
              </w:rPr>
              <w:t>~</w:t>
            </w:r>
            <w:r>
              <w:rPr>
                <w:rFonts w:ascii="宋体" w:hAnsi="宋体"/>
                <w:color w:val="auto"/>
                <w:sz w:val="18"/>
                <w:szCs w:val="18"/>
              </w:rPr>
              <w:t>13.8(6级</w:t>
            </w:r>
            <w:r>
              <w:rPr>
                <w:rFonts w:hint="eastAsia" w:ascii="宋体" w:hAnsi="宋体" w:eastAsia="PMingLiU"/>
                <w:color w:val="auto"/>
                <w:sz w:val="18"/>
                <w:szCs w:val="18"/>
                <w:lang w:eastAsia="zh-TW"/>
              </w:rPr>
              <w:t>)</w:t>
            </w:r>
            <w:r>
              <w:rPr>
                <w:rFonts w:ascii="宋体" w:hAnsi="宋体" w:eastAsia="PMingLiU"/>
                <w:color w:val="auto"/>
                <w:sz w:val="18"/>
                <w:szCs w:val="18"/>
                <w:lang w:eastAsia="zh-TW"/>
              </w:rPr>
              <w:t xml:space="preserve"> </w:t>
            </w:r>
            <w:r>
              <w:rPr>
                <w:rFonts w:ascii="宋体" w:hAnsi="宋体"/>
                <w:color w:val="auto"/>
                <w:sz w:val="18"/>
                <w:szCs w:val="18"/>
              </w:rPr>
              <w:t>□13.9</w:t>
            </w:r>
            <w:r>
              <w:rPr>
                <w:rFonts w:ascii="Arial" w:hAnsi="Arial" w:cs="Arial"/>
                <w:color w:val="auto"/>
                <w:sz w:val="18"/>
                <w:szCs w:val="18"/>
              </w:rPr>
              <w:t>~</w:t>
            </w:r>
            <w:r>
              <w:rPr>
                <w:rFonts w:ascii="宋体" w:hAnsi="宋体"/>
                <w:color w:val="auto"/>
                <w:sz w:val="18"/>
                <w:szCs w:val="18"/>
              </w:rPr>
              <w:t>17.1(7级</w:t>
            </w:r>
            <w:r>
              <w:rPr>
                <w:rFonts w:hint="eastAsia" w:ascii="宋体" w:hAnsi="宋体" w:eastAsia="PMingLiU"/>
                <w:color w:val="auto"/>
                <w:sz w:val="18"/>
                <w:szCs w:val="18"/>
                <w:lang w:eastAsia="zh-TW"/>
              </w:rPr>
              <w:t>)</w:t>
            </w:r>
          </w:p>
        </w:tc>
      </w:tr>
      <w:tr w14:paraId="6049C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2" w:type="dxa"/>
            <w:gridSpan w:val="3"/>
            <w:tcBorders>
              <w:top w:val="single" w:color="auto" w:sz="2" w:space="0"/>
              <w:left w:val="single" w:color="auto" w:sz="12" w:space="0"/>
              <w:bottom w:val="single" w:color="auto" w:sz="2" w:space="0"/>
              <w:right w:val="single" w:color="auto" w:sz="2" w:space="0"/>
            </w:tcBorders>
            <w:noWrap w:val="0"/>
            <w:vAlign w:val="center"/>
          </w:tcPr>
          <w:p w14:paraId="426CB061">
            <w:pPr>
              <w:jc w:val="left"/>
              <w:rPr>
                <w:rFonts w:hint="eastAsia"/>
                <w:color w:val="auto"/>
                <w:sz w:val="18"/>
                <w:szCs w:val="18"/>
              </w:rPr>
            </w:pPr>
            <w:r>
              <w:rPr>
                <w:rFonts w:hint="eastAsia"/>
                <w:color w:val="auto"/>
                <w:sz w:val="18"/>
                <w:szCs w:val="18"/>
              </w:rPr>
              <w:t>流速Current(</w:t>
            </w:r>
            <w:r>
              <w:rPr>
                <w:rFonts w:hint="eastAsia" w:eastAsia="PMingLiU"/>
                <w:color w:val="auto"/>
                <w:sz w:val="18"/>
                <w:szCs w:val="18"/>
                <w:lang w:eastAsia="zh-HK"/>
              </w:rPr>
              <w:t>m/s</w:t>
            </w:r>
            <w:r>
              <w:rPr>
                <w:rFonts w:hint="eastAsia"/>
                <w:color w:val="auto"/>
                <w:sz w:val="18"/>
                <w:szCs w:val="18"/>
              </w:rPr>
              <w:t>)</w:t>
            </w:r>
          </w:p>
        </w:tc>
        <w:tc>
          <w:tcPr>
            <w:tcW w:w="996" w:type="dxa"/>
            <w:gridSpan w:val="4"/>
            <w:tcBorders>
              <w:top w:val="single" w:color="auto" w:sz="2" w:space="0"/>
              <w:left w:val="single" w:color="auto" w:sz="2" w:space="0"/>
              <w:bottom w:val="single" w:color="auto" w:sz="2" w:space="0"/>
              <w:right w:val="single" w:color="auto" w:sz="2" w:space="0"/>
            </w:tcBorders>
            <w:noWrap w:val="0"/>
            <w:vAlign w:val="center"/>
          </w:tcPr>
          <w:p w14:paraId="487A5B78">
            <w:pPr>
              <w:jc w:val="left"/>
              <w:rPr>
                <w:rFonts w:hint="eastAsia"/>
                <w:color w:val="auto"/>
                <w:sz w:val="18"/>
                <w:szCs w:val="18"/>
              </w:rPr>
            </w:pPr>
            <w:r>
              <w:rPr>
                <w:rFonts w:ascii="宋体" w:hAnsi="宋体"/>
                <w:color w:val="auto"/>
                <w:sz w:val="18"/>
                <w:szCs w:val="18"/>
              </w:rPr>
              <w:t>□＜</w:t>
            </w:r>
            <w:r>
              <w:rPr>
                <w:rFonts w:hint="eastAsia" w:ascii="宋体" w:hAnsi="宋体"/>
                <w:color w:val="auto"/>
                <w:sz w:val="18"/>
                <w:szCs w:val="18"/>
              </w:rPr>
              <w:t>0.5</w:t>
            </w:r>
          </w:p>
        </w:tc>
        <w:tc>
          <w:tcPr>
            <w:tcW w:w="1142" w:type="dxa"/>
            <w:gridSpan w:val="7"/>
            <w:tcBorders>
              <w:top w:val="single" w:color="auto" w:sz="2" w:space="0"/>
              <w:left w:val="single" w:color="auto" w:sz="2" w:space="0"/>
              <w:bottom w:val="single" w:color="auto" w:sz="2" w:space="0"/>
              <w:right w:val="single" w:color="auto" w:sz="2" w:space="0"/>
            </w:tcBorders>
            <w:noWrap w:val="0"/>
            <w:vAlign w:val="center"/>
          </w:tcPr>
          <w:p w14:paraId="007C1D53">
            <w:pPr>
              <w:jc w:val="left"/>
              <w:rPr>
                <w:rFonts w:hint="eastAsia"/>
                <w:color w:val="auto"/>
                <w:sz w:val="18"/>
                <w:szCs w:val="18"/>
              </w:rPr>
            </w:pPr>
            <w:r>
              <w:rPr>
                <w:rFonts w:ascii="宋体" w:hAnsi="宋体"/>
                <w:color w:val="auto"/>
                <w:sz w:val="18"/>
                <w:szCs w:val="18"/>
              </w:rPr>
              <w:t>□</w:t>
            </w:r>
            <w:r>
              <w:rPr>
                <w:rFonts w:hint="eastAsia" w:ascii="宋体" w:hAnsi="宋体"/>
                <w:color w:val="auto"/>
                <w:sz w:val="18"/>
                <w:szCs w:val="18"/>
              </w:rPr>
              <w:t>0.5</w:t>
            </w:r>
            <w:r>
              <w:rPr>
                <w:rFonts w:ascii="Arial" w:hAnsi="Arial" w:cs="Arial"/>
                <w:color w:val="auto"/>
                <w:sz w:val="18"/>
                <w:szCs w:val="18"/>
              </w:rPr>
              <w:t>~</w:t>
            </w:r>
            <w:r>
              <w:rPr>
                <w:rFonts w:hint="eastAsia" w:ascii="宋体" w:hAnsi="宋体"/>
                <w:color w:val="auto"/>
                <w:sz w:val="18"/>
                <w:szCs w:val="18"/>
              </w:rPr>
              <w:t>1.0</w:t>
            </w:r>
          </w:p>
        </w:tc>
        <w:tc>
          <w:tcPr>
            <w:tcW w:w="1419" w:type="dxa"/>
            <w:gridSpan w:val="6"/>
            <w:tcBorders>
              <w:top w:val="single" w:color="auto" w:sz="2" w:space="0"/>
              <w:left w:val="single" w:color="auto" w:sz="2" w:space="0"/>
              <w:bottom w:val="single" w:color="auto" w:sz="2" w:space="0"/>
              <w:right w:val="single" w:color="auto" w:sz="2" w:space="0"/>
            </w:tcBorders>
            <w:noWrap w:val="0"/>
            <w:vAlign w:val="center"/>
          </w:tcPr>
          <w:p w14:paraId="75B17FC2">
            <w:pPr>
              <w:jc w:val="left"/>
              <w:rPr>
                <w:rFonts w:hint="eastAsia"/>
                <w:color w:val="auto"/>
                <w:sz w:val="18"/>
                <w:szCs w:val="18"/>
              </w:rPr>
            </w:pPr>
            <w:r>
              <w:rPr>
                <w:rFonts w:ascii="宋体" w:hAnsi="宋体"/>
                <w:color w:val="auto"/>
                <w:sz w:val="18"/>
                <w:szCs w:val="18"/>
              </w:rPr>
              <w:t>□＞</w:t>
            </w:r>
            <w:r>
              <w:rPr>
                <w:rFonts w:hint="eastAsia" w:ascii="宋体" w:hAnsi="宋体"/>
                <w:color w:val="auto"/>
                <w:sz w:val="18"/>
                <w:szCs w:val="18"/>
              </w:rPr>
              <w:t>1</w:t>
            </w:r>
            <w:r>
              <w:rPr>
                <w:rFonts w:ascii="宋体" w:hAnsi="宋体"/>
                <w:color w:val="auto"/>
                <w:sz w:val="18"/>
                <w:szCs w:val="18"/>
              </w:rPr>
              <w:t>.0</w:t>
            </w:r>
          </w:p>
        </w:tc>
        <w:tc>
          <w:tcPr>
            <w:tcW w:w="2087" w:type="dxa"/>
            <w:gridSpan w:val="10"/>
            <w:tcBorders>
              <w:top w:val="single" w:color="auto" w:sz="2" w:space="0"/>
              <w:left w:val="single" w:color="auto" w:sz="2" w:space="0"/>
              <w:bottom w:val="single" w:color="auto" w:sz="2" w:space="0"/>
              <w:right w:val="single" w:color="auto" w:sz="2" w:space="0"/>
            </w:tcBorders>
            <w:noWrap w:val="0"/>
            <w:vAlign w:val="center"/>
          </w:tcPr>
          <w:p w14:paraId="5E8A2D06">
            <w:pPr>
              <w:jc w:val="left"/>
              <w:rPr>
                <w:rFonts w:hint="eastAsia"/>
                <w:color w:val="auto"/>
                <w:sz w:val="18"/>
                <w:szCs w:val="18"/>
              </w:rPr>
            </w:pPr>
            <w:r>
              <w:rPr>
                <w:rFonts w:hint="eastAsia"/>
                <w:color w:val="auto"/>
                <w:sz w:val="18"/>
                <w:szCs w:val="18"/>
              </w:rPr>
              <w:t>涌浪Swell</w:t>
            </w:r>
            <w:r>
              <w:rPr>
                <w:color w:val="auto"/>
                <w:sz w:val="18"/>
                <w:szCs w:val="18"/>
              </w:rPr>
              <w:t xml:space="preserve"> </w:t>
            </w:r>
            <w:r>
              <w:rPr>
                <w:rFonts w:hint="eastAsia"/>
                <w:color w:val="auto"/>
                <w:sz w:val="18"/>
                <w:szCs w:val="18"/>
              </w:rPr>
              <w:t>(m)</w:t>
            </w:r>
          </w:p>
        </w:tc>
        <w:tc>
          <w:tcPr>
            <w:tcW w:w="892" w:type="dxa"/>
            <w:gridSpan w:val="2"/>
            <w:tcBorders>
              <w:top w:val="single" w:color="auto" w:sz="2" w:space="0"/>
              <w:left w:val="single" w:color="auto" w:sz="2" w:space="0"/>
              <w:bottom w:val="single" w:color="auto" w:sz="2" w:space="0"/>
              <w:right w:val="single" w:color="auto" w:sz="2" w:space="0"/>
            </w:tcBorders>
            <w:noWrap w:val="0"/>
            <w:vAlign w:val="center"/>
          </w:tcPr>
          <w:p w14:paraId="501B09D5">
            <w:pPr>
              <w:jc w:val="left"/>
              <w:rPr>
                <w:rFonts w:hint="eastAsia"/>
                <w:color w:val="auto"/>
                <w:sz w:val="18"/>
                <w:szCs w:val="18"/>
              </w:rPr>
            </w:pPr>
            <w:r>
              <w:rPr>
                <w:rFonts w:ascii="宋体" w:hAnsi="宋体"/>
                <w:color w:val="auto"/>
                <w:sz w:val="18"/>
                <w:szCs w:val="18"/>
              </w:rPr>
              <w:t>□＜</w:t>
            </w:r>
            <w:r>
              <w:rPr>
                <w:rFonts w:hint="eastAsia" w:ascii="宋体" w:hAnsi="宋体"/>
                <w:color w:val="auto"/>
                <w:sz w:val="18"/>
                <w:szCs w:val="18"/>
              </w:rPr>
              <w:t>0.5</w:t>
            </w:r>
          </w:p>
        </w:tc>
        <w:tc>
          <w:tcPr>
            <w:tcW w:w="1134" w:type="dxa"/>
            <w:gridSpan w:val="3"/>
            <w:tcBorders>
              <w:top w:val="single" w:color="auto" w:sz="2" w:space="0"/>
              <w:left w:val="single" w:color="auto" w:sz="2" w:space="0"/>
              <w:bottom w:val="single" w:color="auto" w:sz="2" w:space="0"/>
              <w:right w:val="single" w:color="auto" w:sz="2" w:space="0"/>
            </w:tcBorders>
            <w:noWrap w:val="0"/>
            <w:vAlign w:val="center"/>
          </w:tcPr>
          <w:p w14:paraId="72F54521">
            <w:pPr>
              <w:jc w:val="left"/>
              <w:rPr>
                <w:rFonts w:hint="eastAsia"/>
                <w:color w:val="auto"/>
                <w:sz w:val="18"/>
                <w:szCs w:val="18"/>
              </w:rPr>
            </w:pPr>
            <w:r>
              <w:rPr>
                <w:rFonts w:ascii="宋体" w:hAnsi="宋体"/>
                <w:color w:val="auto"/>
                <w:sz w:val="18"/>
                <w:szCs w:val="18"/>
              </w:rPr>
              <w:t>□＜</w:t>
            </w:r>
            <w:r>
              <w:rPr>
                <w:rFonts w:hint="eastAsia" w:ascii="宋体" w:hAnsi="宋体"/>
                <w:color w:val="auto"/>
                <w:sz w:val="18"/>
                <w:szCs w:val="18"/>
              </w:rPr>
              <w:t>2.5</w:t>
            </w:r>
          </w:p>
        </w:tc>
        <w:tc>
          <w:tcPr>
            <w:tcW w:w="1134" w:type="dxa"/>
            <w:gridSpan w:val="2"/>
            <w:tcBorders>
              <w:top w:val="single" w:color="auto" w:sz="2" w:space="0"/>
              <w:left w:val="single" w:color="auto" w:sz="2" w:space="0"/>
              <w:bottom w:val="single" w:color="auto" w:sz="2" w:space="0"/>
              <w:right w:val="single" w:color="auto" w:sz="12" w:space="0"/>
            </w:tcBorders>
            <w:noWrap w:val="0"/>
            <w:vAlign w:val="center"/>
          </w:tcPr>
          <w:p w14:paraId="16302147">
            <w:pPr>
              <w:jc w:val="left"/>
              <w:rPr>
                <w:rFonts w:hint="eastAsia"/>
                <w:color w:val="auto"/>
                <w:sz w:val="18"/>
                <w:szCs w:val="18"/>
              </w:rPr>
            </w:pPr>
            <w:r>
              <w:rPr>
                <w:rFonts w:ascii="宋体" w:hAnsi="宋体"/>
                <w:color w:val="auto"/>
                <w:sz w:val="18"/>
                <w:szCs w:val="18"/>
              </w:rPr>
              <w:t>□＞</w:t>
            </w:r>
            <w:r>
              <w:rPr>
                <w:rFonts w:hint="eastAsia" w:ascii="宋体" w:hAnsi="宋体"/>
                <w:color w:val="auto"/>
                <w:sz w:val="18"/>
                <w:szCs w:val="18"/>
              </w:rPr>
              <w:t>2.5</w:t>
            </w:r>
          </w:p>
        </w:tc>
      </w:tr>
      <w:tr w14:paraId="095FA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1" w:type="dxa"/>
            <w:gridSpan w:val="5"/>
            <w:tcBorders>
              <w:top w:val="single" w:color="auto" w:sz="2" w:space="0"/>
              <w:left w:val="single" w:color="auto" w:sz="12" w:space="0"/>
              <w:bottom w:val="double" w:color="auto" w:sz="4" w:space="0"/>
              <w:right w:val="single" w:color="auto" w:sz="2" w:space="0"/>
            </w:tcBorders>
            <w:noWrap w:val="0"/>
            <w:vAlign w:val="center"/>
          </w:tcPr>
          <w:p w14:paraId="16585DAF">
            <w:pPr>
              <w:jc w:val="left"/>
              <w:rPr>
                <w:rFonts w:hint="eastAsia"/>
                <w:color w:val="auto"/>
                <w:sz w:val="18"/>
                <w:szCs w:val="18"/>
              </w:rPr>
            </w:pPr>
            <w:r>
              <w:rPr>
                <w:rFonts w:hint="eastAsia"/>
                <w:color w:val="auto"/>
                <w:sz w:val="18"/>
                <w:szCs w:val="18"/>
              </w:rPr>
              <w:t>水下能见度UW-Visibility</w:t>
            </w:r>
          </w:p>
        </w:tc>
        <w:tc>
          <w:tcPr>
            <w:tcW w:w="854" w:type="dxa"/>
            <w:gridSpan w:val="6"/>
            <w:tcBorders>
              <w:top w:val="single" w:color="auto" w:sz="2" w:space="0"/>
              <w:left w:val="single" w:color="auto" w:sz="2" w:space="0"/>
              <w:bottom w:val="double" w:color="auto" w:sz="4" w:space="0"/>
              <w:right w:val="single" w:color="auto" w:sz="2" w:space="0"/>
            </w:tcBorders>
            <w:noWrap w:val="0"/>
            <w:vAlign w:val="center"/>
          </w:tcPr>
          <w:p w14:paraId="053062C5">
            <w:pPr>
              <w:jc w:val="left"/>
              <w:rPr>
                <w:rFonts w:hint="eastAsia"/>
                <w:color w:val="auto"/>
                <w:sz w:val="18"/>
                <w:szCs w:val="18"/>
              </w:rPr>
            </w:pPr>
            <w:r>
              <w:rPr>
                <w:rFonts w:ascii="宋体" w:hAnsi="宋体"/>
                <w:color w:val="auto"/>
                <w:sz w:val="18"/>
                <w:szCs w:val="18"/>
              </w:rPr>
              <w:t>□ 0m</w:t>
            </w:r>
          </w:p>
        </w:tc>
        <w:tc>
          <w:tcPr>
            <w:tcW w:w="992" w:type="dxa"/>
            <w:gridSpan w:val="4"/>
            <w:tcBorders>
              <w:top w:val="single" w:color="auto" w:sz="2" w:space="0"/>
              <w:left w:val="single" w:color="auto" w:sz="2" w:space="0"/>
              <w:bottom w:val="double" w:color="auto" w:sz="4" w:space="0"/>
              <w:right w:val="single" w:color="auto" w:sz="2" w:space="0"/>
            </w:tcBorders>
            <w:noWrap w:val="0"/>
            <w:vAlign w:val="center"/>
          </w:tcPr>
          <w:p w14:paraId="7F7901B5">
            <w:pPr>
              <w:jc w:val="left"/>
              <w:rPr>
                <w:rFonts w:hint="eastAsia"/>
                <w:color w:val="auto"/>
                <w:sz w:val="18"/>
                <w:szCs w:val="18"/>
              </w:rPr>
            </w:pPr>
            <w:r>
              <w:rPr>
                <w:rFonts w:ascii="宋体" w:hAnsi="宋体"/>
                <w:color w:val="auto"/>
                <w:sz w:val="18"/>
                <w:szCs w:val="18"/>
              </w:rPr>
              <w:t>□＜</w:t>
            </w:r>
            <w:r>
              <w:rPr>
                <w:rFonts w:hint="eastAsia" w:ascii="宋体" w:hAnsi="宋体"/>
                <w:color w:val="auto"/>
                <w:sz w:val="18"/>
                <w:szCs w:val="18"/>
              </w:rPr>
              <w:t>0.5</w:t>
            </w:r>
            <w:r>
              <w:rPr>
                <w:rFonts w:ascii="宋体" w:hAnsi="宋体"/>
                <w:color w:val="auto"/>
                <w:sz w:val="18"/>
                <w:szCs w:val="18"/>
              </w:rPr>
              <w:t>m</w:t>
            </w:r>
          </w:p>
        </w:tc>
        <w:tc>
          <w:tcPr>
            <w:tcW w:w="1132" w:type="dxa"/>
            <w:gridSpan w:val="5"/>
            <w:tcBorders>
              <w:top w:val="single" w:color="auto" w:sz="2" w:space="0"/>
              <w:left w:val="single" w:color="auto" w:sz="2" w:space="0"/>
              <w:bottom w:val="double" w:color="auto" w:sz="4" w:space="0"/>
              <w:right w:val="single" w:color="auto" w:sz="2" w:space="0"/>
            </w:tcBorders>
            <w:noWrap w:val="0"/>
            <w:vAlign w:val="center"/>
          </w:tcPr>
          <w:p w14:paraId="5153859C">
            <w:pPr>
              <w:jc w:val="left"/>
              <w:rPr>
                <w:rFonts w:hint="eastAsia"/>
                <w:color w:val="auto"/>
                <w:sz w:val="18"/>
                <w:szCs w:val="18"/>
              </w:rPr>
            </w:pPr>
            <w:r>
              <w:rPr>
                <w:rFonts w:ascii="宋体" w:hAnsi="宋体"/>
                <w:color w:val="auto"/>
                <w:sz w:val="18"/>
                <w:szCs w:val="18"/>
              </w:rPr>
              <w:t>□＞</w:t>
            </w:r>
            <w:r>
              <w:rPr>
                <w:rFonts w:hint="eastAsia" w:ascii="宋体" w:hAnsi="宋体"/>
                <w:color w:val="auto"/>
                <w:sz w:val="18"/>
                <w:szCs w:val="18"/>
              </w:rPr>
              <w:t>0.5</w:t>
            </w:r>
            <w:r>
              <w:rPr>
                <w:rFonts w:ascii="宋体" w:hAnsi="宋体"/>
                <w:color w:val="auto"/>
                <w:sz w:val="18"/>
                <w:szCs w:val="18"/>
              </w:rPr>
              <w:t>m</w:t>
            </w:r>
          </w:p>
        </w:tc>
        <w:tc>
          <w:tcPr>
            <w:tcW w:w="2087" w:type="dxa"/>
            <w:gridSpan w:val="10"/>
            <w:tcBorders>
              <w:top w:val="single" w:color="auto" w:sz="2" w:space="0"/>
              <w:left w:val="single" w:color="auto" w:sz="2" w:space="0"/>
              <w:bottom w:val="double" w:color="auto" w:sz="4" w:space="0"/>
              <w:right w:val="single" w:color="auto" w:sz="2" w:space="0"/>
            </w:tcBorders>
            <w:noWrap w:val="0"/>
            <w:vAlign w:val="center"/>
          </w:tcPr>
          <w:p w14:paraId="5E015C14">
            <w:pPr>
              <w:jc w:val="left"/>
              <w:rPr>
                <w:rFonts w:hint="eastAsia"/>
                <w:color w:val="auto"/>
                <w:sz w:val="18"/>
                <w:szCs w:val="18"/>
              </w:rPr>
            </w:pPr>
            <w:r>
              <w:rPr>
                <w:rFonts w:hint="eastAsia"/>
                <w:color w:val="auto"/>
                <w:sz w:val="18"/>
                <w:szCs w:val="18"/>
              </w:rPr>
              <w:t>水温Water</w:t>
            </w:r>
            <w:r>
              <w:rPr>
                <w:color w:val="auto"/>
                <w:sz w:val="18"/>
                <w:szCs w:val="18"/>
              </w:rPr>
              <w:t xml:space="preserve"> </w:t>
            </w:r>
            <w:r>
              <w:rPr>
                <w:rFonts w:hint="eastAsia"/>
                <w:color w:val="auto"/>
                <w:sz w:val="18"/>
                <w:szCs w:val="18"/>
              </w:rPr>
              <w:t>Temp</w:t>
            </w:r>
            <w:r>
              <w:rPr>
                <w:color w:val="auto"/>
                <w:sz w:val="18"/>
                <w:szCs w:val="18"/>
              </w:rPr>
              <w:t xml:space="preserve"> </w:t>
            </w:r>
            <w:r>
              <w:rPr>
                <w:rFonts w:hint="eastAsia"/>
                <w:color w:val="auto"/>
                <w:sz w:val="18"/>
                <w:szCs w:val="18"/>
              </w:rPr>
              <w:t>(</w:t>
            </w:r>
            <w:r>
              <w:rPr>
                <w:rFonts w:ascii="宋体" w:hAnsi="宋体"/>
                <w:color w:val="auto"/>
                <w:sz w:val="18"/>
                <w:szCs w:val="18"/>
              </w:rPr>
              <w:t>℃</w:t>
            </w:r>
            <w:r>
              <w:rPr>
                <w:rFonts w:hint="eastAsia"/>
                <w:color w:val="auto"/>
                <w:sz w:val="18"/>
                <w:szCs w:val="18"/>
              </w:rPr>
              <w:t>)</w:t>
            </w:r>
          </w:p>
        </w:tc>
        <w:tc>
          <w:tcPr>
            <w:tcW w:w="892" w:type="dxa"/>
            <w:gridSpan w:val="2"/>
            <w:tcBorders>
              <w:top w:val="single" w:color="auto" w:sz="2" w:space="0"/>
              <w:left w:val="single" w:color="auto" w:sz="2" w:space="0"/>
              <w:bottom w:val="double" w:color="auto" w:sz="4" w:space="0"/>
              <w:right w:val="single" w:color="auto" w:sz="2" w:space="0"/>
            </w:tcBorders>
            <w:noWrap w:val="0"/>
            <w:vAlign w:val="center"/>
          </w:tcPr>
          <w:p w14:paraId="0FD7BE07">
            <w:pPr>
              <w:jc w:val="left"/>
              <w:rPr>
                <w:rFonts w:hint="eastAsia" w:eastAsia="PMingLiU"/>
                <w:color w:val="auto"/>
                <w:sz w:val="18"/>
                <w:szCs w:val="18"/>
                <w:vertAlign w:val="superscript"/>
                <w:lang w:eastAsia="zh-HK"/>
              </w:rPr>
            </w:pPr>
            <w:r>
              <w:rPr>
                <w:rFonts w:ascii="宋体" w:hAnsi="宋体"/>
                <w:color w:val="auto"/>
                <w:sz w:val="18"/>
                <w:szCs w:val="18"/>
              </w:rPr>
              <w:t>□</w:t>
            </w:r>
            <w:r>
              <w:rPr>
                <w:rFonts w:hint="eastAsia" w:ascii="宋体" w:hAnsi="宋体"/>
                <w:color w:val="auto"/>
                <w:sz w:val="18"/>
                <w:szCs w:val="18"/>
              </w:rPr>
              <w:t>0-10</w:t>
            </w:r>
            <w:r>
              <w:rPr>
                <w:rFonts w:hint="eastAsia" w:ascii="宋体" w:hAnsi="宋体" w:eastAsia="PMingLiU"/>
                <w:color w:val="auto"/>
                <w:sz w:val="18"/>
                <w:szCs w:val="18"/>
                <w:vertAlign w:val="superscript"/>
                <w:lang w:eastAsia="zh-HK"/>
              </w:rPr>
              <w:t>o</w:t>
            </w:r>
          </w:p>
        </w:tc>
        <w:tc>
          <w:tcPr>
            <w:tcW w:w="1134" w:type="dxa"/>
            <w:gridSpan w:val="3"/>
            <w:tcBorders>
              <w:top w:val="single" w:color="auto" w:sz="2" w:space="0"/>
              <w:left w:val="single" w:color="auto" w:sz="2" w:space="0"/>
              <w:bottom w:val="double" w:color="auto" w:sz="4" w:space="0"/>
              <w:right w:val="single" w:color="auto" w:sz="2" w:space="0"/>
            </w:tcBorders>
            <w:noWrap w:val="0"/>
            <w:vAlign w:val="center"/>
          </w:tcPr>
          <w:p w14:paraId="6F892DE4">
            <w:pPr>
              <w:jc w:val="left"/>
              <w:rPr>
                <w:rFonts w:hint="eastAsia" w:eastAsia="PMingLiU"/>
                <w:color w:val="auto"/>
                <w:sz w:val="18"/>
                <w:szCs w:val="18"/>
                <w:vertAlign w:val="superscript"/>
                <w:lang w:eastAsia="zh-HK"/>
              </w:rPr>
            </w:pPr>
            <w:r>
              <w:rPr>
                <w:rFonts w:ascii="宋体" w:hAnsi="宋体"/>
                <w:color w:val="auto"/>
                <w:sz w:val="18"/>
                <w:szCs w:val="18"/>
              </w:rPr>
              <w:t>□</w:t>
            </w:r>
            <w:r>
              <w:rPr>
                <w:rFonts w:hint="eastAsia" w:ascii="宋体" w:hAnsi="宋体"/>
                <w:color w:val="auto"/>
                <w:sz w:val="18"/>
                <w:szCs w:val="18"/>
              </w:rPr>
              <w:t>10-15</w:t>
            </w:r>
            <w:r>
              <w:rPr>
                <w:rFonts w:hint="eastAsia" w:ascii="宋体" w:hAnsi="宋体" w:eastAsia="PMingLiU"/>
                <w:color w:val="auto"/>
                <w:sz w:val="18"/>
                <w:szCs w:val="18"/>
                <w:vertAlign w:val="superscript"/>
                <w:lang w:eastAsia="zh-HK"/>
              </w:rPr>
              <w:t>o</w:t>
            </w:r>
          </w:p>
        </w:tc>
        <w:tc>
          <w:tcPr>
            <w:tcW w:w="1134" w:type="dxa"/>
            <w:gridSpan w:val="2"/>
            <w:tcBorders>
              <w:top w:val="single" w:color="auto" w:sz="2" w:space="0"/>
              <w:left w:val="single" w:color="auto" w:sz="2" w:space="0"/>
              <w:bottom w:val="double" w:color="auto" w:sz="4" w:space="0"/>
              <w:right w:val="single" w:color="auto" w:sz="12" w:space="0"/>
            </w:tcBorders>
            <w:noWrap w:val="0"/>
            <w:vAlign w:val="center"/>
          </w:tcPr>
          <w:p w14:paraId="57C50616">
            <w:pPr>
              <w:jc w:val="left"/>
              <w:rPr>
                <w:rFonts w:hint="eastAsia" w:eastAsia="PMingLiU"/>
                <w:color w:val="auto"/>
                <w:sz w:val="18"/>
                <w:szCs w:val="18"/>
                <w:vertAlign w:val="superscript"/>
                <w:lang w:eastAsia="zh-HK"/>
              </w:rPr>
            </w:pPr>
            <w:r>
              <w:rPr>
                <w:rFonts w:ascii="宋体" w:hAnsi="宋体"/>
                <w:color w:val="auto"/>
                <w:sz w:val="18"/>
                <w:szCs w:val="18"/>
              </w:rPr>
              <w:t>□＞</w:t>
            </w:r>
            <w:r>
              <w:rPr>
                <w:rFonts w:hint="eastAsia" w:ascii="宋体" w:hAnsi="宋体"/>
                <w:color w:val="auto"/>
                <w:sz w:val="18"/>
                <w:szCs w:val="18"/>
              </w:rPr>
              <w:t>15</w:t>
            </w:r>
            <w:r>
              <w:rPr>
                <w:rFonts w:hint="eastAsia" w:ascii="宋体" w:hAnsi="宋体" w:eastAsia="PMingLiU"/>
                <w:color w:val="auto"/>
                <w:sz w:val="18"/>
                <w:szCs w:val="18"/>
                <w:vertAlign w:val="superscript"/>
                <w:lang w:eastAsia="zh-HK"/>
              </w:rPr>
              <w:t>o</w:t>
            </w:r>
          </w:p>
        </w:tc>
      </w:tr>
      <w:tr w14:paraId="1BED3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6" w:type="dxa"/>
            <w:gridSpan w:val="37"/>
            <w:tcBorders>
              <w:top w:val="double" w:color="auto" w:sz="4" w:space="0"/>
              <w:left w:val="single" w:color="auto" w:sz="12" w:space="0"/>
              <w:bottom w:val="single" w:color="auto" w:sz="2" w:space="0"/>
              <w:right w:val="single" w:color="auto" w:sz="12" w:space="0"/>
            </w:tcBorders>
            <w:noWrap w:val="0"/>
            <w:vAlign w:val="center"/>
          </w:tcPr>
          <w:p w14:paraId="63C5F830">
            <w:pPr>
              <w:jc w:val="left"/>
              <w:rPr>
                <w:rFonts w:hint="eastAsia"/>
                <w:b/>
                <w:color w:val="auto"/>
                <w:sz w:val="18"/>
                <w:szCs w:val="18"/>
              </w:rPr>
            </w:pPr>
            <w:r>
              <w:rPr>
                <w:rFonts w:hint="eastAsia"/>
                <w:b/>
                <w:color w:val="auto"/>
                <w:sz w:val="18"/>
                <w:szCs w:val="18"/>
              </w:rPr>
              <w:t>潜水方式 Diving Method</w:t>
            </w:r>
          </w:p>
        </w:tc>
      </w:tr>
      <w:tr w14:paraId="2A2F9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5" w:type="dxa"/>
            <w:gridSpan w:val="12"/>
            <w:tcBorders>
              <w:top w:val="single" w:color="auto" w:sz="2" w:space="0"/>
              <w:left w:val="single" w:color="auto" w:sz="12" w:space="0"/>
              <w:bottom w:val="double" w:color="auto" w:sz="4" w:space="0"/>
              <w:right w:val="single" w:color="auto" w:sz="2" w:space="0"/>
            </w:tcBorders>
            <w:noWrap w:val="0"/>
            <w:vAlign w:val="center"/>
          </w:tcPr>
          <w:p w14:paraId="4F36680A">
            <w:pPr>
              <w:jc w:val="left"/>
              <w:rPr>
                <w:rFonts w:hint="eastAsia"/>
                <w:color w:val="auto"/>
                <w:sz w:val="18"/>
                <w:szCs w:val="18"/>
              </w:rPr>
            </w:pPr>
            <w:r>
              <w:rPr>
                <w:rFonts w:ascii="宋体" w:hAnsi="宋体"/>
                <w:color w:val="auto"/>
                <w:sz w:val="18"/>
                <w:szCs w:val="18"/>
              </w:rPr>
              <w:t>□水面供气</w:t>
            </w:r>
            <w:r>
              <w:rPr>
                <w:rFonts w:hint="eastAsia"/>
                <w:color w:val="auto"/>
                <w:sz w:val="18"/>
                <w:szCs w:val="18"/>
              </w:rPr>
              <w:t>空气潜水Surface-supplied Air Diving</w:t>
            </w:r>
          </w:p>
        </w:tc>
        <w:tc>
          <w:tcPr>
            <w:tcW w:w="3801" w:type="dxa"/>
            <w:gridSpan w:val="18"/>
            <w:tcBorders>
              <w:top w:val="single" w:color="auto" w:sz="2" w:space="0"/>
              <w:left w:val="single" w:color="auto" w:sz="2" w:space="0"/>
              <w:bottom w:val="double" w:color="auto" w:sz="4" w:space="0"/>
              <w:right w:val="single" w:color="auto" w:sz="4" w:space="0"/>
            </w:tcBorders>
            <w:noWrap w:val="0"/>
            <w:vAlign w:val="center"/>
          </w:tcPr>
          <w:p w14:paraId="43F99CC5">
            <w:pPr>
              <w:jc w:val="left"/>
              <w:rPr>
                <w:rFonts w:hint="eastAsia" w:eastAsia="PMingLiU"/>
                <w:color w:val="auto"/>
                <w:sz w:val="18"/>
                <w:szCs w:val="18"/>
                <w:lang w:eastAsia="zh-HK"/>
              </w:rPr>
            </w:pPr>
            <w:r>
              <w:rPr>
                <w:rFonts w:ascii="宋体" w:hAnsi="宋体"/>
                <w:color w:val="auto"/>
                <w:sz w:val="18"/>
                <w:szCs w:val="18"/>
              </w:rPr>
              <w:t>□水面供气</w:t>
            </w:r>
            <w:r>
              <w:rPr>
                <w:rFonts w:hint="eastAsia"/>
                <w:color w:val="auto"/>
                <w:sz w:val="18"/>
                <w:szCs w:val="18"/>
              </w:rPr>
              <w:t>混合气潜水Surface-supplied Mixed-gas Diving</w:t>
            </w:r>
          </w:p>
        </w:tc>
        <w:tc>
          <w:tcPr>
            <w:tcW w:w="3160" w:type="dxa"/>
            <w:gridSpan w:val="7"/>
            <w:tcBorders>
              <w:top w:val="single" w:color="auto" w:sz="2" w:space="0"/>
              <w:left w:val="single" w:color="auto" w:sz="4" w:space="0"/>
              <w:bottom w:val="double" w:color="auto" w:sz="4" w:space="0"/>
              <w:right w:val="single" w:color="auto" w:sz="12" w:space="0"/>
            </w:tcBorders>
            <w:noWrap w:val="0"/>
            <w:vAlign w:val="center"/>
          </w:tcPr>
          <w:p w14:paraId="25CA60BB">
            <w:pPr>
              <w:jc w:val="left"/>
              <w:rPr>
                <w:rFonts w:hint="eastAsia" w:eastAsia="PMingLiU"/>
                <w:color w:val="auto"/>
                <w:sz w:val="18"/>
                <w:szCs w:val="18"/>
                <w:lang w:eastAsia="zh-HK"/>
              </w:rPr>
            </w:pPr>
            <w:r>
              <w:rPr>
                <w:rFonts w:ascii="宋体" w:hAnsi="宋体"/>
                <w:color w:val="auto"/>
                <w:sz w:val="18"/>
                <w:szCs w:val="18"/>
              </w:rPr>
              <w:t>□</w:t>
            </w:r>
            <w:r>
              <w:rPr>
                <w:rFonts w:hint="eastAsia" w:ascii="宋体" w:hAnsi="宋体"/>
                <w:color w:val="auto"/>
                <w:sz w:val="18"/>
                <w:szCs w:val="18"/>
              </w:rPr>
              <w:t>自携式水肺潛水</w:t>
            </w:r>
            <w:r>
              <w:rPr>
                <w:rFonts w:hint="eastAsia" w:eastAsia="PMingLiU"/>
                <w:color w:val="auto"/>
                <w:sz w:val="18"/>
                <w:szCs w:val="18"/>
                <w:lang w:eastAsia="zh-HK"/>
              </w:rPr>
              <w:t>SCUBA</w:t>
            </w:r>
            <w:r>
              <w:rPr>
                <w:rFonts w:hint="eastAsia"/>
                <w:color w:val="auto"/>
                <w:sz w:val="18"/>
                <w:szCs w:val="18"/>
              </w:rPr>
              <w:t xml:space="preserve"> Diving</w:t>
            </w:r>
            <w:r>
              <w:rPr>
                <w:rFonts w:hint="eastAsia" w:eastAsia="PMingLiU"/>
                <w:color w:val="auto"/>
                <w:sz w:val="18"/>
                <w:szCs w:val="18"/>
                <w:lang w:eastAsia="zh-HK"/>
              </w:rPr>
              <w:t xml:space="preserve"> </w:t>
            </w:r>
          </w:p>
        </w:tc>
      </w:tr>
      <w:tr w14:paraId="7E605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6" w:type="dxa"/>
            <w:gridSpan w:val="37"/>
            <w:tcBorders>
              <w:top w:val="double" w:color="auto" w:sz="4" w:space="0"/>
              <w:left w:val="single" w:color="auto" w:sz="12" w:space="0"/>
              <w:bottom w:val="single" w:color="auto" w:sz="2" w:space="0"/>
              <w:right w:val="single" w:color="auto" w:sz="12" w:space="0"/>
            </w:tcBorders>
            <w:noWrap w:val="0"/>
            <w:vAlign w:val="center"/>
          </w:tcPr>
          <w:p w14:paraId="009ED8F6">
            <w:pPr>
              <w:jc w:val="left"/>
              <w:rPr>
                <w:rFonts w:hint="eastAsia" w:eastAsia="PMingLiU"/>
                <w:b/>
                <w:color w:val="auto"/>
                <w:sz w:val="18"/>
                <w:szCs w:val="18"/>
                <w:lang w:eastAsia="zh-HK"/>
              </w:rPr>
            </w:pPr>
            <w:r>
              <w:rPr>
                <w:rFonts w:hint="eastAsia"/>
                <w:b/>
                <w:color w:val="auto"/>
                <w:sz w:val="18"/>
                <w:szCs w:val="18"/>
              </w:rPr>
              <w:t>潜水记录 Dive</w:t>
            </w:r>
            <w:r>
              <w:rPr>
                <w:rFonts w:eastAsia="PMingLiU"/>
                <w:b/>
                <w:color w:val="auto"/>
                <w:sz w:val="18"/>
                <w:szCs w:val="18"/>
                <w:lang w:eastAsia="zh-HK"/>
              </w:rPr>
              <w:t>’</w:t>
            </w:r>
            <w:r>
              <w:rPr>
                <w:rFonts w:hint="eastAsia" w:eastAsia="PMingLiU"/>
                <w:b/>
                <w:color w:val="auto"/>
                <w:sz w:val="18"/>
                <w:szCs w:val="18"/>
                <w:lang w:eastAsia="zh-HK"/>
              </w:rPr>
              <w:t>s</w:t>
            </w:r>
            <w:r>
              <w:rPr>
                <w:rFonts w:eastAsia="PMingLiU"/>
                <w:b/>
                <w:color w:val="auto"/>
                <w:sz w:val="18"/>
                <w:szCs w:val="18"/>
                <w:lang w:eastAsia="zh-HK"/>
              </w:rPr>
              <w:t xml:space="preserve"> Record</w:t>
            </w:r>
          </w:p>
        </w:tc>
      </w:tr>
      <w:tr w14:paraId="5EBC9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360" w:type="dxa"/>
            <w:tcBorders>
              <w:top w:val="single" w:color="auto" w:sz="2" w:space="0"/>
              <w:left w:val="single" w:color="auto" w:sz="12" w:space="0"/>
              <w:bottom w:val="single" w:color="auto" w:sz="2" w:space="0"/>
              <w:right w:val="single" w:color="auto" w:sz="2" w:space="0"/>
            </w:tcBorders>
            <w:noWrap w:val="0"/>
            <w:vAlign w:val="center"/>
          </w:tcPr>
          <w:p w14:paraId="07C210FE">
            <w:pPr>
              <w:spacing w:line="200" w:lineRule="atLeast"/>
              <w:jc w:val="center"/>
              <w:rPr>
                <w:color w:val="auto"/>
                <w:position w:val="10"/>
                <w:sz w:val="18"/>
                <w:szCs w:val="18"/>
              </w:rPr>
            </w:pPr>
            <w:r>
              <w:rPr>
                <w:rFonts w:hint="eastAsia"/>
                <w:color w:val="auto"/>
                <w:position w:val="10"/>
                <w:sz w:val="18"/>
                <w:szCs w:val="18"/>
              </w:rPr>
              <w:t>编号</w:t>
            </w:r>
          </w:p>
          <w:p w14:paraId="3CFFF8BF">
            <w:pPr>
              <w:spacing w:line="200" w:lineRule="atLeast"/>
              <w:jc w:val="center"/>
              <w:rPr>
                <w:rFonts w:hint="eastAsia"/>
                <w:color w:val="auto"/>
                <w:position w:val="10"/>
                <w:sz w:val="18"/>
                <w:szCs w:val="18"/>
              </w:rPr>
            </w:pPr>
          </w:p>
        </w:tc>
        <w:tc>
          <w:tcPr>
            <w:tcW w:w="907" w:type="dxa"/>
            <w:tcBorders>
              <w:top w:val="single" w:color="auto" w:sz="2" w:space="0"/>
              <w:left w:val="single" w:color="auto" w:sz="2" w:space="0"/>
              <w:bottom w:val="single" w:color="auto" w:sz="2" w:space="0"/>
              <w:right w:val="single" w:color="auto" w:sz="2" w:space="0"/>
            </w:tcBorders>
            <w:noWrap w:val="0"/>
            <w:vAlign w:val="center"/>
          </w:tcPr>
          <w:p w14:paraId="3750D539">
            <w:pPr>
              <w:jc w:val="center"/>
              <w:rPr>
                <w:rFonts w:ascii="Arial" w:hAnsi="Arial" w:eastAsia="PMingLiU" w:cs="Arial"/>
                <w:color w:val="auto"/>
                <w:position w:val="10"/>
                <w:sz w:val="20"/>
                <w:szCs w:val="18"/>
                <w:lang w:eastAsia="zh-HK"/>
              </w:rPr>
            </w:pPr>
            <w:r>
              <w:rPr>
                <w:rFonts w:ascii="Arial" w:hAnsi="Arial" w:cs="Arial"/>
                <w:color w:val="auto"/>
                <w:position w:val="10"/>
                <w:sz w:val="20"/>
                <w:szCs w:val="18"/>
              </w:rPr>
              <w:t>潜水员</w:t>
            </w:r>
          </w:p>
          <w:p w14:paraId="4E4F0ACF">
            <w:pPr>
              <w:jc w:val="center"/>
              <w:rPr>
                <w:rFonts w:ascii="Arial" w:hAnsi="Arial" w:cs="Arial"/>
                <w:color w:val="auto"/>
                <w:position w:val="10"/>
                <w:sz w:val="16"/>
                <w:szCs w:val="18"/>
              </w:rPr>
            </w:pPr>
            <w:r>
              <w:rPr>
                <w:rFonts w:ascii="Arial" w:hAnsi="Arial" w:cs="Arial"/>
                <w:color w:val="auto"/>
                <w:position w:val="10"/>
                <w:sz w:val="20"/>
                <w:szCs w:val="18"/>
              </w:rPr>
              <w:t>名称</w:t>
            </w:r>
            <w:r>
              <w:rPr>
                <w:rFonts w:ascii="Arial" w:hAnsi="Arial" w:cs="Arial"/>
                <w:color w:val="auto"/>
                <w:position w:val="10"/>
                <w:sz w:val="16"/>
                <w:szCs w:val="18"/>
              </w:rPr>
              <w:t>Diver</w:t>
            </w:r>
          </w:p>
        </w:tc>
        <w:tc>
          <w:tcPr>
            <w:tcW w:w="909" w:type="dxa"/>
            <w:gridSpan w:val="2"/>
            <w:tcBorders>
              <w:top w:val="single" w:color="auto" w:sz="2" w:space="0"/>
              <w:left w:val="single" w:color="auto" w:sz="2" w:space="0"/>
              <w:bottom w:val="single" w:color="auto" w:sz="2" w:space="0"/>
              <w:right w:val="single" w:color="auto" w:sz="2" w:space="0"/>
            </w:tcBorders>
            <w:noWrap w:val="0"/>
            <w:vAlign w:val="center"/>
          </w:tcPr>
          <w:p w14:paraId="78E65E7F">
            <w:pPr>
              <w:widowControl/>
              <w:jc w:val="center"/>
              <w:rPr>
                <w:rFonts w:ascii="Arial" w:hAnsi="Arial" w:cs="Arial"/>
                <w:color w:val="auto"/>
                <w:position w:val="10"/>
                <w:sz w:val="20"/>
                <w:szCs w:val="18"/>
              </w:rPr>
            </w:pPr>
            <w:r>
              <w:rPr>
                <w:rFonts w:ascii="Arial" w:hAnsi="Arial" w:cs="Arial"/>
                <w:color w:val="auto"/>
                <w:position w:val="10"/>
                <w:sz w:val="20"/>
                <w:szCs w:val="18"/>
              </w:rPr>
              <w:t>应急气瓶压力</w:t>
            </w:r>
          </w:p>
          <w:p w14:paraId="5CC0C1B9">
            <w:pPr>
              <w:jc w:val="center"/>
              <w:rPr>
                <w:rFonts w:ascii="Arial" w:hAnsi="Arial" w:eastAsia="PMingLiU" w:cs="Arial"/>
                <w:color w:val="auto"/>
                <w:kern w:val="0"/>
                <w:sz w:val="16"/>
                <w:szCs w:val="18"/>
                <w:lang w:eastAsia="zh-HK"/>
              </w:rPr>
            </w:pPr>
            <w:r>
              <w:rPr>
                <w:rFonts w:ascii="Arial" w:hAnsi="Arial" w:cs="Arial"/>
                <w:color w:val="auto"/>
                <w:kern w:val="0"/>
                <w:sz w:val="16"/>
                <w:szCs w:val="18"/>
              </w:rPr>
              <w:t>Bail-out</w:t>
            </w:r>
          </w:p>
          <w:p w14:paraId="3FE276C8">
            <w:pPr>
              <w:jc w:val="center"/>
              <w:rPr>
                <w:rFonts w:ascii="Arial" w:hAnsi="Arial" w:cs="Arial"/>
                <w:color w:val="auto"/>
                <w:position w:val="10"/>
                <w:sz w:val="16"/>
                <w:szCs w:val="18"/>
              </w:rPr>
            </w:pPr>
            <w:r>
              <w:rPr>
                <w:rFonts w:ascii="Arial" w:hAnsi="Arial" w:cs="Arial"/>
                <w:color w:val="auto"/>
                <w:kern w:val="0"/>
                <w:sz w:val="16"/>
                <w:szCs w:val="18"/>
              </w:rPr>
              <w:t>pressure</w:t>
            </w:r>
          </w:p>
        </w:tc>
        <w:tc>
          <w:tcPr>
            <w:tcW w:w="732" w:type="dxa"/>
            <w:gridSpan w:val="6"/>
            <w:tcBorders>
              <w:top w:val="single" w:color="auto" w:sz="2" w:space="0"/>
              <w:left w:val="single" w:color="auto" w:sz="2" w:space="0"/>
              <w:bottom w:val="single" w:color="auto" w:sz="2" w:space="0"/>
              <w:right w:val="single" w:color="auto" w:sz="2" w:space="0"/>
            </w:tcBorders>
            <w:noWrap w:val="0"/>
            <w:vAlign w:val="center"/>
          </w:tcPr>
          <w:p w14:paraId="7CAB0C99">
            <w:pPr>
              <w:ind w:left="-94" w:leftChars="-45" w:right="-94" w:rightChars="-45"/>
              <w:jc w:val="center"/>
              <w:rPr>
                <w:rFonts w:ascii="Arial" w:hAnsi="Arial" w:cs="Arial"/>
                <w:color w:val="auto"/>
                <w:position w:val="10"/>
                <w:sz w:val="16"/>
                <w:szCs w:val="18"/>
              </w:rPr>
            </w:pPr>
            <w:r>
              <w:rPr>
                <w:rFonts w:ascii="Arial" w:hAnsi="Arial" w:cs="Arial"/>
                <w:color w:val="auto"/>
                <w:position w:val="10"/>
                <w:sz w:val="18"/>
                <w:szCs w:val="18"/>
              </w:rPr>
              <w:t>入水时间</w:t>
            </w:r>
            <w:r>
              <w:rPr>
                <w:rFonts w:ascii="Arial" w:hAnsi="Arial" w:cs="Arial"/>
                <w:color w:val="auto"/>
                <w:position w:val="10"/>
                <w:sz w:val="16"/>
                <w:szCs w:val="18"/>
              </w:rPr>
              <w:t>LS</w:t>
            </w:r>
          </w:p>
        </w:tc>
        <w:tc>
          <w:tcPr>
            <w:tcW w:w="732" w:type="dxa"/>
            <w:gridSpan w:val="3"/>
            <w:tcBorders>
              <w:top w:val="single" w:color="auto" w:sz="2" w:space="0"/>
              <w:left w:val="single" w:color="auto" w:sz="2" w:space="0"/>
              <w:bottom w:val="single" w:color="auto" w:sz="2" w:space="0"/>
              <w:right w:val="single" w:color="auto" w:sz="2" w:space="0"/>
            </w:tcBorders>
            <w:noWrap w:val="0"/>
            <w:vAlign w:val="center"/>
          </w:tcPr>
          <w:p w14:paraId="73738980">
            <w:pPr>
              <w:ind w:left="-23" w:leftChars="-11"/>
              <w:jc w:val="center"/>
              <w:rPr>
                <w:rFonts w:ascii="Arial" w:hAnsi="Arial" w:cs="Arial"/>
                <w:color w:val="auto"/>
                <w:position w:val="10"/>
                <w:sz w:val="18"/>
                <w:szCs w:val="18"/>
              </w:rPr>
            </w:pPr>
            <w:r>
              <w:rPr>
                <w:rFonts w:ascii="Arial" w:hAnsi="Arial" w:cs="Arial"/>
                <w:color w:val="auto"/>
                <w:position w:val="10"/>
                <w:sz w:val="18"/>
                <w:szCs w:val="18"/>
              </w:rPr>
              <w:t>到底</w:t>
            </w:r>
            <w:r>
              <w:rPr>
                <w:rFonts w:ascii="Arial" w:hAnsi="Arial" w:eastAsia="PMingLiU" w:cs="Arial"/>
                <w:color w:val="auto"/>
                <w:position w:val="10"/>
                <w:sz w:val="18"/>
                <w:szCs w:val="18"/>
                <w:lang w:eastAsia="zh-TW"/>
              </w:rPr>
              <w:t xml:space="preserve"> </w:t>
            </w:r>
            <w:r>
              <w:rPr>
                <w:rFonts w:ascii="Arial" w:hAnsi="Arial" w:cs="Arial"/>
                <w:color w:val="auto"/>
                <w:position w:val="10"/>
                <w:sz w:val="18"/>
                <w:szCs w:val="18"/>
              </w:rPr>
              <w:t>时间</w:t>
            </w:r>
          </w:p>
          <w:p w14:paraId="19AB361C">
            <w:pPr>
              <w:jc w:val="center"/>
              <w:rPr>
                <w:rFonts w:ascii="Arial" w:hAnsi="Arial" w:cs="Arial"/>
                <w:color w:val="auto"/>
                <w:position w:val="10"/>
                <w:sz w:val="16"/>
                <w:szCs w:val="18"/>
              </w:rPr>
            </w:pPr>
            <w:r>
              <w:rPr>
                <w:rFonts w:ascii="Arial" w:hAnsi="Arial" w:cs="Arial"/>
                <w:color w:val="auto"/>
                <w:position w:val="10"/>
                <w:sz w:val="16"/>
                <w:szCs w:val="18"/>
              </w:rPr>
              <w:t>RB</w:t>
            </w:r>
          </w:p>
        </w:tc>
        <w:tc>
          <w:tcPr>
            <w:tcW w:w="732" w:type="dxa"/>
            <w:gridSpan w:val="4"/>
            <w:tcBorders>
              <w:top w:val="single" w:color="auto" w:sz="2" w:space="0"/>
              <w:left w:val="single" w:color="auto" w:sz="2" w:space="0"/>
              <w:bottom w:val="single" w:color="auto" w:sz="2" w:space="0"/>
              <w:right w:val="single" w:color="auto" w:sz="2" w:space="0"/>
            </w:tcBorders>
            <w:noWrap w:val="0"/>
            <w:vAlign w:val="center"/>
          </w:tcPr>
          <w:p w14:paraId="7CD5FFAC">
            <w:pPr>
              <w:jc w:val="center"/>
              <w:rPr>
                <w:rFonts w:ascii="Arial" w:hAnsi="Arial" w:cs="Arial"/>
                <w:color w:val="auto"/>
                <w:position w:val="10"/>
                <w:sz w:val="18"/>
                <w:szCs w:val="18"/>
              </w:rPr>
            </w:pPr>
            <w:r>
              <w:rPr>
                <w:rFonts w:ascii="Arial" w:hAnsi="Arial" w:cs="Arial"/>
                <w:color w:val="auto"/>
                <w:position w:val="10"/>
                <w:sz w:val="18"/>
                <w:szCs w:val="18"/>
              </w:rPr>
              <w:t>离底时间</w:t>
            </w:r>
          </w:p>
          <w:p w14:paraId="7B40DAF4">
            <w:pPr>
              <w:jc w:val="center"/>
              <w:rPr>
                <w:rFonts w:ascii="Arial" w:hAnsi="Arial" w:cs="Arial"/>
                <w:color w:val="auto"/>
                <w:position w:val="10"/>
                <w:sz w:val="16"/>
                <w:szCs w:val="18"/>
              </w:rPr>
            </w:pPr>
            <w:r>
              <w:rPr>
                <w:rFonts w:ascii="Arial" w:hAnsi="Arial" w:cs="Arial"/>
                <w:color w:val="auto"/>
                <w:position w:val="10"/>
                <w:sz w:val="16"/>
                <w:szCs w:val="18"/>
              </w:rPr>
              <w:t>LB</w:t>
            </w:r>
          </w:p>
        </w:tc>
        <w:tc>
          <w:tcPr>
            <w:tcW w:w="733" w:type="dxa"/>
            <w:gridSpan w:val="2"/>
            <w:tcBorders>
              <w:top w:val="single" w:color="auto" w:sz="2" w:space="0"/>
              <w:left w:val="single" w:color="auto" w:sz="2" w:space="0"/>
              <w:bottom w:val="single" w:color="auto" w:sz="2" w:space="0"/>
              <w:right w:val="single" w:color="auto" w:sz="2" w:space="0"/>
            </w:tcBorders>
            <w:noWrap w:val="0"/>
            <w:vAlign w:val="center"/>
          </w:tcPr>
          <w:p w14:paraId="0B9182A9">
            <w:pPr>
              <w:jc w:val="center"/>
              <w:rPr>
                <w:rFonts w:ascii="Arial" w:hAnsi="Arial" w:cs="Arial"/>
                <w:color w:val="auto"/>
                <w:position w:val="10"/>
                <w:sz w:val="16"/>
                <w:szCs w:val="18"/>
              </w:rPr>
            </w:pPr>
            <w:r>
              <w:rPr>
                <w:rFonts w:ascii="Arial" w:hAnsi="Arial" w:cs="Arial"/>
                <w:color w:val="auto"/>
                <w:position w:val="10"/>
                <w:sz w:val="18"/>
                <w:szCs w:val="18"/>
              </w:rPr>
              <w:t>出水时间</w:t>
            </w:r>
            <w:r>
              <w:rPr>
                <w:rFonts w:ascii="Arial" w:hAnsi="Arial" w:cs="Arial"/>
                <w:color w:val="auto"/>
                <w:position w:val="10"/>
                <w:sz w:val="16"/>
                <w:szCs w:val="18"/>
              </w:rPr>
              <w:t>RS</w:t>
            </w:r>
          </w:p>
        </w:tc>
        <w:tc>
          <w:tcPr>
            <w:tcW w:w="732" w:type="dxa"/>
            <w:gridSpan w:val="6"/>
            <w:tcBorders>
              <w:top w:val="single" w:color="auto" w:sz="2" w:space="0"/>
              <w:left w:val="single" w:color="auto" w:sz="2" w:space="0"/>
              <w:bottom w:val="single" w:color="auto" w:sz="2" w:space="0"/>
              <w:right w:val="single" w:color="auto" w:sz="2" w:space="0"/>
            </w:tcBorders>
            <w:noWrap w:val="0"/>
            <w:vAlign w:val="center"/>
          </w:tcPr>
          <w:p w14:paraId="664F7EC9">
            <w:pPr>
              <w:keepLines/>
              <w:suppressAutoHyphens/>
              <w:ind w:left="-99" w:leftChars="-47" w:right="-69" w:rightChars="-33" w:firstLine="5" w:firstLineChars="3"/>
              <w:jc w:val="center"/>
              <w:rPr>
                <w:rFonts w:ascii="Arial" w:hAnsi="Arial" w:cs="Arial"/>
                <w:color w:val="auto"/>
                <w:position w:val="10"/>
                <w:sz w:val="16"/>
                <w:szCs w:val="18"/>
              </w:rPr>
            </w:pPr>
            <w:r>
              <w:rPr>
                <w:rFonts w:ascii="Arial" w:hAnsi="Arial" w:cs="Arial"/>
                <w:color w:val="auto"/>
                <w:position w:val="10"/>
                <w:sz w:val="18"/>
                <w:szCs w:val="18"/>
              </w:rPr>
              <w:t>水下工作时间</w:t>
            </w:r>
            <w:r>
              <w:rPr>
                <w:rFonts w:ascii="Arial" w:hAnsi="Arial" w:cs="Arial"/>
                <w:color w:val="auto"/>
                <w:position w:val="10"/>
                <w:sz w:val="16"/>
                <w:szCs w:val="18"/>
              </w:rPr>
              <w:t>TBT</w:t>
            </w:r>
          </w:p>
        </w:tc>
        <w:tc>
          <w:tcPr>
            <w:tcW w:w="759" w:type="dxa"/>
            <w:gridSpan w:val="3"/>
            <w:tcBorders>
              <w:top w:val="single" w:color="auto" w:sz="2" w:space="0"/>
              <w:left w:val="single" w:color="auto" w:sz="2" w:space="0"/>
              <w:bottom w:val="single" w:color="auto" w:sz="2" w:space="0"/>
              <w:right w:val="single" w:color="auto" w:sz="2" w:space="0"/>
            </w:tcBorders>
            <w:noWrap w:val="0"/>
            <w:vAlign w:val="center"/>
          </w:tcPr>
          <w:p w14:paraId="5FCF0CC2">
            <w:pPr>
              <w:jc w:val="center"/>
              <w:rPr>
                <w:rFonts w:ascii="Arial" w:hAnsi="Arial" w:cs="Arial"/>
                <w:color w:val="auto"/>
                <w:position w:val="10"/>
                <w:sz w:val="16"/>
                <w:szCs w:val="18"/>
              </w:rPr>
            </w:pPr>
            <w:r>
              <w:rPr>
                <w:rFonts w:ascii="Arial" w:hAnsi="Arial" w:cs="Arial"/>
                <w:color w:val="auto"/>
                <w:position w:val="10"/>
                <w:sz w:val="18"/>
                <w:szCs w:val="18"/>
              </w:rPr>
              <w:t>减压总时间</w:t>
            </w:r>
            <w:r>
              <w:rPr>
                <w:rFonts w:ascii="Arial" w:hAnsi="Arial" w:cs="Arial"/>
                <w:color w:val="auto"/>
                <w:position w:val="10"/>
                <w:sz w:val="16"/>
                <w:szCs w:val="18"/>
              </w:rPr>
              <w:t>TDT</w:t>
            </w:r>
          </w:p>
        </w:tc>
        <w:tc>
          <w:tcPr>
            <w:tcW w:w="680" w:type="dxa"/>
            <w:gridSpan w:val="2"/>
            <w:tcBorders>
              <w:top w:val="single" w:color="auto" w:sz="2" w:space="0"/>
              <w:left w:val="single" w:color="auto" w:sz="2" w:space="0"/>
              <w:bottom w:val="single" w:color="auto" w:sz="2" w:space="0"/>
              <w:right w:val="single" w:color="auto" w:sz="2" w:space="0"/>
            </w:tcBorders>
            <w:noWrap w:val="0"/>
            <w:vAlign w:val="center"/>
          </w:tcPr>
          <w:p w14:paraId="3992BC5C">
            <w:pPr>
              <w:ind w:left="-38" w:leftChars="-18" w:right="-82" w:rightChars="-39"/>
              <w:jc w:val="center"/>
              <w:rPr>
                <w:rFonts w:ascii="Arial" w:hAnsi="Arial" w:cs="Arial"/>
                <w:color w:val="auto"/>
                <w:position w:val="10"/>
                <w:sz w:val="16"/>
                <w:szCs w:val="18"/>
              </w:rPr>
            </w:pPr>
            <w:r>
              <w:rPr>
                <w:rFonts w:ascii="Arial" w:hAnsi="Arial" w:cs="Arial"/>
                <w:color w:val="auto"/>
                <w:position w:val="10"/>
                <w:sz w:val="18"/>
                <w:szCs w:val="18"/>
              </w:rPr>
              <w:t>最大深度</w:t>
            </w:r>
            <w:r>
              <w:rPr>
                <w:rFonts w:ascii="Arial" w:hAnsi="Arial" w:cs="Arial"/>
                <w:color w:val="auto"/>
                <w:position w:val="10"/>
                <w:sz w:val="16"/>
                <w:szCs w:val="18"/>
              </w:rPr>
              <w:t>Depth</w:t>
            </w:r>
          </w:p>
        </w:tc>
        <w:tc>
          <w:tcPr>
            <w:tcW w:w="1317" w:type="dxa"/>
            <w:gridSpan w:val="3"/>
            <w:tcBorders>
              <w:top w:val="single" w:color="auto" w:sz="2" w:space="0"/>
              <w:left w:val="single" w:color="auto" w:sz="2" w:space="0"/>
              <w:bottom w:val="single" w:color="auto" w:sz="2" w:space="0"/>
              <w:right w:val="single" w:color="auto" w:sz="2" w:space="0"/>
            </w:tcBorders>
            <w:noWrap w:val="0"/>
            <w:vAlign w:val="center"/>
          </w:tcPr>
          <w:p w14:paraId="50CF9F8E">
            <w:pPr>
              <w:ind w:left="-38" w:leftChars="-18" w:right="-82" w:rightChars="-39"/>
              <w:jc w:val="center"/>
              <w:rPr>
                <w:rFonts w:ascii="Arial" w:hAnsi="Arial" w:cs="Arial"/>
                <w:color w:val="auto"/>
                <w:position w:val="10"/>
                <w:sz w:val="16"/>
                <w:szCs w:val="18"/>
              </w:rPr>
            </w:pPr>
            <w:r>
              <w:rPr>
                <w:rFonts w:ascii="Arial" w:hAnsi="Arial" w:cs="Arial"/>
                <w:color w:val="auto"/>
                <w:position w:val="10"/>
                <w:sz w:val="18"/>
                <w:szCs w:val="18"/>
              </w:rPr>
              <w:t>作业内容描述</w:t>
            </w:r>
            <w:r>
              <w:rPr>
                <w:rFonts w:ascii="Arial" w:hAnsi="Arial" w:cs="Arial"/>
                <w:color w:val="auto"/>
                <w:position w:val="10"/>
                <w:sz w:val="16"/>
                <w:szCs w:val="18"/>
              </w:rPr>
              <w:t>Work Description</w:t>
            </w:r>
          </w:p>
        </w:tc>
        <w:tc>
          <w:tcPr>
            <w:tcW w:w="992" w:type="dxa"/>
            <w:gridSpan w:val="3"/>
            <w:tcBorders>
              <w:top w:val="single" w:color="auto" w:sz="2" w:space="0"/>
              <w:left w:val="single" w:color="auto" w:sz="2" w:space="0"/>
              <w:bottom w:val="single" w:color="auto" w:sz="2" w:space="0"/>
              <w:right w:val="single" w:color="auto" w:sz="2" w:space="0"/>
            </w:tcBorders>
            <w:noWrap w:val="0"/>
            <w:vAlign w:val="center"/>
          </w:tcPr>
          <w:p w14:paraId="7DD08164">
            <w:pPr>
              <w:jc w:val="center"/>
              <w:rPr>
                <w:rFonts w:ascii="Arial" w:hAnsi="Arial" w:cs="Arial"/>
                <w:color w:val="auto"/>
                <w:position w:val="10"/>
                <w:sz w:val="18"/>
                <w:szCs w:val="18"/>
              </w:rPr>
            </w:pPr>
            <w:r>
              <w:rPr>
                <w:rFonts w:ascii="Arial" w:hAnsi="Arial" w:cs="Arial"/>
                <w:color w:val="auto"/>
                <w:position w:val="10"/>
                <w:sz w:val="18"/>
                <w:szCs w:val="18"/>
              </w:rPr>
              <w:t>待命</w:t>
            </w:r>
          </w:p>
          <w:p w14:paraId="213CCF0F">
            <w:pPr>
              <w:jc w:val="center"/>
              <w:rPr>
                <w:rFonts w:ascii="Arial" w:hAnsi="Arial" w:cs="Arial"/>
                <w:color w:val="auto"/>
                <w:position w:val="10"/>
                <w:sz w:val="18"/>
                <w:szCs w:val="18"/>
              </w:rPr>
            </w:pPr>
            <w:r>
              <w:rPr>
                <w:rFonts w:ascii="Arial" w:hAnsi="Arial" w:cs="Arial"/>
                <w:color w:val="auto"/>
                <w:position w:val="10"/>
                <w:sz w:val="18"/>
                <w:szCs w:val="18"/>
              </w:rPr>
              <w:t>潜水员</w:t>
            </w:r>
          </w:p>
          <w:p w14:paraId="2699E59F">
            <w:pPr>
              <w:jc w:val="center"/>
              <w:rPr>
                <w:rFonts w:ascii="Arial" w:hAnsi="Arial" w:cs="Arial"/>
                <w:color w:val="auto"/>
                <w:position w:val="10"/>
                <w:sz w:val="16"/>
                <w:szCs w:val="18"/>
              </w:rPr>
            </w:pPr>
            <w:r>
              <w:rPr>
                <w:rFonts w:ascii="Arial" w:hAnsi="Arial" w:cs="Arial"/>
                <w:color w:val="auto"/>
                <w:position w:val="10"/>
                <w:sz w:val="16"/>
                <w:szCs w:val="18"/>
              </w:rPr>
              <w:t>Standby Diver</w:t>
            </w:r>
          </w:p>
        </w:tc>
        <w:tc>
          <w:tcPr>
            <w:tcW w:w="851" w:type="dxa"/>
            <w:tcBorders>
              <w:top w:val="single" w:color="auto" w:sz="2" w:space="0"/>
              <w:left w:val="single" w:color="auto" w:sz="2" w:space="0"/>
              <w:bottom w:val="single" w:color="auto" w:sz="2" w:space="0"/>
              <w:right w:val="single" w:color="auto" w:sz="12" w:space="0"/>
            </w:tcBorders>
            <w:noWrap w:val="0"/>
            <w:vAlign w:val="center"/>
          </w:tcPr>
          <w:p w14:paraId="1BD36321">
            <w:pPr>
              <w:widowControl/>
              <w:jc w:val="center"/>
              <w:rPr>
                <w:rFonts w:ascii="Arial" w:hAnsi="Arial" w:cs="Arial"/>
                <w:color w:val="auto"/>
                <w:position w:val="10"/>
                <w:sz w:val="18"/>
                <w:szCs w:val="18"/>
              </w:rPr>
            </w:pPr>
            <w:r>
              <w:rPr>
                <w:rFonts w:ascii="Arial" w:hAnsi="Arial" w:cs="Arial"/>
                <w:color w:val="auto"/>
                <w:position w:val="10"/>
                <w:sz w:val="18"/>
                <w:szCs w:val="18"/>
              </w:rPr>
              <w:t>应急气瓶压力</w:t>
            </w:r>
          </w:p>
          <w:p w14:paraId="609670AF">
            <w:pPr>
              <w:jc w:val="center"/>
              <w:rPr>
                <w:rFonts w:ascii="Arial" w:hAnsi="Arial" w:eastAsia="PMingLiU" w:cs="Arial"/>
                <w:color w:val="auto"/>
                <w:kern w:val="0"/>
                <w:sz w:val="16"/>
                <w:szCs w:val="18"/>
                <w:lang w:eastAsia="zh-HK"/>
              </w:rPr>
            </w:pPr>
            <w:r>
              <w:rPr>
                <w:rFonts w:ascii="Arial" w:hAnsi="Arial" w:cs="Arial"/>
                <w:color w:val="auto"/>
                <w:kern w:val="0"/>
                <w:sz w:val="16"/>
                <w:szCs w:val="18"/>
              </w:rPr>
              <w:t>Bail-out</w:t>
            </w:r>
          </w:p>
          <w:p w14:paraId="701ACBF4">
            <w:pPr>
              <w:jc w:val="center"/>
              <w:rPr>
                <w:rFonts w:ascii="Arial" w:hAnsi="Arial" w:cs="Arial"/>
                <w:color w:val="auto"/>
                <w:position w:val="10"/>
                <w:sz w:val="16"/>
                <w:szCs w:val="18"/>
              </w:rPr>
            </w:pPr>
            <w:r>
              <w:rPr>
                <w:rFonts w:ascii="Arial" w:hAnsi="Arial" w:cs="Arial"/>
                <w:color w:val="auto"/>
                <w:kern w:val="0"/>
                <w:sz w:val="16"/>
                <w:szCs w:val="18"/>
              </w:rPr>
              <w:t>pressure</w:t>
            </w:r>
          </w:p>
        </w:tc>
      </w:tr>
      <w:tr w14:paraId="3ED70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dxa"/>
            <w:tcBorders>
              <w:top w:val="single" w:color="auto" w:sz="2" w:space="0"/>
              <w:left w:val="single" w:color="auto" w:sz="12" w:space="0"/>
              <w:bottom w:val="single" w:color="auto" w:sz="2" w:space="0"/>
              <w:right w:val="single" w:color="auto" w:sz="2" w:space="0"/>
            </w:tcBorders>
            <w:noWrap w:val="0"/>
            <w:vAlign w:val="center"/>
          </w:tcPr>
          <w:p w14:paraId="5A52BC71">
            <w:pPr>
              <w:jc w:val="left"/>
              <w:rPr>
                <w:rFonts w:hint="eastAsia" w:eastAsia="PMingLiU"/>
                <w:color w:val="auto"/>
                <w:sz w:val="18"/>
                <w:szCs w:val="18"/>
                <w:lang w:eastAsia="zh-HK"/>
              </w:rPr>
            </w:pPr>
          </w:p>
        </w:tc>
        <w:tc>
          <w:tcPr>
            <w:tcW w:w="907" w:type="dxa"/>
            <w:tcBorders>
              <w:top w:val="single" w:color="auto" w:sz="2" w:space="0"/>
              <w:left w:val="single" w:color="auto" w:sz="2" w:space="0"/>
              <w:bottom w:val="single" w:color="auto" w:sz="2" w:space="0"/>
              <w:right w:val="single" w:color="auto" w:sz="2" w:space="0"/>
            </w:tcBorders>
            <w:noWrap w:val="0"/>
            <w:vAlign w:val="center"/>
          </w:tcPr>
          <w:p w14:paraId="356F30C7">
            <w:pPr>
              <w:jc w:val="left"/>
              <w:rPr>
                <w:rFonts w:hint="eastAsia"/>
                <w:color w:val="auto"/>
                <w:sz w:val="18"/>
                <w:szCs w:val="18"/>
              </w:rPr>
            </w:pPr>
          </w:p>
        </w:tc>
        <w:tc>
          <w:tcPr>
            <w:tcW w:w="909" w:type="dxa"/>
            <w:gridSpan w:val="2"/>
            <w:tcBorders>
              <w:top w:val="single" w:color="auto" w:sz="2" w:space="0"/>
              <w:left w:val="single" w:color="auto" w:sz="2" w:space="0"/>
              <w:bottom w:val="single" w:color="auto" w:sz="2" w:space="0"/>
              <w:right w:val="single" w:color="auto" w:sz="2" w:space="0"/>
            </w:tcBorders>
            <w:noWrap w:val="0"/>
            <w:vAlign w:val="center"/>
          </w:tcPr>
          <w:p w14:paraId="2FFDF3EC">
            <w:pPr>
              <w:jc w:val="left"/>
              <w:rPr>
                <w:rFonts w:hint="eastAsia"/>
                <w:color w:val="auto"/>
                <w:sz w:val="18"/>
                <w:szCs w:val="18"/>
              </w:rPr>
            </w:pPr>
          </w:p>
        </w:tc>
        <w:tc>
          <w:tcPr>
            <w:tcW w:w="732" w:type="dxa"/>
            <w:gridSpan w:val="6"/>
            <w:tcBorders>
              <w:top w:val="single" w:color="auto" w:sz="2" w:space="0"/>
              <w:left w:val="single" w:color="auto" w:sz="2" w:space="0"/>
              <w:bottom w:val="single" w:color="auto" w:sz="2" w:space="0"/>
              <w:right w:val="single" w:color="auto" w:sz="2" w:space="0"/>
            </w:tcBorders>
            <w:noWrap w:val="0"/>
            <w:vAlign w:val="center"/>
          </w:tcPr>
          <w:p w14:paraId="103CF698">
            <w:pPr>
              <w:jc w:val="left"/>
              <w:rPr>
                <w:rFonts w:hint="eastAsia"/>
                <w:color w:val="auto"/>
                <w:sz w:val="18"/>
                <w:szCs w:val="18"/>
              </w:rPr>
            </w:pPr>
          </w:p>
        </w:tc>
        <w:tc>
          <w:tcPr>
            <w:tcW w:w="732" w:type="dxa"/>
            <w:gridSpan w:val="3"/>
            <w:tcBorders>
              <w:top w:val="single" w:color="auto" w:sz="2" w:space="0"/>
              <w:left w:val="single" w:color="auto" w:sz="2" w:space="0"/>
              <w:bottom w:val="single" w:color="auto" w:sz="2" w:space="0"/>
              <w:right w:val="single" w:color="auto" w:sz="2" w:space="0"/>
            </w:tcBorders>
            <w:noWrap w:val="0"/>
            <w:vAlign w:val="center"/>
          </w:tcPr>
          <w:p w14:paraId="7D331632">
            <w:pPr>
              <w:jc w:val="left"/>
              <w:rPr>
                <w:rFonts w:hint="eastAsia"/>
                <w:color w:val="auto"/>
                <w:sz w:val="18"/>
                <w:szCs w:val="18"/>
              </w:rPr>
            </w:pPr>
          </w:p>
        </w:tc>
        <w:tc>
          <w:tcPr>
            <w:tcW w:w="732" w:type="dxa"/>
            <w:gridSpan w:val="4"/>
            <w:tcBorders>
              <w:top w:val="single" w:color="auto" w:sz="2" w:space="0"/>
              <w:left w:val="single" w:color="auto" w:sz="2" w:space="0"/>
              <w:bottom w:val="single" w:color="auto" w:sz="2" w:space="0"/>
              <w:right w:val="single" w:color="auto" w:sz="2" w:space="0"/>
            </w:tcBorders>
            <w:noWrap w:val="0"/>
            <w:vAlign w:val="center"/>
          </w:tcPr>
          <w:p w14:paraId="223006B8">
            <w:pPr>
              <w:jc w:val="left"/>
              <w:rPr>
                <w:rFonts w:hint="eastAsia"/>
                <w:color w:val="auto"/>
                <w:sz w:val="18"/>
                <w:szCs w:val="18"/>
              </w:rPr>
            </w:pPr>
          </w:p>
        </w:tc>
        <w:tc>
          <w:tcPr>
            <w:tcW w:w="733" w:type="dxa"/>
            <w:gridSpan w:val="2"/>
            <w:tcBorders>
              <w:top w:val="single" w:color="auto" w:sz="2" w:space="0"/>
              <w:left w:val="single" w:color="auto" w:sz="2" w:space="0"/>
              <w:bottom w:val="single" w:color="auto" w:sz="2" w:space="0"/>
              <w:right w:val="single" w:color="auto" w:sz="2" w:space="0"/>
            </w:tcBorders>
            <w:noWrap w:val="0"/>
            <w:vAlign w:val="center"/>
          </w:tcPr>
          <w:p w14:paraId="39D23736">
            <w:pPr>
              <w:jc w:val="left"/>
              <w:rPr>
                <w:rFonts w:hint="eastAsia"/>
                <w:color w:val="auto"/>
                <w:sz w:val="18"/>
                <w:szCs w:val="18"/>
              </w:rPr>
            </w:pPr>
          </w:p>
        </w:tc>
        <w:tc>
          <w:tcPr>
            <w:tcW w:w="732" w:type="dxa"/>
            <w:gridSpan w:val="6"/>
            <w:tcBorders>
              <w:top w:val="single" w:color="auto" w:sz="2" w:space="0"/>
              <w:left w:val="single" w:color="auto" w:sz="2" w:space="0"/>
              <w:bottom w:val="single" w:color="auto" w:sz="2" w:space="0"/>
              <w:right w:val="single" w:color="auto" w:sz="2" w:space="0"/>
            </w:tcBorders>
            <w:noWrap w:val="0"/>
            <w:vAlign w:val="center"/>
          </w:tcPr>
          <w:p w14:paraId="3535617F">
            <w:pPr>
              <w:jc w:val="left"/>
              <w:rPr>
                <w:rFonts w:hint="eastAsia"/>
                <w:color w:val="auto"/>
                <w:sz w:val="18"/>
                <w:szCs w:val="18"/>
              </w:rPr>
            </w:pPr>
          </w:p>
        </w:tc>
        <w:tc>
          <w:tcPr>
            <w:tcW w:w="759" w:type="dxa"/>
            <w:gridSpan w:val="3"/>
            <w:tcBorders>
              <w:top w:val="single" w:color="auto" w:sz="2" w:space="0"/>
              <w:left w:val="single" w:color="auto" w:sz="2" w:space="0"/>
              <w:bottom w:val="single" w:color="auto" w:sz="2" w:space="0"/>
              <w:right w:val="single" w:color="auto" w:sz="2" w:space="0"/>
            </w:tcBorders>
            <w:noWrap w:val="0"/>
            <w:vAlign w:val="center"/>
          </w:tcPr>
          <w:p w14:paraId="21E9587F">
            <w:pPr>
              <w:jc w:val="left"/>
              <w:rPr>
                <w:rFonts w:hint="eastAsia"/>
                <w:color w:val="auto"/>
                <w:sz w:val="18"/>
                <w:szCs w:val="18"/>
              </w:rPr>
            </w:pPr>
          </w:p>
        </w:tc>
        <w:tc>
          <w:tcPr>
            <w:tcW w:w="680" w:type="dxa"/>
            <w:gridSpan w:val="2"/>
            <w:tcBorders>
              <w:top w:val="single" w:color="auto" w:sz="2" w:space="0"/>
              <w:left w:val="single" w:color="auto" w:sz="2" w:space="0"/>
              <w:bottom w:val="single" w:color="auto" w:sz="2" w:space="0"/>
              <w:right w:val="single" w:color="auto" w:sz="2" w:space="0"/>
            </w:tcBorders>
            <w:noWrap w:val="0"/>
            <w:vAlign w:val="center"/>
          </w:tcPr>
          <w:p w14:paraId="5735E1D7">
            <w:pPr>
              <w:jc w:val="left"/>
              <w:rPr>
                <w:rFonts w:hint="eastAsia"/>
                <w:color w:val="auto"/>
                <w:sz w:val="18"/>
                <w:szCs w:val="18"/>
              </w:rPr>
            </w:pPr>
          </w:p>
        </w:tc>
        <w:tc>
          <w:tcPr>
            <w:tcW w:w="1317" w:type="dxa"/>
            <w:gridSpan w:val="3"/>
            <w:tcBorders>
              <w:top w:val="single" w:color="auto" w:sz="2" w:space="0"/>
              <w:left w:val="single" w:color="auto" w:sz="2" w:space="0"/>
              <w:bottom w:val="single" w:color="auto" w:sz="2" w:space="0"/>
              <w:right w:val="single" w:color="auto" w:sz="2" w:space="0"/>
            </w:tcBorders>
            <w:noWrap w:val="0"/>
            <w:vAlign w:val="center"/>
          </w:tcPr>
          <w:p w14:paraId="4F9C9800">
            <w:pPr>
              <w:jc w:val="left"/>
              <w:rPr>
                <w:rFonts w:hint="eastAsia"/>
                <w:color w:val="auto"/>
                <w:sz w:val="18"/>
                <w:szCs w:val="18"/>
              </w:rPr>
            </w:pPr>
          </w:p>
        </w:tc>
        <w:tc>
          <w:tcPr>
            <w:tcW w:w="992" w:type="dxa"/>
            <w:gridSpan w:val="3"/>
            <w:tcBorders>
              <w:top w:val="single" w:color="auto" w:sz="2" w:space="0"/>
              <w:left w:val="single" w:color="auto" w:sz="2" w:space="0"/>
              <w:bottom w:val="single" w:color="auto" w:sz="2" w:space="0"/>
              <w:right w:val="single" w:color="auto" w:sz="2" w:space="0"/>
            </w:tcBorders>
            <w:noWrap w:val="0"/>
            <w:vAlign w:val="center"/>
          </w:tcPr>
          <w:p w14:paraId="7979A077">
            <w:pPr>
              <w:jc w:val="left"/>
              <w:rPr>
                <w:rFonts w:hint="eastAsia"/>
                <w:color w:val="auto"/>
                <w:sz w:val="18"/>
                <w:szCs w:val="18"/>
              </w:rPr>
            </w:pPr>
          </w:p>
        </w:tc>
        <w:tc>
          <w:tcPr>
            <w:tcW w:w="851" w:type="dxa"/>
            <w:tcBorders>
              <w:top w:val="single" w:color="auto" w:sz="2" w:space="0"/>
              <w:left w:val="single" w:color="auto" w:sz="2" w:space="0"/>
              <w:bottom w:val="single" w:color="auto" w:sz="2" w:space="0"/>
              <w:right w:val="single" w:color="auto" w:sz="12" w:space="0"/>
            </w:tcBorders>
            <w:noWrap w:val="0"/>
            <w:vAlign w:val="center"/>
          </w:tcPr>
          <w:p w14:paraId="416EA2DE">
            <w:pPr>
              <w:jc w:val="left"/>
              <w:rPr>
                <w:rFonts w:hint="eastAsia"/>
                <w:color w:val="auto"/>
                <w:sz w:val="18"/>
                <w:szCs w:val="18"/>
              </w:rPr>
            </w:pPr>
          </w:p>
        </w:tc>
      </w:tr>
      <w:tr w14:paraId="0B00F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dxa"/>
            <w:tcBorders>
              <w:top w:val="single" w:color="auto" w:sz="2" w:space="0"/>
              <w:left w:val="single" w:color="auto" w:sz="12" w:space="0"/>
              <w:bottom w:val="single" w:color="auto" w:sz="2" w:space="0"/>
              <w:right w:val="single" w:color="auto" w:sz="2" w:space="0"/>
            </w:tcBorders>
            <w:noWrap w:val="0"/>
            <w:vAlign w:val="center"/>
          </w:tcPr>
          <w:p w14:paraId="348C97DC">
            <w:pPr>
              <w:jc w:val="left"/>
              <w:rPr>
                <w:rFonts w:hint="eastAsia" w:eastAsia="PMingLiU"/>
                <w:color w:val="auto"/>
                <w:sz w:val="18"/>
                <w:szCs w:val="18"/>
                <w:lang w:eastAsia="zh-HK"/>
              </w:rPr>
            </w:pPr>
          </w:p>
        </w:tc>
        <w:tc>
          <w:tcPr>
            <w:tcW w:w="907" w:type="dxa"/>
            <w:tcBorders>
              <w:top w:val="single" w:color="auto" w:sz="2" w:space="0"/>
              <w:left w:val="single" w:color="auto" w:sz="2" w:space="0"/>
              <w:bottom w:val="single" w:color="auto" w:sz="2" w:space="0"/>
              <w:right w:val="single" w:color="auto" w:sz="2" w:space="0"/>
            </w:tcBorders>
            <w:noWrap w:val="0"/>
            <w:vAlign w:val="center"/>
          </w:tcPr>
          <w:p w14:paraId="367B2F4E">
            <w:pPr>
              <w:jc w:val="left"/>
              <w:rPr>
                <w:rFonts w:hint="eastAsia"/>
                <w:color w:val="auto"/>
                <w:sz w:val="18"/>
                <w:szCs w:val="18"/>
              </w:rPr>
            </w:pPr>
          </w:p>
        </w:tc>
        <w:tc>
          <w:tcPr>
            <w:tcW w:w="909" w:type="dxa"/>
            <w:gridSpan w:val="2"/>
            <w:tcBorders>
              <w:top w:val="single" w:color="auto" w:sz="2" w:space="0"/>
              <w:left w:val="single" w:color="auto" w:sz="2" w:space="0"/>
              <w:bottom w:val="single" w:color="auto" w:sz="2" w:space="0"/>
              <w:right w:val="single" w:color="auto" w:sz="2" w:space="0"/>
            </w:tcBorders>
            <w:noWrap w:val="0"/>
            <w:vAlign w:val="center"/>
          </w:tcPr>
          <w:p w14:paraId="62C85FE2">
            <w:pPr>
              <w:jc w:val="left"/>
              <w:rPr>
                <w:rFonts w:hint="eastAsia"/>
                <w:color w:val="auto"/>
                <w:sz w:val="18"/>
                <w:szCs w:val="18"/>
              </w:rPr>
            </w:pPr>
          </w:p>
        </w:tc>
        <w:tc>
          <w:tcPr>
            <w:tcW w:w="732" w:type="dxa"/>
            <w:gridSpan w:val="6"/>
            <w:tcBorders>
              <w:top w:val="single" w:color="auto" w:sz="2" w:space="0"/>
              <w:left w:val="single" w:color="auto" w:sz="2" w:space="0"/>
              <w:bottom w:val="single" w:color="auto" w:sz="2" w:space="0"/>
              <w:right w:val="single" w:color="auto" w:sz="2" w:space="0"/>
            </w:tcBorders>
            <w:noWrap w:val="0"/>
            <w:vAlign w:val="center"/>
          </w:tcPr>
          <w:p w14:paraId="5FF58F82">
            <w:pPr>
              <w:jc w:val="left"/>
              <w:rPr>
                <w:rFonts w:hint="eastAsia"/>
                <w:color w:val="auto"/>
                <w:sz w:val="18"/>
                <w:szCs w:val="18"/>
              </w:rPr>
            </w:pPr>
          </w:p>
        </w:tc>
        <w:tc>
          <w:tcPr>
            <w:tcW w:w="732" w:type="dxa"/>
            <w:gridSpan w:val="3"/>
            <w:tcBorders>
              <w:top w:val="single" w:color="auto" w:sz="2" w:space="0"/>
              <w:left w:val="single" w:color="auto" w:sz="2" w:space="0"/>
              <w:bottom w:val="single" w:color="auto" w:sz="2" w:space="0"/>
              <w:right w:val="single" w:color="auto" w:sz="2" w:space="0"/>
            </w:tcBorders>
            <w:noWrap w:val="0"/>
            <w:vAlign w:val="center"/>
          </w:tcPr>
          <w:p w14:paraId="592632D6">
            <w:pPr>
              <w:jc w:val="left"/>
              <w:rPr>
                <w:rFonts w:hint="eastAsia"/>
                <w:color w:val="auto"/>
                <w:sz w:val="18"/>
                <w:szCs w:val="18"/>
              </w:rPr>
            </w:pPr>
          </w:p>
        </w:tc>
        <w:tc>
          <w:tcPr>
            <w:tcW w:w="732" w:type="dxa"/>
            <w:gridSpan w:val="4"/>
            <w:tcBorders>
              <w:top w:val="single" w:color="auto" w:sz="2" w:space="0"/>
              <w:left w:val="single" w:color="auto" w:sz="2" w:space="0"/>
              <w:bottom w:val="single" w:color="auto" w:sz="2" w:space="0"/>
              <w:right w:val="single" w:color="auto" w:sz="2" w:space="0"/>
            </w:tcBorders>
            <w:noWrap w:val="0"/>
            <w:vAlign w:val="center"/>
          </w:tcPr>
          <w:p w14:paraId="51FB0F91">
            <w:pPr>
              <w:jc w:val="left"/>
              <w:rPr>
                <w:rFonts w:hint="eastAsia"/>
                <w:color w:val="auto"/>
                <w:sz w:val="18"/>
                <w:szCs w:val="18"/>
              </w:rPr>
            </w:pPr>
          </w:p>
        </w:tc>
        <w:tc>
          <w:tcPr>
            <w:tcW w:w="733" w:type="dxa"/>
            <w:gridSpan w:val="2"/>
            <w:tcBorders>
              <w:top w:val="single" w:color="auto" w:sz="2" w:space="0"/>
              <w:left w:val="single" w:color="auto" w:sz="2" w:space="0"/>
              <w:bottom w:val="single" w:color="auto" w:sz="2" w:space="0"/>
              <w:right w:val="single" w:color="auto" w:sz="2" w:space="0"/>
            </w:tcBorders>
            <w:noWrap w:val="0"/>
            <w:vAlign w:val="center"/>
          </w:tcPr>
          <w:p w14:paraId="3A2FBA5A">
            <w:pPr>
              <w:jc w:val="left"/>
              <w:rPr>
                <w:rFonts w:hint="eastAsia"/>
                <w:color w:val="auto"/>
                <w:sz w:val="18"/>
                <w:szCs w:val="18"/>
              </w:rPr>
            </w:pPr>
          </w:p>
        </w:tc>
        <w:tc>
          <w:tcPr>
            <w:tcW w:w="732" w:type="dxa"/>
            <w:gridSpan w:val="6"/>
            <w:tcBorders>
              <w:top w:val="single" w:color="auto" w:sz="2" w:space="0"/>
              <w:left w:val="single" w:color="auto" w:sz="2" w:space="0"/>
              <w:bottom w:val="single" w:color="auto" w:sz="2" w:space="0"/>
              <w:right w:val="single" w:color="auto" w:sz="2" w:space="0"/>
            </w:tcBorders>
            <w:noWrap w:val="0"/>
            <w:vAlign w:val="center"/>
          </w:tcPr>
          <w:p w14:paraId="24455967">
            <w:pPr>
              <w:jc w:val="left"/>
              <w:rPr>
                <w:rFonts w:hint="eastAsia"/>
                <w:color w:val="auto"/>
                <w:sz w:val="18"/>
                <w:szCs w:val="18"/>
              </w:rPr>
            </w:pPr>
          </w:p>
        </w:tc>
        <w:tc>
          <w:tcPr>
            <w:tcW w:w="759" w:type="dxa"/>
            <w:gridSpan w:val="3"/>
            <w:tcBorders>
              <w:top w:val="single" w:color="auto" w:sz="2" w:space="0"/>
              <w:left w:val="single" w:color="auto" w:sz="2" w:space="0"/>
              <w:bottom w:val="single" w:color="auto" w:sz="2" w:space="0"/>
              <w:right w:val="single" w:color="auto" w:sz="2" w:space="0"/>
            </w:tcBorders>
            <w:noWrap w:val="0"/>
            <w:vAlign w:val="center"/>
          </w:tcPr>
          <w:p w14:paraId="200C74E7">
            <w:pPr>
              <w:jc w:val="left"/>
              <w:rPr>
                <w:rFonts w:hint="eastAsia"/>
                <w:color w:val="auto"/>
                <w:sz w:val="18"/>
                <w:szCs w:val="18"/>
              </w:rPr>
            </w:pPr>
          </w:p>
        </w:tc>
        <w:tc>
          <w:tcPr>
            <w:tcW w:w="680" w:type="dxa"/>
            <w:gridSpan w:val="2"/>
            <w:tcBorders>
              <w:top w:val="single" w:color="auto" w:sz="2" w:space="0"/>
              <w:left w:val="single" w:color="auto" w:sz="2" w:space="0"/>
              <w:bottom w:val="single" w:color="auto" w:sz="2" w:space="0"/>
              <w:right w:val="single" w:color="auto" w:sz="2" w:space="0"/>
            </w:tcBorders>
            <w:noWrap w:val="0"/>
            <w:vAlign w:val="center"/>
          </w:tcPr>
          <w:p w14:paraId="0A25A59B">
            <w:pPr>
              <w:jc w:val="left"/>
              <w:rPr>
                <w:rFonts w:hint="eastAsia"/>
                <w:color w:val="auto"/>
                <w:sz w:val="18"/>
                <w:szCs w:val="18"/>
              </w:rPr>
            </w:pPr>
          </w:p>
        </w:tc>
        <w:tc>
          <w:tcPr>
            <w:tcW w:w="1317" w:type="dxa"/>
            <w:gridSpan w:val="3"/>
            <w:tcBorders>
              <w:top w:val="single" w:color="auto" w:sz="2" w:space="0"/>
              <w:left w:val="single" w:color="auto" w:sz="2" w:space="0"/>
              <w:bottom w:val="single" w:color="auto" w:sz="2" w:space="0"/>
              <w:right w:val="single" w:color="auto" w:sz="2" w:space="0"/>
            </w:tcBorders>
            <w:noWrap w:val="0"/>
            <w:vAlign w:val="center"/>
          </w:tcPr>
          <w:p w14:paraId="7CE93E70">
            <w:pPr>
              <w:jc w:val="left"/>
              <w:rPr>
                <w:rFonts w:hint="eastAsia"/>
                <w:color w:val="auto"/>
                <w:sz w:val="18"/>
                <w:szCs w:val="18"/>
              </w:rPr>
            </w:pPr>
          </w:p>
        </w:tc>
        <w:tc>
          <w:tcPr>
            <w:tcW w:w="992" w:type="dxa"/>
            <w:gridSpan w:val="3"/>
            <w:tcBorders>
              <w:top w:val="single" w:color="auto" w:sz="2" w:space="0"/>
              <w:left w:val="single" w:color="auto" w:sz="2" w:space="0"/>
              <w:bottom w:val="single" w:color="auto" w:sz="2" w:space="0"/>
              <w:right w:val="single" w:color="auto" w:sz="2" w:space="0"/>
            </w:tcBorders>
            <w:noWrap w:val="0"/>
            <w:vAlign w:val="center"/>
          </w:tcPr>
          <w:p w14:paraId="5CFD8BE3">
            <w:pPr>
              <w:jc w:val="left"/>
              <w:rPr>
                <w:rFonts w:hint="eastAsia"/>
                <w:color w:val="auto"/>
                <w:sz w:val="18"/>
                <w:szCs w:val="18"/>
              </w:rPr>
            </w:pPr>
          </w:p>
        </w:tc>
        <w:tc>
          <w:tcPr>
            <w:tcW w:w="851" w:type="dxa"/>
            <w:tcBorders>
              <w:top w:val="single" w:color="auto" w:sz="2" w:space="0"/>
              <w:left w:val="single" w:color="auto" w:sz="2" w:space="0"/>
              <w:bottom w:val="single" w:color="auto" w:sz="2" w:space="0"/>
              <w:right w:val="single" w:color="auto" w:sz="12" w:space="0"/>
            </w:tcBorders>
            <w:noWrap w:val="0"/>
            <w:vAlign w:val="center"/>
          </w:tcPr>
          <w:p w14:paraId="3953531D">
            <w:pPr>
              <w:jc w:val="left"/>
              <w:rPr>
                <w:rFonts w:hint="eastAsia"/>
                <w:color w:val="auto"/>
                <w:sz w:val="18"/>
                <w:szCs w:val="18"/>
              </w:rPr>
            </w:pPr>
          </w:p>
        </w:tc>
      </w:tr>
      <w:tr w14:paraId="4F104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dxa"/>
            <w:tcBorders>
              <w:top w:val="single" w:color="auto" w:sz="2" w:space="0"/>
              <w:left w:val="single" w:color="auto" w:sz="12" w:space="0"/>
              <w:bottom w:val="single" w:color="auto" w:sz="2" w:space="0"/>
              <w:right w:val="single" w:color="auto" w:sz="2" w:space="0"/>
            </w:tcBorders>
            <w:noWrap w:val="0"/>
            <w:vAlign w:val="center"/>
          </w:tcPr>
          <w:p w14:paraId="17780905">
            <w:pPr>
              <w:jc w:val="left"/>
              <w:rPr>
                <w:rFonts w:hint="eastAsia" w:eastAsia="PMingLiU"/>
                <w:color w:val="auto"/>
                <w:sz w:val="18"/>
                <w:szCs w:val="18"/>
                <w:lang w:eastAsia="zh-HK"/>
              </w:rPr>
            </w:pPr>
          </w:p>
        </w:tc>
        <w:tc>
          <w:tcPr>
            <w:tcW w:w="907" w:type="dxa"/>
            <w:tcBorders>
              <w:top w:val="single" w:color="auto" w:sz="2" w:space="0"/>
              <w:left w:val="single" w:color="auto" w:sz="2" w:space="0"/>
              <w:bottom w:val="single" w:color="auto" w:sz="2" w:space="0"/>
              <w:right w:val="single" w:color="auto" w:sz="2" w:space="0"/>
            </w:tcBorders>
            <w:noWrap w:val="0"/>
            <w:vAlign w:val="center"/>
          </w:tcPr>
          <w:p w14:paraId="66117120">
            <w:pPr>
              <w:jc w:val="left"/>
              <w:rPr>
                <w:rFonts w:hint="eastAsia"/>
                <w:color w:val="auto"/>
                <w:sz w:val="18"/>
                <w:szCs w:val="18"/>
              </w:rPr>
            </w:pPr>
          </w:p>
        </w:tc>
        <w:tc>
          <w:tcPr>
            <w:tcW w:w="909" w:type="dxa"/>
            <w:gridSpan w:val="2"/>
            <w:tcBorders>
              <w:top w:val="single" w:color="auto" w:sz="2" w:space="0"/>
              <w:left w:val="single" w:color="auto" w:sz="2" w:space="0"/>
              <w:bottom w:val="single" w:color="auto" w:sz="2" w:space="0"/>
              <w:right w:val="single" w:color="auto" w:sz="2" w:space="0"/>
            </w:tcBorders>
            <w:noWrap w:val="0"/>
            <w:vAlign w:val="center"/>
          </w:tcPr>
          <w:p w14:paraId="297C7291">
            <w:pPr>
              <w:jc w:val="left"/>
              <w:rPr>
                <w:rFonts w:hint="eastAsia"/>
                <w:color w:val="auto"/>
                <w:sz w:val="18"/>
                <w:szCs w:val="18"/>
              </w:rPr>
            </w:pPr>
          </w:p>
        </w:tc>
        <w:tc>
          <w:tcPr>
            <w:tcW w:w="732" w:type="dxa"/>
            <w:gridSpan w:val="6"/>
            <w:tcBorders>
              <w:top w:val="single" w:color="auto" w:sz="2" w:space="0"/>
              <w:left w:val="single" w:color="auto" w:sz="2" w:space="0"/>
              <w:bottom w:val="single" w:color="auto" w:sz="2" w:space="0"/>
              <w:right w:val="single" w:color="auto" w:sz="2" w:space="0"/>
            </w:tcBorders>
            <w:noWrap w:val="0"/>
            <w:vAlign w:val="center"/>
          </w:tcPr>
          <w:p w14:paraId="3900CFDF">
            <w:pPr>
              <w:jc w:val="left"/>
              <w:rPr>
                <w:rFonts w:hint="eastAsia"/>
                <w:color w:val="auto"/>
                <w:sz w:val="18"/>
                <w:szCs w:val="18"/>
              </w:rPr>
            </w:pPr>
          </w:p>
        </w:tc>
        <w:tc>
          <w:tcPr>
            <w:tcW w:w="732" w:type="dxa"/>
            <w:gridSpan w:val="3"/>
            <w:tcBorders>
              <w:top w:val="single" w:color="auto" w:sz="2" w:space="0"/>
              <w:left w:val="single" w:color="auto" w:sz="2" w:space="0"/>
              <w:bottom w:val="single" w:color="auto" w:sz="2" w:space="0"/>
              <w:right w:val="single" w:color="auto" w:sz="2" w:space="0"/>
            </w:tcBorders>
            <w:noWrap w:val="0"/>
            <w:vAlign w:val="center"/>
          </w:tcPr>
          <w:p w14:paraId="1EF01067">
            <w:pPr>
              <w:jc w:val="left"/>
              <w:rPr>
                <w:rFonts w:hint="eastAsia"/>
                <w:color w:val="auto"/>
                <w:sz w:val="18"/>
                <w:szCs w:val="18"/>
              </w:rPr>
            </w:pPr>
          </w:p>
        </w:tc>
        <w:tc>
          <w:tcPr>
            <w:tcW w:w="732" w:type="dxa"/>
            <w:gridSpan w:val="4"/>
            <w:tcBorders>
              <w:top w:val="single" w:color="auto" w:sz="2" w:space="0"/>
              <w:left w:val="single" w:color="auto" w:sz="2" w:space="0"/>
              <w:bottom w:val="single" w:color="auto" w:sz="2" w:space="0"/>
              <w:right w:val="single" w:color="auto" w:sz="2" w:space="0"/>
            </w:tcBorders>
            <w:noWrap w:val="0"/>
            <w:vAlign w:val="center"/>
          </w:tcPr>
          <w:p w14:paraId="11A61247">
            <w:pPr>
              <w:jc w:val="left"/>
              <w:rPr>
                <w:rFonts w:hint="eastAsia"/>
                <w:color w:val="auto"/>
                <w:sz w:val="18"/>
                <w:szCs w:val="18"/>
              </w:rPr>
            </w:pPr>
          </w:p>
        </w:tc>
        <w:tc>
          <w:tcPr>
            <w:tcW w:w="733" w:type="dxa"/>
            <w:gridSpan w:val="2"/>
            <w:tcBorders>
              <w:top w:val="single" w:color="auto" w:sz="2" w:space="0"/>
              <w:left w:val="single" w:color="auto" w:sz="2" w:space="0"/>
              <w:bottom w:val="single" w:color="auto" w:sz="2" w:space="0"/>
              <w:right w:val="single" w:color="auto" w:sz="2" w:space="0"/>
            </w:tcBorders>
            <w:noWrap w:val="0"/>
            <w:vAlign w:val="center"/>
          </w:tcPr>
          <w:p w14:paraId="3B1E8B80">
            <w:pPr>
              <w:jc w:val="left"/>
              <w:rPr>
                <w:rFonts w:hint="eastAsia"/>
                <w:color w:val="auto"/>
                <w:sz w:val="18"/>
                <w:szCs w:val="18"/>
              </w:rPr>
            </w:pPr>
          </w:p>
        </w:tc>
        <w:tc>
          <w:tcPr>
            <w:tcW w:w="732" w:type="dxa"/>
            <w:gridSpan w:val="6"/>
            <w:tcBorders>
              <w:top w:val="single" w:color="auto" w:sz="2" w:space="0"/>
              <w:left w:val="single" w:color="auto" w:sz="2" w:space="0"/>
              <w:bottom w:val="single" w:color="auto" w:sz="2" w:space="0"/>
              <w:right w:val="single" w:color="auto" w:sz="2" w:space="0"/>
            </w:tcBorders>
            <w:noWrap w:val="0"/>
            <w:vAlign w:val="center"/>
          </w:tcPr>
          <w:p w14:paraId="4777103D">
            <w:pPr>
              <w:jc w:val="left"/>
              <w:rPr>
                <w:rFonts w:hint="eastAsia"/>
                <w:color w:val="auto"/>
                <w:sz w:val="18"/>
                <w:szCs w:val="18"/>
              </w:rPr>
            </w:pPr>
          </w:p>
        </w:tc>
        <w:tc>
          <w:tcPr>
            <w:tcW w:w="759" w:type="dxa"/>
            <w:gridSpan w:val="3"/>
            <w:tcBorders>
              <w:top w:val="single" w:color="auto" w:sz="2" w:space="0"/>
              <w:left w:val="single" w:color="auto" w:sz="2" w:space="0"/>
              <w:bottom w:val="single" w:color="auto" w:sz="2" w:space="0"/>
              <w:right w:val="single" w:color="auto" w:sz="2" w:space="0"/>
            </w:tcBorders>
            <w:noWrap w:val="0"/>
            <w:vAlign w:val="center"/>
          </w:tcPr>
          <w:p w14:paraId="576DD647">
            <w:pPr>
              <w:jc w:val="left"/>
              <w:rPr>
                <w:rFonts w:hint="eastAsia"/>
                <w:color w:val="auto"/>
                <w:sz w:val="18"/>
                <w:szCs w:val="18"/>
              </w:rPr>
            </w:pPr>
          </w:p>
        </w:tc>
        <w:tc>
          <w:tcPr>
            <w:tcW w:w="680" w:type="dxa"/>
            <w:gridSpan w:val="2"/>
            <w:tcBorders>
              <w:top w:val="single" w:color="auto" w:sz="2" w:space="0"/>
              <w:left w:val="single" w:color="auto" w:sz="2" w:space="0"/>
              <w:bottom w:val="single" w:color="auto" w:sz="2" w:space="0"/>
              <w:right w:val="single" w:color="auto" w:sz="2" w:space="0"/>
            </w:tcBorders>
            <w:noWrap w:val="0"/>
            <w:vAlign w:val="center"/>
          </w:tcPr>
          <w:p w14:paraId="4B4A4ED5">
            <w:pPr>
              <w:jc w:val="left"/>
              <w:rPr>
                <w:rFonts w:hint="eastAsia"/>
                <w:color w:val="auto"/>
                <w:sz w:val="18"/>
                <w:szCs w:val="18"/>
              </w:rPr>
            </w:pPr>
          </w:p>
        </w:tc>
        <w:tc>
          <w:tcPr>
            <w:tcW w:w="1317" w:type="dxa"/>
            <w:gridSpan w:val="3"/>
            <w:tcBorders>
              <w:top w:val="single" w:color="auto" w:sz="2" w:space="0"/>
              <w:left w:val="single" w:color="auto" w:sz="2" w:space="0"/>
              <w:bottom w:val="single" w:color="auto" w:sz="2" w:space="0"/>
              <w:right w:val="single" w:color="auto" w:sz="2" w:space="0"/>
            </w:tcBorders>
            <w:noWrap w:val="0"/>
            <w:vAlign w:val="center"/>
          </w:tcPr>
          <w:p w14:paraId="794C23B5">
            <w:pPr>
              <w:jc w:val="left"/>
              <w:rPr>
                <w:rFonts w:hint="eastAsia"/>
                <w:color w:val="auto"/>
                <w:sz w:val="18"/>
                <w:szCs w:val="18"/>
              </w:rPr>
            </w:pPr>
          </w:p>
        </w:tc>
        <w:tc>
          <w:tcPr>
            <w:tcW w:w="992" w:type="dxa"/>
            <w:gridSpan w:val="3"/>
            <w:tcBorders>
              <w:top w:val="single" w:color="auto" w:sz="2" w:space="0"/>
              <w:left w:val="single" w:color="auto" w:sz="2" w:space="0"/>
              <w:bottom w:val="single" w:color="auto" w:sz="2" w:space="0"/>
              <w:right w:val="single" w:color="auto" w:sz="2" w:space="0"/>
            </w:tcBorders>
            <w:noWrap w:val="0"/>
            <w:vAlign w:val="center"/>
          </w:tcPr>
          <w:p w14:paraId="68333478">
            <w:pPr>
              <w:jc w:val="left"/>
              <w:rPr>
                <w:rFonts w:hint="eastAsia"/>
                <w:color w:val="auto"/>
                <w:sz w:val="18"/>
                <w:szCs w:val="18"/>
              </w:rPr>
            </w:pPr>
          </w:p>
        </w:tc>
        <w:tc>
          <w:tcPr>
            <w:tcW w:w="851" w:type="dxa"/>
            <w:tcBorders>
              <w:top w:val="single" w:color="auto" w:sz="2" w:space="0"/>
              <w:left w:val="single" w:color="auto" w:sz="2" w:space="0"/>
              <w:bottom w:val="single" w:color="auto" w:sz="2" w:space="0"/>
              <w:right w:val="single" w:color="auto" w:sz="12" w:space="0"/>
            </w:tcBorders>
            <w:noWrap w:val="0"/>
            <w:vAlign w:val="center"/>
          </w:tcPr>
          <w:p w14:paraId="1B2C5B1F">
            <w:pPr>
              <w:jc w:val="left"/>
              <w:rPr>
                <w:rFonts w:hint="eastAsia"/>
                <w:color w:val="auto"/>
                <w:sz w:val="18"/>
                <w:szCs w:val="18"/>
              </w:rPr>
            </w:pPr>
          </w:p>
        </w:tc>
      </w:tr>
      <w:tr w14:paraId="7D62F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dxa"/>
            <w:tcBorders>
              <w:top w:val="single" w:color="auto" w:sz="2" w:space="0"/>
              <w:left w:val="single" w:color="auto" w:sz="12" w:space="0"/>
              <w:bottom w:val="single" w:color="auto" w:sz="2" w:space="0"/>
              <w:right w:val="single" w:color="auto" w:sz="2" w:space="0"/>
            </w:tcBorders>
            <w:noWrap w:val="0"/>
            <w:vAlign w:val="center"/>
          </w:tcPr>
          <w:p w14:paraId="56EF4D07">
            <w:pPr>
              <w:jc w:val="left"/>
              <w:rPr>
                <w:rFonts w:hint="eastAsia" w:eastAsia="PMingLiU"/>
                <w:color w:val="auto"/>
                <w:sz w:val="18"/>
                <w:szCs w:val="18"/>
                <w:lang w:eastAsia="zh-HK"/>
              </w:rPr>
            </w:pPr>
          </w:p>
        </w:tc>
        <w:tc>
          <w:tcPr>
            <w:tcW w:w="907" w:type="dxa"/>
            <w:tcBorders>
              <w:top w:val="single" w:color="auto" w:sz="2" w:space="0"/>
              <w:left w:val="single" w:color="auto" w:sz="2" w:space="0"/>
              <w:bottom w:val="single" w:color="auto" w:sz="2" w:space="0"/>
              <w:right w:val="single" w:color="auto" w:sz="2" w:space="0"/>
            </w:tcBorders>
            <w:noWrap w:val="0"/>
            <w:vAlign w:val="center"/>
          </w:tcPr>
          <w:p w14:paraId="492E3ACC">
            <w:pPr>
              <w:jc w:val="left"/>
              <w:rPr>
                <w:rFonts w:hint="eastAsia"/>
                <w:color w:val="auto"/>
                <w:sz w:val="18"/>
                <w:szCs w:val="18"/>
              </w:rPr>
            </w:pPr>
          </w:p>
        </w:tc>
        <w:tc>
          <w:tcPr>
            <w:tcW w:w="909" w:type="dxa"/>
            <w:gridSpan w:val="2"/>
            <w:tcBorders>
              <w:top w:val="single" w:color="auto" w:sz="2" w:space="0"/>
              <w:left w:val="single" w:color="auto" w:sz="2" w:space="0"/>
              <w:bottom w:val="single" w:color="auto" w:sz="2" w:space="0"/>
              <w:right w:val="single" w:color="auto" w:sz="2" w:space="0"/>
            </w:tcBorders>
            <w:noWrap w:val="0"/>
            <w:vAlign w:val="center"/>
          </w:tcPr>
          <w:p w14:paraId="4BF7A66A">
            <w:pPr>
              <w:jc w:val="left"/>
              <w:rPr>
                <w:rFonts w:hint="eastAsia"/>
                <w:color w:val="auto"/>
                <w:sz w:val="18"/>
                <w:szCs w:val="18"/>
              </w:rPr>
            </w:pPr>
          </w:p>
        </w:tc>
        <w:tc>
          <w:tcPr>
            <w:tcW w:w="732" w:type="dxa"/>
            <w:gridSpan w:val="6"/>
            <w:tcBorders>
              <w:top w:val="single" w:color="auto" w:sz="2" w:space="0"/>
              <w:left w:val="single" w:color="auto" w:sz="2" w:space="0"/>
              <w:bottom w:val="single" w:color="auto" w:sz="2" w:space="0"/>
              <w:right w:val="single" w:color="auto" w:sz="2" w:space="0"/>
            </w:tcBorders>
            <w:noWrap w:val="0"/>
            <w:vAlign w:val="center"/>
          </w:tcPr>
          <w:p w14:paraId="4367A5E3">
            <w:pPr>
              <w:jc w:val="left"/>
              <w:rPr>
                <w:rFonts w:hint="eastAsia"/>
                <w:color w:val="auto"/>
                <w:sz w:val="18"/>
                <w:szCs w:val="18"/>
              </w:rPr>
            </w:pPr>
          </w:p>
        </w:tc>
        <w:tc>
          <w:tcPr>
            <w:tcW w:w="732" w:type="dxa"/>
            <w:gridSpan w:val="3"/>
            <w:tcBorders>
              <w:top w:val="single" w:color="auto" w:sz="2" w:space="0"/>
              <w:left w:val="single" w:color="auto" w:sz="2" w:space="0"/>
              <w:bottom w:val="single" w:color="auto" w:sz="2" w:space="0"/>
              <w:right w:val="single" w:color="auto" w:sz="2" w:space="0"/>
            </w:tcBorders>
            <w:noWrap w:val="0"/>
            <w:vAlign w:val="center"/>
          </w:tcPr>
          <w:p w14:paraId="29A977EA">
            <w:pPr>
              <w:jc w:val="left"/>
              <w:rPr>
                <w:rFonts w:hint="eastAsia"/>
                <w:color w:val="auto"/>
                <w:sz w:val="18"/>
                <w:szCs w:val="18"/>
              </w:rPr>
            </w:pPr>
          </w:p>
        </w:tc>
        <w:tc>
          <w:tcPr>
            <w:tcW w:w="732" w:type="dxa"/>
            <w:gridSpan w:val="4"/>
            <w:tcBorders>
              <w:top w:val="single" w:color="auto" w:sz="2" w:space="0"/>
              <w:left w:val="single" w:color="auto" w:sz="2" w:space="0"/>
              <w:bottom w:val="single" w:color="auto" w:sz="2" w:space="0"/>
              <w:right w:val="single" w:color="auto" w:sz="2" w:space="0"/>
            </w:tcBorders>
            <w:noWrap w:val="0"/>
            <w:vAlign w:val="center"/>
          </w:tcPr>
          <w:p w14:paraId="25CB82EF">
            <w:pPr>
              <w:jc w:val="left"/>
              <w:rPr>
                <w:rFonts w:hint="eastAsia"/>
                <w:color w:val="auto"/>
                <w:sz w:val="18"/>
                <w:szCs w:val="18"/>
              </w:rPr>
            </w:pPr>
          </w:p>
        </w:tc>
        <w:tc>
          <w:tcPr>
            <w:tcW w:w="733" w:type="dxa"/>
            <w:gridSpan w:val="2"/>
            <w:tcBorders>
              <w:top w:val="single" w:color="auto" w:sz="2" w:space="0"/>
              <w:left w:val="single" w:color="auto" w:sz="2" w:space="0"/>
              <w:bottom w:val="single" w:color="auto" w:sz="2" w:space="0"/>
              <w:right w:val="single" w:color="auto" w:sz="2" w:space="0"/>
            </w:tcBorders>
            <w:noWrap w:val="0"/>
            <w:vAlign w:val="center"/>
          </w:tcPr>
          <w:p w14:paraId="76AEAFBA">
            <w:pPr>
              <w:jc w:val="left"/>
              <w:rPr>
                <w:rFonts w:hint="eastAsia"/>
                <w:color w:val="auto"/>
                <w:sz w:val="18"/>
                <w:szCs w:val="18"/>
              </w:rPr>
            </w:pPr>
          </w:p>
        </w:tc>
        <w:tc>
          <w:tcPr>
            <w:tcW w:w="732" w:type="dxa"/>
            <w:gridSpan w:val="6"/>
            <w:tcBorders>
              <w:top w:val="single" w:color="auto" w:sz="2" w:space="0"/>
              <w:left w:val="single" w:color="auto" w:sz="2" w:space="0"/>
              <w:bottom w:val="single" w:color="auto" w:sz="2" w:space="0"/>
              <w:right w:val="single" w:color="auto" w:sz="2" w:space="0"/>
            </w:tcBorders>
            <w:noWrap w:val="0"/>
            <w:vAlign w:val="center"/>
          </w:tcPr>
          <w:p w14:paraId="285263E1">
            <w:pPr>
              <w:jc w:val="left"/>
              <w:rPr>
                <w:rFonts w:hint="eastAsia"/>
                <w:color w:val="auto"/>
                <w:sz w:val="18"/>
                <w:szCs w:val="18"/>
              </w:rPr>
            </w:pPr>
          </w:p>
        </w:tc>
        <w:tc>
          <w:tcPr>
            <w:tcW w:w="759" w:type="dxa"/>
            <w:gridSpan w:val="3"/>
            <w:tcBorders>
              <w:top w:val="single" w:color="auto" w:sz="2" w:space="0"/>
              <w:left w:val="single" w:color="auto" w:sz="2" w:space="0"/>
              <w:bottom w:val="single" w:color="auto" w:sz="2" w:space="0"/>
              <w:right w:val="single" w:color="auto" w:sz="2" w:space="0"/>
            </w:tcBorders>
            <w:noWrap w:val="0"/>
            <w:vAlign w:val="center"/>
          </w:tcPr>
          <w:p w14:paraId="21C83398">
            <w:pPr>
              <w:jc w:val="left"/>
              <w:rPr>
                <w:rFonts w:hint="eastAsia"/>
                <w:color w:val="auto"/>
                <w:sz w:val="18"/>
                <w:szCs w:val="18"/>
              </w:rPr>
            </w:pPr>
          </w:p>
        </w:tc>
        <w:tc>
          <w:tcPr>
            <w:tcW w:w="680" w:type="dxa"/>
            <w:gridSpan w:val="2"/>
            <w:tcBorders>
              <w:top w:val="single" w:color="auto" w:sz="2" w:space="0"/>
              <w:left w:val="single" w:color="auto" w:sz="2" w:space="0"/>
              <w:bottom w:val="single" w:color="auto" w:sz="2" w:space="0"/>
              <w:right w:val="single" w:color="auto" w:sz="2" w:space="0"/>
            </w:tcBorders>
            <w:noWrap w:val="0"/>
            <w:vAlign w:val="center"/>
          </w:tcPr>
          <w:p w14:paraId="7E827E5F">
            <w:pPr>
              <w:jc w:val="left"/>
              <w:rPr>
                <w:rFonts w:hint="eastAsia"/>
                <w:color w:val="auto"/>
                <w:sz w:val="18"/>
                <w:szCs w:val="18"/>
              </w:rPr>
            </w:pPr>
          </w:p>
        </w:tc>
        <w:tc>
          <w:tcPr>
            <w:tcW w:w="1317" w:type="dxa"/>
            <w:gridSpan w:val="3"/>
            <w:tcBorders>
              <w:top w:val="single" w:color="auto" w:sz="2" w:space="0"/>
              <w:left w:val="single" w:color="auto" w:sz="2" w:space="0"/>
              <w:bottom w:val="single" w:color="auto" w:sz="2" w:space="0"/>
              <w:right w:val="single" w:color="auto" w:sz="2" w:space="0"/>
            </w:tcBorders>
            <w:noWrap w:val="0"/>
            <w:vAlign w:val="center"/>
          </w:tcPr>
          <w:p w14:paraId="2FC1B3E8">
            <w:pPr>
              <w:jc w:val="left"/>
              <w:rPr>
                <w:rFonts w:hint="eastAsia"/>
                <w:color w:val="auto"/>
                <w:sz w:val="18"/>
                <w:szCs w:val="18"/>
              </w:rPr>
            </w:pPr>
          </w:p>
        </w:tc>
        <w:tc>
          <w:tcPr>
            <w:tcW w:w="992" w:type="dxa"/>
            <w:gridSpan w:val="3"/>
            <w:tcBorders>
              <w:top w:val="single" w:color="auto" w:sz="2" w:space="0"/>
              <w:left w:val="single" w:color="auto" w:sz="2" w:space="0"/>
              <w:bottom w:val="single" w:color="auto" w:sz="2" w:space="0"/>
              <w:right w:val="single" w:color="auto" w:sz="2" w:space="0"/>
            </w:tcBorders>
            <w:noWrap w:val="0"/>
            <w:vAlign w:val="center"/>
          </w:tcPr>
          <w:p w14:paraId="663CD6D2">
            <w:pPr>
              <w:jc w:val="left"/>
              <w:rPr>
                <w:rFonts w:hint="eastAsia"/>
                <w:color w:val="auto"/>
                <w:sz w:val="18"/>
                <w:szCs w:val="18"/>
              </w:rPr>
            </w:pPr>
          </w:p>
        </w:tc>
        <w:tc>
          <w:tcPr>
            <w:tcW w:w="851" w:type="dxa"/>
            <w:tcBorders>
              <w:top w:val="single" w:color="auto" w:sz="2" w:space="0"/>
              <w:left w:val="single" w:color="auto" w:sz="2" w:space="0"/>
              <w:bottom w:val="single" w:color="auto" w:sz="2" w:space="0"/>
              <w:right w:val="single" w:color="auto" w:sz="12" w:space="0"/>
            </w:tcBorders>
            <w:noWrap w:val="0"/>
            <w:vAlign w:val="center"/>
          </w:tcPr>
          <w:p w14:paraId="49B0CD2B">
            <w:pPr>
              <w:jc w:val="left"/>
              <w:rPr>
                <w:rFonts w:hint="eastAsia"/>
                <w:color w:val="auto"/>
                <w:sz w:val="18"/>
                <w:szCs w:val="18"/>
              </w:rPr>
            </w:pPr>
          </w:p>
        </w:tc>
      </w:tr>
      <w:tr w14:paraId="47E35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dxa"/>
            <w:tcBorders>
              <w:top w:val="single" w:color="auto" w:sz="2" w:space="0"/>
              <w:left w:val="single" w:color="auto" w:sz="12" w:space="0"/>
              <w:bottom w:val="single" w:color="auto" w:sz="2" w:space="0"/>
              <w:right w:val="single" w:color="auto" w:sz="2" w:space="0"/>
            </w:tcBorders>
            <w:noWrap w:val="0"/>
            <w:vAlign w:val="center"/>
          </w:tcPr>
          <w:p w14:paraId="696DFF67">
            <w:pPr>
              <w:jc w:val="left"/>
              <w:rPr>
                <w:rFonts w:hint="eastAsia" w:eastAsia="PMingLiU"/>
                <w:color w:val="auto"/>
                <w:sz w:val="18"/>
                <w:szCs w:val="18"/>
                <w:lang w:eastAsia="zh-HK"/>
              </w:rPr>
            </w:pPr>
          </w:p>
        </w:tc>
        <w:tc>
          <w:tcPr>
            <w:tcW w:w="907" w:type="dxa"/>
            <w:tcBorders>
              <w:top w:val="single" w:color="auto" w:sz="2" w:space="0"/>
              <w:left w:val="single" w:color="auto" w:sz="2" w:space="0"/>
              <w:bottom w:val="single" w:color="auto" w:sz="2" w:space="0"/>
              <w:right w:val="single" w:color="auto" w:sz="2" w:space="0"/>
            </w:tcBorders>
            <w:noWrap w:val="0"/>
            <w:vAlign w:val="center"/>
          </w:tcPr>
          <w:p w14:paraId="37DA7AAF">
            <w:pPr>
              <w:jc w:val="left"/>
              <w:rPr>
                <w:rFonts w:hint="eastAsia"/>
                <w:color w:val="auto"/>
                <w:sz w:val="18"/>
                <w:szCs w:val="18"/>
              </w:rPr>
            </w:pPr>
          </w:p>
        </w:tc>
        <w:tc>
          <w:tcPr>
            <w:tcW w:w="909" w:type="dxa"/>
            <w:gridSpan w:val="2"/>
            <w:tcBorders>
              <w:top w:val="single" w:color="auto" w:sz="2" w:space="0"/>
              <w:left w:val="single" w:color="auto" w:sz="2" w:space="0"/>
              <w:bottom w:val="single" w:color="auto" w:sz="2" w:space="0"/>
              <w:right w:val="single" w:color="auto" w:sz="2" w:space="0"/>
            </w:tcBorders>
            <w:noWrap w:val="0"/>
            <w:vAlign w:val="center"/>
          </w:tcPr>
          <w:p w14:paraId="141C4B13">
            <w:pPr>
              <w:jc w:val="left"/>
              <w:rPr>
                <w:rFonts w:hint="eastAsia"/>
                <w:color w:val="auto"/>
                <w:sz w:val="18"/>
                <w:szCs w:val="18"/>
              </w:rPr>
            </w:pPr>
          </w:p>
        </w:tc>
        <w:tc>
          <w:tcPr>
            <w:tcW w:w="732" w:type="dxa"/>
            <w:gridSpan w:val="6"/>
            <w:tcBorders>
              <w:top w:val="single" w:color="auto" w:sz="2" w:space="0"/>
              <w:left w:val="single" w:color="auto" w:sz="2" w:space="0"/>
              <w:bottom w:val="single" w:color="auto" w:sz="2" w:space="0"/>
              <w:right w:val="single" w:color="auto" w:sz="2" w:space="0"/>
            </w:tcBorders>
            <w:noWrap w:val="0"/>
            <w:vAlign w:val="center"/>
          </w:tcPr>
          <w:p w14:paraId="73D366C3">
            <w:pPr>
              <w:jc w:val="left"/>
              <w:rPr>
                <w:rFonts w:hint="eastAsia"/>
                <w:color w:val="auto"/>
                <w:sz w:val="18"/>
                <w:szCs w:val="18"/>
              </w:rPr>
            </w:pPr>
          </w:p>
        </w:tc>
        <w:tc>
          <w:tcPr>
            <w:tcW w:w="732" w:type="dxa"/>
            <w:gridSpan w:val="3"/>
            <w:tcBorders>
              <w:top w:val="single" w:color="auto" w:sz="2" w:space="0"/>
              <w:left w:val="single" w:color="auto" w:sz="2" w:space="0"/>
              <w:bottom w:val="single" w:color="auto" w:sz="2" w:space="0"/>
              <w:right w:val="single" w:color="auto" w:sz="2" w:space="0"/>
            </w:tcBorders>
            <w:noWrap w:val="0"/>
            <w:vAlign w:val="center"/>
          </w:tcPr>
          <w:p w14:paraId="658AC8A6">
            <w:pPr>
              <w:jc w:val="left"/>
              <w:rPr>
                <w:rFonts w:hint="eastAsia"/>
                <w:color w:val="auto"/>
                <w:sz w:val="18"/>
                <w:szCs w:val="18"/>
              </w:rPr>
            </w:pPr>
          </w:p>
        </w:tc>
        <w:tc>
          <w:tcPr>
            <w:tcW w:w="732" w:type="dxa"/>
            <w:gridSpan w:val="4"/>
            <w:tcBorders>
              <w:top w:val="single" w:color="auto" w:sz="2" w:space="0"/>
              <w:left w:val="single" w:color="auto" w:sz="2" w:space="0"/>
              <w:bottom w:val="single" w:color="auto" w:sz="2" w:space="0"/>
              <w:right w:val="single" w:color="auto" w:sz="2" w:space="0"/>
            </w:tcBorders>
            <w:noWrap w:val="0"/>
            <w:vAlign w:val="center"/>
          </w:tcPr>
          <w:p w14:paraId="20BDEFDE">
            <w:pPr>
              <w:jc w:val="left"/>
              <w:rPr>
                <w:rFonts w:hint="eastAsia"/>
                <w:color w:val="auto"/>
                <w:sz w:val="18"/>
                <w:szCs w:val="18"/>
              </w:rPr>
            </w:pPr>
          </w:p>
        </w:tc>
        <w:tc>
          <w:tcPr>
            <w:tcW w:w="733" w:type="dxa"/>
            <w:gridSpan w:val="2"/>
            <w:tcBorders>
              <w:top w:val="single" w:color="auto" w:sz="2" w:space="0"/>
              <w:left w:val="single" w:color="auto" w:sz="2" w:space="0"/>
              <w:bottom w:val="single" w:color="auto" w:sz="2" w:space="0"/>
              <w:right w:val="single" w:color="auto" w:sz="2" w:space="0"/>
            </w:tcBorders>
            <w:noWrap w:val="0"/>
            <w:vAlign w:val="center"/>
          </w:tcPr>
          <w:p w14:paraId="48962116">
            <w:pPr>
              <w:jc w:val="left"/>
              <w:rPr>
                <w:rFonts w:hint="eastAsia"/>
                <w:color w:val="auto"/>
                <w:sz w:val="18"/>
                <w:szCs w:val="18"/>
              </w:rPr>
            </w:pPr>
          </w:p>
        </w:tc>
        <w:tc>
          <w:tcPr>
            <w:tcW w:w="732" w:type="dxa"/>
            <w:gridSpan w:val="6"/>
            <w:tcBorders>
              <w:top w:val="single" w:color="auto" w:sz="2" w:space="0"/>
              <w:left w:val="single" w:color="auto" w:sz="2" w:space="0"/>
              <w:bottom w:val="single" w:color="auto" w:sz="2" w:space="0"/>
              <w:right w:val="single" w:color="auto" w:sz="2" w:space="0"/>
            </w:tcBorders>
            <w:noWrap w:val="0"/>
            <w:vAlign w:val="center"/>
          </w:tcPr>
          <w:p w14:paraId="386026CB">
            <w:pPr>
              <w:jc w:val="left"/>
              <w:rPr>
                <w:rFonts w:hint="eastAsia"/>
                <w:color w:val="auto"/>
                <w:sz w:val="18"/>
                <w:szCs w:val="18"/>
              </w:rPr>
            </w:pPr>
          </w:p>
        </w:tc>
        <w:tc>
          <w:tcPr>
            <w:tcW w:w="759" w:type="dxa"/>
            <w:gridSpan w:val="3"/>
            <w:tcBorders>
              <w:top w:val="single" w:color="auto" w:sz="2" w:space="0"/>
              <w:left w:val="single" w:color="auto" w:sz="2" w:space="0"/>
              <w:bottom w:val="single" w:color="auto" w:sz="2" w:space="0"/>
              <w:right w:val="single" w:color="auto" w:sz="2" w:space="0"/>
            </w:tcBorders>
            <w:noWrap w:val="0"/>
            <w:vAlign w:val="center"/>
          </w:tcPr>
          <w:p w14:paraId="6B41DC0D">
            <w:pPr>
              <w:jc w:val="left"/>
              <w:rPr>
                <w:rFonts w:hint="eastAsia"/>
                <w:color w:val="auto"/>
                <w:sz w:val="18"/>
                <w:szCs w:val="18"/>
              </w:rPr>
            </w:pPr>
          </w:p>
        </w:tc>
        <w:tc>
          <w:tcPr>
            <w:tcW w:w="680" w:type="dxa"/>
            <w:gridSpan w:val="2"/>
            <w:tcBorders>
              <w:top w:val="single" w:color="auto" w:sz="2" w:space="0"/>
              <w:left w:val="single" w:color="auto" w:sz="2" w:space="0"/>
              <w:bottom w:val="single" w:color="auto" w:sz="2" w:space="0"/>
              <w:right w:val="single" w:color="auto" w:sz="2" w:space="0"/>
            </w:tcBorders>
            <w:noWrap w:val="0"/>
            <w:vAlign w:val="center"/>
          </w:tcPr>
          <w:p w14:paraId="07AEC2A1">
            <w:pPr>
              <w:jc w:val="left"/>
              <w:rPr>
                <w:rFonts w:hint="eastAsia"/>
                <w:color w:val="auto"/>
                <w:sz w:val="18"/>
                <w:szCs w:val="18"/>
              </w:rPr>
            </w:pPr>
          </w:p>
        </w:tc>
        <w:tc>
          <w:tcPr>
            <w:tcW w:w="1317" w:type="dxa"/>
            <w:gridSpan w:val="3"/>
            <w:tcBorders>
              <w:top w:val="single" w:color="auto" w:sz="2" w:space="0"/>
              <w:left w:val="single" w:color="auto" w:sz="2" w:space="0"/>
              <w:bottom w:val="single" w:color="auto" w:sz="2" w:space="0"/>
              <w:right w:val="single" w:color="auto" w:sz="2" w:space="0"/>
            </w:tcBorders>
            <w:noWrap w:val="0"/>
            <w:vAlign w:val="center"/>
          </w:tcPr>
          <w:p w14:paraId="33D36471">
            <w:pPr>
              <w:jc w:val="left"/>
              <w:rPr>
                <w:rFonts w:hint="eastAsia"/>
                <w:color w:val="auto"/>
                <w:sz w:val="18"/>
                <w:szCs w:val="18"/>
              </w:rPr>
            </w:pPr>
          </w:p>
        </w:tc>
        <w:tc>
          <w:tcPr>
            <w:tcW w:w="992" w:type="dxa"/>
            <w:gridSpan w:val="3"/>
            <w:tcBorders>
              <w:top w:val="single" w:color="auto" w:sz="2" w:space="0"/>
              <w:left w:val="single" w:color="auto" w:sz="2" w:space="0"/>
              <w:bottom w:val="single" w:color="auto" w:sz="2" w:space="0"/>
              <w:right w:val="single" w:color="auto" w:sz="2" w:space="0"/>
            </w:tcBorders>
            <w:noWrap w:val="0"/>
            <w:vAlign w:val="center"/>
          </w:tcPr>
          <w:p w14:paraId="7F55277A">
            <w:pPr>
              <w:jc w:val="left"/>
              <w:rPr>
                <w:rFonts w:hint="eastAsia"/>
                <w:color w:val="auto"/>
                <w:sz w:val="18"/>
                <w:szCs w:val="18"/>
              </w:rPr>
            </w:pPr>
          </w:p>
        </w:tc>
        <w:tc>
          <w:tcPr>
            <w:tcW w:w="851" w:type="dxa"/>
            <w:tcBorders>
              <w:top w:val="single" w:color="auto" w:sz="2" w:space="0"/>
              <w:left w:val="single" w:color="auto" w:sz="2" w:space="0"/>
              <w:bottom w:val="single" w:color="auto" w:sz="2" w:space="0"/>
              <w:right w:val="single" w:color="auto" w:sz="12" w:space="0"/>
            </w:tcBorders>
            <w:noWrap w:val="0"/>
            <w:vAlign w:val="center"/>
          </w:tcPr>
          <w:p w14:paraId="6BBF42F3">
            <w:pPr>
              <w:jc w:val="left"/>
              <w:rPr>
                <w:rFonts w:hint="eastAsia"/>
                <w:color w:val="auto"/>
                <w:sz w:val="18"/>
                <w:szCs w:val="18"/>
              </w:rPr>
            </w:pPr>
          </w:p>
        </w:tc>
      </w:tr>
      <w:tr w14:paraId="50920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dxa"/>
            <w:tcBorders>
              <w:top w:val="single" w:color="auto" w:sz="2" w:space="0"/>
              <w:left w:val="single" w:color="auto" w:sz="12" w:space="0"/>
              <w:bottom w:val="single" w:color="auto" w:sz="2" w:space="0"/>
              <w:right w:val="single" w:color="auto" w:sz="2" w:space="0"/>
            </w:tcBorders>
            <w:noWrap w:val="0"/>
            <w:vAlign w:val="center"/>
          </w:tcPr>
          <w:p w14:paraId="29FC458F">
            <w:pPr>
              <w:jc w:val="left"/>
              <w:rPr>
                <w:rFonts w:hint="eastAsia" w:eastAsia="PMingLiU"/>
                <w:color w:val="auto"/>
                <w:sz w:val="18"/>
                <w:szCs w:val="18"/>
                <w:lang w:eastAsia="zh-HK"/>
              </w:rPr>
            </w:pPr>
          </w:p>
        </w:tc>
        <w:tc>
          <w:tcPr>
            <w:tcW w:w="907" w:type="dxa"/>
            <w:tcBorders>
              <w:top w:val="single" w:color="auto" w:sz="2" w:space="0"/>
              <w:left w:val="single" w:color="auto" w:sz="2" w:space="0"/>
              <w:bottom w:val="single" w:color="auto" w:sz="2" w:space="0"/>
              <w:right w:val="single" w:color="auto" w:sz="2" w:space="0"/>
            </w:tcBorders>
            <w:noWrap w:val="0"/>
            <w:vAlign w:val="center"/>
          </w:tcPr>
          <w:p w14:paraId="0D4F749C">
            <w:pPr>
              <w:jc w:val="left"/>
              <w:rPr>
                <w:rFonts w:hint="eastAsia"/>
                <w:color w:val="auto"/>
                <w:sz w:val="18"/>
                <w:szCs w:val="18"/>
              </w:rPr>
            </w:pPr>
          </w:p>
        </w:tc>
        <w:tc>
          <w:tcPr>
            <w:tcW w:w="909" w:type="dxa"/>
            <w:gridSpan w:val="2"/>
            <w:tcBorders>
              <w:top w:val="single" w:color="auto" w:sz="2" w:space="0"/>
              <w:left w:val="single" w:color="auto" w:sz="2" w:space="0"/>
              <w:bottom w:val="single" w:color="auto" w:sz="2" w:space="0"/>
              <w:right w:val="single" w:color="auto" w:sz="2" w:space="0"/>
            </w:tcBorders>
            <w:noWrap w:val="0"/>
            <w:vAlign w:val="center"/>
          </w:tcPr>
          <w:p w14:paraId="2A4FFF34">
            <w:pPr>
              <w:jc w:val="left"/>
              <w:rPr>
                <w:rFonts w:hint="eastAsia"/>
                <w:color w:val="auto"/>
                <w:sz w:val="18"/>
                <w:szCs w:val="18"/>
              </w:rPr>
            </w:pPr>
          </w:p>
        </w:tc>
        <w:tc>
          <w:tcPr>
            <w:tcW w:w="732" w:type="dxa"/>
            <w:gridSpan w:val="6"/>
            <w:tcBorders>
              <w:top w:val="single" w:color="auto" w:sz="2" w:space="0"/>
              <w:left w:val="single" w:color="auto" w:sz="2" w:space="0"/>
              <w:bottom w:val="single" w:color="auto" w:sz="2" w:space="0"/>
              <w:right w:val="single" w:color="auto" w:sz="2" w:space="0"/>
            </w:tcBorders>
            <w:noWrap w:val="0"/>
            <w:vAlign w:val="center"/>
          </w:tcPr>
          <w:p w14:paraId="6DDBB2D6">
            <w:pPr>
              <w:jc w:val="left"/>
              <w:rPr>
                <w:rFonts w:hint="eastAsia"/>
                <w:color w:val="auto"/>
                <w:sz w:val="18"/>
                <w:szCs w:val="18"/>
              </w:rPr>
            </w:pPr>
          </w:p>
        </w:tc>
        <w:tc>
          <w:tcPr>
            <w:tcW w:w="732" w:type="dxa"/>
            <w:gridSpan w:val="3"/>
            <w:tcBorders>
              <w:top w:val="single" w:color="auto" w:sz="2" w:space="0"/>
              <w:left w:val="single" w:color="auto" w:sz="2" w:space="0"/>
              <w:bottom w:val="single" w:color="auto" w:sz="2" w:space="0"/>
              <w:right w:val="single" w:color="auto" w:sz="2" w:space="0"/>
            </w:tcBorders>
            <w:noWrap w:val="0"/>
            <w:vAlign w:val="center"/>
          </w:tcPr>
          <w:p w14:paraId="07ACBAEA">
            <w:pPr>
              <w:jc w:val="left"/>
              <w:rPr>
                <w:rFonts w:hint="eastAsia"/>
                <w:color w:val="auto"/>
                <w:sz w:val="18"/>
                <w:szCs w:val="18"/>
              </w:rPr>
            </w:pPr>
          </w:p>
        </w:tc>
        <w:tc>
          <w:tcPr>
            <w:tcW w:w="732" w:type="dxa"/>
            <w:gridSpan w:val="4"/>
            <w:tcBorders>
              <w:top w:val="single" w:color="auto" w:sz="2" w:space="0"/>
              <w:left w:val="single" w:color="auto" w:sz="2" w:space="0"/>
              <w:bottom w:val="single" w:color="auto" w:sz="2" w:space="0"/>
              <w:right w:val="single" w:color="auto" w:sz="2" w:space="0"/>
            </w:tcBorders>
            <w:noWrap w:val="0"/>
            <w:vAlign w:val="center"/>
          </w:tcPr>
          <w:p w14:paraId="4DE2A86E">
            <w:pPr>
              <w:jc w:val="left"/>
              <w:rPr>
                <w:rFonts w:hint="eastAsia"/>
                <w:color w:val="auto"/>
                <w:sz w:val="18"/>
                <w:szCs w:val="18"/>
              </w:rPr>
            </w:pPr>
          </w:p>
        </w:tc>
        <w:tc>
          <w:tcPr>
            <w:tcW w:w="733" w:type="dxa"/>
            <w:gridSpan w:val="2"/>
            <w:tcBorders>
              <w:top w:val="single" w:color="auto" w:sz="2" w:space="0"/>
              <w:left w:val="single" w:color="auto" w:sz="2" w:space="0"/>
              <w:bottom w:val="single" w:color="auto" w:sz="2" w:space="0"/>
              <w:right w:val="single" w:color="auto" w:sz="2" w:space="0"/>
            </w:tcBorders>
            <w:noWrap w:val="0"/>
            <w:vAlign w:val="center"/>
          </w:tcPr>
          <w:p w14:paraId="58472217">
            <w:pPr>
              <w:jc w:val="left"/>
              <w:rPr>
                <w:rFonts w:hint="eastAsia"/>
                <w:color w:val="auto"/>
                <w:sz w:val="18"/>
                <w:szCs w:val="18"/>
              </w:rPr>
            </w:pPr>
          </w:p>
        </w:tc>
        <w:tc>
          <w:tcPr>
            <w:tcW w:w="732" w:type="dxa"/>
            <w:gridSpan w:val="6"/>
            <w:tcBorders>
              <w:top w:val="single" w:color="auto" w:sz="2" w:space="0"/>
              <w:left w:val="single" w:color="auto" w:sz="2" w:space="0"/>
              <w:bottom w:val="single" w:color="auto" w:sz="2" w:space="0"/>
              <w:right w:val="single" w:color="auto" w:sz="2" w:space="0"/>
            </w:tcBorders>
            <w:noWrap w:val="0"/>
            <w:vAlign w:val="center"/>
          </w:tcPr>
          <w:p w14:paraId="14525ADE">
            <w:pPr>
              <w:jc w:val="left"/>
              <w:rPr>
                <w:rFonts w:hint="eastAsia"/>
                <w:color w:val="auto"/>
                <w:sz w:val="18"/>
                <w:szCs w:val="18"/>
              </w:rPr>
            </w:pPr>
          </w:p>
        </w:tc>
        <w:tc>
          <w:tcPr>
            <w:tcW w:w="759" w:type="dxa"/>
            <w:gridSpan w:val="3"/>
            <w:tcBorders>
              <w:top w:val="single" w:color="auto" w:sz="2" w:space="0"/>
              <w:left w:val="single" w:color="auto" w:sz="2" w:space="0"/>
              <w:bottom w:val="single" w:color="auto" w:sz="2" w:space="0"/>
              <w:right w:val="single" w:color="auto" w:sz="2" w:space="0"/>
            </w:tcBorders>
            <w:noWrap w:val="0"/>
            <w:vAlign w:val="center"/>
          </w:tcPr>
          <w:p w14:paraId="087AA977">
            <w:pPr>
              <w:jc w:val="left"/>
              <w:rPr>
                <w:rFonts w:hint="eastAsia"/>
                <w:color w:val="auto"/>
                <w:sz w:val="18"/>
                <w:szCs w:val="18"/>
              </w:rPr>
            </w:pPr>
          </w:p>
        </w:tc>
        <w:tc>
          <w:tcPr>
            <w:tcW w:w="680" w:type="dxa"/>
            <w:gridSpan w:val="2"/>
            <w:tcBorders>
              <w:top w:val="single" w:color="auto" w:sz="2" w:space="0"/>
              <w:left w:val="single" w:color="auto" w:sz="2" w:space="0"/>
              <w:bottom w:val="single" w:color="auto" w:sz="2" w:space="0"/>
              <w:right w:val="single" w:color="auto" w:sz="2" w:space="0"/>
            </w:tcBorders>
            <w:noWrap w:val="0"/>
            <w:vAlign w:val="center"/>
          </w:tcPr>
          <w:p w14:paraId="65504213">
            <w:pPr>
              <w:jc w:val="left"/>
              <w:rPr>
                <w:rFonts w:hint="eastAsia"/>
                <w:color w:val="auto"/>
                <w:sz w:val="18"/>
                <w:szCs w:val="18"/>
              </w:rPr>
            </w:pPr>
          </w:p>
        </w:tc>
        <w:tc>
          <w:tcPr>
            <w:tcW w:w="1317" w:type="dxa"/>
            <w:gridSpan w:val="3"/>
            <w:tcBorders>
              <w:top w:val="single" w:color="auto" w:sz="2" w:space="0"/>
              <w:left w:val="single" w:color="auto" w:sz="2" w:space="0"/>
              <w:bottom w:val="single" w:color="auto" w:sz="2" w:space="0"/>
              <w:right w:val="single" w:color="auto" w:sz="2" w:space="0"/>
            </w:tcBorders>
            <w:noWrap w:val="0"/>
            <w:vAlign w:val="center"/>
          </w:tcPr>
          <w:p w14:paraId="28112A49">
            <w:pPr>
              <w:jc w:val="left"/>
              <w:rPr>
                <w:rFonts w:hint="eastAsia"/>
                <w:color w:val="auto"/>
                <w:sz w:val="18"/>
                <w:szCs w:val="18"/>
              </w:rPr>
            </w:pPr>
          </w:p>
        </w:tc>
        <w:tc>
          <w:tcPr>
            <w:tcW w:w="992" w:type="dxa"/>
            <w:gridSpan w:val="3"/>
            <w:tcBorders>
              <w:top w:val="single" w:color="auto" w:sz="2" w:space="0"/>
              <w:left w:val="single" w:color="auto" w:sz="2" w:space="0"/>
              <w:bottom w:val="single" w:color="auto" w:sz="2" w:space="0"/>
              <w:right w:val="single" w:color="auto" w:sz="2" w:space="0"/>
            </w:tcBorders>
            <w:noWrap w:val="0"/>
            <w:vAlign w:val="center"/>
          </w:tcPr>
          <w:p w14:paraId="4F925CE2">
            <w:pPr>
              <w:jc w:val="left"/>
              <w:rPr>
                <w:rFonts w:hint="eastAsia"/>
                <w:color w:val="auto"/>
                <w:sz w:val="18"/>
                <w:szCs w:val="18"/>
              </w:rPr>
            </w:pPr>
          </w:p>
        </w:tc>
        <w:tc>
          <w:tcPr>
            <w:tcW w:w="851" w:type="dxa"/>
            <w:tcBorders>
              <w:top w:val="single" w:color="auto" w:sz="2" w:space="0"/>
              <w:left w:val="single" w:color="auto" w:sz="2" w:space="0"/>
              <w:bottom w:val="single" w:color="auto" w:sz="2" w:space="0"/>
              <w:right w:val="single" w:color="auto" w:sz="12" w:space="0"/>
            </w:tcBorders>
            <w:noWrap w:val="0"/>
            <w:vAlign w:val="center"/>
          </w:tcPr>
          <w:p w14:paraId="556478E9">
            <w:pPr>
              <w:jc w:val="left"/>
              <w:rPr>
                <w:rFonts w:hint="eastAsia"/>
                <w:color w:val="auto"/>
                <w:sz w:val="18"/>
                <w:szCs w:val="18"/>
              </w:rPr>
            </w:pPr>
          </w:p>
        </w:tc>
      </w:tr>
      <w:tr w14:paraId="3C482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dxa"/>
            <w:tcBorders>
              <w:top w:val="single" w:color="auto" w:sz="2" w:space="0"/>
              <w:left w:val="single" w:color="auto" w:sz="12" w:space="0"/>
              <w:bottom w:val="single" w:color="auto" w:sz="2" w:space="0"/>
              <w:right w:val="single" w:color="auto" w:sz="2" w:space="0"/>
            </w:tcBorders>
            <w:noWrap w:val="0"/>
            <w:vAlign w:val="center"/>
          </w:tcPr>
          <w:p w14:paraId="2685B8D6">
            <w:pPr>
              <w:jc w:val="left"/>
              <w:rPr>
                <w:rFonts w:hint="eastAsia" w:eastAsia="PMingLiU"/>
                <w:color w:val="auto"/>
                <w:sz w:val="18"/>
                <w:szCs w:val="18"/>
                <w:lang w:eastAsia="zh-HK"/>
              </w:rPr>
            </w:pPr>
          </w:p>
        </w:tc>
        <w:tc>
          <w:tcPr>
            <w:tcW w:w="907" w:type="dxa"/>
            <w:tcBorders>
              <w:top w:val="single" w:color="auto" w:sz="2" w:space="0"/>
              <w:left w:val="single" w:color="auto" w:sz="2" w:space="0"/>
              <w:bottom w:val="single" w:color="auto" w:sz="2" w:space="0"/>
              <w:right w:val="single" w:color="auto" w:sz="2" w:space="0"/>
            </w:tcBorders>
            <w:noWrap w:val="0"/>
            <w:vAlign w:val="center"/>
          </w:tcPr>
          <w:p w14:paraId="67DFC911">
            <w:pPr>
              <w:jc w:val="left"/>
              <w:rPr>
                <w:rFonts w:hint="eastAsia"/>
                <w:color w:val="auto"/>
                <w:sz w:val="18"/>
                <w:szCs w:val="18"/>
              </w:rPr>
            </w:pPr>
          </w:p>
        </w:tc>
        <w:tc>
          <w:tcPr>
            <w:tcW w:w="909" w:type="dxa"/>
            <w:gridSpan w:val="2"/>
            <w:tcBorders>
              <w:top w:val="single" w:color="auto" w:sz="2" w:space="0"/>
              <w:left w:val="single" w:color="auto" w:sz="2" w:space="0"/>
              <w:bottom w:val="single" w:color="auto" w:sz="2" w:space="0"/>
              <w:right w:val="single" w:color="auto" w:sz="2" w:space="0"/>
            </w:tcBorders>
            <w:noWrap w:val="0"/>
            <w:vAlign w:val="center"/>
          </w:tcPr>
          <w:p w14:paraId="02427022">
            <w:pPr>
              <w:jc w:val="left"/>
              <w:rPr>
                <w:rFonts w:hint="eastAsia"/>
                <w:color w:val="auto"/>
                <w:sz w:val="18"/>
                <w:szCs w:val="18"/>
              </w:rPr>
            </w:pPr>
          </w:p>
        </w:tc>
        <w:tc>
          <w:tcPr>
            <w:tcW w:w="732" w:type="dxa"/>
            <w:gridSpan w:val="6"/>
            <w:tcBorders>
              <w:top w:val="single" w:color="auto" w:sz="2" w:space="0"/>
              <w:left w:val="single" w:color="auto" w:sz="2" w:space="0"/>
              <w:bottom w:val="single" w:color="auto" w:sz="2" w:space="0"/>
              <w:right w:val="single" w:color="auto" w:sz="2" w:space="0"/>
            </w:tcBorders>
            <w:noWrap w:val="0"/>
            <w:vAlign w:val="center"/>
          </w:tcPr>
          <w:p w14:paraId="1EBC1073">
            <w:pPr>
              <w:jc w:val="left"/>
              <w:rPr>
                <w:rFonts w:hint="eastAsia"/>
                <w:color w:val="auto"/>
                <w:sz w:val="18"/>
                <w:szCs w:val="18"/>
              </w:rPr>
            </w:pPr>
          </w:p>
        </w:tc>
        <w:tc>
          <w:tcPr>
            <w:tcW w:w="732" w:type="dxa"/>
            <w:gridSpan w:val="3"/>
            <w:tcBorders>
              <w:top w:val="single" w:color="auto" w:sz="2" w:space="0"/>
              <w:left w:val="single" w:color="auto" w:sz="2" w:space="0"/>
              <w:bottom w:val="single" w:color="auto" w:sz="2" w:space="0"/>
              <w:right w:val="single" w:color="auto" w:sz="2" w:space="0"/>
            </w:tcBorders>
            <w:noWrap w:val="0"/>
            <w:vAlign w:val="center"/>
          </w:tcPr>
          <w:p w14:paraId="3C2866DD">
            <w:pPr>
              <w:jc w:val="left"/>
              <w:rPr>
                <w:rFonts w:hint="eastAsia"/>
                <w:color w:val="auto"/>
                <w:sz w:val="18"/>
                <w:szCs w:val="18"/>
              </w:rPr>
            </w:pPr>
          </w:p>
        </w:tc>
        <w:tc>
          <w:tcPr>
            <w:tcW w:w="732" w:type="dxa"/>
            <w:gridSpan w:val="4"/>
            <w:tcBorders>
              <w:top w:val="single" w:color="auto" w:sz="2" w:space="0"/>
              <w:left w:val="single" w:color="auto" w:sz="2" w:space="0"/>
              <w:bottom w:val="single" w:color="auto" w:sz="2" w:space="0"/>
              <w:right w:val="single" w:color="auto" w:sz="2" w:space="0"/>
            </w:tcBorders>
            <w:noWrap w:val="0"/>
            <w:vAlign w:val="center"/>
          </w:tcPr>
          <w:p w14:paraId="0E7695E3">
            <w:pPr>
              <w:jc w:val="left"/>
              <w:rPr>
                <w:rFonts w:hint="eastAsia"/>
                <w:color w:val="auto"/>
                <w:sz w:val="18"/>
                <w:szCs w:val="18"/>
              </w:rPr>
            </w:pPr>
          </w:p>
        </w:tc>
        <w:tc>
          <w:tcPr>
            <w:tcW w:w="733" w:type="dxa"/>
            <w:gridSpan w:val="2"/>
            <w:tcBorders>
              <w:top w:val="single" w:color="auto" w:sz="2" w:space="0"/>
              <w:left w:val="single" w:color="auto" w:sz="2" w:space="0"/>
              <w:bottom w:val="single" w:color="auto" w:sz="2" w:space="0"/>
              <w:right w:val="single" w:color="auto" w:sz="2" w:space="0"/>
            </w:tcBorders>
            <w:noWrap w:val="0"/>
            <w:vAlign w:val="center"/>
          </w:tcPr>
          <w:p w14:paraId="7DE9F8BE">
            <w:pPr>
              <w:jc w:val="left"/>
              <w:rPr>
                <w:rFonts w:hint="eastAsia"/>
                <w:color w:val="auto"/>
                <w:sz w:val="18"/>
                <w:szCs w:val="18"/>
              </w:rPr>
            </w:pPr>
          </w:p>
        </w:tc>
        <w:tc>
          <w:tcPr>
            <w:tcW w:w="732" w:type="dxa"/>
            <w:gridSpan w:val="6"/>
            <w:tcBorders>
              <w:top w:val="single" w:color="auto" w:sz="2" w:space="0"/>
              <w:left w:val="single" w:color="auto" w:sz="2" w:space="0"/>
              <w:bottom w:val="single" w:color="auto" w:sz="2" w:space="0"/>
              <w:right w:val="single" w:color="auto" w:sz="2" w:space="0"/>
            </w:tcBorders>
            <w:noWrap w:val="0"/>
            <w:vAlign w:val="center"/>
          </w:tcPr>
          <w:p w14:paraId="4F655FF7">
            <w:pPr>
              <w:jc w:val="left"/>
              <w:rPr>
                <w:rFonts w:hint="eastAsia"/>
                <w:color w:val="auto"/>
                <w:sz w:val="18"/>
                <w:szCs w:val="18"/>
              </w:rPr>
            </w:pPr>
          </w:p>
        </w:tc>
        <w:tc>
          <w:tcPr>
            <w:tcW w:w="759" w:type="dxa"/>
            <w:gridSpan w:val="3"/>
            <w:tcBorders>
              <w:top w:val="single" w:color="auto" w:sz="2" w:space="0"/>
              <w:left w:val="single" w:color="auto" w:sz="2" w:space="0"/>
              <w:bottom w:val="single" w:color="auto" w:sz="2" w:space="0"/>
              <w:right w:val="single" w:color="auto" w:sz="2" w:space="0"/>
            </w:tcBorders>
            <w:noWrap w:val="0"/>
            <w:vAlign w:val="center"/>
          </w:tcPr>
          <w:p w14:paraId="6E66275B">
            <w:pPr>
              <w:jc w:val="left"/>
              <w:rPr>
                <w:rFonts w:hint="eastAsia"/>
                <w:color w:val="auto"/>
                <w:sz w:val="18"/>
                <w:szCs w:val="18"/>
              </w:rPr>
            </w:pPr>
          </w:p>
        </w:tc>
        <w:tc>
          <w:tcPr>
            <w:tcW w:w="680" w:type="dxa"/>
            <w:gridSpan w:val="2"/>
            <w:tcBorders>
              <w:top w:val="single" w:color="auto" w:sz="2" w:space="0"/>
              <w:left w:val="single" w:color="auto" w:sz="2" w:space="0"/>
              <w:bottom w:val="single" w:color="auto" w:sz="2" w:space="0"/>
              <w:right w:val="single" w:color="auto" w:sz="2" w:space="0"/>
            </w:tcBorders>
            <w:noWrap w:val="0"/>
            <w:vAlign w:val="center"/>
          </w:tcPr>
          <w:p w14:paraId="1899A920">
            <w:pPr>
              <w:jc w:val="left"/>
              <w:rPr>
                <w:rFonts w:hint="eastAsia"/>
                <w:color w:val="auto"/>
                <w:sz w:val="18"/>
                <w:szCs w:val="18"/>
              </w:rPr>
            </w:pPr>
          </w:p>
        </w:tc>
        <w:tc>
          <w:tcPr>
            <w:tcW w:w="1317" w:type="dxa"/>
            <w:gridSpan w:val="3"/>
            <w:tcBorders>
              <w:top w:val="single" w:color="auto" w:sz="2" w:space="0"/>
              <w:left w:val="single" w:color="auto" w:sz="2" w:space="0"/>
              <w:bottom w:val="single" w:color="auto" w:sz="2" w:space="0"/>
              <w:right w:val="single" w:color="auto" w:sz="2" w:space="0"/>
            </w:tcBorders>
            <w:noWrap w:val="0"/>
            <w:vAlign w:val="center"/>
          </w:tcPr>
          <w:p w14:paraId="49C6184D">
            <w:pPr>
              <w:jc w:val="left"/>
              <w:rPr>
                <w:rFonts w:hint="eastAsia"/>
                <w:color w:val="auto"/>
                <w:sz w:val="18"/>
                <w:szCs w:val="18"/>
              </w:rPr>
            </w:pPr>
          </w:p>
        </w:tc>
        <w:tc>
          <w:tcPr>
            <w:tcW w:w="992" w:type="dxa"/>
            <w:gridSpan w:val="3"/>
            <w:tcBorders>
              <w:top w:val="single" w:color="auto" w:sz="2" w:space="0"/>
              <w:left w:val="single" w:color="auto" w:sz="2" w:space="0"/>
              <w:bottom w:val="single" w:color="auto" w:sz="2" w:space="0"/>
              <w:right w:val="single" w:color="auto" w:sz="2" w:space="0"/>
            </w:tcBorders>
            <w:noWrap w:val="0"/>
            <w:vAlign w:val="center"/>
          </w:tcPr>
          <w:p w14:paraId="296A1B99">
            <w:pPr>
              <w:jc w:val="left"/>
              <w:rPr>
                <w:rFonts w:hint="eastAsia"/>
                <w:color w:val="auto"/>
                <w:sz w:val="18"/>
                <w:szCs w:val="18"/>
              </w:rPr>
            </w:pPr>
          </w:p>
        </w:tc>
        <w:tc>
          <w:tcPr>
            <w:tcW w:w="851" w:type="dxa"/>
            <w:tcBorders>
              <w:top w:val="single" w:color="auto" w:sz="2" w:space="0"/>
              <w:left w:val="single" w:color="auto" w:sz="2" w:space="0"/>
              <w:bottom w:val="single" w:color="auto" w:sz="2" w:space="0"/>
              <w:right w:val="single" w:color="auto" w:sz="12" w:space="0"/>
            </w:tcBorders>
            <w:noWrap w:val="0"/>
            <w:vAlign w:val="center"/>
          </w:tcPr>
          <w:p w14:paraId="66AD98FE">
            <w:pPr>
              <w:jc w:val="left"/>
              <w:rPr>
                <w:rFonts w:hint="eastAsia"/>
                <w:color w:val="auto"/>
                <w:sz w:val="18"/>
                <w:szCs w:val="18"/>
              </w:rPr>
            </w:pPr>
          </w:p>
        </w:tc>
      </w:tr>
      <w:tr w14:paraId="24940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dxa"/>
            <w:tcBorders>
              <w:top w:val="single" w:color="auto" w:sz="2" w:space="0"/>
              <w:left w:val="single" w:color="auto" w:sz="12" w:space="0"/>
              <w:bottom w:val="single" w:color="auto" w:sz="2" w:space="0"/>
              <w:right w:val="single" w:color="auto" w:sz="2" w:space="0"/>
            </w:tcBorders>
            <w:noWrap w:val="0"/>
            <w:vAlign w:val="center"/>
          </w:tcPr>
          <w:p w14:paraId="641A01A0">
            <w:pPr>
              <w:jc w:val="left"/>
              <w:rPr>
                <w:rFonts w:hint="eastAsia"/>
                <w:color w:val="auto"/>
                <w:sz w:val="18"/>
                <w:szCs w:val="18"/>
              </w:rPr>
            </w:pPr>
          </w:p>
        </w:tc>
        <w:tc>
          <w:tcPr>
            <w:tcW w:w="907" w:type="dxa"/>
            <w:tcBorders>
              <w:top w:val="single" w:color="auto" w:sz="2" w:space="0"/>
              <w:left w:val="single" w:color="auto" w:sz="2" w:space="0"/>
              <w:bottom w:val="single" w:color="auto" w:sz="2" w:space="0"/>
              <w:right w:val="single" w:color="auto" w:sz="2" w:space="0"/>
            </w:tcBorders>
            <w:noWrap w:val="0"/>
            <w:vAlign w:val="center"/>
          </w:tcPr>
          <w:p w14:paraId="40402C8C">
            <w:pPr>
              <w:jc w:val="left"/>
              <w:rPr>
                <w:rFonts w:hint="eastAsia"/>
                <w:color w:val="auto"/>
                <w:sz w:val="18"/>
                <w:szCs w:val="18"/>
              </w:rPr>
            </w:pPr>
          </w:p>
        </w:tc>
        <w:tc>
          <w:tcPr>
            <w:tcW w:w="909" w:type="dxa"/>
            <w:gridSpan w:val="2"/>
            <w:tcBorders>
              <w:top w:val="single" w:color="auto" w:sz="2" w:space="0"/>
              <w:left w:val="single" w:color="auto" w:sz="2" w:space="0"/>
              <w:bottom w:val="single" w:color="auto" w:sz="2" w:space="0"/>
              <w:right w:val="single" w:color="auto" w:sz="2" w:space="0"/>
            </w:tcBorders>
            <w:noWrap w:val="0"/>
            <w:vAlign w:val="center"/>
          </w:tcPr>
          <w:p w14:paraId="11FC84D0">
            <w:pPr>
              <w:jc w:val="left"/>
              <w:rPr>
                <w:rFonts w:hint="eastAsia"/>
                <w:color w:val="auto"/>
                <w:sz w:val="18"/>
                <w:szCs w:val="18"/>
              </w:rPr>
            </w:pPr>
          </w:p>
        </w:tc>
        <w:tc>
          <w:tcPr>
            <w:tcW w:w="732" w:type="dxa"/>
            <w:gridSpan w:val="6"/>
            <w:tcBorders>
              <w:top w:val="single" w:color="auto" w:sz="2" w:space="0"/>
              <w:left w:val="single" w:color="auto" w:sz="2" w:space="0"/>
              <w:bottom w:val="single" w:color="auto" w:sz="2" w:space="0"/>
              <w:right w:val="single" w:color="auto" w:sz="2" w:space="0"/>
            </w:tcBorders>
            <w:noWrap w:val="0"/>
            <w:vAlign w:val="center"/>
          </w:tcPr>
          <w:p w14:paraId="5678A56A">
            <w:pPr>
              <w:jc w:val="left"/>
              <w:rPr>
                <w:rFonts w:hint="eastAsia"/>
                <w:color w:val="auto"/>
                <w:sz w:val="18"/>
                <w:szCs w:val="18"/>
              </w:rPr>
            </w:pPr>
          </w:p>
        </w:tc>
        <w:tc>
          <w:tcPr>
            <w:tcW w:w="732" w:type="dxa"/>
            <w:gridSpan w:val="3"/>
            <w:tcBorders>
              <w:top w:val="single" w:color="auto" w:sz="2" w:space="0"/>
              <w:left w:val="single" w:color="auto" w:sz="2" w:space="0"/>
              <w:bottom w:val="single" w:color="auto" w:sz="2" w:space="0"/>
              <w:right w:val="single" w:color="auto" w:sz="2" w:space="0"/>
            </w:tcBorders>
            <w:noWrap w:val="0"/>
            <w:vAlign w:val="center"/>
          </w:tcPr>
          <w:p w14:paraId="6AE7197D">
            <w:pPr>
              <w:jc w:val="left"/>
              <w:rPr>
                <w:rFonts w:hint="eastAsia"/>
                <w:color w:val="auto"/>
                <w:sz w:val="18"/>
                <w:szCs w:val="18"/>
              </w:rPr>
            </w:pPr>
          </w:p>
        </w:tc>
        <w:tc>
          <w:tcPr>
            <w:tcW w:w="732" w:type="dxa"/>
            <w:gridSpan w:val="4"/>
            <w:tcBorders>
              <w:top w:val="single" w:color="auto" w:sz="2" w:space="0"/>
              <w:left w:val="single" w:color="auto" w:sz="2" w:space="0"/>
              <w:bottom w:val="single" w:color="auto" w:sz="2" w:space="0"/>
              <w:right w:val="single" w:color="auto" w:sz="2" w:space="0"/>
            </w:tcBorders>
            <w:noWrap w:val="0"/>
            <w:vAlign w:val="center"/>
          </w:tcPr>
          <w:p w14:paraId="1F081529">
            <w:pPr>
              <w:jc w:val="left"/>
              <w:rPr>
                <w:rFonts w:hint="eastAsia"/>
                <w:color w:val="auto"/>
                <w:sz w:val="18"/>
                <w:szCs w:val="18"/>
              </w:rPr>
            </w:pPr>
          </w:p>
        </w:tc>
        <w:tc>
          <w:tcPr>
            <w:tcW w:w="733" w:type="dxa"/>
            <w:gridSpan w:val="2"/>
            <w:tcBorders>
              <w:top w:val="single" w:color="auto" w:sz="2" w:space="0"/>
              <w:left w:val="single" w:color="auto" w:sz="2" w:space="0"/>
              <w:bottom w:val="single" w:color="auto" w:sz="2" w:space="0"/>
              <w:right w:val="single" w:color="auto" w:sz="2" w:space="0"/>
            </w:tcBorders>
            <w:noWrap w:val="0"/>
            <w:vAlign w:val="center"/>
          </w:tcPr>
          <w:p w14:paraId="67AF4C71">
            <w:pPr>
              <w:jc w:val="left"/>
              <w:rPr>
                <w:rFonts w:hint="eastAsia"/>
                <w:color w:val="auto"/>
                <w:sz w:val="18"/>
                <w:szCs w:val="18"/>
              </w:rPr>
            </w:pPr>
          </w:p>
        </w:tc>
        <w:tc>
          <w:tcPr>
            <w:tcW w:w="732" w:type="dxa"/>
            <w:gridSpan w:val="6"/>
            <w:tcBorders>
              <w:top w:val="single" w:color="auto" w:sz="2" w:space="0"/>
              <w:left w:val="single" w:color="auto" w:sz="2" w:space="0"/>
              <w:bottom w:val="single" w:color="auto" w:sz="2" w:space="0"/>
              <w:right w:val="single" w:color="auto" w:sz="2" w:space="0"/>
            </w:tcBorders>
            <w:noWrap w:val="0"/>
            <w:vAlign w:val="center"/>
          </w:tcPr>
          <w:p w14:paraId="7622E166">
            <w:pPr>
              <w:jc w:val="left"/>
              <w:rPr>
                <w:rFonts w:hint="eastAsia"/>
                <w:color w:val="auto"/>
                <w:sz w:val="18"/>
                <w:szCs w:val="18"/>
              </w:rPr>
            </w:pPr>
          </w:p>
        </w:tc>
        <w:tc>
          <w:tcPr>
            <w:tcW w:w="759" w:type="dxa"/>
            <w:gridSpan w:val="3"/>
            <w:tcBorders>
              <w:top w:val="single" w:color="auto" w:sz="2" w:space="0"/>
              <w:left w:val="single" w:color="auto" w:sz="2" w:space="0"/>
              <w:bottom w:val="single" w:color="auto" w:sz="2" w:space="0"/>
              <w:right w:val="single" w:color="auto" w:sz="2" w:space="0"/>
            </w:tcBorders>
            <w:noWrap w:val="0"/>
            <w:vAlign w:val="center"/>
          </w:tcPr>
          <w:p w14:paraId="01EA6A4E">
            <w:pPr>
              <w:jc w:val="left"/>
              <w:rPr>
                <w:rFonts w:hint="eastAsia"/>
                <w:color w:val="auto"/>
                <w:sz w:val="18"/>
                <w:szCs w:val="18"/>
              </w:rPr>
            </w:pPr>
          </w:p>
        </w:tc>
        <w:tc>
          <w:tcPr>
            <w:tcW w:w="680" w:type="dxa"/>
            <w:gridSpan w:val="2"/>
            <w:tcBorders>
              <w:top w:val="single" w:color="auto" w:sz="2" w:space="0"/>
              <w:left w:val="single" w:color="auto" w:sz="2" w:space="0"/>
              <w:bottom w:val="single" w:color="auto" w:sz="2" w:space="0"/>
              <w:right w:val="single" w:color="auto" w:sz="2" w:space="0"/>
            </w:tcBorders>
            <w:noWrap w:val="0"/>
            <w:vAlign w:val="center"/>
          </w:tcPr>
          <w:p w14:paraId="706D8718">
            <w:pPr>
              <w:jc w:val="left"/>
              <w:rPr>
                <w:rFonts w:hint="eastAsia"/>
                <w:color w:val="auto"/>
                <w:sz w:val="18"/>
                <w:szCs w:val="18"/>
              </w:rPr>
            </w:pPr>
          </w:p>
        </w:tc>
        <w:tc>
          <w:tcPr>
            <w:tcW w:w="1317" w:type="dxa"/>
            <w:gridSpan w:val="3"/>
            <w:tcBorders>
              <w:top w:val="single" w:color="auto" w:sz="2" w:space="0"/>
              <w:left w:val="single" w:color="auto" w:sz="2" w:space="0"/>
              <w:bottom w:val="single" w:color="auto" w:sz="2" w:space="0"/>
              <w:right w:val="single" w:color="auto" w:sz="2" w:space="0"/>
            </w:tcBorders>
            <w:noWrap w:val="0"/>
            <w:vAlign w:val="center"/>
          </w:tcPr>
          <w:p w14:paraId="53AF9BEC">
            <w:pPr>
              <w:jc w:val="left"/>
              <w:rPr>
                <w:rFonts w:hint="eastAsia"/>
                <w:color w:val="auto"/>
                <w:sz w:val="18"/>
                <w:szCs w:val="18"/>
              </w:rPr>
            </w:pPr>
          </w:p>
        </w:tc>
        <w:tc>
          <w:tcPr>
            <w:tcW w:w="992" w:type="dxa"/>
            <w:gridSpan w:val="3"/>
            <w:tcBorders>
              <w:top w:val="single" w:color="auto" w:sz="2" w:space="0"/>
              <w:left w:val="single" w:color="auto" w:sz="2" w:space="0"/>
              <w:bottom w:val="single" w:color="auto" w:sz="2" w:space="0"/>
              <w:right w:val="single" w:color="auto" w:sz="2" w:space="0"/>
            </w:tcBorders>
            <w:noWrap w:val="0"/>
            <w:vAlign w:val="center"/>
          </w:tcPr>
          <w:p w14:paraId="304A5335">
            <w:pPr>
              <w:jc w:val="left"/>
              <w:rPr>
                <w:rFonts w:hint="eastAsia"/>
                <w:color w:val="auto"/>
                <w:sz w:val="18"/>
                <w:szCs w:val="18"/>
              </w:rPr>
            </w:pPr>
          </w:p>
        </w:tc>
        <w:tc>
          <w:tcPr>
            <w:tcW w:w="851" w:type="dxa"/>
            <w:tcBorders>
              <w:top w:val="single" w:color="auto" w:sz="2" w:space="0"/>
              <w:left w:val="single" w:color="auto" w:sz="2" w:space="0"/>
              <w:bottom w:val="single" w:color="auto" w:sz="2" w:space="0"/>
              <w:right w:val="single" w:color="auto" w:sz="12" w:space="0"/>
            </w:tcBorders>
            <w:noWrap w:val="0"/>
            <w:vAlign w:val="center"/>
          </w:tcPr>
          <w:p w14:paraId="79F5EC8C">
            <w:pPr>
              <w:jc w:val="left"/>
              <w:rPr>
                <w:rFonts w:hint="eastAsia"/>
                <w:color w:val="auto"/>
                <w:sz w:val="18"/>
                <w:szCs w:val="18"/>
              </w:rPr>
            </w:pPr>
          </w:p>
        </w:tc>
      </w:tr>
      <w:tr w14:paraId="179D8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6" w:type="dxa"/>
            <w:gridSpan w:val="37"/>
            <w:tcBorders>
              <w:top w:val="double" w:color="auto" w:sz="4" w:space="0"/>
              <w:left w:val="single" w:color="auto" w:sz="12" w:space="0"/>
              <w:bottom w:val="single" w:color="auto" w:sz="2" w:space="0"/>
              <w:right w:val="single" w:color="auto" w:sz="12" w:space="0"/>
            </w:tcBorders>
            <w:noWrap w:val="0"/>
            <w:vAlign w:val="center"/>
          </w:tcPr>
          <w:p w14:paraId="1A1F9AA9">
            <w:pPr>
              <w:jc w:val="left"/>
              <w:rPr>
                <w:rFonts w:hint="eastAsia" w:eastAsia="PMingLiU"/>
                <w:b/>
                <w:color w:val="auto"/>
                <w:sz w:val="18"/>
                <w:szCs w:val="18"/>
                <w:lang w:eastAsia="zh-HK"/>
              </w:rPr>
            </w:pPr>
            <w:r>
              <w:rPr>
                <w:rFonts w:hint="eastAsia"/>
                <w:b/>
                <w:color w:val="auto"/>
                <w:sz w:val="18"/>
                <w:szCs w:val="18"/>
              </w:rPr>
              <w:t>减压标准 Decompression:</w:t>
            </w:r>
            <w:r>
              <w:rPr>
                <w:rFonts w:hint="eastAsia" w:eastAsia="PMingLiU"/>
                <w:b/>
                <w:color w:val="auto"/>
                <w:sz w:val="18"/>
                <w:szCs w:val="18"/>
                <w:lang w:eastAsia="zh-HK"/>
              </w:rPr>
              <w:t xml:space="preserve">   </w:t>
            </w:r>
            <w:r>
              <w:rPr>
                <w:rFonts w:ascii="宋体" w:hAnsi="宋体"/>
                <w:color w:val="auto"/>
                <w:sz w:val="18"/>
                <w:szCs w:val="18"/>
              </w:rPr>
              <w:t>□</w:t>
            </w:r>
            <w:r>
              <w:rPr>
                <w:rFonts w:hint="eastAsia" w:ascii="宋体" w:hAnsi="宋体" w:eastAsia="PMingLiU"/>
                <w:color w:val="auto"/>
                <w:sz w:val="18"/>
                <w:szCs w:val="18"/>
                <w:lang w:eastAsia="zh-HK"/>
              </w:rPr>
              <w:t xml:space="preserve"> </w:t>
            </w:r>
            <w:r>
              <w:rPr>
                <w:rFonts w:hint="eastAsia" w:hAnsi="宋体"/>
                <w:color w:val="auto"/>
                <w:kern w:val="0"/>
                <w:sz w:val="18"/>
                <w:szCs w:val="18"/>
              </w:rPr>
              <w:t>水下</w:t>
            </w:r>
            <w:r>
              <w:rPr>
                <w:rFonts w:hAnsi="宋体"/>
                <w:color w:val="auto"/>
                <w:kern w:val="0"/>
                <w:sz w:val="18"/>
                <w:szCs w:val="18"/>
              </w:rPr>
              <w:t>减压</w:t>
            </w:r>
            <w:r>
              <w:rPr>
                <w:rFonts w:hint="eastAsia" w:hAnsi="宋体" w:eastAsia="PMingLiU"/>
                <w:color w:val="auto"/>
                <w:kern w:val="0"/>
                <w:sz w:val="18"/>
                <w:szCs w:val="18"/>
                <w:lang w:eastAsia="zh-HK"/>
              </w:rPr>
              <w:t xml:space="preserve">    </w:t>
            </w:r>
            <w:r>
              <w:rPr>
                <w:rFonts w:ascii="宋体" w:hAnsi="宋体"/>
                <w:color w:val="auto"/>
                <w:sz w:val="18"/>
                <w:szCs w:val="18"/>
              </w:rPr>
              <w:t>□</w:t>
            </w:r>
            <w:r>
              <w:rPr>
                <w:rFonts w:hint="eastAsia" w:ascii="宋体" w:hAnsi="宋体" w:eastAsia="PMingLiU"/>
                <w:color w:val="auto"/>
                <w:sz w:val="18"/>
                <w:szCs w:val="18"/>
                <w:lang w:eastAsia="zh-HK"/>
              </w:rPr>
              <w:t xml:space="preserve"> </w:t>
            </w:r>
            <w:r>
              <w:rPr>
                <w:rFonts w:hint="eastAsia" w:hAnsi="宋体"/>
                <w:color w:val="auto"/>
                <w:kern w:val="0"/>
                <w:sz w:val="18"/>
                <w:szCs w:val="18"/>
              </w:rPr>
              <w:t>水面</w:t>
            </w:r>
            <w:r>
              <w:rPr>
                <w:rFonts w:hAnsi="宋体"/>
                <w:color w:val="auto"/>
                <w:kern w:val="0"/>
                <w:sz w:val="18"/>
                <w:szCs w:val="18"/>
              </w:rPr>
              <w:t>减压</w:t>
            </w:r>
            <w:r>
              <w:rPr>
                <w:rFonts w:hint="eastAsia" w:hAnsi="宋体"/>
                <w:color w:val="auto"/>
                <w:kern w:val="0"/>
                <w:sz w:val="18"/>
                <w:szCs w:val="18"/>
              </w:rPr>
              <w:t xml:space="preserve">/吸氧  </w:t>
            </w:r>
            <w:r>
              <w:rPr>
                <w:rFonts w:hAnsi="宋体"/>
                <w:color w:val="auto"/>
                <w:kern w:val="0"/>
                <w:sz w:val="18"/>
                <w:szCs w:val="18"/>
              </w:rPr>
              <w:t xml:space="preserve"> □</w:t>
            </w:r>
            <w:r>
              <w:rPr>
                <w:rFonts w:hint="eastAsia" w:hAnsi="宋体"/>
                <w:color w:val="auto"/>
                <w:kern w:val="0"/>
                <w:sz w:val="18"/>
                <w:szCs w:val="18"/>
              </w:rPr>
              <w:t xml:space="preserve"> 水面</w:t>
            </w:r>
            <w:r>
              <w:rPr>
                <w:rFonts w:hAnsi="宋体"/>
                <w:color w:val="auto"/>
                <w:kern w:val="0"/>
                <w:sz w:val="18"/>
                <w:szCs w:val="18"/>
              </w:rPr>
              <w:t>减压</w:t>
            </w:r>
            <w:r>
              <w:rPr>
                <w:rFonts w:hint="eastAsia" w:hAnsi="宋体"/>
                <w:color w:val="auto"/>
                <w:kern w:val="0"/>
                <w:sz w:val="18"/>
                <w:szCs w:val="18"/>
              </w:rPr>
              <w:t>/空气</w:t>
            </w:r>
          </w:p>
        </w:tc>
      </w:tr>
      <w:tr w14:paraId="591C4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2908" w:type="dxa"/>
            <w:gridSpan w:val="10"/>
            <w:tcBorders>
              <w:top w:val="single" w:color="auto" w:sz="2" w:space="0"/>
              <w:left w:val="single" w:color="auto" w:sz="12" w:space="0"/>
              <w:bottom w:val="double" w:color="auto" w:sz="4" w:space="0"/>
              <w:right w:val="single" w:color="auto" w:sz="2" w:space="0"/>
            </w:tcBorders>
            <w:noWrap w:val="0"/>
            <w:vAlign w:val="center"/>
          </w:tcPr>
          <w:p w14:paraId="095F74B8">
            <w:pPr>
              <w:widowControl/>
              <w:jc w:val="left"/>
              <w:rPr>
                <w:rFonts w:hint="eastAsia" w:hAnsi="宋体" w:eastAsia="PMingLiU"/>
                <w:color w:val="auto"/>
                <w:kern w:val="0"/>
                <w:sz w:val="18"/>
                <w:szCs w:val="18"/>
                <w:lang w:eastAsia="zh-HK"/>
              </w:rPr>
            </w:pPr>
            <w:r>
              <w:rPr>
                <w:rFonts w:ascii="宋体" w:hAnsi="宋体"/>
                <w:color w:val="auto"/>
                <w:sz w:val="18"/>
                <w:szCs w:val="18"/>
              </w:rPr>
              <w:t>□</w:t>
            </w:r>
            <w:r>
              <w:rPr>
                <w:rFonts w:hint="eastAsia" w:hAnsi="宋体"/>
                <w:color w:val="auto"/>
                <w:kern w:val="0"/>
                <w:sz w:val="18"/>
                <w:szCs w:val="18"/>
              </w:rPr>
              <w:t>中国国家标准空气潜水减压表</w:t>
            </w:r>
          </w:p>
          <w:p w14:paraId="405D7F11">
            <w:pPr>
              <w:widowControl/>
              <w:jc w:val="left"/>
              <w:rPr>
                <w:color w:val="auto"/>
                <w:kern w:val="0"/>
                <w:sz w:val="18"/>
                <w:szCs w:val="18"/>
              </w:rPr>
            </w:pPr>
            <w:r>
              <w:rPr>
                <w:rFonts w:hint="eastAsia" w:hAnsi="宋体" w:eastAsia="PMingLiU"/>
                <w:color w:val="auto"/>
                <w:kern w:val="0"/>
                <w:sz w:val="18"/>
                <w:szCs w:val="18"/>
                <w:lang w:eastAsia="zh-HK"/>
              </w:rPr>
              <w:t>CS</w:t>
            </w:r>
            <w:r>
              <w:rPr>
                <w:rFonts w:hAnsi="宋体" w:eastAsia="PMingLiU"/>
                <w:color w:val="auto"/>
                <w:kern w:val="0"/>
                <w:sz w:val="18"/>
                <w:szCs w:val="18"/>
                <w:lang w:eastAsia="zh-HK"/>
              </w:rPr>
              <w:t xml:space="preserve"> A</w:t>
            </w:r>
            <w:r>
              <w:rPr>
                <w:rFonts w:hint="eastAsia" w:hAnsi="宋体" w:eastAsia="PMingLiU"/>
                <w:color w:val="auto"/>
                <w:kern w:val="0"/>
                <w:sz w:val="18"/>
                <w:szCs w:val="18"/>
                <w:lang w:eastAsia="zh-HK"/>
              </w:rPr>
              <w:t xml:space="preserve">ir-Diving </w:t>
            </w:r>
            <w:r>
              <w:rPr>
                <w:color w:val="auto"/>
                <w:kern w:val="0"/>
                <w:sz w:val="18"/>
                <w:szCs w:val="18"/>
              </w:rPr>
              <w:t>Dec</w:t>
            </w:r>
            <w:r>
              <w:rPr>
                <w:rFonts w:hint="eastAsia"/>
                <w:color w:val="auto"/>
                <w:kern w:val="0"/>
                <w:sz w:val="18"/>
                <w:szCs w:val="18"/>
              </w:rPr>
              <w:t>om</w:t>
            </w:r>
            <w:r>
              <w:rPr>
                <w:color w:val="auto"/>
                <w:kern w:val="0"/>
                <w:sz w:val="18"/>
                <w:szCs w:val="18"/>
              </w:rPr>
              <w:t>p</w:t>
            </w:r>
            <w:r>
              <w:rPr>
                <w:rFonts w:hint="eastAsia"/>
                <w:color w:val="auto"/>
                <w:kern w:val="0"/>
                <w:sz w:val="18"/>
                <w:szCs w:val="18"/>
              </w:rPr>
              <w:t>ression</w:t>
            </w:r>
            <w:r>
              <w:rPr>
                <w:color w:val="auto"/>
                <w:kern w:val="0"/>
                <w:sz w:val="18"/>
                <w:szCs w:val="18"/>
              </w:rPr>
              <w:t xml:space="preserve"> Table</w:t>
            </w:r>
          </w:p>
        </w:tc>
        <w:tc>
          <w:tcPr>
            <w:tcW w:w="3260" w:type="dxa"/>
            <w:gridSpan w:val="17"/>
            <w:tcBorders>
              <w:top w:val="single" w:color="auto" w:sz="2" w:space="0"/>
              <w:left w:val="single" w:color="auto" w:sz="2" w:space="0"/>
              <w:bottom w:val="double" w:color="auto" w:sz="4" w:space="0"/>
              <w:right w:val="single" w:color="auto" w:sz="2" w:space="0"/>
            </w:tcBorders>
            <w:noWrap w:val="0"/>
            <w:vAlign w:val="center"/>
          </w:tcPr>
          <w:p w14:paraId="78C75345">
            <w:pPr>
              <w:jc w:val="left"/>
              <w:rPr>
                <w:rFonts w:hint="eastAsia" w:hAnsi="宋体" w:eastAsia="PMingLiU"/>
                <w:color w:val="auto"/>
                <w:kern w:val="0"/>
                <w:sz w:val="18"/>
                <w:szCs w:val="18"/>
                <w:lang w:eastAsia="zh-TW"/>
              </w:rPr>
            </w:pPr>
            <w:r>
              <w:rPr>
                <w:rFonts w:ascii="宋体" w:hAnsi="宋体"/>
                <w:color w:val="auto"/>
                <w:sz w:val="18"/>
                <w:szCs w:val="18"/>
              </w:rPr>
              <w:t>□</w:t>
            </w:r>
            <w:r>
              <w:rPr>
                <w:rFonts w:hint="eastAsia"/>
                <w:color w:val="auto"/>
                <w:sz w:val="18"/>
                <w:szCs w:val="18"/>
              </w:rPr>
              <w:t>混合</w:t>
            </w:r>
            <w:r>
              <w:rPr>
                <w:rFonts w:hAnsi="宋体"/>
                <w:color w:val="auto"/>
                <w:kern w:val="0"/>
                <w:sz w:val="18"/>
                <w:szCs w:val="18"/>
              </w:rPr>
              <w:t>潜水减压表</w:t>
            </w:r>
            <w:r>
              <w:rPr>
                <w:rFonts w:hint="eastAsia" w:hAnsi="宋体" w:eastAsia="PMingLiU"/>
                <w:color w:val="auto"/>
                <w:kern w:val="0"/>
                <w:sz w:val="18"/>
                <w:szCs w:val="18"/>
                <w:lang w:eastAsia="zh-TW"/>
              </w:rPr>
              <w:t>______________</w:t>
            </w:r>
            <w:r>
              <w:rPr>
                <w:rFonts w:hAnsi="宋体" w:eastAsia="PMingLiU"/>
                <w:color w:val="auto"/>
                <w:kern w:val="0"/>
                <w:sz w:val="18"/>
                <w:szCs w:val="18"/>
                <w:lang w:eastAsia="zh-TW"/>
              </w:rPr>
              <w:t>___</w:t>
            </w:r>
          </w:p>
          <w:p w14:paraId="0BA7DA26">
            <w:pPr>
              <w:jc w:val="left"/>
              <w:rPr>
                <w:rFonts w:hint="eastAsia"/>
                <w:color w:val="auto"/>
                <w:sz w:val="18"/>
                <w:szCs w:val="18"/>
              </w:rPr>
            </w:pPr>
            <w:r>
              <w:rPr>
                <w:rFonts w:hint="eastAsia"/>
                <w:color w:val="auto"/>
                <w:sz w:val="18"/>
                <w:szCs w:val="18"/>
              </w:rPr>
              <w:t>Mixed-gas Diving</w:t>
            </w:r>
            <w:r>
              <w:rPr>
                <w:rFonts w:hint="eastAsia" w:hAnsi="宋体" w:eastAsia="PMingLiU"/>
                <w:color w:val="auto"/>
                <w:kern w:val="0"/>
                <w:sz w:val="18"/>
                <w:szCs w:val="18"/>
                <w:lang w:eastAsia="zh-HK"/>
              </w:rPr>
              <w:t xml:space="preserve"> </w:t>
            </w:r>
            <w:r>
              <w:rPr>
                <w:color w:val="auto"/>
                <w:kern w:val="0"/>
                <w:sz w:val="18"/>
                <w:szCs w:val="18"/>
              </w:rPr>
              <w:t>Dec</w:t>
            </w:r>
            <w:r>
              <w:rPr>
                <w:rFonts w:hint="eastAsia"/>
                <w:color w:val="auto"/>
                <w:kern w:val="0"/>
                <w:sz w:val="18"/>
                <w:szCs w:val="18"/>
              </w:rPr>
              <w:t>om</w:t>
            </w:r>
            <w:r>
              <w:rPr>
                <w:color w:val="auto"/>
                <w:kern w:val="0"/>
                <w:sz w:val="18"/>
                <w:szCs w:val="18"/>
              </w:rPr>
              <w:t>p</w:t>
            </w:r>
            <w:r>
              <w:rPr>
                <w:rFonts w:hint="eastAsia"/>
                <w:color w:val="auto"/>
                <w:kern w:val="0"/>
                <w:sz w:val="18"/>
                <w:szCs w:val="18"/>
              </w:rPr>
              <w:t>ression</w:t>
            </w:r>
            <w:r>
              <w:rPr>
                <w:color w:val="auto"/>
                <w:kern w:val="0"/>
                <w:sz w:val="18"/>
                <w:szCs w:val="18"/>
              </w:rPr>
              <w:t xml:space="preserve"> Table</w:t>
            </w:r>
          </w:p>
        </w:tc>
        <w:tc>
          <w:tcPr>
            <w:tcW w:w="4268" w:type="dxa"/>
            <w:gridSpan w:val="10"/>
            <w:tcBorders>
              <w:top w:val="single" w:color="auto" w:sz="2" w:space="0"/>
              <w:left w:val="single" w:color="auto" w:sz="2" w:space="0"/>
              <w:bottom w:val="double" w:color="auto" w:sz="4" w:space="0"/>
              <w:right w:val="single" w:color="auto" w:sz="12" w:space="0"/>
            </w:tcBorders>
            <w:noWrap w:val="0"/>
            <w:vAlign w:val="center"/>
          </w:tcPr>
          <w:p w14:paraId="5DE1B9A8">
            <w:pPr>
              <w:jc w:val="left"/>
              <w:rPr>
                <w:rFonts w:hint="eastAsia"/>
                <w:color w:val="auto"/>
                <w:sz w:val="18"/>
                <w:szCs w:val="18"/>
              </w:rPr>
            </w:pPr>
            <w:r>
              <w:rPr>
                <w:rFonts w:ascii="宋体" w:hAnsi="宋体"/>
                <w:color w:val="auto"/>
                <w:sz w:val="18"/>
                <w:szCs w:val="18"/>
              </w:rPr>
              <w:t>□</w:t>
            </w:r>
            <w:r>
              <w:rPr>
                <w:rFonts w:hint="eastAsia"/>
                <w:color w:val="auto"/>
                <w:sz w:val="18"/>
                <w:szCs w:val="18"/>
              </w:rPr>
              <w:t xml:space="preserve">其它 </w:t>
            </w:r>
          </w:p>
          <w:p w14:paraId="79A92692">
            <w:pPr>
              <w:jc w:val="left"/>
              <w:rPr>
                <w:rFonts w:hint="eastAsia"/>
                <w:color w:val="auto"/>
                <w:sz w:val="18"/>
                <w:szCs w:val="18"/>
              </w:rPr>
            </w:pPr>
            <w:r>
              <w:rPr>
                <w:rFonts w:hint="eastAsia"/>
                <w:color w:val="auto"/>
                <w:sz w:val="18"/>
                <w:szCs w:val="18"/>
              </w:rPr>
              <w:t>Other</w:t>
            </w:r>
            <w:r>
              <w:rPr>
                <w:color w:val="auto"/>
                <w:kern w:val="0"/>
                <w:sz w:val="18"/>
                <w:szCs w:val="18"/>
              </w:rPr>
              <w:t xml:space="preserve"> Dec</w:t>
            </w:r>
            <w:r>
              <w:rPr>
                <w:rFonts w:hint="eastAsia"/>
                <w:color w:val="auto"/>
                <w:kern w:val="0"/>
                <w:sz w:val="18"/>
                <w:szCs w:val="18"/>
              </w:rPr>
              <w:t>om</w:t>
            </w:r>
            <w:r>
              <w:rPr>
                <w:color w:val="auto"/>
                <w:kern w:val="0"/>
                <w:sz w:val="18"/>
                <w:szCs w:val="18"/>
              </w:rPr>
              <w:t>p</w:t>
            </w:r>
            <w:r>
              <w:rPr>
                <w:rFonts w:hint="eastAsia"/>
                <w:color w:val="auto"/>
                <w:kern w:val="0"/>
                <w:sz w:val="18"/>
                <w:szCs w:val="18"/>
              </w:rPr>
              <w:t>ression</w:t>
            </w:r>
            <w:r>
              <w:rPr>
                <w:color w:val="auto"/>
                <w:kern w:val="0"/>
                <w:sz w:val="18"/>
                <w:szCs w:val="18"/>
              </w:rPr>
              <w:t xml:space="preserve"> Table</w:t>
            </w:r>
          </w:p>
        </w:tc>
      </w:tr>
      <w:tr w14:paraId="04C46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10436" w:type="dxa"/>
            <w:gridSpan w:val="37"/>
            <w:tcBorders>
              <w:top w:val="double" w:color="auto" w:sz="4" w:space="0"/>
              <w:left w:val="single" w:color="auto" w:sz="12" w:space="0"/>
              <w:bottom w:val="single" w:color="auto" w:sz="2" w:space="0"/>
              <w:right w:val="single" w:color="auto" w:sz="12" w:space="0"/>
            </w:tcBorders>
            <w:noWrap w:val="0"/>
            <w:vAlign w:val="center"/>
          </w:tcPr>
          <w:p w14:paraId="27B29603">
            <w:pPr>
              <w:jc w:val="left"/>
              <w:rPr>
                <w:rFonts w:hint="eastAsia"/>
                <w:b/>
                <w:color w:val="auto"/>
                <w:sz w:val="18"/>
                <w:szCs w:val="18"/>
              </w:rPr>
            </w:pPr>
            <w:r>
              <w:rPr>
                <w:rFonts w:hint="eastAsia"/>
                <w:b/>
                <w:color w:val="auto"/>
                <w:sz w:val="18"/>
                <w:szCs w:val="18"/>
              </w:rPr>
              <w:t>水下工作 Work Perform</w:t>
            </w:r>
          </w:p>
        </w:tc>
      </w:tr>
      <w:tr w14:paraId="3519E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4" w:type="dxa"/>
            <w:gridSpan w:val="6"/>
            <w:tcBorders>
              <w:top w:val="single" w:color="auto" w:sz="2" w:space="0"/>
              <w:left w:val="single" w:color="auto" w:sz="12" w:space="0"/>
              <w:bottom w:val="single" w:color="auto" w:sz="2" w:space="0"/>
              <w:right w:val="single" w:color="auto" w:sz="2" w:space="0"/>
            </w:tcBorders>
            <w:noWrap w:val="0"/>
            <w:vAlign w:val="center"/>
          </w:tcPr>
          <w:p w14:paraId="31ADF860">
            <w:pPr>
              <w:jc w:val="left"/>
              <w:rPr>
                <w:rFonts w:hint="eastAsia"/>
                <w:color w:val="auto"/>
                <w:sz w:val="18"/>
                <w:szCs w:val="18"/>
              </w:rPr>
            </w:pPr>
            <w:r>
              <w:rPr>
                <w:rFonts w:ascii="宋体" w:hAnsi="宋体"/>
                <w:color w:val="auto"/>
                <w:sz w:val="18"/>
                <w:szCs w:val="18"/>
              </w:rPr>
              <w:t>□</w:t>
            </w:r>
            <w:r>
              <w:rPr>
                <w:rFonts w:hint="eastAsia"/>
                <w:color w:val="auto"/>
                <w:kern w:val="0"/>
                <w:sz w:val="18"/>
                <w:szCs w:val="18"/>
              </w:rPr>
              <w:t>无损</w:t>
            </w:r>
            <w:r>
              <w:rPr>
                <w:rFonts w:hint="eastAsia"/>
                <w:color w:val="auto"/>
                <w:sz w:val="18"/>
                <w:szCs w:val="18"/>
              </w:rPr>
              <w:t>检测</w:t>
            </w:r>
            <w:r>
              <w:rPr>
                <w:rFonts w:hint="eastAsia"/>
                <w:color w:val="auto"/>
                <w:kern w:val="0"/>
                <w:sz w:val="18"/>
                <w:szCs w:val="18"/>
              </w:rPr>
              <w:t xml:space="preserve">NDT </w:t>
            </w:r>
            <w:r>
              <w:rPr>
                <w:rFonts w:hint="eastAsia"/>
                <w:color w:val="auto"/>
                <w:sz w:val="18"/>
                <w:szCs w:val="18"/>
              </w:rPr>
              <w:t>Inspection</w:t>
            </w:r>
          </w:p>
        </w:tc>
        <w:tc>
          <w:tcPr>
            <w:tcW w:w="1701" w:type="dxa"/>
            <w:gridSpan w:val="10"/>
            <w:tcBorders>
              <w:top w:val="single" w:color="auto" w:sz="2" w:space="0"/>
              <w:left w:val="single" w:color="auto" w:sz="2" w:space="0"/>
              <w:bottom w:val="single" w:color="auto" w:sz="2" w:space="0"/>
              <w:right w:val="single" w:color="auto" w:sz="2" w:space="0"/>
            </w:tcBorders>
            <w:noWrap w:val="0"/>
            <w:vAlign w:val="center"/>
          </w:tcPr>
          <w:p w14:paraId="4B0C3A1E">
            <w:pPr>
              <w:jc w:val="left"/>
              <w:rPr>
                <w:rFonts w:hint="eastAsia"/>
                <w:color w:val="auto"/>
                <w:sz w:val="18"/>
                <w:szCs w:val="18"/>
              </w:rPr>
            </w:pPr>
            <w:r>
              <w:rPr>
                <w:rFonts w:ascii="宋体" w:hAnsi="宋体"/>
                <w:color w:val="auto"/>
                <w:sz w:val="18"/>
                <w:szCs w:val="18"/>
              </w:rPr>
              <w:t>□</w:t>
            </w:r>
            <w:r>
              <w:rPr>
                <w:color w:val="auto"/>
                <w:kern w:val="0"/>
                <w:sz w:val="18"/>
                <w:szCs w:val="18"/>
              </w:rPr>
              <w:t>安装Installation</w:t>
            </w:r>
          </w:p>
        </w:tc>
        <w:tc>
          <w:tcPr>
            <w:tcW w:w="1417" w:type="dxa"/>
            <w:gridSpan w:val="6"/>
            <w:tcBorders>
              <w:top w:val="single" w:color="auto" w:sz="2" w:space="0"/>
              <w:left w:val="single" w:color="auto" w:sz="2" w:space="0"/>
              <w:bottom w:val="single" w:color="auto" w:sz="2" w:space="0"/>
              <w:right w:val="single" w:color="auto" w:sz="2" w:space="0"/>
            </w:tcBorders>
            <w:noWrap w:val="0"/>
            <w:vAlign w:val="center"/>
          </w:tcPr>
          <w:p w14:paraId="2434A771">
            <w:pPr>
              <w:jc w:val="left"/>
              <w:rPr>
                <w:rFonts w:hint="eastAsia"/>
                <w:color w:val="auto"/>
                <w:sz w:val="18"/>
                <w:szCs w:val="18"/>
              </w:rPr>
            </w:pPr>
            <w:r>
              <w:rPr>
                <w:rFonts w:ascii="宋体" w:hAnsi="宋体"/>
                <w:color w:val="auto"/>
                <w:sz w:val="18"/>
                <w:szCs w:val="18"/>
              </w:rPr>
              <w:t>□</w:t>
            </w:r>
            <w:r>
              <w:rPr>
                <w:color w:val="auto"/>
                <w:kern w:val="0"/>
                <w:sz w:val="18"/>
                <w:szCs w:val="18"/>
              </w:rPr>
              <w:t>切割Cutting</w:t>
            </w:r>
          </w:p>
        </w:tc>
        <w:tc>
          <w:tcPr>
            <w:tcW w:w="4844" w:type="dxa"/>
            <w:gridSpan w:val="15"/>
            <w:vMerge w:val="restart"/>
            <w:tcBorders>
              <w:top w:val="single" w:color="auto" w:sz="2" w:space="0"/>
              <w:left w:val="single" w:color="auto" w:sz="2" w:space="0"/>
              <w:bottom w:val="single" w:color="auto" w:sz="2" w:space="0"/>
              <w:right w:val="single" w:color="auto" w:sz="12" w:space="0"/>
            </w:tcBorders>
            <w:noWrap w:val="0"/>
            <w:vAlign w:val="top"/>
          </w:tcPr>
          <w:p w14:paraId="0E2ECCA6">
            <w:pPr>
              <w:jc w:val="left"/>
              <w:rPr>
                <w:rFonts w:hint="eastAsia"/>
                <w:color w:val="auto"/>
                <w:sz w:val="18"/>
                <w:szCs w:val="18"/>
              </w:rPr>
            </w:pPr>
            <w:r>
              <w:rPr>
                <w:rFonts w:hint="eastAsia"/>
                <w:color w:val="auto"/>
                <w:sz w:val="18"/>
                <w:szCs w:val="18"/>
              </w:rPr>
              <w:t>特殊工作内容描述 E</w:t>
            </w:r>
            <w:r>
              <w:rPr>
                <w:color w:val="auto"/>
                <w:sz w:val="18"/>
                <w:szCs w:val="18"/>
              </w:rPr>
              <w:t>special</w:t>
            </w:r>
            <w:r>
              <w:rPr>
                <w:rFonts w:hint="eastAsia"/>
                <w:color w:val="auto"/>
                <w:sz w:val="18"/>
                <w:szCs w:val="18"/>
              </w:rPr>
              <w:t xml:space="preserve"> Work Description</w:t>
            </w:r>
          </w:p>
        </w:tc>
      </w:tr>
      <w:tr w14:paraId="2F4CB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4" w:type="dxa"/>
            <w:gridSpan w:val="6"/>
            <w:tcBorders>
              <w:top w:val="single" w:color="auto" w:sz="2" w:space="0"/>
              <w:left w:val="single" w:color="auto" w:sz="12" w:space="0"/>
              <w:bottom w:val="single" w:color="auto" w:sz="2" w:space="0"/>
              <w:right w:val="single" w:color="auto" w:sz="2" w:space="0"/>
            </w:tcBorders>
            <w:noWrap w:val="0"/>
            <w:vAlign w:val="center"/>
          </w:tcPr>
          <w:p w14:paraId="783527C7">
            <w:pPr>
              <w:jc w:val="left"/>
              <w:rPr>
                <w:rFonts w:hint="eastAsia"/>
                <w:color w:val="auto"/>
                <w:sz w:val="18"/>
                <w:szCs w:val="18"/>
              </w:rPr>
            </w:pPr>
            <w:r>
              <w:rPr>
                <w:rFonts w:ascii="宋体" w:hAnsi="宋体"/>
                <w:color w:val="auto"/>
                <w:sz w:val="18"/>
                <w:szCs w:val="18"/>
              </w:rPr>
              <w:t>□</w:t>
            </w:r>
            <w:r>
              <w:rPr>
                <w:rFonts w:hint="eastAsia"/>
                <w:color w:val="auto"/>
                <w:sz w:val="18"/>
                <w:szCs w:val="18"/>
              </w:rPr>
              <w:t>维修/维护</w:t>
            </w:r>
            <w:r>
              <w:rPr>
                <w:rFonts w:hint="eastAsia"/>
                <w:color w:val="auto"/>
                <w:sz w:val="15"/>
                <w:szCs w:val="15"/>
              </w:rPr>
              <w:t>Repair/Maintenance</w:t>
            </w:r>
          </w:p>
        </w:tc>
        <w:tc>
          <w:tcPr>
            <w:tcW w:w="1701" w:type="dxa"/>
            <w:gridSpan w:val="10"/>
            <w:tcBorders>
              <w:top w:val="single" w:color="auto" w:sz="2" w:space="0"/>
              <w:left w:val="single" w:color="auto" w:sz="2" w:space="0"/>
              <w:bottom w:val="single" w:color="auto" w:sz="2" w:space="0"/>
              <w:right w:val="single" w:color="auto" w:sz="2" w:space="0"/>
            </w:tcBorders>
            <w:noWrap w:val="0"/>
            <w:vAlign w:val="center"/>
          </w:tcPr>
          <w:p w14:paraId="538974FF">
            <w:pPr>
              <w:jc w:val="left"/>
              <w:rPr>
                <w:rFonts w:hint="eastAsia"/>
                <w:color w:val="auto"/>
                <w:sz w:val="18"/>
                <w:szCs w:val="18"/>
              </w:rPr>
            </w:pPr>
            <w:r>
              <w:rPr>
                <w:rFonts w:ascii="宋体" w:hAnsi="宋体"/>
                <w:color w:val="auto"/>
                <w:sz w:val="18"/>
                <w:szCs w:val="18"/>
              </w:rPr>
              <w:t>□</w:t>
            </w:r>
            <w:r>
              <w:rPr>
                <w:rFonts w:hint="eastAsia"/>
                <w:color w:val="auto"/>
                <w:sz w:val="18"/>
                <w:szCs w:val="18"/>
              </w:rPr>
              <w:t>清洗Cleaning</w:t>
            </w:r>
          </w:p>
        </w:tc>
        <w:tc>
          <w:tcPr>
            <w:tcW w:w="1417" w:type="dxa"/>
            <w:gridSpan w:val="6"/>
            <w:tcBorders>
              <w:top w:val="single" w:color="auto" w:sz="2" w:space="0"/>
              <w:left w:val="single" w:color="auto" w:sz="2" w:space="0"/>
              <w:bottom w:val="single" w:color="auto" w:sz="2" w:space="0"/>
              <w:right w:val="single" w:color="auto" w:sz="2" w:space="0"/>
            </w:tcBorders>
            <w:noWrap w:val="0"/>
            <w:vAlign w:val="center"/>
          </w:tcPr>
          <w:p w14:paraId="624E5BD8">
            <w:pPr>
              <w:jc w:val="left"/>
              <w:rPr>
                <w:rFonts w:hint="eastAsia"/>
                <w:color w:val="auto"/>
                <w:sz w:val="18"/>
                <w:szCs w:val="18"/>
              </w:rPr>
            </w:pPr>
            <w:r>
              <w:rPr>
                <w:rFonts w:ascii="宋体" w:hAnsi="宋体"/>
                <w:color w:val="auto"/>
                <w:sz w:val="18"/>
                <w:szCs w:val="18"/>
              </w:rPr>
              <w:t>□</w:t>
            </w:r>
            <w:r>
              <w:rPr>
                <w:rFonts w:hint="eastAsia" w:ascii="宋体" w:hAnsi="宋体"/>
                <w:color w:val="auto"/>
                <w:sz w:val="18"/>
                <w:szCs w:val="18"/>
              </w:rPr>
              <w:t>焊接</w:t>
            </w:r>
            <w:r>
              <w:rPr>
                <w:rFonts w:hint="eastAsia" w:ascii="PMingLiU" w:hAnsi="PMingLiU" w:eastAsia="PMingLiU"/>
                <w:color w:val="auto"/>
                <w:sz w:val="18"/>
                <w:szCs w:val="18"/>
              </w:rPr>
              <w:t>Welding</w:t>
            </w:r>
          </w:p>
        </w:tc>
        <w:tc>
          <w:tcPr>
            <w:tcW w:w="4844" w:type="dxa"/>
            <w:gridSpan w:val="15"/>
            <w:vMerge w:val="continue"/>
            <w:tcBorders>
              <w:top w:val="single" w:color="auto" w:sz="2" w:space="0"/>
              <w:left w:val="single" w:color="auto" w:sz="2" w:space="0"/>
              <w:bottom w:val="single" w:color="auto" w:sz="2" w:space="0"/>
              <w:right w:val="single" w:color="auto" w:sz="12" w:space="0"/>
            </w:tcBorders>
            <w:noWrap w:val="0"/>
            <w:vAlign w:val="center"/>
          </w:tcPr>
          <w:p w14:paraId="1757E1ED">
            <w:pPr>
              <w:jc w:val="left"/>
              <w:rPr>
                <w:rFonts w:hint="eastAsia"/>
                <w:color w:val="auto"/>
                <w:sz w:val="18"/>
                <w:szCs w:val="18"/>
              </w:rPr>
            </w:pPr>
          </w:p>
        </w:tc>
      </w:tr>
      <w:tr w14:paraId="76E35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4" w:type="dxa"/>
            <w:gridSpan w:val="6"/>
            <w:tcBorders>
              <w:top w:val="single" w:color="auto" w:sz="2" w:space="0"/>
              <w:left w:val="single" w:color="auto" w:sz="12" w:space="0"/>
              <w:bottom w:val="double" w:color="auto" w:sz="4" w:space="0"/>
              <w:right w:val="single" w:color="auto" w:sz="2" w:space="0"/>
            </w:tcBorders>
            <w:noWrap w:val="0"/>
            <w:vAlign w:val="center"/>
          </w:tcPr>
          <w:p w14:paraId="0FC93EB9">
            <w:pPr>
              <w:jc w:val="left"/>
              <w:rPr>
                <w:rFonts w:hint="eastAsia"/>
                <w:color w:val="auto"/>
                <w:sz w:val="18"/>
                <w:szCs w:val="18"/>
              </w:rPr>
            </w:pPr>
            <w:r>
              <w:rPr>
                <w:rFonts w:ascii="宋体" w:hAnsi="宋体"/>
                <w:color w:val="auto"/>
                <w:sz w:val="18"/>
                <w:szCs w:val="18"/>
              </w:rPr>
              <w:t>□</w:t>
            </w:r>
            <w:r>
              <w:rPr>
                <w:color w:val="auto"/>
                <w:kern w:val="0"/>
                <w:sz w:val="18"/>
                <w:szCs w:val="18"/>
              </w:rPr>
              <w:t xml:space="preserve">录像Video </w:t>
            </w:r>
            <w:r>
              <w:rPr>
                <w:rFonts w:hint="eastAsia"/>
                <w:color w:val="auto"/>
                <w:kern w:val="0"/>
                <w:sz w:val="18"/>
                <w:szCs w:val="18"/>
              </w:rPr>
              <w:t>Survey</w:t>
            </w:r>
          </w:p>
        </w:tc>
        <w:tc>
          <w:tcPr>
            <w:tcW w:w="1701" w:type="dxa"/>
            <w:gridSpan w:val="10"/>
            <w:tcBorders>
              <w:top w:val="single" w:color="auto" w:sz="2" w:space="0"/>
              <w:left w:val="single" w:color="auto" w:sz="2" w:space="0"/>
              <w:bottom w:val="double" w:color="auto" w:sz="4" w:space="0"/>
              <w:right w:val="single" w:color="auto" w:sz="2" w:space="0"/>
            </w:tcBorders>
            <w:noWrap w:val="0"/>
            <w:vAlign w:val="center"/>
          </w:tcPr>
          <w:p w14:paraId="2943C104">
            <w:pPr>
              <w:jc w:val="left"/>
              <w:rPr>
                <w:rFonts w:hint="eastAsia" w:eastAsia="PMingLiU"/>
                <w:color w:val="auto"/>
                <w:sz w:val="18"/>
                <w:szCs w:val="18"/>
                <w:lang w:eastAsia="zh-TW"/>
              </w:rPr>
            </w:pPr>
            <w:r>
              <w:rPr>
                <w:rFonts w:ascii="宋体" w:hAnsi="宋体"/>
                <w:color w:val="auto"/>
                <w:sz w:val="18"/>
                <w:szCs w:val="18"/>
              </w:rPr>
              <w:t>□检查</w:t>
            </w:r>
            <w:r>
              <w:rPr>
                <w:rFonts w:hint="eastAsia" w:ascii="PMingLiU" w:hAnsi="PMingLiU" w:eastAsia="PMingLiU"/>
                <w:color w:val="auto"/>
                <w:sz w:val="18"/>
                <w:szCs w:val="18"/>
                <w:lang w:eastAsia="zh-TW"/>
              </w:rPr>
              <w:t>Inspection</w:t>
            </w:r>
          </w:p>
        </w:tc>
        <w:tc>
          <w:tcPr>
            <w:tcW w:w="1417" w:type="dxa"/>
            <w:gridSpan w:val="6"/>
            <w:tcBorders>
              <w:top w:val="single" w:color="auto" w:sz="2" w:space="0"/>
              <w:left w:val="single" w:color="auto" w:sz="2" w:space="0"/>
              <w:bottom w:val="double" w:color="auto" w:sz="4" w:space="0"/>
              <w:right w:val="single" w:color="auto" w:sz="2" w:space="0"/>
            </w:tcBorders>
            <w:noWrap w:val="0"/>
            <w:vAlign w:val="center"/>
          </w:tcPr>
          <w:p w14:paraId="3849D3B6">
            <w:pPr>
              <w:jc w:val="left"/>
              <w:rPr>
                <w:rFonts w:hint="eastAsia"/>
                <w:color w:val="auto"/>
                <w:sz w:val="18"/>
                <w:szCs w:val="18"/>
              </w:rPr>
            </w:pPr>
            <w:r>
              <w:rPr>
                <w:rFonts w:ascii="宋体" w:hAnsi="宋体"/>
                <w:color w:val="auto"/>
                <w:sz w:val="18"/>
                <w:szCs w:val="18"/>
              </w:rPr>
              <w:t>□</w:t>
            </w:r>
            <w:r>
              <w:rPr>
                <w:rFonts w:hint="eastAsia"/>
                <w:color w:val="auto"/>
                <w:sz w:val="18"/>
                <w:szCs w:val="18"/>
              </w:rPr>
              <w:t>其他Other</w:t>
            </w:r>
          </w:p>
        </w:tc>
        <w:tc>
          <w:tcPr>
            <w:tcW w:w="4844" w:type="dxa"/>
            <w:gridSpan w:val="15"/>
            <w:vMerge w:val="continue"/>
            <w:tcBorders>
              <w:top w:val="single" w:color="auto" w:sz="2" w:space="0"/>
              <w:left w:val="single" w:color="auto" w:sz="2" w:space="0"/>
              <w:bottom w:val="double" w:color="auto" w:sz="4" w:space="0"/>
              <w:right w:val="single" w:color="auto" w:sz="12" w:space="0"/>
            </w:tcBorders>
            <w:noWrap w:val="0"/>
            <w:vAlign w:val="center"/>
          </w:tcPr>
          <w:p w14:paraId="2CDB8D76">
            <w:pPr>
              <w:jc w:val="left"/>
              <w:rPr>
                <w:rFonts w:hint="eastAsia"/>
                <w:color w:val="auto"/>
                <w:sz w:val="18"/>
                <w:szCs w:val="18"/>
              </w:rPr>
            </w:pPr>
          </w:p>
        </w:tc>
      </w:tr>
      <w:tr w14:paraId="38BEE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4899" w:type="dxa"/>
            <w:gridSpan w:val="18"/>
            <w:tcBorders>
              <w:top w:val="double" w:color="auto" w:sz="4" w:space="0"/>
              <w:left w:val="single" w:color="auto" w:sz="12" w:space="0"/>
              <w:bottom w:val="double" w:color="auto" w:sz="4" w:space="0"/>
              <w:right w:val="single" w:color="auto" w:sz="2" w:space="0"/>
            </w:tcBorders>
            <w:noWrap w:val="0"/>
            <w:vAlign w:val="top"/>
          </w:tcPr>
          <w:p w14:paraId="085C701D">
            <w:pPr>
              <w:widowControl/>
              <w:jc w:val="left"/>
              <w:rPr>
                <w:rFonts w:hint="eastAsia"/>
                <w:b/>
                <w:bCs/>
                <w:color w:val="auto"/>
                <w:kern w:val="0"/>
                <w:sz w:val="18"/>
                <w:szCs w:val="18"/>
              </w:rPr>
            </w:pPr>
            <w:r>
              <w:rPr>
                <w:rFonts w:hint="eastAsia"/>
                <w:color w:val="auto"/>
                <w:sz w:val="18"/>
                <w:szCs w:val="18"/>
              </w:rPr>
              <w:t>是否有</w:t>
            </w:r>
            <w:r>
              <w:rPr>
                <w:rFonts w:hint="eastAsia"/>
                <w:b/>
                <w:bCs/>
                <w:color w:val="auto"/>
                <w:kern w:val="0"/>
                <w:sz w:val="18"/>
                <w:szCs w:val="18"/>
              </w:rPr>
              <w:t>作业安全分析</w:t>
            </w:r>
            <w:r>
              <w:rPr>
                <w:b/>
                <w:bCs/>
                <w:color w:val="auto"/>
                <w:kern w:val="0"/>
                <w:sz w:val="18"/>
                <w:szCs w:val="18"/>
              </w:rPr>
              <w:t>Job Safety</w:t>
            </w:r>
            <w:r>
              <w:rPr>
                <w:rFonts w:hint="eastAsia"/>
                <w:b/>
                <w:bCs/>
                <w:color w:val="auto"/>
                <w:kern w:val="0"/>
                <w:sz w:val="18"/>
                <w:szCs w:val="18"/>
              </w:rPr>
              <w:t xml:space="preserve"> </w:t>
            </w:r>
            <w:r>
              <w:rPr>
                <w:b/>
                <w:bCs/>
                <w:color w:val="auto"/>
                <w:kern w:val="0"/>
                <w:sz w:val="18"/>
                <w:szCs w:val="18"/>
              </w:rPr>
              <w:t>Analysis</w:t>
            </w:r>
            <w:r>
              <w:rPr>
                <w:rFonts w:hint="eastAsia"/>
                <w:b/>
                <w:bCs/>
                <w:color w:val="auto"/>
                <w:kern w:val="0"/>
                <w:sz w:val="18"/>
                <w:szCs w:val="18"/>
              </w:rPr>
              <w:t>:</w:t>
            </w:r>
            <w:r>
              <w:rPr>
                <w:b/>
                <w:bCs/>
                <w:color w:val="auto"/>
                <w:kern w:val="0"/>
                <w:sz w:val="18"/>
                <w:szCs w:val="18"/>
              </w:rPr>
              <w:t xml:space="preserve">  </w:t>
            </w:r>
            <w:r>
              <w:rPr>
                <w:rFonts w:ascii="宋体" w:hAnsi="宋体"/>
                <w:color w:val="auto"/>
                <w:sz w:val="18"/>
                <w:szCs w:val="18"/>
              </w:rPr>
              <w:t>□</w:t>
            </w:r>
            <w:r>
              <w:rPr>
                <w:rFonts w:hint="eastAsia" w:ascii="宋体" w:hAnsi="宋体"/>
                <w:color w:val="auto"/>
                <w:sz w:val="18"/>
                <w:szCs w:val="18"/>
              </w:rPr>
              <w:t xml:space="preserve"> Yes  </w:t>
            </w:r>
            <w:r>
              <w:rPr>
                <w:rFonts w:ascii="宋体" w:hAnsi="宋体"/>
                <w:color w:val="auto"/>
                <w:sz w:val="18"/>
                <w:szCs w:val="18"/>
              </w:rPr>
              <w:t>□</w:t>
            </w:r>
            <w:r>
              <w:rPr>
                <w:rFonts w:hint="eastAsia" w:ascii="宋体" w:hAnsi="宋体"/>
                <w:color w:val="auto"/>
                <w:sz w:val="18"/>
                <w:szCs w:val="18"/>
              </w:rPr>
              <w:t xml:space="preserve"> No</w:t>
            </w:r>
          </w:p>
        </w:tc>
        <w:tc>
          <w:tcPr>
            <w:tcW w:w="5537" w:type="dxa"/>
            <w:gridSpan w:val="19"/>
            <w:tcBorders>
              <w:top w:val="double" w:color="auto" w:sz="4" w:space="0"/>
              <w:left w:val="single" w:color="auto" w:sz="2" w:space="0"/>
              <w:bottom w:val="double" w:color="auto" w:sz="4" w:space="0"/>
              <w:right w:val="single" w:color="auto" w:sz="12" w:space="0"/>
            </w:tcBorders>
            <w:noWrap w:val="0"/>
            <w:vAlign w:val="top"/>
          </w:tcPr>
          <w:p w14:paraId="66CA35E1">
            <w:pPr>
              <w:jc w:val="left"/>
              <w:rPr>
                <w:rFonts w:hint="eastAsia"/>
                <w:b/>
                <w:color w:val="auto"/>
                <w:sz w:val="18"/>
                <w:szCs w:val="18"/>
              </w:rPr>
            </w:pPr>
            <w:r>
              <w:rPr>
                <w:rFonts w:hint="eastAsia"/>
                <w:color w:val="auto"/>
                <w:sz w:val="18"/>
                <w:szCs w:val="18"/>
              </w:rPr>
              <w:t>是否有</w:t>
            </w:r>
            <w:r>
              <w:rPr>
                <w:rFonts w:hint="eastAsia"/>
                <w:b/>
                <w:color w:val="auto"/>
                <w:sz w:val="18"/>
                <w:szCs w:val="18"/>
              </w:rPr>
              <w:t>潜水急救箱</w:t>
            </w:r>
            <w:r>
              <w:rPr>
                <w:rFonts w:hint="eastAsia" w:eastAsia="PMingLiU"/>
                <w:b/>
                <w:color w:val="auto"/>
                <w:sz w:val="18"/>
                <w:szCs w:val="18"/>
                <w:lang w:eastAsia="zh-TW"/>
              </w:rPr>
              <w:t xml:space="preserve">Diving </w:t>
            </w:r>
            <w:r>
              <w:rPr>
                <w:rFonts w:eastAsia="PMingLiU"/>
                <w:b/>
                <w:color w:val="auto"/>
                <w:sz w:val="18"/>
                <w:szCs w:val="18"/>
                <w:lang w:eastAsia="zh-TW"/>
              </w:rPr>
              <w:t>First aid kit’s</w:t>
            </w:r>
            <w:r>
              <w:rPr>
                <w:b/>
                <w:bCs/>
                <w:color w:val="auto"/>
                <w:kern w:val="0"/>
                <w:sz w:val="18"/>
                <w:szCs w:val="18"/>
              </w:rPr>
              <w:t>：</w:t>
            </w:r>
            <w:r>
              <w:rPr>
                <w:rFonts w:hint="eastAsia" w:eastAsia="PMingLiU"/>
                <w:b/>
                <w:bCs/>
                <w:color w:val="auto"/>
                <w:kern w:val="0"/>
                <w:sz w:val="18"/>
                <w:szCs w:val="18"/>
                <w:lang w:eastAsia="zh-TW"/>
              </w:rPr>
              <w:t xml:space="preserve"> </w:t>
            </w:r>
            <w:r>
              <w:rPr>
                <w:rFonts w:ascii="宋体" w:hAnsi="宋体"/>
                <w:color w:val="auto"/>
                <w:sz w:val="18"/>
                <w:szCs w:val="18"/>
              </w:rPr>
              <w:t>□</w:t>
            </w:r>
            <w:r>
              <w:rPr>
                <w:rFonts w:hint="eastAsia" w:ascii="宋体" w:hAnsi="宋体"/>
                <w:color w:val="auto"/>
                <w:sz w:val="18"/>
                <w:szCs w:val="18"/>
              </w:rPr>
              <w:t xml:space="preserve"> Yes   </w:t>
            </w:r>
            <w:r>
              <w:rPr>
                <w:rFonts w:ascii="宋体" w:hAnsi="宋体"/>
                <w:color w:val="auto"/>
                <w:sz w:val="18"/>
                <w:szCs w:val="18"/>
              </w:rPr>
              <w:t>□</w:t>
            </w:r>
            <w:r>
              <w:rPr>
                <w:rFonts w:hint="eastAsia" w:ascii="宋体" w:hAnsi="宋体"/>
                <w:color w:val="auto"/>
                <w:sz w:val="18"/>
                <w:szCs w:val="18"/>
              </w:rPr>
              <w:t xml:space="preserve"> No</w:t>
            </w:r>
          </w:p>
        </w:tc>
      </w:tr>
      <w:tr w14:paraId="5FF0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5891" w:type="dxa"/>
            <w:gridSpan w:val="26"/>
            <w:vMerge w:val="restart"/>
            <w:tcBorders>
              <w:top w:val="double" w:color="auto" w:sz="4" w:space="0"/>
              <w:left w:val="single" w:color="auto" w:sz="12" w:space="0"/>
              <w:right w:val="single" w:color="auto" w:sz="4" w:space="0"/>
            </w:tcBorders>
            <w:noWrap w:val="0"/>
            <w:vAlign w:val="center"/>
          </w:tcPr>
          <w:p w14:paraId="2840C659">
            <w:pPr>
              <w:jc w:val="left"/>
              <w:rPr>
                <w:rFonts w:hint="eastAsia"/>
                <w:b/>
                <w:color w:val="auto"/>
                <w:sz w:val="18"/>
                <w:szCs w:val="18"/>
              </w:rPr>
            </w:pPr>
            <w:r>
              <w:rPr>
                <w:rFonts w:hint="eastAsia"/>
                <w:color w:val="auto"/>
                <w:sz w:val="18"/>
                <w:szCs w:val="18"/>
              </w:rPr>
              <w:t>发生</w:t>
            </w:r>
            <w:r>
              <w:rPr>
                <w:rFonts w:hint="eastAsia"/>
                <w:b/>
                <w:color w:val="auto"/>
                <w:sz w:val="18"/>
                <w:szCs w:val="18"/>
              </w:rPr>
              <w:t>紧急情况和事故 Emergency and Incident</w:t>
            </w:r>
            <w:r>
              <w:rPr>
                <w:b/>
                <w:color w:val="auto"/>
                <w:sz w:val="18"/>
                <w:szCs w:val="18"/>
              </w:rPr>
              <w:t xml:space="preserve">/ </w:t>
            </w:r>
            <w:r>
              <w:rPr>
                <w:rFonts w:hint="eastAsia"/>
                <w:b/>
                <w:color w:val="auto"/>
                <w:sz w:val="18"/>
                <w:szCs w:val="18"/>
              </w:rPr>
              <w:t>Accident：</w:t>
            </w:r>
            <w:r>
              <w:rPr>
                <w:rFonts w:ascii="宋体" w:hAnsi="宋体"/>
                <w:color w:val="auto"/>
                <w:sz w:val="18"/>
                <w:szCs w:val="18"/>
              </w:rPr>
              <w:t>□</w:t>
            </w:r>
            <w:r>
              <w:rPr>
                <w:rFonts w:hint="eastAsia" w:ascii="宋体" w:hAnsi="宋体"/>
                <w:color w:val="auto"/>
                <w:sz w:val="18"/>
                <w:szCs w:val="18"/>
              </w:rPr>
              <w:t xml:space="preserve"> Yes </w:t>
            </w:r>
            <w:r>
              <w:rPr>
                <w:rFonts w:ascii="宋体" w:hAnsi="宋体"/>
                <w:color w:val="auto"/>
                <w:sz w:val="18"/>
                <w:szCs w:val="18"/>
              </w:rPr>
              <w:t xml:space="preserve"> □</w:t>
            </w:r>
            <w:r>
              <w:rPr>
                <w:rFonts w:hint="eastAsia" w:ascii="宋体" w:hAnsi="宋体"/>
                <w:color w:val="auto"/>
                <w:sz w:val="18"/>
                <w:szCs w:val="18"/>
              </w:rPr>
              <w:t xml:space="preserve"> No</w:t>
            </w:r>
          </w:p>
        </w:tc>
        <w:tc>
          <w:tcPr>
            <w:tcW w:w="4545" w:type="dxa"/>
            <w:gridSpan w:val="11"/>
            <w:tcBorders>
              <w:top w:val="double" w:color="auto" w:sz="4" w:space="0"/>
              <w:left w:val="single" w:color="auto" w:sz="4" w:space="0"/>
              <w:bottom w:val="single" w:color="auto" w:sz="4" w:space="0"/>
              <w:right w:val="single" w:color="auto" w:sz="12" w:space="0"/>
            </w:tcBorders>
            <w:noWrap w:val="0"/>
            <w:vAlign w:val="center"/>
          </w:tcPr>
          <w:p w14:paraId="206E2BE3">
            <w:pPr>
              <w:tabs>
                <w:tab w:val="left" w:pos="3161"/>
              </w:tabs>
              <w:jc w:val="left"/>
              <w:rPr>
                <w:rFonts w:hint="eastAsia"/>
                <w:b/>
                <w:color w:val="auto"/>
                <w:sz w:val="18"/>
                <w:szCs w:val="18"/>
              </w:rPr>
            </w:pPr>
            <w:r>
              <w:rPr>
                <w:rFonts w:hint="eastAsia"/>
                <w:color w:val="auto"/>
                <w:sz w:val="18"/>
                <w:szCs w:val="18"/>
              </w:rPr>
              <w:t>是否有</w:t>
            </w:r>
            <w:r>
              <w:rPr>
                <w:rFonts w:hint="eastAsia"/>
                <w:b/>
                <w:color w:val="auto"/>
                <w:sz w:val="18"/>
                <w:szCs w:val="18"/>
              </w:rPr>
              <w:t>应急程序</w:t>
            </w:r>
            <w:r>
              <w:rPr>
                <w:rFonts w:eastAsia="PMingLiU"/>
                <w:b/>
                <w:color w:val="auto"/>
                <w:sz w:val="18"/>
                <w:szCs w:val="18"/>
                <w:lang w:eastAsia="zh-TW"/>
              </w:rPr>
              <w:t>Emergency Procedure</w:t>
            </w:r>
            <w:r>
              <w:rPr>
                <w:rFonts w:hint="eastAsia"/>
                <w:color w:val="auto"/>
                <w:sz w:val="18"/>
                <w:szCs w:val="18"/>
              </w:rPr>
              <w:t>：</w:t>
            </w:r>
            <w:r>
              <w:rPr>
                <w:rFonts w:ascii="宋体" w:hAnsi="宋体"/>
                <w:color w:val="auto"/>
                <w:sz w:val="18"/>
                <w:szCs w:val="18"/>
              </w:rPr>
              <w:t>□</w:t>
            </w:r>
            <w:r>
              <w:rPr>
                <w:rFonts w:hint="eastAsia" w:ascii="宋体" w:hAnsi="宋体"/>
                <w:color w:val="auto"/>
                <w:sz w:val="18"/>
                <w:szCs w:val="18"/>
              </w:rPr>
              <w:t xml:space="preserve"> Yes</w:t>
            </w:r>
            <w:r>
              <w:rPr>
                <w:rFonts w:ascii="宋体" w:hAnsi="宋体"/>
                <w:color w:val="auto"/>
                <w:sz w:val="18"/>
                <w:szCs w:val="18"/>
              </w:rPr>
              <w:t xml:space="preserve"> </w:t>
            </w:r>
            <w:r>
              <w:rPr>
                <w:rFonts w:hint="eastAsia" w:ascii="宋体" w:hAnsi="宋体"/>
                <w:color w:val="auto"/>
                <w:sz w:val="18"/>
                <w:szCs w:val="18"/>
              </w:rPr>
              <w:t xml:space="preserve"> </w:t>
            </w:r>
            <w:r>
              <w:rPr>
                <w:rFonts w:ascii="宋体" w:hAnsi="宋体"/>
                <w:color w:val="auto"/>
                <w:sz w:val="18"/>
                <w:szCs w:val="18"/>
              </w:rPr>
              <w:t>□</w:t>
            </w:r>
            <w:r>
              <w:rPr>
                <w:rFonts w:hint="eastAsia" w:ascii="宋体" w:hAnsi="宋体"/>
                <w:color w:val="auto"/>
                <w:sz w:val="18"/>
                <w:szCs w:val="18"/>
              </w:rPr>
              <w:t xml:space="preserve"> No</w:t>
            </w:r>
          </w:p>
        </w:tc>
      </w:tr>
      <w:tr w14:paraId="0682B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trPr>
        <w:tc>
          <w:tcPr>
            <w:tcW w:w="5891" w:type="dxa"/>
            <w:gridSpan w:val="26"/>
            <w:vMerge w:val="continue"/>
            <w:tcBorders>
              <w:left w:val="single" w:color="auto" w:sz="12" w:space="0"/>
              <w:bottom w:val="single" w:color="auto" w:sz="2" w:space="0"/>
              <w:right w:val="single" w:color="auto" w:sz="4" w:space="0"/>
            </w:tcBorders>
            <w:noWrap w:val="0"/>
            <w:vAlign w:val="center"/>
          </w:tcPr>
          <w:p w14:paraId="6578BAF2">
            <w:pPr>
              <w:jc w:val="left"/>
              <w:rPr>
                <w:rFonts w:hint="eastAsia"/>
                <w:color w:val="auto"/>
                <w:sz w:val="18"/>
                <w:szCs w:val="18"/>
              </w:rPr>
            </w:pPr>
          </w:p>
        </w:tc>
        <w:tc>
          <w:tcPr>
            <w:tcW w:w="4545" w:type="dxa"/>
            <w:gridSpan w:val="11"/>
            <w:tcBorders>
              <w:top w:val="single" w:color="auto" w:sz="4" w:space="0"/>
              <w:left w:val="single" w:color="auto" w:sz="4" w:space="0"/>
              <w:bottom w:val="single" w:color="auto" w:sz="2" w:space="0"/>
              <w:right w:val="single" w:color="auto" w:sz="12" w:space="0"/>
            </w:tcBorders>
            <w:noWrap w:val="0"/>
            <w:vAlign w:val="center"/>
          </w:tcPr>
          <w:p w14:paraId="34ABA5A6">
            <w:pPr>
              <w:tabs>
                <w:tab w:val="left" w:pos="3152"/>
              </w:tabs>
              <w:jc w:val="left"/>
              <w:rPr>
                <w:rFonts w:hint="eastAsia"/>
                <w:color w:val="auto"/>
                <w:sz w:val="18"/>
                <w:szCs w:val="18"/>
              </w:rPr>
            </w:pPr>
            <w:r>
              <w:rPr>
                <w:rFonts w:hint="eastAsia"/>
                <w:color w:val="auto"/>
                <w:sz w:val="18"/>
                <w:szCs w:val="18"/>
              </w:rPr>
              <w:t>有否</w:t>
            </w:r>
            <w:r>
              <w:rPr>
                <w:rFonts w:hint="eastAsia"/>
                <w:b/>
                <w:color w:val="auto"/>
                <w:sz w:val="18"/>
                <w:szCs w:val="18"/>
              </w:rPr>
              <w:t>事故报告表Accident</w:t>
            </w:r>
            <w:r>
              <w:rPr>
                <w:b/>
                <w:color w:val="auto"/>
                <w:sz w:val="18"/>
                <w:szCs w:val="18"/>
              </w:rPr>
              <w:t xml:space="preserve"> </w:t>
            </w:r>
            <w:r>
              <w:rPr>
                <w:rFonts w:eastAsia="PMingLiU"/>
                <w:b/>
                <w:color w:val="auto"/>
                <w:sz w:val="18"/>
                <w:szCs w:val="18"/>
                <w:lang w:eastAsia="zh-TW"/>
              </w:rPr>
              <w:t>Report Form</w:t>
            </w:r>
            <w:r>
              <w:rPr>
                <w:rFonts w:hint="eastAsia"/>
                <w:color w:val="auto"/>
                <w:sz w:val="18"/>
                <w:szCs w:val="18"/>
              </w:rPr>
              <w:t>：</w:t>
            </w:r>
            <w:r>
              <w:rPr>
                <w:rFonts w:ascii="宋体" w:hAnsi="宋体"/>
                <w:color w:val="auto"/>
                <w:sz w:val="18"/>
                <w:szCs w:val="18"/>
              </w:rPr>
              <w:t>□</w:t>
            </w:r>
            <w:r>
              <w:rPr>
                <w:rFonts w:hint="eastAsia" w:ascii="宋体" w:hAnsi="宋体"/>
                <w:color w:val="auto"/>
                <w:sz w:val="18"/>
                <w:szCs w:val="18"/>
              </w:rPr>
              <w:t xml:space="preserve"> Yes</w:t>
            </w:r>
            <w:r>
              <w:rPr>
                <w:rFonts w:ascii="宋体" w:hAnsi="宋体"/>
                <w:color w:val="auto"/>
                <w:sz w:val="18"/>
                <w:szCs w:val="18"/>
              </w:rPr>
              <w:t xml:space="preserve"> </w:t>
            </w:r>
            <w:r>
              <w:rPr>
                <w:rFonts w:hint="eastAsia" w:ascii="宋体" w:hAnsi="宋体"/>
                <w:color w:val="auto"/>
                <w:sz w:val="18"/>
                <w:szCs w:val="18"/>
              </w:rPr>
              <w:t xml:space="preserve"> </w:t>
            </w:r>
            <w:r>
              <w:rPr>
                <w:rFonts w:ascii="宋体" w:hAnsi="宋体"/>
                <w:color w:val="auto"/>
                <w:sz w:val="18"/>
                <w:szCs w:val="18"/>
              </w:rPr>
              <w:t>□</w:t>
            </w:r>
            <w:r>
              <w:rPr>
                <w:rFonts w:hint="eastAsia" w:ascii="宋体" w:hAnsi="宋体"/>
                <w:color w:val="auto"/>
                <w:sz w:val="18"/>
                <w:szCs w:val="18"/>
              </w:rPr>
              <w:t xml:space="preserve"> No</w:t>
            </w:r>
          </w:p>
        </w:tc>
      </w:tr>
      <w:tr w14:paraId="31ABD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66" w:type="dxa"/>
            <w:gridSpan w:val="21"/>
            <w:tcBorders>
              <w:top w:val="single" w:color="auto" w:sz="2" w:space="0"/>
              <w:left w:val="single" w:color="auto" w:sz="12" w:space="0"/>
              <w:bottom w:val="double" w:color="auto" w:sz="4" w:space="0"/>
              <w:right w:val="single" w:color="auto" w:sz="4" w:space="0"/>
            </w:tcBorders>
            <w:noWrap w:val="0"/>
            <w:vAlign w:val="center"/>
          </w:tcPr>
          <w:p w14:paraId="601DB24A">
            <w:pPr>
              <w:jc w:val="left"/>
              <w:rPr>
                <w:rFonts w:hint="eastAsia"/>
                <w:color w:val="auto"/>
                <w:sz w:val="18"/>
                <w:szCs w:val="18"/>
              </w:rPr>
            </w:pPr>
            <w:r>
              <w:rPr>
                <w:rFonts w:hint="eastAsia"/>
                <w:color w:val="auto"/>
                <w:sz w:val="18"/>
                <w:szCs w:val="18"/>
              </w:rPr>
              <w:t>是否有</w:t>
            </w:r>
            <w:r>
              <w:rPr>
                <w:rFonts w:hint="eastAsia"/>
                <w:b/>
                <w:color w:val="auto"/>
                <w:sz w:val="18"/>
                <w:szCs w:val="18"/>
              </w:rPr>
              <w:t>紧急联络表</w:t>
            </w:r>
            <w:r>
              <w:rPr>
                <w:rFonts w:hint="eastAsia" w:eastAsia="PMingLiU"/>
                <w:b/>
                <w:color w:val="auto"/>
                <w:sz w:val="18"/>
                <w:szCs w:val="18"/>
                <w:lang w:eastAsia="zh-TW"/>
              </w:rPr>
              <w:t xml:space="preserve"> </w:t>
            </w:r>
            <w:r>
              <w:rPr>
                <w:b/>
                <w:color w:val="auto"/>
                <w:spacing w:val="2"/>
                <w:sz w:val="19"/>
                <w:szCs w:val="19"/>
              </w:rPr>
              <w:t>Emer</w:t>
            </w:r>
            <w:r>
              <w:rPr>
                <w:b/>
                <w:color w:val="auto"/>
                <w:spacing w:val="3"/>
                <w:sz w:val="19"/>
                <w:szCs w:val="19"/>
              </w:rPr>
              <w:t>ge</w:t>
            </w:r>
            <w:r>
              <w:rPr>
                <w:b/>
                <w:color w:val="auto"/>
                <w:spacing w:val="2"/>
                <w:sz w:val="19"/>
                <w:szCs w:val="19"/>
              </w:rPr>
              <w:t>nc</w:t>
            </w:r>
            <w:r>
              <w:rPr>
                <w:b/>
                <w:color w:val="auto"/>
                <w:spacing w:val="3"/>
                <w:sz w:val="19"/>
                <w:szCs w:val="19"/>
              </w:rPr>
              <w:t>y</w:t>
            </w:r>
            <w:r>
              <w:rPr>
                <w:b/>
                <w:color w:val="auto"/>
                <w:spacing w:val="24"/>
                <w:sz w:val="19"/>
                <w:szCs w:val="19"/>
              </w:rPr>
              <w:t xml:space="preserve"> </w:t>
            </w:r>
            <w:r>
              <w:rPr>
                <w:b/>
                <w:color w:val="auto"/>
                <w:spacing w:val="3"/>
                <w:sz w:val="19"/>
                <w:szCs w:val="19"/>
              </w:rPr>
              <w:t>Co</w:t>
            </w:r>
            <w:r>
              <w:rPr>
                <w:b/>
                <w:color w:val="auto"/>
                <w:spacing w:val="2"/>
                <w:sz w:val="19"/>
                <w:szCs w:val="19"/>
              </w:rPr>
              <w:t>nt</w:t>
            </w:r>
            <w:r>
              <w:rPr>
                <w:b/>
                <w:color w:val="auto"/>
                <w:spacing w:val="3"/>
                <w:sz w:val="19"/>
                <w:szCs w:val="19"/>
              </w:rPr>
              <w:t>ac</w:t>
            </w:r>
            <w:r>
              <w:rPr>
                <w:b/>
                <w:color w:val="auto"/>
                <w:spacing w:val="2"/>
                <w:sz w:val="19"/>
                <w:szCs w:val="19"/>
              </w:rPr>
              <w:t>t</w:t>
            </w:r>
            <w:r>
              <w:rPr>
                <w:b/>
                <w:color w:val="auto"/>
                <w:spacing w:val="24"/>
                <w:sz w:val="19"/>
                <w:szCs w:val="19"/>
              </w:rPr>
              <w:t>-</w:t>
            </w:r>
            <w:r>
              <w:rPr>
                <w:b/>
                <w:color w:val="auto"/>
                <w:spacing w:val="3"/>
                <w:sz w:val="19"/>
                <w:szCs w:val="19"/>
              </w:rPr>
              <w:t>List</w:t>
            </w:r>
            <w:r>
              <w:rPr>
                <w:rFonts w:hint="eastAsia"/>
                <w:b/>
                <w:color w:val="auto"/>
                <w:sz w:val="18"/>
                <w:szCs w:val="18"/>
              </w:rPr>
              <w:t>:</w:t>
            </w:r>
            <w:r>
              <w:rPr>
                <w:b/>
                <w:color w:val="auto"/>
                <w:spacing w:val="3"/>
                <w:sz w:val="19"/>
                <w:szCs w:val="19"/>
              </w:rPr>
              <w:t xml:space="preserve">  </w:t>
            </w:r>
            <w:r>
              <w:rPr>
                <w:rFonts w:ascii="宋体" w:hAnsi="宋体"/>
                <w:color w:val="auto"/>
                <w:sz w:val="18"/>
                <w:szCs w:val="18"/>
              </w:rPr>
              <w:t>□</w:t>
            </w:r>
            <w:r>
              <w:rPr>
                <w:rFonts w:hint="eastAsia" w:ascii="宋体" w:hAnsi="宋体"/>
                <w:color w:val="auto"/>
                <w:sz w:val="18"/>
                <w:szCs w:val="18"/>
              </w:rPr>
              <w:t xml:space="preserve"> Yes </w:t>
            </w:r>
            <w:r>
              <w:rPr>
                <w:rFonts w:ascii="宋体" w:hAnsi="宋体"/>
                <w:color w:val="auto"/>
                <w:sz w:val="18"/>
                <w:szCs w:val="18"/>
              </w:rPr>
              <w:t xml:space="preserve"> □</w:t>
            </w:r>
            <w:r>
              <w:rPr>
                <w:rFonts w:hint="eastAsia" w:ascii="宋体" w:hAnsi="宋体"/>
                <w:color w:val="auto"/>
                <w:sz w:val="18"/>
                <w:szCs w:val="18"/>
              </w:rPr>
              <w:t xml:space="preserve"> No</w:t>
            </w:r>
          </w:p>
        </w:tc>
        <w:tc>
          <w:tcPr>
            <w:tcW w:w="4970" w:type="dxa"/>
            <w:gridSpan w:val="16"/>
            <w:tcBorders>
              <w:top w:val="single" w:color="auto" w:sz="2" w:space="0"/>
              <w:left w:val="single" w:color="auto" w:sz="4" w:space="0"/>
              <w:bottom w:val="double" w:color="auto" w:sz="4" w:space="0"/>
              <w:right w:val="single" w:color="auto" w:sz="12" w:space="0"/>
            </w:tcBorders>
            <w:noWrap w:val="0"/>
            <w:vAlign w:val="center"/>
          </w:tcPr>
          <w:p w14:paraId="7016BC7B">
            <w:pPr>
              <w:tabs>
                <w:tab w:val="left" w:pos="3577"/>
              </w:tabs>
              <w:jc w:val="left"/>
              <w:rPr>
                <w:rFonts w:hint="eastAsia"/>
                <w:color w:val="auto"/>
                <w:sz w:val="18"/>
                <w:szCs w:val="18"/>
              </w:rPr>
            </w:pPr>
            <w:r>
              <w:rPr>
                <w:rFonts w:hint="eastAsia"/>
                <w:color w:val="auto"/>
                <w:sz w:val="18"/>
                <w:szCs w:val="18"/>
              </w:rPr>
              <w:t>起动</w:t>
            </w:r>
            <w:r>
              <w:rPr>
                <w:rFonts w:hint="eastAsia"/>
                <w:b/>
                <w:color w:val="auto"/>
                <w:sz w:val="18"/>
                <w:szCs w:val="18"/>
              </w:rPr>
              <w:t>应急程序</w:t>
            </w:r>
            <w:r>
              <w:rPr>
                <w:rFonts w:eastAsia="PMingLiU"/>
                <w:b/>
                <w:color w:val="auto"/>
                <w:sz w:val="18"/>
                <w:szCs w:val="18"/>
                <w:lang w:eastAsia="zh-TW"/>
              </w:rPr>
              <w:t>Start Emergency Procedure</w:t>
            </w:r>
            <w:r>
              <w:rPr>
                <w:rFonts w:hint="eastAsia"/>
                <w:b/>
                <w:color w:val="auto"/>
                <w:sz w:val="18"/>
                <w:szCs w:val="18"/>
              </w:rPr>
              <w:t>:</w:t>
            </w:r>
            <w:r>
              <w:rPr>
                <w:rFonts w:eastAsia="PMingLiU"/>
                <w:color w:val="auto"/>
                <w:sz w:val="18"/>
                <w:szCs w:val="18"/>
                <w:lang w:eastAsia="zh-TW"/>
              </w:rPr>
              <w:t xml:space="preserve">   </w:t>
            </w:r>
            <w:r>
              <w:rPr>
                <w:rFonts w:ascii="宋体" w:hAnsi="宋体"/>
                <w:color w:val="auto"/>
                <w:sz w:val="18"/>
                <w:szCs w:val="18"/>
              </w:rPr>
              <w:t>□</w:t>
            </w:r>
            <w:r>
              <w:rPr>
                <w:rFonts w:hint="eastAsia" w:ascii="宋体" w:hAnsi="宋体"/>
                <w:color w:val="auto"/>
                <w:sz w:val="18"/>
                <w:szCs w:val="18"/>
              </w:rPr>
              <w:t xml:space="preserve"> Yes  </w:t>
            </w:r>
            <w:r>
              <w:rPr>
                <w:rFonts w:ascii="宋体" w:hAnsi="宋体"/>
                <w:color w:val="auto"/>
                <w:sz w:val="18"/>
                <w:szCs w:val="18"/>
              </w:rPr>
              <w:t>□</w:t>
            </w:r>
            <w:r>
              <w:rPr>
                <w:rFonts w:hint="eastAsia" w:ascii="宋体" w:hAnsi="宋体"/>
                <w:color w:val="auto"/>
                <w:sz w:val="18"/>
                <w:szCs w:val="18"/>
              </w:rPr>
              <w:t xml:space="preserve"> No</w:t>
            </w:r>
          </w:p>
        </w:tc>
      </w:tr>
      <w:tr w14:paraId="7F133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8" w:type="dxa"/>
            <w:gridSpan w:val="32"/>
            <w:tcBorders>
              <w:top w:val="single" w:color="auto" w:sz="2" w:space="0"/>
              <w:left w:val="single" w:color="auto" w:sz="12" w:space="0"/>
              <w:bottom w:val="single" w:color="auto" w:sz="4" w:space="0"/>
              <w:right w:val="single" w:color="auto" w:sz="4" w:space="0"/>
            </w:tcBorders>
            <w:noWrap w:val="0"/>
            <w:vAlign w:val="center"/>
          </w:tcPr>
          <w:p w14:paraId="2EAEE6EC">
            <w:pPr>
              <w:tabs>
                <w:tab w:val="left" w:pos="3577"/>
              </w:tabs>
              <w:jc w:val="left"/>
              <w:rPr>
                <w:rFonts w:hint="eastAsia" w:eastAsia="PMingLiU"/>
                <w:color w:val="auto"/>
                <w:sz w:val="18"/>
                <w:szCs w:val="18"/>
              </w:rPr>
            </w:pPr>
            <w:r>
              <w:rPr>
                <w:rFonts w:hint="eastAsia"/>
                <w:color w:val="auto"/>
                <w:sz w:val="18"/>
                <w:szCs w:val="18"/>
              </w:rPr>
              <w:t>潜水员体检和状态是否适合潜水</w:t>
            </w:r>
            <w:r>
              <w:rPr>
                <w:rFonts w:hint="eastAsia" w:eastAsia="PMingLiU"/>
                <w:color w:val="auto"/>
                <w:sz w:val="18"/>
                <w:szCs w:val="18"/>
              </w:rPr>
              <w:t xml:space="preserve"> </w:t>
            </w:r>
            <w:r>
              <w:rPr>
                <w:b/>
                <w:color w:val="auto"/>
                <w:spacing w:val="2"/>
                <w:sz w:val="19"/>
                <w:szCs w:val="19"/>
              </w:rPr>
              <w:t>Diver’s Condition &amp; Medical fit for diving：</w:t>
            </w:r>
            <w:r>
              <w:rPr>
                <w:rFonts w:hint="eastAsia" w:eastAsia="PMingLiU"/>
                <w:b/>
                <w:color w:val="auto"/>
                <w:spacing w:val="2"/>
                <w:sz w:val="19"/>
                <w:szCs w:val="19"/>
                <w:lang w:eastAsia="zh-TW"/>
              </w:rPr>
              <w:t xml:space="preserve"> </w:t>
            </w:r>
            <w:r>
              <w:rPr>
                <w:rFonts w:ascii="宋体" w:hAnsi="宋体"/>
                <w:color w:val="auto"/>
                <w:sz w:val="18"/>
                <w:szCs w:val="18"/>
              </w:rPr>
              <w:t>□</w:t>
            </w:r>
            <w:r>
              <w:rPr>
                <w:rFonts w:hint="eastAsia" w:ascii="宋体" w:hAnsi="宋体"/>
                <w:color w:val="auto"/>
                <w:sz w:val="18"/>
                <w:szCs w:val="18"/>
              </w:rPr>
              <w:t xml:space="preserve"> Yes </w:t>
            </w:r>
            <w:r>
              <w:rPr>
                <w:rFonts w:ascii="宋体" w:hAnsi="宋体"/>
                <w:color w:val="auto"/>
                <w:sz w:val="18"/>
                <w:szCs w:val="18"/>
              </w:rPr>
              <w:t xml:space="preserve"> □</w:t>
            </w:r>
            <w:r>
              <w:rPr>
                <w:rFonts w:hint="eastAsia" w:ascii="宋体" w:hAnsi="宋体"/>
                <w:color w:val="auto"/>
                <w:sz w:val="18"/>
                <w:szCs w:val="18"/>
              </w:rPr>
              <w:t xml:space="preserve"> No</w:t>
            </w:r>
            <w:r>
              <w:rPr>
                <w:rFonts w:ascii="宋体" w:hAnsi="宋体"/>
                <w:color w:val="auto"/>
                <w:sz w:val="18"/>
                <w:szCs w:val="18"/>
              </w:rPr>
              <w:t xml:space="preserve"> </w:t>
            </w:r>
          </w:p>
        </w:tc>
        <w:tc>
          <w:tcPr>
            <w:tcW w:w="2268" w:type="dxa"/>
            <w:gridSpan w:val="5"/>
            <w:tcBorders>
              <w:top w:val="single" w:color="auto" w:sz="2" w:space="0"/>
              <w:left w:val="single" w:color="auto" w:sz="4" w:space="0"/>
              <w:bottom w:val="single" w:color="auto" w:sz="4" w:space="0"/>
              <w:right w:val="single" w:color="auto" w:sz="12" w:space="0"/>
            </w:tcBorders>
            <w:noWrap w:val="0"/>
            <w:vAlign w:val="center"/>
          </w:tcPr>
          <w:p w14:paraId="04A7F5C7">
            <w:pPr>
              <w:tabs>
                <w:tab w:val="left" w:pos="3577"/>
              </w:tabs>
              <w:jc w:val="left"/>
              <w:rPr>
                <w:rFonts w:hint="eastAsia" w:eastAsia="PMingLiU"/>
                <w:b/>
                <w:color w:val="auto"/>
                <w:sz w:val="18"/>
                <w:szCs w:val="18"/>
              </w:rPr>
            </w:pPr>
            <w:r>
              <w:rPr>
                <w:rFonts w:hint="eastAsia" w:eastAsia="PMingLiU"/>
                <w:b/>
                <w:color w:val="auto"/>
                <w:sz w:val="18"/>
                <w:szCs w:val="18"/>
              </w:rPr>
              <w:t>潜水员人数：</w:t>
            </w:r>
          </w:p>
        </w:tc>
      </w:tr>
      <w:tr w14:paraId="61414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0436" w:type="dxa"/>
            <w:gridSpan w:val="37"/>
            <w:tcBorders>
              <w:top w:val="double" w:color="auto" w:sz="4" w:space="0"/>
              <w:left w:val="single" w:color="auto" w:sz="12" w:space="0"/>
              <w:bottom w:val="single" w:color="auto" w:sz="12" w:space="0"/>
              <w:right w:val="single" w:color="auto" w:sz="12" w:space="0"/>
            </w:tcBorders>
            <w:noWrap w:val="0"/>
            <w:vAlign w:val="center"/>
          </w:tcPr>
          <w:p w14:paraId="30BC926C">
            <w:pPr>
              <w:rPr>
                <w:rFonts w:hint="eastAsia"/>
                <w:color w:val="auto"/>
                <w:sz w:val="18"/>
                <w:szCs w:val="18"/>
              </w:rPr>
            </w:pPr>
            <w:r>
              <w:rPr>
                <w:rFonts w:hint="eastAsia"/>
                <w:color w:val="auto"/>
                <w:sz w:val="18"/>
                <w:szCs w:val="18"/>
              </w:rPr>
              <w:t>潜水监督签名Div</w:t>
            </w:r>
            <w:r>
              <w:rPr>
                <w:color w:val="auto"/>
                <w:sz w:val="18"/>
                <w:szCs w:val="18"/>
              </w:rPr>
              <w:t>ing</w:t>
            </w:r>
            <w:r>
              <w:rPr>
                <w:rFonts w:hint="eastAsia"/>
                <w:color w:val="auto"/>
                <w:sz w:val="18"/>
                <w:szCs w:val="18"/>
              </w:rPr>
              <w:t xml:space="preserve"> Supervisor Signature：</w:t>
            </w:r>
          </w:p>
        </w:tc>
      </w:tr>
    </w:tbl>
    <w:p w14:paraId="73626DA7">
      <w:pPr>
        <w:keepNext w:val="0"/>
        <w:keepLines w:val="0"/>
        <w:pageBreakBefore w:val="0"/>
        <w:widowControl/>
        <w:kinsoku/>
        <w:wordWrap/>
        <w:overflowPunct/>
        <w:topLinePunct w:val="0"/>
        <w:autoSpaceDE/>
        <w:autoSpaceDN/>
        <w:bidi w:val="0"/>
        <w:adjustRightInd/>
        <w:snapToGrid/>
        <w:spacing w:line="360" w:lineRule="auto"/>
        <w:ind w:left="0" w:leftChars="0" w:firstLine="432" w:firstLineChars="200"/>
        <w:jc w:val="left"/>
        <w:textAlignment w:val="auto"/>
        <w:rPr>
          <w:rFonts w:hint="eastAsia" w:ascii="宋体" w:hAnsi="宋体" w:eastAsia="宋体" w:cs="宋体"/>
          <w:snapToGrid w:val="0"/>
          <w:color w:val="auto"/>
          <w:spacing w:val="8"/>
          <w:kern w:val="0"/>
          <w:sz w:val="20"/>
          <w:szCs w:val="20"/>
          <w:lang w:val="en-US" w:eastAsia="zh-CN" w:bidi="ar-SA"/>
        </w:rPr>
      </w:pPr>
    </w:p>
    <w:p w14:paraId="7DE86663">
      <w:pPr>
        <w:pStyle w:val="10"/>
        <w:keepNext w:val="0"/>
        <w:keepLines w:val="0"/>
        <w:pageBreakBefore w:val="0"/>
        <w:widowControl/>
        <w:wordWrap/>
        <w:overflowPunct/>
        <w:topLinePunct w:val="0"/>
        <w:bidi w:val="0"/>
        <w:spacing w:after="0" w:line="360" w:lineRule="auto"/>
        <w:ind w:left="0" w:leftChars="0" w:firstLine="400" w:firstLineChars="200"/>
        <w:rPr>
          <w:rFonts w:ascii="宋体" w:hAnsi="宋体" w:eastAsia="宋体" w:cs="宋体"/>
          <w:color w:val="auto"/>
          <w:sz w:val="20"/>
          <w:szCs w:val="20"/>
        </w:rPr>
        <w:sectPr>
          <w:pgSz w:w="11906" w:h="16839"/>
          <w:pgMar w:top="1406" w:right="1133" w:bottom="1313" w:left="1427" w:header="0" w:footer="1134" w:gutter="0"/>
          <w:pgNumType w:fmt="decimal"/>
          <w:cols w:space="720" w:num="1"/>
        </w:sectPr>
      </w:pPr>
    </w:p>
    <w:p w14:paraId="1CC4CC2E">
      <w:pPr>
        <w:pStyle w:val="2"/>
        <w:spacing w:before="156" w:beforeLines="50" w:after="0" w:line="480" w:lineRule="auto"/>
        <w:jc w:val="center"/>
        <w:rPr>
          <w:rFonts w:hint="eastAsia" w:ascii="Times New Roman" w:hAnsi="Times New Roman" w:eastAsia="宋体" w:cs="Times New Roman"/>
          <w:bCs w:val="0"/>
          <w:color w:val="auto"/>
          <w:sz w:val="24"/>
          <w:szCs w:val="24"/>
          <w:lang w:eastAsia="zh-CN"/>
        </w:rPr>
      </w:pPr>
      <w:bookmarkStart w:id="141" w:name="_Toc6458"/>
      <w:r>
        <w:rPr>
          <w:rFonts w:ascii="Times New Roman" w:hAnsi="Times New Roman" w:eastAsia="宋体" w:cs="Times New Roman"/>
          <w:bCs w:val="0"/>
          <w:color w:val="auto"/>
          <w:sz w:val="24"/>
          <w:szCs w:val="24"/>
        </w:rPr>
        <w:t>附录</w:t>
      </w:r>
      <w:r>
        <w:rPr>
          <w:rFonts w:hint="eastAsia" w:ascii="Times New Roman" w:hAnsi="Times New Roman" w:eastAsia="宋体" w:cs="Times New Roman"/>
          <w:bCs w:val="0"/>
          <w:color w:val="auto"/>
          <w:sz w:val="24"/>
          <w:szCs w:val="24"/>
          <w:lang w:val="en-US" w:eastAsia="zh-CN"/>
        </w:rPr>
        <w:t>E</w:t>
      </w:r>
      <w:bookmarkEnd w:id="141"/>
    </w:p>
    <w:p w14:paraId="2AC5DE01">
      <w:pPr>
        <w:pStyle w:val="2"/>
        <w:spacing w:before="0" w:after="0" w:line="240" w:lineRule="auto"/>
        <w:jc w:val="center"/>
        <w:rPr>
          <w:rFonts w:ascii="Times New Roman" w:hAnsi="Times New Roman" w:eastAsia="宋体" w:cs="Times New Roman"/>
          <w:bCs w:val="0"/>
          <w:color w:val="auto"/>
          <w:sz w:val="24"/>
          <w:szCs w:val="24"/>
        </w:rPr>
      </w:pPr>
      <w:bookmarkStart w:id="142" w:name="_Toc5809"/>
      <w:r>
        <w:rPr>
          <w:rFonts w:hint="eastAsia" w:ascii="Times New Roman" w:hAnsi="Times New Roman" w:eastAsia="宋体" w:cs="Times New Roman"/>
          <w:bCs w:val="0"/>
          <w:color w:val="auto"/>
          <w:sz w:val="24"/>
          <w:szCs w:val="24"/>
        </w:rPr>
        <w:t>（</w:t>
      </w:r>
      <w:r>
        <w:rPr>
          <w:rFonts w:hint="eastAsia" w:ascii="Times New Roman" w:hAnsi="Times New Roman" w:eastAsia="宋体" w:cs="Times New Roman"/>
          <w:bCs w:val="0"/>
          <w:color w:val="auto"/>
          <w:sz w:val="24"/>
          <w:szCs w:val="24"/>
          <w:lang w:val="en-US" w:eastAsia="zh-CN"/>
        </w:rPr>
        <w:t>规范性</w:t>
      </w:r>
      <w:r>
        <w:rPr>
          <w:rFonts w:hint="eastAsia" w:ascii="Times New Roman" w:hAnsi="Times New Roman" w:eastAsia="宋体" w:cs="Times New Roman"/>
          <w:bCs w:val="0"/>
          <w:color w:val="auto"/>
          <w:sz w:val="24"/>
          <w:szCs w:val="24"/>
        </w:rPr>
        <w:t>附录）</w:t>
      </w:r>
      <w:bookmarkEnd w:id="142"/>
    </w:p>
    <w:p w14:paraId="37D02F0E">
      <w:pPr>
        <w:pStyle w:val="2"/>
        <w:spacing w:before="156" w:beforeLines="50" w:after="0" w:line="240" w:lineRule="auto"/>
        <w:jc w:val="center"/>
        <w:rPr>
          <w:rFonts w:hint="default" w:ascii="Times New Roman" w:hAnsi="Times New Roman" w:eastAsia="宋体" w:cs="Times New Roman"/>
          <w:bCs w:val="0"/>
          <w:color w:val="auto"/>
          <w:sz w:val="24"/>
          <w:szCs w:val="24"/>
          <w:lang w:val="en-US"/>
        </w:rPr>
      </w:pPr>
      <w:bookmarkStart w:id="143" w:name="_Toc23874"/>
      <w:r>
        <w:rPr>
          <w:rFonts w:hint="eastAsia" w:ascii="Times New Roman" w:hAnsi="Times New Roman" w:eastAsia="宋体" w:cs="Times New Roman"/>
          <w:bCs w:val="0"/>
          <w:color w:val="auto"/>
          <w:sz w:val="24"/>
          <w:szCs w:val="24"/>
          <w:lang w:val="en-US" w:eastAsia="zh-CN"/>
        </w:rPr>
        <w:t>空气潜水减压表</w:t>
      </w:r>
      <w:bookmarkEnd w:id="143"/>
    </w:p>
    <w:p w14:paraId="18992128">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482" w:firstLineChars="200"/>
        <w:jc w:val="center"/>
        <w:textAlignment w:val="baseline"/>
        <w:outlineLvl w:val="0"/>
        <w:rPr>
          <w:rFonts w:hint="eastAsia" w:ascii="宋体" w:hAnsi="宋体" w:eastAsia="宋体" w:cs="宋体"/>
          <w:b/>
          <w:bCs/>
          <w:color w:val="auto"/>
          <w:sz w:val="24"/>
          <w:szCs w:val="24"/>
          <w:lang w:val="en-US" w:eastAsia="zh-CN"/>
        </w:rPr>
      </w:pPr>
      <w:bookmarkStart w:id="144" w:name="_Toc20765"/>
      <w:bookmarkStart w:id="145" w:name="_Toc9866"/>
      <w:r>
        <w:rPr>
          <w:rFonts w:hint="eastAsia" w:ascii="宋体" w:hAnsi="宋体" w:eastAsia="宋体" w:cs="宋体"/>
          <w:b/>
          <w:bCs/>
          <w:color w:val="auto"/>
          <w:sz w:val="24"/>
          <w:szCs w:val="24"/>
          <w:lang w:val="en-US" w:eastAsia="zh-CN"/>
        </w:rPr>
        <w:t>中国国家标准空气潜水减压表</w:t>
      </w:r>
      <w:bookmarkEnd w:id="144"/>
      <w:bookmarkEnd w:id="145"/>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7"/>
        <w:gridCol w:w="984"/>
        <w:gridCol w:w="1600"/>
        <w:gridCol w:w="694"/>
        <w:gridCol w:w="694"/>
        <w:gridCol w:w="694"/>
        <w:gridCol w:w="694"/>
        <w:gridCol w:w="694"/>
        <w:gridCol w:w="694"/>
        <w:gridCol w:w="694"/>
        <w:gridCol w:w="694"/>
        <w:gridCol w:w="694"/>
        <w:gridCol w:w="694"/>
        <w:gridCol w:w="694"/>
        <w:gridCol w:w="703"/>
        <w:gridCol w:w="1375"/>
        <w:gridCol w:w="1203"/>
      </w:tblGrid>
      <w:tr w14:paraId="112FB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7" w:type="dxa"/>
            <w:vMerge w:val="restart"/>
            <w:vAlign w:val="center"/>
          </w:tcPr>
          <w:p w14:paraId="4F111E83">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潜水深度（m）</w:t>
            </w:r>
          </w:p>
        </w:tc>
        <w:tc>
          <w:tcPr>
            <w:tcW w:w="984" w:type="dxa"/>
            <w:vMerge w:val="restart"/>
            <w:vAlign w:val="center"/>
          </w:tcPr>
          <w:p w14:paraId="5EE095FD">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水下工作时间（min）</w:t>
            </w:r>
          </w:p>
        </w:tc>
        <w:tc>
          <w:tcPr>
            <w:tcW w:w="1600" w:type="dxa"/>
            <w:vMerge w:val="restart"/>
            <w:vAlign w:val="center"/>
          </w:tcPr>
          <w:p w14:paraId="7F367C07">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上升到第一站停留的时间（min）</w:t>
            </w:r>
          </w:p>
        </w:tc>
        <w:tc>
          <w:tcPr>
            <w:tcW w:w="8337" w:type="dxa"/>
            <w:gridSpan w:val="12"/>
            <w:vAlign w:val="center"/>
          </w:tcPr>
          <w:p w14:paraId="45A42AF1">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停留站深度（m）</w:t>
            </w:r>
          </w:p>
        </w:tc>
        <w:tc>
          <w:tcPr>
            <w:tcW w:w="1375" w:type="dxa"/>
            <w:vMerge w:val="restart"/>
            <w:vAlign w:val="center"/>
          </w:tcPr>
          <w:p w14:paraId="6C82B7E7">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减压总时间（min）</w:t>
            </w:r>
          </w:p>
        </w:tc>
        <w:tc>
          <w:tcPr>
            <w:tcW w:w="1203" w:type="dxa"/>
            <w:vMerge w:val="restart"/>
            <w:vAlign w:val="center"/>
          </w:tcPr>
          <w:p w14:paraId="3BBF0099">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反复潜水检索符号</w:t>
            </w:r>
          </w:p>
        </w:tc>
      </w:tr>
      <w:tr w14:paraId="0E2F8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7" w:type="dxa"/>
            <w:vMerge w:val="continue"/>
            <w:vAlign w:val="center"/>
          </w:tcPr>
          <w:p w14:paraId="053E7436">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984" w:type="dxa"/>
            <w:vMerge w:val="continue"/>
            <w:vAlign w:val="center"/>
          </w:tcPr>
          <w:p w14:paraId="49122462">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1600" w:type="dxa"/>
            <w:vMerge w:val="continue"/>
            <w:vAlign w:val="center"/>
          </w:tcPr>
          <w:p w14:paraId="756C8FDB">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2E6864B8">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36</w:t>
            </w:r>
          </w:p>
        </w:tc>
        <w:tc>
          <w:tcPr>
            <w:tcW w:w="694" w:type="dxa"/>
            <w:vAlign w:val="center"/>
          </w:tcPr>
          <w:p w14:paraId="0376CA15">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33</w:t>
            </w:r>
          </w:p>
        </w:tc>
        <w:tc>
          <w:tcPr>
            <w:tcW w:w="694" w:type="dxa"/>
            <w:vAlign w:val="center"/>
          </w:tcPr>
          <w:p w14:paraId="75BBF538">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30</w:t>
            </w:r>
          </w:p>
        </w:tc>
        <w:tc>
          <w:tcPr>
            <w:tcW w:w="694" w:type="dxa"/>
            <w:vAlign w:val="center"/>
          </w:tcPr>
          <w:p w14:paraId="5065CCB3">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27</w:t>
            </w:r>
          </w:p>
        </w:tc>
        <w:tc>
          <w:tcPr>
            <w:tcW w:w="694" w:type="dxa"/>
            <w:vAlign w:val="center"/>
          </w:tcPr>
          <w:p w14:paraId="2163CC4D">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24</w:t>
            </w:r>
          </w:p>
        </w:tc>
        <w:tc>
          <w:tcPr>
            <w:tcW w:w="694" w:type="dxa"/>
            <w:vAlign w:val="center"/>
          </w:tcPr>
          <w:p w14:paraId="37B38DF8">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21</w:t>
            </w:r>
          </w:p>
        </w:tc>
        <w:tc>
          <w:tcPr>
            <w:tcW w:w="694" w:type="dxa"/>
            <w:vAlign w:val="center"/>
          </w:tcPr>
          <w:p w14:paraId="3BE2D0A9">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18</w:t>
            </w:r>
          </w:p>
        </w:tc>
        <w:tc>
          <w:tcPr>
            <w:tcW w:w="694" w:type="dxa"/>
            <w:vAlign w:val="center"/>
          </w:tcPr>
          <w:p w14:paraId="72E8BAEB">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15</w:t>
            </w:r>
          </w:p>
        </w:tc>
        <w:tc>
          <w:tcPr>
            <w:tcW w:w="694" w:type="dxa"/>
            <w:vAlign w:val="center"/>
          </w:tcPr>
          <w:p w14:paraId="7D6FBB97">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12</w:t>
            </w:r>
          </w:p>
        </w:tc>
        <w:tc>
          <w:tcPr>
            <w:tcW w:w="694" w:type="dxa"/>
            <w:vAlign w:val="center"/>
          </w:tcPr>
          <w:p w14:paraId="792DA701">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9</w:t>
            </w:r>
          </w:p>
        </w:tc>
        <w:tc>
          <w:tcPr>
            <w:tcW w:w="694" w:type="dxa"/>
            <w:vAlign w:val="center"/>
          </w:tcPr>
          <w:p w14:paraId="6E22E7E8">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6</w:t>
            </w:r>
          </w:p>
        </w:tc>
        <w:tc>
          <w:tcPr>
            <w:tcW w:w="703" w:type="dxa"/>
            <w:vAlign w:val="center"/>
          </w:tcPr>
          <w:p w14:paraId="6D718AD2">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w:t>
            </w:r>
          </w:p>
        </w:tc>
        <w:tc>
          <w:tcPr>
            <w:tcW w:w="1375" w:type="dxa"/>
            <w:vMerge w:val="continue"/>
            <w:vAlign w:val="center"/>
          </w:tcPr>
          <w:p w14:paraId="490B104B">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1203" w:type="dxa"/>
            <w:vMerge w:val="continue"/>
            <w:vAlign w:val="center"/>
          </w:tcPr>
          <w:p w14:paraId="0A0828F5">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r>
      <w:tr w14:paraId="58047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7" w:type="dxa"/>
            <w:vMerge w:val="continue"/>
            <w:vAlign w:val="center"/>
          </w:tcPr>
          <w:p w14:paraId="745089A1">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984" w:type="dxa"/>
            <w:vMerge w:val="continue"/>
            <w:vAlign w:val="center"/>
          </w:tcPr>
          <w:p w14:paraId="58AAA0E5">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1600" w:type="dxa"/>
            <w:vMerge w:val="continue"/>
            <w:vAlign w:val="center"/>
          </w:tcPr>
          <w:p w14:paraId="5ED17657">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8337" w:type="dxa"/>
            <w:gridSpan w:val="12"/>
            <w:vAlign w:val="center"/>
          </w:tcPr>
          <w:p w14:paraId="07EEC6B8">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停留时间（min）</w:t>
            </w:r>
          </w:p>
        </w:tc>
        <w:tc>
          <w:tcPr>
            <w:tcW w:w="1375" w:type="dxa"/>
            <w:vMerge w:val="continue"/>
            <w:vAlign w:val="center"/>
          </w:tcPr>
          <w:p w14:paraId="045E057B">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p>
        </w:tc>
        <w:tc>
          <w:tcPr>
            <w:tcW w:w="1203" w:type="dxa"/>
            <w:vMerge w:val="continue"/>
            <w:vAlign w:val="center"/>
          </w:tcPr>
          <w:p w14:paraId="276942C8">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r>
      <w:tr w14:paraId="2F823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7" w:type="dxa"/>
            <w:vAlign w:val="center"/>
          </w:tcPr>
          <w:p w14:paraId="36A78D45">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12</w:t>
            </w:r>
          </w:p>
        </w:tc>
        <w:tc>
          <w:tcPr>
            <w:tcW w:w="984" w:type="dxa"/>
            <w:vAlign w:val="center"/>
          </w:tcPr>
          <w:p w14:paraId="47F46A1D">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360</w:t>
            </w:r>
          </w:p>
        </w:tc>
        <w:tc>
          <w:tcPr>
            <w:tcW w:w="1600" w:type="dxa"/>
            <w:vAlign w:val="center"/>
          </w:tcPr>
          <w:p w14:paraId="5D3C7EE4">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w:t>
            </w:r>
          </w:p>
        </w:tc>
        <w:tc>
          <w:tcPr>
            <w:tcW w:w="694" w:type="dxa"/>
            <w:vAlign w:val="center"/>
          </w:tcPr>
          <w:p w14:paraId="69F4173F">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0C0C3488">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6A514D68">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08C4ED5F">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32EC15FF">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1DC09302">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644AD68B">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5262B441">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120569FC">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0ABEDB44">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0D4C0D7E">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703" w:type="dxa"/>
            <w:vAlign w:val="center"/>
          </w:tcPr>
          <w:p w14:paraId="4E0DB7E3">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1375" w:type="dxa"/>
            <w:vAlign w:val="center"/>
          </w:tcPr>
          <w:p w14:paraId="3774A9F7">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w:t>
            </w:r>
          </w:p>
        </w:tc>
        <w:tc>
          <w:tcPr>
            <w:tcW w:w="1203" w:type="dxa"/>
            <w:vAlign w:val="center"/>
          </w:tcPr>
          <w:p w14:paraId="13A3B31B">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w:t>
            </w:r>
          </w:p>
        </w:tc>
      </w:tr>
      <w:tr w14:paraId="6E5E5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7" w:type="dxa"/>
            <w:vAlign w:val="center"/>
          </w:tcPr>
          <w:p w14:paraId="614670B8">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15</w:t>
            </w:r>
          </w:p>
        </w:tc>
        <w:tc>
          <w:tcPr>
            <w:tcW w:w="984" w:type="dxa"/>
            <w:vAlign w:val="center"/>
          </w:tcPr>
          <w:p w14:paraId="468224AB">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105</w:t>
            </w:r>
          </w:p>
          <w:p w14:paraId="304DEDB5">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145</w:t>
            </w:r>
          </w:p>
          <w:p w14:paraId="39F4F053">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180</w:t>
            </w:r>
          </w:p>
          <w:p w14:paraId="55C61777">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240</w:t>
            </w:r>
          </w:p>
          <w:p w14:paraId="45B66866">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300</w:t>
            </w:r>
          </w:p>
        </w:tc>
        <w:tc>
          <w:tcPr>
            <w:tcW w:w="1600" w:type="dxa"/>
            <w:vAlign w:val="center"/>
          </w:tcPr>
          <w:p w14:paraId="2CBE3F12">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w:t>
            </w:r>
          </w:p>
          <w:p w14:paraId="6CB60AFE">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w:t>
            </w:r>
          </w:p>
          <w:p w14:paraId="409DB362">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w:t>
            </w:r>
          </w:p>
          <w:p w14:paraId="3B4267BE">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w:t>
            </w:r>
          </w:p>
          <w:p w14:paraId="78CC23E2">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w:t>
            </w:r>
          </w:p>
        </w:tc>
        <w:tc>
          <w:tcPr>
            <w:tcW w:w="694" w:type="dxa"/>
            <w:vAlign w:val="center"/>
          </w:tcPr>
          <w:p w14:paraId="252EF4FB">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49B86F93">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79D385D8">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18156EE8">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45D3B3F7">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2B29D6B5">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0E2C7639">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416CA9DF">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630A84C4">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4A6417E2">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3EF3A4BF">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6FDB6181">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6B390C80">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78A6A96E">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w:t>
            </w:r>
          </w:p>
          <w:p w14:paraId="03E23599">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10</w:t>
            </w:r>
          </w:p>
        </w:tc>
        <w:tc>
          <w:tcPr>
            <w:tcW w:w="703" w:type="dxa"/>
            <w:vAlign w:val="center"/>
          </w:tcPr>
          <w:p w14:paraId="6C736380">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2BFE1419">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10</w:t>
            </w:r>
          </w:p>
          <w:p w14:paraId="79B55C07">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14</w:t>
            </w:r>
          </w:p>
          <w:p w14:paraId="12FD5038">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15</w:t>
            </w:r>
          </w:p>
          <w:p w14:paraId="674E03A0">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16</w:t>
            </w:r>
          </w:p>
        </w:tc>
        <w:tc>
          <w:tcPr>
            <w:tcW w:w="1375" w:type="dxa"/>
            <w:vAlign w:val="center"/>
          </w:tcPr>
          <w:p w14:paraId="60F306FF">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w:t>
            </w:r>
          </w:p>
          <w:p w14:paraId="7508527B">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13</w:t>
            </w:r>
          </w:p>
          <w:p w14:paraId="53640089">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17</w:t>
            </w:r>
          </w:p>
          <w:p w14:paraId="1B3E0CAA">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22</w:t>
            </w:r>
          </w:p>
          <w:p w14:paraId="417C5201">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30</w:t>
            </w:r>
          </w:p>
        </w:tc>
        <w:tc>
          <w:tcPr>
            <w:tcW w:w="1203" w:type="dxa"/>
            <w:vAlign w:val="center"/>
          </w:tcPr>
          <w:p w14:paraId="42988766">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L</w:t>
            </w:r>
          </w:p>
          <w:p w14:paraId="060F5F60">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M</w:t>
            </w:r>
          </w:p>
          <w:p w14:paraId="64559AE8">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O</w:t>
            </w:r>
          </w:p>
          <w:p w14:paraId="55DA7892">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Z</w:t>
            </w:r>
          </w:p>
          <w:p w14:paraId="6918F95E">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w:t>
            </w:r>
          </w:p>
        </w:tc>
      </w:tr>
      <w:tr w14:paraId="5A4BA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7" w:type="dxa"/>
            <w:vAlign w:val="center"/>
          </w:tcPr>
          <w:p w14:paraId="3EC08764">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18</w:t>
            </w:r>
          </w:p>
        </w:tc>
        <w:tc>
          <w:tcPr>
            <w:tcW w:w="984" w:type="dxa"/>
            <w:vAlign w:val="center"/>
          </w:tcPr>
          <w:p w14:paraId="7308B2A1">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45</w:t>
            </w:r>
          </w:p>
          <w:p w14:paraId="39FB7FD6">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60</w:t>
            </w:r>
          </w:p>
          <w:p w14:paraId="6BD1E7BD">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80</w:t>
            </w:r>
          </w:p>
          <w:p w14:paraId="2ADB56B5">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105</w:t>
            </w:r>
          </w:p>
          <w:p w14:paraId="6C67B533">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145</w:t>
            </w:r>
          </w:p>
          <w:p w14:paraId="53AB4FCE">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180</w:t>
            </w:r>
          </w:p>
          <w:p w14:paraId="1941B457">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240</w:t>
            </w:r>
          </w:p>
        </w:tc>
        <w:tc>
          <w:tcPr>
            <w:tcW w:w="1600" w:type="dxa"/>
            <w:vAlign w:val="center"/>
          </w:tcPr>
          <w:p w14:paraId="6DDCB943">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w:t>
            </w:r>
          </w:p>
          <w:p w14:paraId="20B5554A">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w:t>
            </w:r>
          </w:p>
          <w:p w14:paraId="738A07E8">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w:t>
            </w:r>
          </w:p>
          <w:p w14:paraId="71CD5BB5">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w:t>
            </w:r>
          </w:p>
          <w:p w14:paraId="476284D6">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w:t>
            </w:r>
          </w:p>
          <w:p w14:paraId="173D4F4C">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w:t>
            </w:r>
          </w:p>
          <w:p w14:paraId="08A6A956">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w:t>
            </w:r>
          </w:p>
        </w:tc>
        <w:tc>
          <w:tcPr>
            <w:tcW w:w="694" w:type="dxa"/>
            <w:vAlign w:val="center"/>
          </w:tcPr>
          <w:p w14:paraId="014B317E">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40276320">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7505260A">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1AF7D397">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7D76F70D">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598CF212">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5497D6B2">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4F6C6695">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7A353A92">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5A75C237">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5F941481">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1D2B7BA0">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36BD82AD">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48598EC8">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7E12F4BD">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3B8A3717">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5</w:t>
            </w:r>
          </w:p>
        </w:tc>
        <w:tc>
          <w:tcPr>
            <w:tcW w:w="694" w:type="dxa"/>
            <w:vAlign w:val="center"/>
          </w:tcPr>
          <w:p w14:paraId="00B0EEAA">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5D665B2E">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36CA1063">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1DA1787A">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w:t>
            </w:r>
          </w:p>
          <w:p w14:paraId="4CA1B81A">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8</w:t>
            </w:r>
          </w:p>
          <w:p w14:paraId="6CB46E8A">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8</w:t>
            </w:r>
          </w:p>
          <w:p w14:paraId="66A61E67">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18</w:t>
            </w:r>
          </w:p>
        </w:tc>
        <w:tc>
          <w:tcPr>
            <w:tcW w:w="703" w:type="dxa"/>
            <w:vAlign w:val="center"/>
          </w:tcPr>
          <w:p w14:paraId="23879F3F">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66947523">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5</w:t>
            </w:r>
          </w:p>
          <w:p w14:paraId="0FC98289">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14</w:t>
            </w:r>
          </w:p>
          <w:p w14:paraId="09F51F00">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16</w:t>
            </w:r>
          </w:p>
          <w:p w14:paraId="1A358B59">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20</w:t>
            </w:r>
          </w:p>
          <w:p w14:paraId="2EB29C5E">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26</w:t>
            </w:r>
          </w:p>
          <w:p w14:paraId="7CF62916">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23</w:t>
            </w:r>
          </w:p>
        </w:tc>
        <w:tc>
          <w:tcPr>
            <w:tcW w:w="1375" w:type="dxa"/>
            <w:vAlign w:val="center"/>
          </w:tcPr>
          <w:p w14:paraId="4F083073">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w:t>
            </w:r>
          </w:p>
          <w:p w14:paraId="358F1B53">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8</w:t>
            </w:r>
          </w:p>
          <w:p w14:paraId="5494D6B7">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17</w:t>
            </w:r>
          </w:p>
          <w:p w14:paraId="59824061">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23</w:t>
            </w:r>
          </w:p>
          <w:p w14:paraId="1D82E108">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32</w:t>
            </w:r>
          </w:p>
          <w:p w14:paraId="07C87C74">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38</w:t>
            </w:r>
          </w:p>
          <w:p w14:paraId="27B433AB">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51</w:t>
            </w:r>
          </w:p>
        </w:tc>
        <w:tc>
          <w:tcPr>
            <w:tcW w:w="1203" w:type="dxa"/>
            <w:vAlign w:val="center"/>
          </w:tcPr>
          <w:p w14:paraId="2C8C06EF">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H</w:t>
            </w:r>
          </w:p>
          <w:p w14:paraId="6FD3E9A8">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K</w:t>
            </w:r>
          </w:p>
          <w:p w14:paraId="3E874EE2">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L</w:t>
            </w:r>
          </w:p>
          <w:p w14:paraId="34E789F2">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N</w:t>
            </w:r>
          </w:p>
          <w:p w14:paraId="728F289E">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Z</w:t>
            </w:r>
          </w:p>
          <w:p w14:paraId="0199F66C">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Z</w:t>
            </w:r>
          </w:p>
          <w:p w14:paraId="6A597F6C">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w:t>
            </w:r>
          </w:p>
        </w:tc>
      </w:tr>
      <w:tr w14:paraId="66626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7" w:type="dxa"/>
            <w:vAlign w:val="center"/>
          </w:tcPr>
          <w:p w14:paraId="4D031B29">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21</w:t>
            </w:r>
          </w:p>
        </w:tc>
        <w:tc>
          <w:tcPr>
            <w:tcW w:w="984" w:type="dxa"/>
            <w:vAlign w:val="center"/>
          </w:tcPr>
          <w:p w14:paraId="08D64946">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35</w:t>
            </w:r>
          </w:p>
          <w:p w14:paraId="22FC9CEC">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45</w:t>
            </w:r>
          </w:p>
          <w:p w14:paraId="7FA67BB7">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60</w:t>
            </w:r>
          </w:p>
          <w:p w14:paraId="22940578">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80</w:t>
            </w:r>
          </w:p>
          <w:p w14:paraId="648FCA59">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105</w:t>
            </w:r>
          </w:p>
          <w:p w14:paraId="6BB1C100">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145</w:t>
            </w:r>
          </w:p>
          <w:p w14:paraId="10CAD0BD">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180</w:t>
            </w:r>
          </w:p>
          <w:p w14:paraId="4E8CD420">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240</w:t>
            </w:r>
          </w:p>
        </w:tc>
        <w:tc>
          <w:tcPr>
            <w:tcW w:w="1600" w:type="dxa"/>
            <w:vAlign w:val="center"/>
          </w:tcPr>
          <w:p w14:paraId="4DBE4277">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w:t>
            </w:r>
          </w:p>
          <w:p w14:paraId="56F1B338">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w:t>
            </w:r>
          </w:p>
          <w:p w14:paraId="7BC325D0">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w:t>
            </w:r>
          </w:p>
          <w:p w14:paraId="3AEE51CF">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w:t>
            </w:r>
          </w:p>
          <w:p w14:paraId="64B02981">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w:t>
            </w:r>
          </w:p>
          <w:p w14:paraId="785AC702">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w:t>
            </w:r>
          </w:p>
          <w:p w14:paraId="0180A095">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w:t>
            </w:r>
          </w:p>
          <w:p w14:paraId="302FA92E">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w:t>
            </w:r>
          </w:p>
        </w:tc>
        <w:tc>
          <w:tcPr>
            <w:tcW w:w="694" w:type="dxa"/>
            <w:vAlign w:val="center"/>
          </w:tcPr>
          <w:p w14:paraId="4DE208F9">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12C9FEC5">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3B317778">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5E2CBF12">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150EDD22">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42601B8F">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756418AB">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548E3BF4">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44255F8A">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48093D45">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0AC10CED">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7AA0E9FF">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37348A05">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2B6BDAB7">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7827DD50">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w:t>
            </w:r>
          </w:p>
          <w:p w14:paraId="526EBD65">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10</w:t>
            </w:r>
          </w:p>
        </w:tc>
        <w:tc>
          <w:tcPr>
            <w:tcW w:w="694" w:type="dxa"/>
            <w:vAlign w:val="center"/>
          </w:tcPr>
          <w:p w14:paraId="25EAAC0D">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0E44666B">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06350BAD">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6DCC71DF">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52ED217B">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7</w:t>
            </w:r>
          </w:p>
          <w:p w14:paraId="68048C04">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8</w:t>
            </w:r>
          </w:p>
          <w:p w14:paraId="4B6EE6EF">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12</w:t>
            </w:r>
          </w:p>
          <w:p w14:paraId="3B4F45F6">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18</w:t>
            </w:r>
          </w:p>
        </w:tc>
        <w:tc>
          <w:tcPr>
            <w:tcW w:w="694" w:type="dxa"/>
            <w:vAlign w:val="center"/>
          </w:tcPr>
          <w:p w14:paraId="25F7F00C">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168B1A71">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1B1F724C">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327B98DB">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8</w:t>
            </w:r>
          </w:p>
          <w:p w14:paraId="4B737A56">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11</w:t>
            </w:r>
          </w:p>
          <w:p w14:paraId="4668F844">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14</w:t>
            </w:r>
          </w:p>
          <w:p w14:paraId="047601E7">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19</w:t>
            </w:r>
          </w:p>
          <w:p w14:paraId="79E3FC18">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24</w:t>
            </w:r>
          </w:p>
        </w:tc>
        <w:tc>
          <w:tcPr>
            <w:tcW w:w="703" w:type="dxa"/>
            <w:vAlign w:val="center"/>
          </w:tcPr>
          <w:p w14:paraId="32402173">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49561E00">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5</w:t>
            </w:r>
          </w:p>
          <w:p w14:paraId="47297B7B">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17</w:t>
            </w:r>
          </w:p>
          <w:p w14:paraId="493C67CA">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17</w:t>
            </w:r>
          </w:p>
          <w:p w14:paraId="29260FFD">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21</w:t>
            </w:r>
          </w:p>
          <w:p w14:paraId="074BE495">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29</w:t>
            </w:r>
          </w:p>
          <w:p w14:paraId="3A1177C0">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31</w:t>
            </w:r>
          </w:p>
          <w:p w14:paraId="4598705F">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36</w:t>
            </w:r>
          </w:p>
        </w:tc>
        <w:tc>
          <w:tcPr>
            <w:tcW w:w="1375" w:type="dxa"/>
            <w:vAlign w:val="center"/>
          </w:tcPr>
          <w:p w14:paraId="20C35B06">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w:t>
            </w:r>
          </w:p>
          <w:p w14:paraId="3FFE91A1">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9</w:t>
            </w:r>
          </w:p>
          <w:p w14:paraId="0C10F754">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21</w:t>
            </w:r>
          </w:p>
          <w:p w14:paraId="121007C2">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29</w:t>
            </w:r>
          </w:p>
          <w:p w14:paraId="3EEEBA3F">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44</w:t>
            </w:r>
          </w:p>
          <w:p w14:paraId="790313F4">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56</w:t>
            </w:r>
          </w:p>
          <w:p w14:paraId="50F337D5">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71</w:t>
            </w:r>
          </w:p>
          <w:p w14:paraId="1F298D54">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94</w:t>
            </w:r>
          </w:p>
        </w:tc>
        <w:tc>
          <w:tcPr>
            <w:tcW w:w="1203" w:type="dxa"/>
            <w:vAlign w:val="center"/>
          </w:tcPr>
          <w:p w14:paraId="016F5DE4">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G</w:t>
            </w:r>
          </w:p>
          <w:p w14:paraId="697CD128">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K</w:t>
            </w:r>
          </w:p>
          <w:p w14:paraId="22A0D96D">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L</w:t>
            </w:r>
          </w:p>
          <w:p w14:paraId="6A351F59">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M</w:t>
            </w:r>
          </w:p>
          <w:p w14:paraId="22AE4485">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O</w:t>
            </w:r>
          </w:p>
          <w:p w14:paraId="307975C0">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Z</w:t>
            </w:r>
          </w:p>
          <w:p w14:paraId="50725426">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Z</w:t>
            </w:r>
          </w:p>
          <w:p w14:paraId="33DD168E">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w:t>
            </w:r>
          </w:p>
        </w:tc>
      </w:tr>
      <w:tr w14:paraId="423B4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7" w:type="dxa"/>
            <w:vAlign w:val="center"/>
          </w:tcPr>
          <w:p w14:paraId="39A9BED3">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24</w:t>
            </w:r>
          </w:p>
        </w:tc>
        <w:tc>
          <w:tcPr>
            <w:tcW w:w="984" w:type="dxa"/>
            <w:vAlign w:val="center"/>
          </w:tcPr>
          <w:p w14:paraId="70EA9FEA">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25</w:t>
            </w:r>
          </w:p>
          <w:p w14:paraId="0A6A9E83">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35</w:t>
            </w:r>
          </w:p>
          <w:p w14:paraId="2D17D9B4">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45</w:t>
            </w:r>
          </w:p>
          <w:p w14:paraId="651B8FF6">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60</w:t>
            </w:r>
          </w:p>
          <w:p w14:paraId="12A25330">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80</w:t>
            </w:r>
          </w:p>
          <w:p w14:paraId="3D8BAE73">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105</w:t>
            </w:r>
          </w:p>
          <w:p w14:paraId="2FF6F081">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145</w:t>
            </w:r>
          </w:p>
          <w:p w14:paraId="2D47D9A0">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180</w:t>
            </w:r>
          </w:p>
          <w:p w14:paraId="4115E71A">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240</w:t>
            </w:r>
          </w:p>
        </w:tc>
        <w:tc>
          <w:tcPr>
            <w:tcW w:w="1600" w:type="dxa"/>
            <w:vAlign w:val="center"/>
          </w:tcPr>
          <w:p w14:paraId="4D2E5398">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w:t>
            </w:r>
          </w:p>
          <w:p w14:paraId="1A33DB1B">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w:t>
            </w:r>
          </w:p>
          <w:p w14:paraId="6E7E4214">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w:t>
            </w:r>
          </w:p>
          <w:p w14:paraId="772CEBCA">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w:t>
            </w:r>
          </w:p>
          <w:p w14:paraId="5BD93F2B">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w:t>
            </w:r>
          </w:p>
          <w:p w14:paraId="5C5CE40F">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w:t>
            </w:r>
          </w:p>
          <w:p w14:paraId="465A79AD">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w:t>
            </w:r>
          </w:p>
          <w:p w14:paraId="0A091309">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w:t>
            </w:r>
          </w:p>
          <w:p w14:paraId="20BF6384">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w:t>
            </w:r>
          </w:p>
        </w:tc>
        <w:tc>
          <w:tcPr>
            <w:tcW w:w="694" w:type="dxa"/>
            <w:vAlign w:val="center"/>
          </w:tcPr>
          <w:p w14:paraId="5003F32C">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26200175">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65E00669">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38C445F9">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1ADC1871">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1342607C">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52DBEAEC">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025F794A">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0CC779C7">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12B23DF8">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1C3E63C7">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40BE68C6">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08B0C83C">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6468E4DE">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3A0FD753">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4</w:t>
            </w:r>
          </w:p>
          <w:p w14:paraId="4B9E9AD2">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4</w:t>
            </w:r>
          </w:p>
        </w:tc>
        <w:tc>
          <w:tcPr>
            <w:tcW w:w="694" w:type="dxa"/>
            <w:vAlign w:val="center"/>
          </w:tcPr>
          <w:p w14:paraId="7391FC1D">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7192DBE4">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1D3FFD1F">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0B8DBEE7">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3EC17984">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5432B83A">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0C33E759">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9</w:t>
            </w:r>
          </w:p>
          <w:p w14:paraId="6925994B">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13</w:t>
            </w:r>
          </w:p>
          <w:p w14:paraId="484ECBBD">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19</w:t>
            </w:r>
          </w:p>
        </w:tc>
        <w:tc>
          <w:tcPr>
            <w:tcW w:w="694" w:type="dxa"/>
            <w:vAlign w:val="center"/>
          </w:tcPr>
          <w:p w14:paraId="7EA889D5">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3E44DFE0">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1F8A7E95">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39776055">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6B0D3DB3">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7</w:t>
            </w:r>
          </w:p>
          <w:p w14:paraId="689D6E6A">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10</w:t>
            </w:r>
          </w:p>
          <w:p w14:paraId="37C3502B">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12</w:t>
            </w:r>
          </w:p>
          <w:p w14:paraId="5A26523A">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18</w:t>
            </w:r>
          </w:p>
          <w:p w14:paraId="61FF0EEC">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29</w:t>
            </w:r>
          </w:p>
        </w:tc>
        <w:tc>
          <w:tcPr>
            <w:tcW w:w="694" w:type="dxa"/>
            <w:vAlign w:val="center"/>
          </w:tcPr>
          <w:p w14:paraId="215D53F1">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181282BE">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4368A312">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6</w:t>
            </w:r>
          </w:p>
          <w:p w14:paraId="2EFA5F5A">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10</w:t>
            </w:r>
          </w:p>
          <w:p w14:paraId="69D60044">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10</w:t>
            </w:r>
          </w:p>
          <w:p w14:paraId="0940E12E">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18</w:t>
            </w:r>
          </w:p>
          <w:p w14:paraId="022B72E4">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23</w:t>
            </w:r>
          </w:p>
          <w:p w14:paraId="2ABF0D12">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28</w:t>
            </w:r>
          </w:p>
          <w:p w14:paraId="4A484395">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32</w:t>
            </w:r>
          </w:p>
        </w:tc>
        <w:tc>
          <w:tcPr>
            <w:tcW w:w="703" w:type="dxa"/>
            <w:vAlign w:val="center"/>
          </w:tcPr>
          <w:p w14:paraId="5B1AE2A4">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7A2ADCBA">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6</w:t>
            </w:r>
          </w:p>
          <w:p w14:paraId="25E769F8">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20</w:t>
            </w:r>
          </w:p>
          <w:p w14:paraId="2F687125">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24</w:t>
            </w:r>
          </w:p>
          <w:p w14:paraId="36156DB9">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25</w:t>
            </w:r>
          </w:p>
          <w:p w14:paraId="2AF04859">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27</w:t>
            </w:r>
          </w:p>
          <w:p w14:paraId="3C129D0F">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34</w:t>
            </w:r>
          </w:p>
          <w:p w14:paraId="07573B3D">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39</w:t>
            </w:r>
          </w:p>
          <w:p w14:paraId="600E6D23">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50</w:t>
            </w:r>
          </w:p>
        </w:tc>
        <w:tc>
          <w:tcPr>
            <w:tcW w:w="1375" w:type="dxa"/>
            <w:vAlign w:val="center"/>
          </w:tcPr>
          <w:p w14:paraId="7CC23A7C">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w:t>
            </w:r>
          </w:p>
          <w:p w14:paraId="08483432">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10</w:t>
            </w:r>
          </w:p>
          <w:p w14:paraId="3CA9032B">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31</w:t>
            </w:r>
          </w:p>
          <w:p w14:paraId="6AED8BC1">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39</w:t>
            </w:r>
          </w:p>
          <w:p w14:paraId="7F3A75FD">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47</w:t>
            </w:r>
          </w:p>
          <w:p w14:paraId="41C2B0BB">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60</w:t>
            </w:r>
          </w:p>
          <w:p w14:paraId="334FC84E">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64</w:t>
            </w:r>
          </w:p>
          <w:p w14:paraId="445FE9EE">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109</w:t>
            </w:r>
          </w:p>
          <w:p w14:paraId="02081811">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141</w:t>
            </w:r>
          </w:p>
        </w:tc>
        <w:tc>
          <w:tcPr>
            <w:tcW w:w="1203" w:type="dxa"/>
            <w:vAlign w:val="center"/>
          </w:tcPr>
          <w:p w14:paraId="6E887959">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F</w:t>
            </w:r>
          </w:p>
          <w:p w14:paraId="04CA3B1D">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K</w:t>
            </w:r>
          </w:p>
          <w:p w14:paraId="33380AED">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K</w:t>
            </w:r>
          </w:p>
          <w:p w14:paraId="4D50A1BD">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L</w:t>
            </w:r>
          </w:p>
          <w:p w14:paraId="199F6DD8">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N</w:t>
            </w:r>
          </w:p>
          <w:p w14:paraId="41F2654B">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O</w:t>
            </w:r>
          </w:p>
          <w:p w14:paraId="7BAAF456">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Z</w:t>
            </w:r>
          </w:p>
          <w:p w14:paraId="649E8696">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w:t>
            </w:r>
          </w:p>
          <w:p w14:paraId="11F62A60">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w:t>
            </w:r>
          </w:p>
        </w:tc>
      </w:tr>
      <w:tr w14:paraId="24248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7" w:type="dxa"/>
            <w:vAlign w:val="center"/>
          </w:tcPr>
          <w:p w14:paraId="0CF82381">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27</w:t>
            </w:r>
          </w:p>
        </w:tc>
        <w:tc>
          <w:tcPr>
            <w:tcW w:w="984" w:type="dxa"/>
            <w:vAlign w:val="center"/>
          </w:tcPr>
          <w:p w14:paraId="1435C8EB">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20</w:t>
            </w:r>
          </w:p>
          <w:p w14:paraId="06555F66">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25</w:t>
            </w:r>
          </w:p>
          <w:p w14:paraId="64D24303">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35</w:t>
            </w:r>
          </w:p>
          <w:p w14:paraId="1D7D30C2">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45</w:t>
            </w:r>
          </w:p>
          <w:p w14:paraId="6C8D07EE">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60</w:t>
            </w:r>
          </w:p>
          <w:p w14:paraId="2D7897A2">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80</w:t>
            </w:r>
          </w:p>
          <w:p w14:paraId="75A13A40">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105</w:t>
            </w:r>
          </w:p>
          <w:p w14:paraId="13E18206">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145</w:t>
            </w:r>
          </w:p>
          <w:p w14:paraId="4DBA3FC4">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180</w:t>
            </w:r>
          </w:p>
        </w:tc>
        <w:tc>
          <w:tcPr>
            <w:tcW w:w="1600" w:type="dxa"/>
            <w:vAlign w:val="center"/>
          </w:tcPr>
          <w:p w14:paraId="36829E7F">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4</w:t>
            </w:r>
          </w:p>
          <w:p w14:paraId="58D0941F">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w:t>
            </w:r>
          </w:p>
          <w:p w14:paraId="75BAD074">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w:t>
            </w:r>
          </w:p>
          <w:p w14:paraId="796C51B9">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w:t>
            </w:r>
          </w:p>
          <w:p w14:paraId="37507038">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w:t>
            </w:r>
          </w:p>
          <w:p w14:paraId="57BDBFF5">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w:t>
            </w:r>
          </w:p>
          <w:p w14:paraId="4B137AA7">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w:t>
            </w:r>
          </w:p>
          <w:p w14:paraId="29313C3B">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w:t>
            </w:r>
          </w:p>
          <w:p w14:paraId="445109D4">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w:t>
            </w:r>
          </w:p>
        </w:tc>
        <w:tc>
          <w:tcPr>
            <w:tcW w:w="694" w:type="dxa"/>
            <w:vAlign w:val="center"/>
          </w:tcPr>
          <w:p w14:paraId="4FADC301">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55A9B7C0">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59580F5B">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71402B78">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1B702AD4">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16A018A3">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6C484961">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10BCE13E">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70B4ECA9">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3A4E82F5">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25820B21">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0D2C1652">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30FC74BB">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32BE19EB">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w:t>
            </w:r>
          </w:p>
          <w:p w14:paraId="7CD07E08">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9</w:t>
            </w:r>
          </w:p>
          <w:p w14:paraId="3EC6CB81">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12</w:t>
            </w:r>
          </w:p>
        </w:tc>
        <w:tc>
          <w:tcPr>
            <w:tcW w:w="694" w:type="dxa"/>
            <w:vAlign w:val="center"/>
          </w:tcPr>
          <w:p w14:paraId="73026D16">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0B7C8BBA">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54792C5A">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68955F9B">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24E7EE13">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07CA92FD">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6EE06E23">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11</w:t>
            </w:r>
          </w:p>
          <w:p w14:paraId="17F06F6D">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12</w:t>
            </w:r>
          </w:p>
          <w:p w14:paraId="1513B825">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16</w:t>
            </w:r>
          </w:p>
        </w:tc>
        <w:tc>
          <w:tcPr>
            <w:tcW w:w="694" w:type="dxa"/>
            <w:vAlign w:val="center"/>
          </w:tcPr>
          <w:p w14:paraId="1BC633FA">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1460F0F3">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13FDB3F8">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33C366EB">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0A778309">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7</w:t>
            </w:r>
          </w:p>
          <w:p w14:paraId="79A2E21B">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9</w:t>
            </w:r>
          </w:p>
          <w:p w14:paraId="7A2D9107">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15</w:t>
            </w:r>
          </w:p>
          <w:p w14:paraId="3A8B4336">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21</w:t>
            </w:r>
          </w:p>
          <w:p w14:paraId="5F9E1BD1">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25</w:t>
            </w:r>
          </w:p>
        </w:tc>
        <w:tc>
          <w:tcPr>
            <w:tcW w:w="694" w:type="dxa"/>
            <w:vAlign w:val="center"/>
          </w:tcPr>
          <w:p w14:paraId="5370313D">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08C8E600">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2E8B6294">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450F2123">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12</w:t>
            </w:r>
          </w:p>
          <w:p w14:paraId="058B259B">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12</w:t>
            </w:r>
          </w:p>
          <w:p w14:paraId="4FC137F9">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20</w:t>
            </w:r>
          </w:p>
          <w:p w14:paraId="73A96F7C">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22</w:t>
            </w:r>
          </w:p>
          <w:p w14:paraId="7B1557E0">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28</w:t>
            </w:r>
          </w:p>
          <w:p w14:paraId="04C6BD86">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33</w:t>
            </w:r>
          </w:p>
        </w:tc>
        <w:tc>
          <w:tcPr>
            <w:tcW w:w="703" w:type="dxa"/>
            <w:vAlign w:val="center"/>
          </w:tcPr>
          <w:p w14:paraId="04D81F2A">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2D5FD61F">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w:t>
            </w:r>
          </w:p>
          <w:p w14:paraId="1F5AC3B7">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12</w:t>
            </w:r>
          </w:p>
          <w:p w14:paraId="14321BC5">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22</w:t>
            </w:r>
          </w:p>
          <w:p w14:paraId="23F2731F">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23</w:t>
            </w:r>
          </w:p>
          <w:p w14:paraId="4F5AB88C">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24</w:t>
            </w:r>
          </w:p>
          <w:p w14:paraId="09AA5636">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29</w:t>
            </w:r>
          </w:p>
          <w:p w14:paraId="7817DA9E">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43</w:t>
            </w:r>
          </w:p>
          <w:p w14:paraId="3ADD372A">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51</w:t>
            </w:r>
          </w:p>
        </w:tc>
        <w:tc>
          <w:tcPr>
            <w:tcW w:w="1375" w:type="dxa"/>
            <w:vAlign w:val="center"/>
          </w:tcPr>
          <w:p w14:paraId="02D6D883">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4</w:t>
            </w:r>
          </w:p>
          <w:p w14:paraId="04E7D2A2">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6</w:t>
            </w:r>
          </w:p>
          <w:p w14:paraId="3E7168D2">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16</w:t>
            </w:r>
          </w:p>
          <w:p w14:paraId="275D4E08">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39</w:t>
            </w:r>
          </w:p>
          <w:p w14:paraId="4CFD81BD">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48</w:t>
            </w:r>
          </w:p>
          <w:p w14:paraId="5B5A0A62">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59</w:t>
            </w:r>
          </w:p>
          <w:p w14:paraId="00B25EB4">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86</w:t>
            </w:r>
          </w:p>
          <w:p w14:paraId="5394BA5F">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120</w:t>
            </w:r>
          </w:p>
          <w:p w14:paraId="0378B2C8">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144</w:t>
            </w:r>
          </w:p>
        </w:tc>
        <w:tc>
          <w:tcPr>
            <w:tcW w:w="1203" w:type="dxa"/>
            <w:vAlign w:val="center"/>
          </w:tcPr>
          <w:p w14:paraId="3E304DD2">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F</w:t>
            </w:r>
          </w:p>
          <w:p w14:paraId="5BE82A84">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J</w:t>
            </w:r>
          </w:p>
          <w:p w14:paraId="08B280E8">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J</w:t>
            </w:r>
          </w:p>
          <w:p w14:paraId="4CC67B6E">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L</w:t>
            </w:r>
          </w:p>
          <w:p w14:paraId="5C8C6C7C">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M</w:t>
            </w:r>
          </w:p>
          <w:p w14:paraId="7FD87A72">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N</w:t>
            </w:r>
          </w:p>
          <w:p w14:paraId="33B0A426">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Z</w:t>
            </w:r>
          </w:p>
          <w:p w14:paraId="1255F411">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w:t>
            </w:r>
          </w:p>
          <w:p w14:paraId="33D979ED">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w:t>
            </w:r>
          </w:p>
        </w:tc>
      </w:tr>
      <w:tr w14:paraId="2BD5A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7" w:type="dxa"/>
            <w:vAlign w:val="center"/>
          </w:tcPr>
          <w:p w14:paraId="06F2A6EB">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30</w:t>
            </w:r>
          </w:p>
        </w:tc>
        <w:tc>
          <w:tcPr>
            <w:tcW w:w="984" w:type="dxa"/>
            <w:vAlign w:val="center"/>
          </w:tcPr>
          <w:p w14:paraId="77826181">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15</w:t>
            </w:r>
          </w:p>
          <w:p w14:paraId="1A45AFA7">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20</w:t>
            </w:r>
          </w:p>
          <w:p w14:paraId="683A36DE">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25</w:t>
            </w:r>
          </w:p>
          <w:p w14:paraId="40F18923">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35</w:t>
            </w:r>
          </w:p>
          <w:p w14:paraId="5A45E668">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45</w:t>
            </w:r>
          </w:p>
          <w:p w14:paraId="5F790778">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60</w:t>
            </w:r>
          </w:p>
          <w:p w14:paraId="7B857A6B">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80</w:t>
            </w:r>
          </w:p>
          <w:p w14:paraId="7D224A4E">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105</w:t>
            </w:r>
          </w:p>
          <w:p w14:paraId="2D32263C">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145</w:t>
            </w:r>
          </w:p>
          <w:p w14:paraId="1761BAA9">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180</w:t>
            </w:r>
          </w:p>
        </w:tc>
        <w:tc>
          <w:tcPr>
            <w:tcW w:w="1600" w:type="dxa"/>
            <w:vAlign w:val="center"/>
          </w:tcPr>
          <w:p w14:paraId="01645C98">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4</w:t>
            </w:r>
          </w:p>
          <w:p w14:paraId="17AF409D">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4</w:t>
            </w:r>
          </w:p>
          <w:p w14:paraId="04B55587">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4</w:t>
            </w:r>
          </w:p>
          <w:p w14:paraId="7456DD80">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w:t>
            </w:r>
          </w:p>
          <w:p w14:paraId="3C2FDDDB">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w:t>
            </w:r>
          </w:p>
          <w:p w14:paraId="43F943F6">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w:t>
            </w:r>
          </w:p>
          <w:p w14:paraId="132DFA63">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w:t>
            </w:r>
          </w:p>
          <w:p w14:paraId="5FF2AFFF">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w:t>
            </w:r>
          </w:p>
          <w:p w14:paraId="4D8BD445">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w:t>
            </w:r>
          </w:p>
          <w:p w14:paraId="1EDADA3D">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w:t>
            </w:r>
          </w:p>
        </w:tc>
        <w:tc>
          <w:tcPr>
            <w:tcW w:w="694" w:type="dxa"/>
            <w:vAlign w:val="center"/>
          </w:tcPr>
          <w:p w14:paraId="4C8A5CCF">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6EACB85F">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07AFD2D3">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73785130">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54777DD1">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553E894C">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p>
        </w:tc>
        <w:tc>
          <w:tcPr>
            <w:tcW w:w="694" w:type="dxa"/>
            <w:vAlign w:val="center"/>
          </w:tcPr>
          <w:p w14:paraId="6CE2F2BE">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0D0BAF4B">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454E0DC9">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7DD1075D">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25BA3DD8">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73BA4424">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375A9FEE">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15ED0DC4">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7EE6D126">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10</w:t>
            </w:r>
          </w:p>
          <w:p w14:paraId="15964816">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snapToGrid w:val="0"/>
                <w:color w:val="auto"/>
                <w:kern w:val="0"/>
                <w:sz w:val="21"/>
                <w:szCs w:val="21"/>
                <w:vertAlign w:val="baseline"/>
                <w:lang w:val="en-US" w:eastAsia="zh-CN" w:bidi="ar-SA"/>
              </w:rPr>
            </w:pPr>
            <w:r>
              <w:rPr>
                <w:rFonts w:hint="eastAsia" w:ascii="宋体" w:hAnsi="宋体" w:eastAsia="宋体" w:cs="宋体"/>
                <w:color w:val="auto"/>
                <w:sz w:val="21"/>
                <w:szCs w:val="21"/>
                <w:vertAlign w:val="baseline"/>
                <w:lang w:val="en-US" w:eastAsia="zh-CN"/>
              </w:rPr>
              <w:t>14</w:t>
            </w:r>
          </w:p>
        </w:tc>
        <w:tc>
          <w:tcPr>
            <w:tcW w:w="694" w:type="dxa"/>
            <w:vAlign w:val="center"/>
          </w:tcPr>
          <w:p w14:paraId="1621314B">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67744009">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52DEB31D">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3B5F9D8B">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21B0DC34">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680C2F8D">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1615AB99">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w:t>
            </w:r>
          </w:p>
          <w:p w14:paraId="78C0A36A">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5</w:t>
            </w:r>
          </w:p>
          <w:p w14:paraId="08E92900">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13</w:t>
            </w:r>
          </w:p>
          <w:p w14:paraId="4119FEAD">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snapToGrid w:val="0"/>
                <w:color w:val="auto"/>
                <w:kern w:val="0"/>
                <w:sz w:val="21"/>
                <w:szCs w:val="21"/>
                <w:vertAlign w:val="baseline"/>
                <w:lang w:val="en-US" w:eastAsia="zh-CN" w:bidi="ar-SA"/>
              </w:rPr>
            </w:pPr>
            <w:r>
              <w:rPr>
                <w:rFonts w:hint="eastAsia" w:ascii="宋体" w:hAnsi="宋体" w:eastAsia="宋体" w:cs="宋体"/>
                <w:color w:val="auto"/>
                <w:sz w:val="21"/>
                <w:szCs w:val="21"/>
                <w:vertAlign w:val="baseline"/>
                <w:lang w:val="en-US" w:eastAsia="zh-CN"/>
              </w:rPr>
              <w:t>19</w:t>
            </w:r>
          </w:p>
        </w:tc>
        <w:tc>
          <w:tcPr>
            <w:tcW w:w="694" w:type="dxa"/>
            <w:vAlign w:val="center"/>
          </w:tcPr>
          <w:p w14:paraId="6D1C554C">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756B0063">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2B05B657">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3A487987">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13A438C3">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6322772D">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w:t>
            </w:r>
          </w:p>
          <w:p w14:paraId="15B460A1">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10</w:t>
            </w:r>
          </w:p>
          <w:p w14:paraId="05204097">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14</w:t>
            </w:r>
          </w:p>
          <w:p w14:paraId="2FE132AF">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15</w:t>
            </w:r>
          </w:p>
          <w:p w14:paraId="09AA3634">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snapToGrid w:val="0"/>
                <w:color w:val="auto"/>
                <w:kern w:val="0"/>
                <w:sz w:val="21"/>
                <w:szCs w:val="21"/>
                <w:vertAlign w:val="baseline"/>
                <w:lang w:val="en-US" w:eastAsia="zh-CN" w:bidi="ar-SA"/>
              </w:rPr>
            </w:pPr>
            <w:r>
              <w:rPr>
                <w:rFonts w:hint="eastAsia" w:ascii="宋体" w:hAnsi="宋体" w:eastAsia="宋体" w:cs="宋体"/>
                <w:color w:val="auto"/>
                <w:sz w:val="21"/>
                <w:szCs w:val="21"/>
                <w:vertAlign w:val="baseline"/>
                <w:lang w:val="en-US" w:eastAsia="zh-CN"/>
              </w:rPr>
              <w:t>21</w:t>
            </w:r>
          </w:p>
        </w:tc>
        <w:tc>
          <w:tcPr>
            <w:tcW w:w="694" w:type="dxa"/>
            <w:vAlign w:val="center"/>
          </w:tcPr>
          <w:p w14:paraId="03B85B69">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78552A66">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0446C06E">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1C10E6D1">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3D8EF87A">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w:t>
            </w:r>
          </w:p>
          <w:p w14:paraId="540F05E7">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10</w:t>
            </w:r>
          </w:p>
          <w:p w14:paraId="38F66A94">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14</w:t>
            </w:r>
          </w:p>
          <w:p w14:paraId="0748C050">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18</w:t>
            </w:r>
          </w:p>
          <w:p w14:paraId="007D3E1E">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25</w:t>
            </w:r>
          </w:p>
          <w:p w14:paraId="5D376E0E">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snapToGrid w:val="0"/>
                <w:color w:val="auto"/>
                <w:kern w:val="0"/>
                <w:sz w:val="21"/>
                <w:szCs w:val="21"/>
                <w:vertAlign w:val="baseline"/>
                <w:lang w:val="en-US" w:eastAsia="zh-CN" w:bidi="ar-SA"/>
              </w:rPr>
            </w:pPr>
            <w:r>
              <w:rPr>
                <w:rFonts w:hint="eastAsia" w:ascii="宋体" w:hAnsi="宋体" w:eastAsia="宋体" w:cs="宋体"/>
                <w:color w:val="auto"/>
                <w:sz w:val="21"/>
                <w:szCs w:val="21"/>
                <w:vertAlign w:val="baseline"/>
                <w:lang w:val="en-US" w:eastAsia="zh-CN"/>
              </w:rPr>
              <w:t>30</w:t>
            </w:r>
          </w:p>
        </w:tc>
        <w:tc>
          <w:tcPr>
            <w:tcW w:w="694" w:type="dxa"/>
            <w:vAlign w:val="center"/>
          </w:tcPr>
          <w:p w14:paraId="02414315">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55BF810E">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2874F755">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62E944A3">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5</w:t>
            </w:r>
          </w:p>
          <w:p w14:paraId="34CB6DB0">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13</w:t>
            </w:r>
          </w:p>
          <w:p w14:paraId="101FB321">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15</w:t>
            </w:r>
          </w:p>
          <w:p w14:paraId="7ADE0AD8">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22</w:t>
            </w:r>
          </w:p>
          <w:p w14:paraId="1E2245EE">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28</w:t>
            </w:r>
          </w:p>
          <w:p w14:paraId="30214F21">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36</w:t>
            </w:r>
          </w:p>
          <w:p w14:paraId="5D15471D">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snapToGrid w:val="0"/>
                <w:color w:val="auto"/>
                <w:kern w:val="0"/>
                <w:sz w:val="21"/>
                <w:szCs w:val="21"/>
                <w:vertAlign w:val="baseline"/>
                <w:lang w:val="en-US" w:eastAsia="zh-CN" w:bidi="ar-SA"/>
              </w:rPr>
            </w:pPr>
            <w:r>
              <w:rPr>
                <w:rFonts w:hint="eastAsia" w:ascii="宋体" w:hAnsi="宋体" w:eastAsia="宋体" w:cs="宋体"/>
                <w:color w:val="auto"/>
                <w:sz w:val="21"/>
                <w:szCs w:val="21"/>
                <w:vertAlign w:val="baseline"/>
                <w:lang w:val="en-US" w:eastAsia="zh-CN"/>
              </w:rPr>
              <w:t>40</w:t>
            </w:r>
          </w:p>
        </w:tc>
        <w:tc>
          <w:tcPr>
            <w:tcW w:w="703" w:type="dxa"/>
            <w:vAlign w:val="center"/>
          </w:tcPr>
          <w:p w14:paraId="477EF184">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233DCE13">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w:t>
            </w:r>
          </w:p>
          <w:p w14:paraId="4EE14AA1">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4</w:t>
            </w:r>
          </w:p>
          <w:p w14:paraId="1E9A86D3">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15</w:t>
            </w:r>
          </w:p>
          <w:p w14:paraId="41C1A989">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23</w:t>
            </w:r>
          </w:p>
          <w:p w14:paraId="5B9EC297">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25</w:t>
            </w:r>
          </w:p>
          <w:p w14:paraId="5C86B1DF">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28</w:t>
            </w:r>
          </w:p>
          <w:p w14:paraId="384F315E">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39</w:t>
            </w:r>
          </w:p>
          <w:p w14:paraId="106249BA">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52</w:t>
            </w:r>
          </w:p>
          <w:p w14:paraId="7CB6EB7F">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snapToGrid w:val="0"/>
                <w:color w:val="auto"/>
                <w:kern w:val="0"/>
                <w:sz w:val="21"/>
                <w:szCs w:val="21"/>
                <w:vertAlign w:val="baseline"/>
                <w:lang w:val="en-US" w:eastAsia="zh-CN" w:bidi="ar-SA"/>
              </w:rPr>
            </w:pPr>
            <w:r>
              <w:rPr>
                <w:rFonts w:hint="eastAsia" w:ascii="宋体" w:hAnsi="宋体" w:eastAsia="宋体" w:cs="宋体"/>
                <w:color w:val="auto"/>
                <w:sz w:val="21"/>
                <w:szCs w:val="21"/>
                <w:vertAlign w:val="baseline"/>
                <w:lang w:val="en-US" w:eastAsia="zh-CN"/>
              </w:rPr>
              <w:t>61</w:t>
            </w:r>
          </w:p>
        </w:tc>
        <w:tc>
          <w:tcPr>
            <w:tcW w:w="1375" w:type="dxa"/>
            <w:vAlign w:val="center"/>
          </w:tcPr>
          <w:p w14:paraId="6E679A7C">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4</w:t>
            </w:r>
          </w:p>
          <w:p w14:paraId="04B19D96">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6</w:t>
            </w:r>
          </w:p>
          <w:p w14:paraId="4997C68A">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9</w:t>
            </w:r>
          </w:p>
          <w:p w14:paraId="663E439E">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25</w:t>
            </w:r>
          </w:p>
          <w:p w14:paraId="13383143">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44</w:t>
            </w:r>
          </w:p>
          <w:p w14:paraId="3ACB5199">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58</w:t>
            </w:r>
          </w:p>
          <w:p w14:paraId="13A42DA5">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83</w:t>
            </w:r>
          </w:p>
          <w:p w14:paraId="00ED5454">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111</w:t>
            </w:r>
          </w:p>
          <w:p w14:paraId="19418391">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159</w:t>
            </w:r>
          </w:p>
          <w:p w14:paraId="77DD9038">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snapToGrid w:val="0"/>
                <w:color w:val="auto"/>
                <w:kern w:val="0"/>
                <w:sz w:val="21"/>
                <w:szCs w:val="21"/>
                <w:vertAlign w:val="baseline"/>
                <w:lang w:val="en-US" w:eastAsia="zh-CN" w:bidi="ar-SA"/>
              </w:rPr>
            </w:pPr>
            <w:r>
              <w:rPr>
                <w:rFonts w:hint="eastAsia" w:ascii="宋体" w:hAnsi="宋体" w:eastAsia="宋体" w:cs="宋体"/>
                <w:color w:val="auto"/>
                <w:sz w:val="21"/>
                <w:szCs w:val="21"/>
                <w:vertAlign w:val="baseline"/>
                <w:lang w:val="en-US" w:eastAsia="zh-CN"/>
              </w:rPr>
              <w:t>193</w:t>
            </w:r>
          </w:p>
        </w:tc>
        <w:tc>
          <w:tcPr>
            <w:tcW w:w="1203" w:type="dxa"/>
            <w:vAlign w:val="center"/>
          </w:tcPr>
          <w:p w14:paraId="237792C5">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E</w:t>
            </w:r>
          </w:p>
          <w:p w14:paraId="5A152228">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I</w:t>
            </w:r>
          </w:p>
          <w:p w14:paraId="097F6E9B">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I</w:t>
            </w:r>
          </w:p>
          <w:p w14:paraId="4AE00656">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K</w:t>
            </w:r>
          </w:p>
          <w:p w14:paraId="1D0A0C7B">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L</w:t>
            </w:r>
          </w:p>
          <w:p w14:paraId="345B6EBF">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N</w:t>
            </w:r>
          </w:p>
          <w:p w14:paraId="50423E21">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O</w:t>
            </w:r>
          </w:p>
          <w:p w14:paraId="29F2D694">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w:t>
            </w:r>
          </w:p>
          <w:p w14:paraId="429FAACB">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w:t>
            </w:r>
          </w:p>
          <w:p w14:paraId="00846CAC">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w:t>
            </w:r>
          </w:p>
        </w:tc>
      </w:tr>
      <w:tr w14:paraId="1BEFB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7" w:type="dxa"/>
            <w:vAlign w:val="center"/>
          </w:tcPr>
          <w:p w14:paraId="6BA4782C">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33</w:t>
            </w:r>
          </w:p>
        </w:tc>
        <w:tc>
          <w:tcPr>
            <w:tcW w:w="984" w:type="dxa"/>
            <w:vAlign w:val="center"/>
          </w:tcPr>
          <w:p w14:paraId="77DA3606">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15</w:t>
            </w:r>
          </w:p>
          <w:p w14:paraId="5B6336EB">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20</w:t>
            </w:r>
          </w:p>
          <w:p w14:paraId="3B0EE0A6">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25</w:t>
            </w:r>
          </w:p>
        </w:tc>
        <w:tc>
          <w:tcPr>
            <w:tcW w:w="1600" w:type="dxa"/>
            <w:vAlign w:val="center"/>
          </w:tcPr>
          <w:p w14:paraId="74F2342C">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5</w:t>
            </w:r>
          </w:p>
          <w:p w14:paraId="198F0B4D">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4</w:t>
            </w:r>
          </w:p>
          <w:p w14:paraId="7547BE8E">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4</w:t>
            </w:r>
          </w:p>
        </w:tc>
        <w:tc>
          <w:tcPr>
            <w:tcW w:w="694" w:type="dxa"/>
            <w:vAlign w:val="center"/>
          </w:tcPr>
          <w:p w14:paraId="066CCF39">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382256FA">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11F88519">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00F5ECA1">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1CCE6EF6">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0BA17F81">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15B9AE6A">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1AF21E05">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54F4F48C">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2520E8D9">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694" w:type="dxa"/>
            <w:vAlign w:val="center"/>
          </w:tcPr>
          <w:p w14:paraId="586BF241">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tc>
        <w:tc>
          <w:tcPr>
            <w:tcW w:w="703" w:type="dxa"/>
            <w:vAlign w:val="center"/>
          </w:tcPr>
          <w:p w14:paraId="450E0E09">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p>
          <w:p w14:paraId="0A0DD5CF">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w:t>
            </w:r>
          </w:p>
          <w:p w14:paraId="7F1C8300">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10</w:t>
            </w:r>
          </w:p>
        </w:tc>
        <w:tc>
          <w:tcPr>
            <w:tcW w:w="1375" w:type="dxa"/>
            <w:vAlign w:val="center"/>
          </w:tcPr>
          <w:p w14:paraId="732E4B9E">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5</w:t>
            </w:r>
          </w:p>
          <w:p w14:paraId="5F274C64">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8</w:t>
            </w:r>
          </w:p>
          <w:p w14:paraId="4DC5641B">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15</w:t>
            </w:r>
          </w:p>
        </w:tc>
        <w:tc>
          <w:tcPr>
            <w:tcW w:w="1203" w:type="dxa"/>
            <w:vAlign w:val="center"/>
          </w:tcPr>
          <w:p w14:paraId="668DA8A5">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F</w:t>
            </w:r>
          </w:p>
          <w:p w14:paraId="37997DE1">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H</w:t>
            </w:r>
          </w:p>
          <w:p w14:paraId="01DBF43E">
            <w:pPr>
              <w:pStyle w:val="10"/>
              <w:keepNext w:val="0"/>
              <w:keepLines w:val="0"/>
              <w:pageBreakBefore w:val="0"/>
              <w:widowControl/>
              <w:kinsoku w:val="0"/>
              <w:wordWrap/>
              <w:overflowPunct/>
              <w:topLinePunct w:val="0"/>
              <w:autoSpaceDE w:val="0"/>
              <w:autoSpaceDN w:val="0"/>
              <w:bidi w:val="0"/>
              <w:adjustRightInd w:val="0"/>
              <w:snapToGrid w:val="0"/>
              <w:spacing w:after="0" w:line="240" w:lineRule="auto"/>
              <w:ind w:left="0" w:leftChars="0" w:firstLine="0" w:firstLineChars="0"/>
              <w:jc w:val="center"/>
              <w:textAlignment w:val="baseline"/>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J</w:t>
            </w:r>
          </w:p>
        </w:tc>
      </w:tr>
    </w:tbl>
    <w:p w14:paraId="6847A95C">
      <w:pPr>
        <w:pStyle w:val="10"/>
        <w:keepNext w:val="0"/>
        <w:keepLines w:val="0"/>
        <w:pageBreakBefore w:val="0"/>
        <w:widowControl/>
        <w:wordWrap/>
        <w:overflowPunct/>
        <w:topLinePunct w:val="0"/>
        <w:bidi w:val="0"/>
        <w:spacing w:after="0" w:line="360" w:lineRule="auto"/>
        <w:ind w:left="0" w:leftChars="0" w:firstLine="400" w:firstLineChars="200"/>
        <w:rPr>
          <w:rFonts w:ascii="宋体" w:hAnsi="宋体" w:eastAsia="宋体" w:cs="宋体"/>
          <w:color w:val="auto"/>
          <w:sz w:val="20"/>
          <w:szCs w:val="20"/>
        </w:rPr>
      </w:pPr>
    </w:p>
    <w:p w14:paraId="35EAD1F5">
      <w:pPr>
        <w:pStyle w:val="10"/>
        <w:rPr>
          <w:rFonts w:ascii="宋体" w:hAnsi="宋体" w:eastAsia="宋体" w:cs="宋体"/>
          <w:color w:val="auto"/>
          <w:sz w:val="20"/>
          <w:szCs w:val="20"/>
        </w:rPr>
      </w:pPr>
    </w:p>
    <w:sectPr>
      <w:pgSz w:w="16839" w:h="11906" w:orient="landscape"/>
      <w:pgMar w:top="1427" w:right="1406" w:bottom="1133" w:left="1313" w:header="0" w:footer="1134"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Wingdings 2">
    <w:panose1 w:val="05020102010507070707"/>
    <w:charset w:val="02"/>
    <w:family w:val="auto"/>
    <w:pitch w:val="default"/>
    <w:sig w:usb0="00000000" w:usb1="00000000" w:usb2="00000000" w:usb3="00000000" w:csb0="80000000" w:csb1="00000000"/>
  </w:font>
  <w:font w:name="PMingLiU">
    <w:altName w:val="PMingLiU-ExtB"/>
    <w:panose1 w:val="02020500000000000000"/>
    <w:charset w:val="88"/>
    <w:family w:val="roman"/>
    <w:pitch w:val="default"/>
    <w:sig w:usb0="00000000" w:usb1="00000000" w:usb2="00000016" w:usb3="00000000" w:csb0="00100001" w:csb1="00000000"/>
  </w:font>
  <w:font w:name="Droid Sans Fallback">
    <w:altName w:val="宋体"/>
    <w:panose1 w:val="020B0502000000000001"/>
    <w:charset w:val="86"/>
    <w:family w:val="auto"/>
    <w:pitch w:val="default"/>
    <w:sig w:usb0="00000000" w:usb1="00000000" w:usb2="00000036" w:usb3="00000000" w:csb0="203F01FF" w:csb1="D7FF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D223A">
    <w:pPr>
      <w:spacing w:line="230" w:lineRule="auto"/>
      <w:ind w:left="9045"/>
      <w:rPr>
        <w:rFonts w:ascii="宋体" w:hAnsi="宋体" w:eastAsia="宋体" w:cs="宋体"/>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50" name="文本框 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DC670A">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Dp+ypgwAgAAYwQAAA4AAAAAAAAAAQAgAAAAHwEAAGRycy9lMm9Eb2MueG1sUEsFBgAA&#10;AAAGAAYAWQEAAMEFAAAAAA==&#10;">
              <v:fill on="f" focussize="0,0"/>
              <v:stroke on="f" weight="0.5pt"/>
              <v:imagedata o:title=""/>
              <o:lock v:ext="edit" aspectratio="f"/>
              <v:textbox inset="0mm,0mm,0mm,0mm" style="mso-fit-shape-to-text:t;">
                <w:txbxContent>
                  <w:p w14:paraId="23DC670A">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8DFA22">
    <w:pPr>
      <w:spacing w:line="230" w:lineRule="auto"/>
      <w:ind w:left="8955"/>
      <w:rPr>
        <w:rFonts w:ascii="宋体" w:hAnsi="宋体" w:eastAsia="宋体" w:cs="宋体"/>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51" name="文本框 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C5DE50">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jWXXczAgAAYwQAAA4AAABkcnMvZTJvRG9jLnhtbK1UzY7TMBC+I/EO&#10;lu80bdGu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jWXXczAgAAYwQAAA4AAAAAAAAAAQAgAAAAHwEAAGRycy9lMm9Eb2MueG1sUEsF&#10;BgAAAAAGAAYAWQEAAMQFAAAAAA==&#10;">
              <v:fill on="f" focussize="0,0"/>
              <v:stroke on="f" weight="0.5pt"/>
              <v:imagedata o:title=""/>
              <o:lock v:ext="edit" aspectratio="f"/>
              <v:textbox inset="0mm,0mm,0mm,0mm" style="mso-fit-shape-to-text:t;">
                <w:txbxContent>
                  <w:p w14:paraId="25C5DE50">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B9A4AA">
    <w:pPr>
      <w:spacing w:line="172" w:lineRule="auto"/>
      <w:ind w:left="9041"/>
      <w:rPr>
        <w:rFonts w:ascii="宋体" w:hAnsi="宋体" w:eastAsia="宋体" w:cs="宋体"/>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52" name="文本框 5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63E635">
                          <w:pPr>
                            <w:pStyle w:val="6"/>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olJw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8olJwzAgAAYwQAAA4AAAAAAAAAAQAgAAAAHwEAAGRycy9lMm9Eb2MueG1sUEsF&#10;BgAAAAAGAAYAWQEAAMQFAAAAAA==&#10;">
              <v:fill on="f" focussize="0,0"/>
              <v:stroke on="f" weight="0.5pt"/>
              <v:imagedata o:title=""/>
              <o:lock v:ext="edit" aspectratio="f"/>
              <v:textbox inset="0mm,0mm,0mm,0mm" style="mso-fit-shape-to-text:t;">
                <w:txbxContent>
                  <w:p w14:paraId="2363E635">
                    <w:pPr>
                      <w:pStyle w:val="6"/>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5D8AD">
    <w:pPr>
      <w:spacing w:line="173" w:lineRule="auto"/>
      <w:ind w:left="8958"/>
      <w:rPr>
        <w:rFonts w:ascii="宋体" w:hAnsi="宋体" w:eastAsia="宋体" w:cs="宋体"/>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53" name="文本框 5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777BE2">
                          <w:pPr>
                            <w:pStyle w:val="6"/>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2AA3M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9d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2AA3MzAgAAYwQAAA4AAAAAAAAAAQAgAAAAHwEAAGRycy9lMm9Eb2MueG1sUEsF&#10;BgAAAAAGAAYAWQEAAMQFAAAAAA==&#10;">
              <v:fill on="f" focussize="0,0"/>
              <v:stroke on="f" weight="0.5pt"/>
              <v:imagedata o:title=""/>
              <o:lock v:ext="edit" aspectratio="f"/>
              <v:textbox inset="0mm,0mm,0mm,0mm" style="mso-fit-shape-to-text:t;">
                <w:txbxContent>
                  <w:p w14:paraId="68777BE2">
                    <w:pPr>
                      <w:pStyle w:val="6"/>
                    </w:pPr>
                    <w:r>
                      <w:fldChar w:fldCharType="begin"/>
                    </w:r>
                    <w:r>
                      <w:instrText xml:space="preserve"> PAGE  \* MERGEFORMAT </w:instrText>
                    </w:r>
                    <w:r>
                      <w:fldChar w:fldCharType="separate"/>
                    </w:r>
                    <w:r>
                      <w:t>23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1378EE">
    <w:pPr>
      <w:pStyle w:val="3"/>
      <w:spacing w:before="42" w:line="265" w:lineRule="exact"/>
      <w:jc w:val="right"/>
      <w:rPr>
        <w:color w:val="FF0000"/>
        <w:position w:val="1"/>
        <w:sz w:val="20"/>
        <w:szCs w:val="20"/>
      </w:rPr>
    </w:pPr>
  </w:p>
  <w:p w14:paraId="0C42818E">
    <w:pPr>
      <w:pStyle w:val="3"/>
      <w:spacing w:before="42" w:line="265" w:lineRule="exact"/>
      <w:jc w:val="right"/>
      <w:rPr>
        <w:color w:val="FF0000"/>
        <w:position w:val="1"/>
        <w:sz w:val="20"/>
        <w:szCs w:val="20"/>
      </w:rPr>
    </w:pPr>
  </w:p>
  <w:p w14:paraId="613160DD">
    <w:pPr>
      <w:pStyle w:val="3"/>
      <w:spacing w:before="42" w:line="265" w:lineRule="exact"/>
      <w:jc w:val="right"/>
      <w:rPr>
        <w:color w:val="auto"/>
      </w:rPr>
    </w:pPr>
    <w:r>
      <w:rPr>
        <w:color w:val="auto"/>
        <w:position w:val="1"/>
        <w:sz w:val="20"/>
        <w:szCs w:val="20"/>
      </w:rPr>
      <w:t>DB</w:t>
    </w:r>
    <w:r>
      <w:rPr>
        <w:color w:val="auto"/>
        <w:spacing w:val="20"/>
        <w:position w:val="1"/>
        <w:sz w:val="20"/>
        <w:szCs w:val="20"/>
      </w:rPr>
      <w:t xml:space="preserve"> </w:t>
    </w:r>
    <w:r>
      <w:rPr>
        <w:color w:val="auto"/>
        <w:position w:val="1"/>
        <w:sz w:val="20"/>
        <w:szCs w:val="20"/>
      </w:rPr>
      <w:t>XX</w:t>
    </w:r>
    <w:r>
      <w:rPr>
        <w:color w:val="auto"/>
        <w:spacing w:val="20"/>
        <w:position w:val="1"/>
        <w:sz w:val="20"/>
        <w:szCs w:val="20"/>
      </w:rPr>
      <w:t>/</w:t>
    </w:r>
    <w:r>
      <w:rPr>
        <w:color w:val="auto"/>
        <w:position w:val="1"/>
        <w:sz w:val="20"/>
        <w:szCs w:val="20"/>
      </w:rPr>
      <w:t>T</w:t>
    </w:r>
    <w:r>
      <w:rPr>
        <w:color w:val="auto"/>
        <w:spacing w:val="20"/>
        <w:position w:val="1"/>
        <w:sz w:val="20"/>
        <w:szCs w:val="20"/>
      </w:rPr>
      <w:t xml:space="preserve"> </w:t>
    </w:r>
    <w:r>
      <w:rPr>
        <w:color w:val="auto"/>
        <w:position w:val="1"/>
        <w:sz w:val="20"/>
        <w:szCs w:val="20"/>
      </w:rPr>
      <w:t>XXXX</w:t>
    </w:r>
    <w:r>
      <w:rPr>
        <w:rFonts w:ascii="宋体" w:hAnsi="宋体" w:eastAsia="宋体" w:cs="宋体"/>
        <w:color w:val="auto"/>
        <w:spacing w:val="20"/>
        <w:position w:val="1"/>
        <w:sz w:val="20"/>
        <w:szCs w:val="20"/>
      </w:rPr>
      <w:t>—</w:t>
    </w:r>
    <w:r>
      <w:rPr>
        <w:color w:val="auto"/>
        <w:position w:val="1"/>
        <w:sz w:val="20"/>
        <w:szCs w:val="20"/>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5917C3"/>
    <w:multiLevelType w:val="multilevel"/>
    <w:tmpl w:val="2C5917C3"/>
    <w:lvl w:ilvl="0" w:tentative="0">
      <w:start w:val="1"/>
      <w:numFmt w:val="none"/>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20"/>
      <w:lvlText w:val=""/>
      <w:lvlJc w:val="left"/>
      <w:pPr>
        <w:ind w:left="851" w:hanging="431"/>
      </w:pPr>
      <w:rPr>
        <w:rFonts w:hint="default" w:ascii="Symbol" w:hAnsi="Symbol"/>
        <w:sz w:val="21"/>
      </w:rPr>
    </w:lvl>
    <w:lvl w:ilvl="2" w:tentative="0">
      <w:start w:val="1"/>
      <w:numFmt w:val="bullet"/>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8"/>
      <w:suff w:val="nothing"/>
      <w:lvlText w:val="%1%2　"/>
      <w:lvlJc w:val="left"/>
      <w:pPr>
        <w:ind w:left="0" w:firstLine="0"/>
      </w:pPr>
      <w:rPr>
        <w:rFonts w:hint="eastAsia" w:ascii="黑体" w:eastAsia="黑体"/>
        <w:b w:val="0"/>
        <w:i w:val="0"/>
        <w:sz w:val="21"/>
      </w:rPr>
    </w:lvl>
    <w:lvl w:ilvl="2" w:tentative="0">
      <w:start w:val="1"/>
      <w:numFmt w:val="decimal"/>
      <w:pStyle w:val="1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2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YTlkYjZhODM4OTRlYjQxZGZlMWRkOTc0NDUyMmQyMzUifQ=="/>
  </w:docVars>
  <w:rsids>
    <w:rsidRoot w:val="00000000"/>
    <w:rsid w:val="00382DEE"/>
    <w:rsid w:val="00522102"/>
    <w:rsid w:val="00EF4D39"/>
    <w:rsid w:val="01802C9E"/>
    <w:rsid w:val="01FE3E74"/>
    <w:rsid w:val="07043104"/>
    <w:rsid w:val="09802CAB"/>
    <w:rsid w:val="09EA3FC9"/>
    <w:rsid w:val="0A500DC4"/>
    <w:rsid w:val="0A917CCA"/>
    <w:rsid w:val="0AFD2C6A"/>
    <w:rsid w:val="0B4A16E7"/>
    <w:rsid w:val="0B9E3A83"/>
    <w:rsid w:val="0C5E598A"/>
    <w:rsid w:val="0D132C19"/>
    <w:rsid w:val="0D782B90"/>
    <w:rsid w:val="0D9D0734"/>
    <w:rsid w:val="0E9D6C04"/>
    <w:rsid w:val="0EB07171"/>
    <w:rsid w:val="0EB2020F"/>
    <w:rsid w:val="0F993927"/>
    <w:rsid w:val="0FDA63F5"/>
    <w:rsid w:val="10142F30"/>
    <w:rsid w:val="11927ABA"/>
    <w:rsid w:val="12225E51"/>
    <w:rsid w:val="145E0C1D"/>
    <w:rsid w:val="151306B5"/>
    <w:rsid w:val="15681628"/>
    <w:rsid w:val="16797F90"/>
    <w:rsid w:val="1720607C"/>
    <w:rsid w:val="17DA45B1"/>
    <w:rsid w:val="184E3E07"/>
    <w:rsid w:val="1B4A3CA9"/>
    <w:rsid w:val="1CE75528"/>
    <w:rsid w:val="1D772D50"/>
    <w:rsid w:val="1DB54EC6"/>
    <w:rsid w:val="20E56222"/>
    <w:rsid w:val="21937A2C"/>
    <w:rsid w:val="24D82326"/>
    <w:rsid w:val="25F0369F"/>
    <w:rsid w:val="28E13773"/>
    <w:rsid w:val="296248B4"/>
    <w:rsid w:val="29930F11"/>
    <w:rsid w:val="2AF45B4E"/>
    <w:rsid w:val="2C8919A9"/>
    <w:rsid w:val="2EDF354A"/>
    <w:rsid w:val="2F032695"/>
    <w:rsid w:val="2FCD7596"/>
    <w:rsid w:val="30295E59"/>
    <w:rsid w:val="311D7312"/>
    <w:rsid w:val="319475D5"/>
    <w:rsid w:val="35AF0E81"/>
    <w:rsid w:val="35FB40C6"/>
    <w:rsid w:val="3716753C"/>
    <w:rsid w:val="38D30F87"/>
    <w:rsid w:val="3A1620F7"/>
    <w:rsid w:val="3B595A21"/>
    <w:rsid w:val="3CED6733"/>
    <w:rsid w:val="3FFD4EDF"/>
    <w:rsid w:val="44105D3D"/>
    <w:rsid w:val="44140879"/>
    <w:rsid w:val="44A122DD"/>
    <w:rsid w:val="451C5E07"/>
    <w:rsid w:val="46265402"/>
    <w:rsid w:val="47750671"/>
    <w:rsid w:val="49592BC3"/>
    <w:rsid w:val="495C534E"/>
    <w:rsid w:val="4B1A4B97"/>
    <w:rsid w:val="4B244232"/>
    <w:rsid w:val="4D0A7CF6"/>
    <w:rsid w:val="4E3B1C8E"/>
    <w:rsid w:val="4E6525CD"/>
    <w:rsid w:val="4F4C1097"/>
    <w:rsid w:val="4FAF76AE"/>
    <w:rsid w:val="506F14E1"/>
    <w:rsid w:val="52491F57"/>
    <w:rsid w:val="52E53CDC"/>
    <w:rsid w:val="52FB4F42"/>
    <w:rsid w:val="538308A8"/>
    <w:rsid w:val="53914242"/>
    <w:rsid w:val="546D3F89"/>
    <w:rsid w:val="56183915"/>
    <w:rsid w:val="58B32187"/>
    <w:rsid w:val="5C3B56AB"/>
    <w:rsid w:val="5F1A3A76"/>
    <w:rsid w:val="5F213AE2"/>
    <w:rsid w:val="60625DC8"/>
    <w:rsid w:val="60BC2FBB"/>
    <w:rsid w:val="617A1A94"/>
    <w:rsid w:val="61E85140"/>
    <w:rsid w:val="61FA4E21"/>
    <w:rsid w:val="62F91AE0"/>
    <w:rsid w:val="63781411"/>
    <w:rsid w:val="644F7208"/>
    <w:rsid w:val="68352BB8"/>
    <w:rsid w:val="68F91E38"/>
    <w:rsid w:val="6A1F13EC"/>
    <w:rsid w:val="6AD1518A"/>
    <w:rsid w:val="6AF437C5"/>
    <w:rsid w:val="6B321631"/>
    <w:rsid w:val="6B6C069F"/>
    <w:rsid w:val="6BCE3108"/>
    <w:rsid w:val="6C1205BE"/>
    <w:rsid w:val="6C5F0204"/>
    <w:rsid w:val="6F78639E"/>
    <w:rsid w:val="6F7B1E49"/>
    <w:rsid w:val="738D38A8"/>
    <w:rsid w:val="75E874BC"/>
    <w:rsid w:val="7AB67B89"/>
    <w:rsid w:val="7ABB6F4D"/>
    <w:rsid w:val="7BF62E25"/>
    <w:rsid w:val="7DB935DF"/>
    <w:rsid w:val="7EA96E83"/>
    <w:rsid w:val="7EDE145C"/>
    <w:rsid w:val="7F891319"/>
    <w:rsid w:val="A73EBA9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Body Text"/>
    <w:basedOn w:val="1"/>
    <w:next w:val="4"/>
    <w:semiHidden/>
    <w:qFormat/>
    <w:uiPriority w:val="0"/>
    <w:rPr>
      <w:rFonts w:ascii="黑体" w:hAnsi="黑体" w:eastAsia="黑体" w:cs="黑体"/>
      <w:sz w:val="28"/>
      <w:szCs w:val="28"/>
      <w:lang w:val="en-US" w:eastAsia="en-US" w:bidi="ar-SA"/>
    </w:rPr>
  </w:style>
  <w:style w:type="paragraph" w:styleId="4">
    <w:name w:val="Date"/>
    <w:basedOn w:val="1"/>
    <w:next w:val="1"/>
    <w:semiHidden/>
    <w:unhideWhenUsed/>
    <w:qFormat/>
    <w:uiPriority w:val="99"/>
    <w:pPr>
      <w:ind w:left="100" w:leftChars="2500"/>
    </w:pPr>
  </w:style>
  <w:style w:type="paragraph" w:styleId="5">
    <w:name w:val="Body Text Indent"/>
    <w:basedOn w:val="1"/>
    <w:next w:val="3"/>
    <w:qFormat/>
    <w:uiPriority w:val="0"/>
    <w:pPr>
      <w:spacing w:after="120"/>
      <w:ind w:left="420" w:leftChars="2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paragraph" w:styleId="10">
    <w:name w:val="Body Text First Indent 2"/>
    <w:basedOn w:val="5"/>
    <w:qFormat/>
    <w:uiPriority w:val="0"/>
    <w:pPr>
      <w:ind w:firstLine="420" w:firstLineChars="200"/>
    </w:p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
    <w:name w:val="Table Normal"/>
    <w:semiHidden/>
    <w:unhideWhenUsed/>
    <w:qFormat/>
    <w:uiPriority w:val="0"/>
    <w:tblPr>
      <w:tblCellMar>
        <w:top w:w="0" w:type="dxa"/>
        <w:left w:w="0" w:type="dxa"/>
        <w:bottom w:w="0" w:type="dxa"/>
        <w:right w:w="0" w:type="dxa"/>
      </w:tblCellMar>
    </w:tblPr>
  </w:style>
  <w:style w:type="paragraph" w:customStyle="1" w:styleId="15">
    <w:name w:val="Table Text"/>
    <w:basedOn w:val="1"/>
    <w:semiHidden/>
    <w:qFormat/>
    <w:uiPriority w:val="0"/>
    <w:rPr>
      <w:rFonts w:ascii="宋体" w:hAnsi="宋体" w:eastAsia="宋体" w:cs="宋体"/>
      <w:sz w:val="20"/>
      <w:szCs w:val="20"/>
      <w:lang w:val="en-US" w:eastAsia="en-US" w:bidi="ar-SA"/>
    </w:rPr>
  </w:style>
  <w:style w:type="paragraph" w:customStyle="1" w:styleId="16">
    <w:name w:val="标准文件_一级无标题"/>
    <w:basedOn w:val="17"/>
    <w:qFormat/>
    <w:uiPriority w:val="0"/>
    <w:pPr>
      <w:spacing w:before="0" w:beforeLines="0" w:after="0" w:afterLines="0"/>
      <w:outlineLvl w:val="9"/>
    </w:pPr>
    <w:rPr>
      <w:rFonts w:ascii="宋体" w:eastAsia="宋体"/>
    </w:rPr>
  </w:style>
  <w:style w:type="paragraph" w:customStyle="1" w:styleId="17">
    <w:name w:val="标准文件_一级条标题"/>
    <w:basedOn w:val="18"/>
    <w:next w:val="19"/>
    <w:qFormat/>
    <w:uiPriority w:val="0"/>
    <w:pPr>
      <w:numPr>
        <w:ilvl w:val="2"/>
      </w:numPr>
      <w:spacing w:before="50" w:beforeLines="50" w:after="50" w:afterLines="50"/>
      <w:outlineLvl w:val="1"/>
    </w:pPr>
  </w:style>
  <w:style w:type="paragraph" w:customStyle="1" w:styleId="18">
    <w:name w:val="标准文件_章标题"/>
    <w:next w:val="19"/>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9">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0">
    <w:name w:val="标准文件_二级项2"/>
    <w:basedOn w:val="19"/>
    <w:qFormat/>
    <w:uiPriority w:val="0"/>
    <w:pPr>
      <w:numPr>
        <w:ilvl w:val="1"/>
        <w:numId w:val="2"/>
      </w:numPr>
      <w:ind w:left="1271" w:hanging="420" w:firstLineChars="0"/>
    </w:pPr>
  </w:style>
  <w:style w:type="paragraph" w:customStyle="1" w:styleId="21">
    <w:name w:val="标准文件_二级无标题"/>
    <w:basedOn w:val="22"/>
    <w:qFormat/>
    <w:uiPriority w:val="0"/>
    <w:pPr>
      <w:spacing w:before="0" w:beforeLines="0" w:after="0" w:afterLines="0"/>
      <w:outlineLvl w:val="9"/>
    </w:pPr>
    <w:rPr>
      <w:rFonts w:ascii="宋体" w:eastAsia="宋体"/>
    </w:rPr>
  </w:style>
  <w:style w:type="paragraph" w:customStyle="1" w:styleId="22">
    <w:name w:val="标准文件_二级条标题"/>
    <w:next w:val="19"/>
    <w:qFormat/>
    <w:uiPriority w:val="0"/>
    <w:pPr>
      <w:widowControl w:val="0"/>
      <w:numPr>
        <w:ilvl w:val="3"/>
        <w:numId w:val="1"/>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23">
    <w:name w:val="WPSOffice手动目录 1"/>
    <w:qFormat/>
    <w:uiPriority w:val="0"/>
    <w:pPr>
      <w:ind w:leftChars="0"/>
    </w:pPr>
    <w:rPr>
      <w:rFonts w:ascii="Times New Roman" w:hAnsi="Times New Roman" w:eastAsia="宋体" w:cs="Times New Roman"/>
      <w:sz w:val="20"/>
      <w:szCs w:val="20"/>
    </w:rPr>
  </w:style>
  <w:style w:type="paragraph" w:customStyle="1" w:styleId="24">
    <w:name w:val="WPSOffice手动目录 2"/>
    <w:qFormat/>
    <w:uiPriority w:val="0"/>
    <w:pPr>
      <w:ind w:leftChars="200"/>
    </w:pPr>
    <w:rPr>
      <w:rFonts w:ascii="Times New Roman" w:hAnsi="Times New Roman" w:eastAsia="宋体" w:cs="Times New Roman"/>
      <w:sz w:val="20"/>
      <w:szCs w:val="20"/>
    </w:rPr>
  </w:style>
  <w:style w:type="paragraph" w:customStyle="1" w:styleId="25">
    <w:name w:val="WPSOffice手动目录 3"/>
    <w:qFormat/>
    <w:uiPriority w:val="0"/>
    <w:pPr>
      <w:ind w:leftChars="400"/>
    </w:pPr>
    <w:rPr>
      <w:rFonts w:ascii="Times New Roman" w:hAnsi="Times New Roman" w:eastAsia="宋体" w:cs="Times New Roman"/>
      <w:sz w:val="20"/>
      <w:szCs w:val="20"/>
    </w:rPr>
  </w:style>
  <w:style w:type="paragraph" w:customStyle="1" w:styleId="26">
    <w:name w:val="p0"/>
    <w:basedOn w:val="1"/>
    <w:qFormat/>
    <w:uiPriority w:val="0"/>
    <w:pPr>
      <w:widowControl/>
      <w:spacing w:line="240" w:lineRule="auto"/>
    </w:pPr>
    <w:rPr>
      <w:rFonts w:ascii="Calibri" w:hAnsi="Calibri"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8" Type="http://schemas.openxmlformats.org/officeDocument/2006/relationships/fontTable" Target="fontTable.xml"/><Relationship Id="rId47" Type="http://schemas.openxmlformats.org/officeDocument/2006/relationships/numbering" Target="numbering.xml"/><Relationship Id="rId46" Type="http://schemas.openxmlformats.org/officeDocument/2006/relationships/customXml" Target="../customXml/item1.xml"/><Relationship Id="rId45" Type="http://schemas.openxmlformats.org/officeDocument/2006/relationships/image" Target="media/image35.png"/><Relationship Id="rId44" Type="http://schemas.openxmlformats.org/officeDocument/2006/relationships/image" Target="media/image34.png"/><Relationship Id="rId43" Type="http://schemas.openxmlformats.org/officeDocument/2006/relationships/image" Target="media/image33.png"/><Relationship Id="rId42" Type="http://schemas.openxmlformats.org/officeDocument/2006/relationships/image" Target="media/image32.png"/><Relationship Id="rId41" Type="http://schemas.openxmlformats.org/officeDocument/2006/relationships/image" Target="media/image31.png"/><Relationship Id="rId40" Type="http://schemas.openxmlformats.org/officeDocument/2006/relationships/image" Target="media/image30.png"/><Relationship Id="rId4" Type="http://schemas.openxmlformats.org/officeDocument/2006/relationships/endnotes" Target="endnotes.xml"/><Relationship Id="rId39" Type="http://schemas.openxmlformats.org/officeDocument/2006/relationships/image" Target="media/image29.png"/><Relationship Id="rId38" Type="http://schemas.openxmlformats.org/officeDocument/2006/relationships/image" Target="media/image28.png"/><Relationship Id="rId37" Type="http://schemas.openxmlformats.org/officeDocument/2006/relationships/image" Target="media/image27.png"/><Relationship Id="rId36" Type="http://schemas.openxmlformats.org/officeDocument/2006/relationships/image" Target="media/image26.png"/><Relationship Id="rId35" Type="http://schemas.openxmlformats.org/officeDocument/2006/relationships/image" Target="media/image25.png"/><Relationship Id="rId34" Type="http://schemas.openxmlformats.org/officeDocument/2006/relationships/image" Target="media/image24.png"/><Relationship Id="rId33" Type="http://schemas.openxmlformats.org/officeDocument/2006/relationships/image" Target="media/image23.png"/><Relationship Id="rId32" Type="http://schemas.openxmlformats.org/officeDocument/2006/relationships/image" Target="media/image22.png"/><Relationship Id="rId31" Type="http://schemas.openxmlformats.org/officeDocument/2006/relationships/image" Target="media/image21.png"/><Relationship Id="rId30" Type="http://schemas.openxmlformats.org/officeDocument/2006/relationships/image" Target="media/image20.png"/><Relationship Id="rId3" Type="http://schemas.openxmlformats.org/officeDocument/2006/relationships/footnotes" Target="footnotes.xml"/><Relationship Id="rId29" Type="http://schemas.openxmlformats.org/officeDocument/2006/relationships/image" Target="media/image19.png"/><Relationship Id="rId28" Type="http://schemas.openxmlformats.org/officeDocument/2006/relationships/image" Target="media/image18.png"/><Relationship Id="rId27" Type="http://schemas.openxmlformats.org/officeDocument/2006/relationships/image" Target="media/image17.png"/><Relationship Id="rId26" Type="http://schemas.openxmlformats.org/officeDocument/2006/relationships/image" Target="media/image16.png"/><Relationship Id="rId25" Type="http://schemas.openxmlformats.org/officeDocument/2006/relationships/image" Target="media/image15.png"/><Relationship Id="rId24" Type="http://schemas.openxmlformats.org/officeDocument/2006/relationships/image" Target="media/image14.png"/><Relationship Id="rId23"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png"/><Relationship Id="rId17" Type="http://schemas.openxmlformats.org/officeDocument/2006/relationships/image" Target="media/image7.png"/><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30</Pages>
  <Words>1411</Words>
  <Characters>1695</Characters>
  <TotalTime>9</TotalTime>
  <ScaleCrop>false</ScaleCrop>
  <LinksUpToDate>false</LinksUpToDate>
  <CharactersWithSpaces>2031</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2024-07-12T18:15:00Z</dcterms:created>
  <dc:creator>黄少东</dc:creator>
  <cp:lastModifiedBy>忐忑</cp:lastModifiedBy>
  <cp:lastPrinted>2024-09-04T09:45:00Z</cp:lastPrinted>
  <dcterms:modified xsi:type="dcterms:W3CDTF">2025-08-01T03:31:23Z</dcterms:modified>
  <dc:title>地方标准</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2024-07-18T17:03:53Z</vt:filetime>
  </property>
  <property fmtid="{D5CDD505-2E9C-101B-9397-08002B2CF9AE}" pid="4" name="KSOProductBuildVer">
    <vt:lpwstr>2052-12.1.0.21915</vt:lpwstr>
  </property>
  <property fmtid="{D5CDD505-2E9C-101B-9397-08002B2CF9AE}" pid="5" name="ICV">
    <vt:lpwstr>573EB0DCAA26427C86E4DFBE15191EF8_13</vt:lpwstr>
  </property>
  <property fmtid="{D5CDD505-2E9C-101B-9397-08002B2CF9AE}" pid="6" name="KSOTemplateDocerSaveRecord">
    <vt:lpwstr>eyJoZGlkIjoiMjE1MGZmOTRhZjllMGExZDlkZTMzYmYzNTljMTkwODUiLCJ1c2VySWQiOiI0MzYwMTU0NjQifQ==</vt:lpwstr>
  </property>
</Properties>
</file>