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8B862" w14:textId="3908EB2D" w:rsidR="0050530E" w:rsidRPr="0050530E" w:rsidRDefault="0050530E" w:rsidP="0050530E">
      <w:pPr>
        <w:framePr w:w="2132" w:hSpace="1417" w:vSpace="567" w:wrap="around" w:hAnchor="margin" w:y="528" w:anchorLock="1"/>
        <w:widowControl/>
        <w:jc w:val="left"/>
        <w:rPr>
          <w:rFonts w:ascii="黑体" w:eastAsia="黑体" w:hAnsi="黑体" w:cs="黑体"/>
          <w:bCs/>
          <w:smallCaps/>
          <w:kern w:val="0"/>
          <w:sz w:val="21"/>
          <w:szCs w:val="21"/>
        </w:rPr>
      </w:pPr>
      <w:bookmarkStart w:id="0" w:name="_Toc942345"/>
      <w:bookmarkStart w:id="1" w:name="_Toc24964"/>
      <w:bookmarkStart w:id="2" w:name="_Toc31202"/>
      <w:bookmarkStart w:id="3" w:name="_Toc942016"/>
      <w:bookmarkStart w:id="4" w:name="_Toc1651879"/>
      <w:bookmarkStart w:id="5" w:name="_Toc15743"/>
      <w:bookmarkStart w:id="6" w:name="_Toc14794"/>
      <w:r w:rsidRPr="0050530E">
        <w:rPr>
          <w:rFonts w:ascii="黑体" w:eastAsia="黑体" w:hAnsi="黑体" w:cs="黑体" w:hint="eastAsia"/>
          <w:bCs/>
          <w:kern w:val="0"/>
          <w:sz w:val="21"/>
          <w:szCs w:val="21"/>
        </w:rPr>
        <w:t xml:space="preserve">ICS </w:t>
      </w:r>
      <w:r>
        <w:rPr>
          <w:rFonts w:ascii="黑体" w:eastAsia="黑体" w:hAnsi="黑体" w:cs="黑体" w:hint="eastAsia"/>
          <w:bCs/>
          <w:kern w:val="0"/>
          <w:sz w:val="21"/>
          <w:szCs w:val="21"/>
        </w:rPr>
        <w:t>XX</w:t>
      </w:r>
      <w:r w:rsidRPr="0050530E">
        <w:rPr>
          <w:rFonts w:ascii="黑体" w:eastAsia="黑体" w:hAnsi="黑体" w:cs="黑体" w:hint="eastAsia"/>
          <w:bCs/>
          <w:kern w:val="0"/>
          <w:sz w:val="21"/>
          <w:szCs w:val="21"/>
        </w:rPr>
        <w:t>.</w:t>
      </w:r>
      <w:r>
        <w:rPr>
          <w:rFonts w:ascii="黑体" w:eastAsia="黑体" w:hAnsi="黑体" w:cs="黑体" w:hint="eastAsia"/>
          <w:bCs/>
          <w:kern w:val="0"/>
          <w:sz w:val="21"/>
          <w:szCs w:val="21"/>
        </w:rPr>
        <w:t>XXX</w:t>
      </w:r>
      <w:r w:rsidRPr="0050530E">
        <w:rPr>
          <w:rFonts w:ascii="黑体" w:eastAsia="黑体" w:hAnsi="黑体" w:cs="黑体" w:hint="eastAsia"/>
          <w:bCs/>
          <w:kern w:val="0"/>
          <w:sz w:val="21"/>
          <w:szCs w:val="21"/>
        </w:rPr>
        <w:t>.</w:t>
      </w:r>
      <w:r>
        <w:rPr>
          <w:rFonts w:ascii="黑体" w:eastAsia="黑体" w:hAnsi="黑体" w:cs="黑体" w:hint="eastAsia"/>
          <w:bCs/>
          <w:kern w:val="0"/>
          <w:sz w:val="21"/>
          <w:szCs w:val="21"/>
        </w:rPr>
        <w:t>XX</w:t>
      </w:r>
    </w:p>
    <w:p w14:paraId="4FD64651" w14:textId="427AA456" w:rsidR="0050530E" w:rsidRPr="0050530E" w:rsidRDefault="0050530E" w:rsidP="0050530E">
      <w:pPr>
        <w:framePr w:w="2132" w:hSpace="1417" w:vSpace="567" w:wrap="around" w:hAnchor="margin" w:y="528" w:anchorLock="1"/>
        <w:widowControl/>
        <w:jc w:val="left"/>
        <w:rPr>
          <w:rFonts w:ascii="黑体" w:eastAsia="黑体" w:hAnsi="黑体" w:cs="黑体"/>
          <w:bCs/>
          <w:smallCaps/>
          <w:kern w:val="0"/>
          <w:sz w:val="21"/>
          <w:szCs w:val="21"/>
        </w:rPr>
      </w:pPr>
      <w:r w:rsidRPr="0050530E">
        <w:rPr>
          <w:rFonts w:ascii="黑体" w:eastAsia="黑体" w:hAnsi="黑体" w:cs="黑体" w:hint="eastAsia"/>
          <w:bCs/>
          <w:kern w:val="0"/>
          <w:sz w:val="21"/>
          <w:szCs w:val="21"/>
        </w:rPr>
        <w:t>CCS</w:t>
      </w:r>
      <w:r w:rsidRPr="0050530E">
        <w:rPr>
          <w:rFonts w:ascii="黑体" w:eastAsia="黑体" w:hAnsi="黑体" w:cs="黑体" w:hint="eastAsia"/>
          <w:bCs/>
          <w:color w:val="000000"/>
          <w:kern w:val="0"/>
          <w:sz w:val="21"/>
          <w:szCs w:val="21"/>
          <w:lang w:bidi="ar"/>
        </w:rPr>
        <w:t xml:space="preserve"> </w:t>
      </w:r>
      <w:r>
        <w:rPr>
          <w:rFonts w:ascii="黑体" w:eastAsia="黑体" w:hAnsi="黑体" w:cs="黑体" w:hint="eastAsia"/>
          <w:bCs/>
          <w:color w:val="000000"/>
          <w:kern w:val="0"/>
          <w:sz w:val="21"/>
          <w:szCs w:val="21"/>
          <w:lang w:bidi="ar"/>
        </w:rPr>
        <w:t>X XX</w:t>
      </w:r>
    </w:p>
    <w:p w14:paraId="6A546C89" w14:textId="77777777" w:rsidR="0050530E" w:rsidRPr="0050530E" w:rsidRDefault="0050530E" w:rsidP="0050530E">
      <w:pPr>
        <w:framePr w:w="2546" w:h="1389" w:hRule="exact" w:hSpace="181" w:vSpace="181" w:wrap="around" w:hAnchor="margin" w:x="6522" w:y="398" w:anchorLock="1"/>
        <w:widowControl/>
        <w:shd w:val="solid" w:color="FFFFFF" w:fill="FFFFFF"/>
        <w:spacing w:line="0" w:lineRule="atLeast"/>
        <w:jc w:val="right"/>
        <w:rPr>
          <w:rFonts w:ascii="Times New Roman" w:hAnsi="Times New Roman"/>
          <w:b/>
          <w:smallCaps/>
          <w:w w:val="170"/>
          <w:kern w:val="0"/>
          <w:sz w:val="96"/>
          <w:szCs w:val="96"/>
        </w:rPr>
      </w:pPr>
    </w:p>
    <w:p w14:paraId="43D4BF2D" w14:textId="77777777" w:rsidR="0050530E" w:rsidRPr="0050530E" w:rsidRDefault="0050530E" w:rsidP="0050530E">
      <w:pPr>
        <w:framePr w:w="9639" w:h="813" w:hRule="exact" w:hSpace="181" w:vSpace="181" w:wrap="around" w:vAnchor="page" w:hAnchor="page" w:x="1330" w:y="2268" w:anchorLock="1"/>
        <w:kinsoku w:val="0"/>
        <w:overflowPunct w:val="0"/>
        <w:autoSpaceDE w:val="0"/>
        <w:autoSpaceDN w:val="0"/>
        <w:spacing w:line="0" w:lineRule="atLeast"/>
        <w:jc w:val="distribute"/>
        <w:rPr>
          <w:rFonts w:ascii="黑体" w:eastAsia="黑体" w:hAnsi="黑体" w:cs="黑体"/>
          <w:b/>
          <w:bCs/>
          <w:smallCaps/>
          <w:spacing w:val="20"/>
          <w:w w:val="148"/>
          <w:kern w:val="0"/>
          <w:sz w:val="48"/>
          <w:szCs w:val="20"/>
        </w:rPr>
      </w:pPr>
      <w:r w:rsidRPr="0050530E">
        <w:rPr>
          <w:rFonts w:ascii="黑体" w:eastAsia="黑体" w:hAnsi="黑体" w:cs="黑体" w:hint="eastAsia"/>
          <w:b/>
          <w:bCs/>
          <w:spacing w:val="20"/>
          <w:w w:val="148"/>
          <w:kern w:val="0"/>
          <w:sz w:val="48"/>
          <w:szCs w:val="20"/>
        </w:rPr>
        <w:t>团体标准</w:t>
      </w:r>
    </w:p>
    <w:p w14:paraId="53B70168" w14:textId="1B80E0C2" w:rsidR="0050530E" w:rsidRPr="0050530E" w:rsidRDefault="0050530E" w:rsidP="0050530E">
      <w:pPr>
        <w:framePr w:w="9140" w:h="792" w:hRule="exact" w:hSpace="284" w:wrap="around" w:vAnchor="page" w:hAnchor="page" w:x="1645" w:y="3360" w:anchorLock="1"/>
        <w:widowControl/>
        <w:wordWrap w:val="0"/>
        <w:jc w:val="right"/>
        <w:rPr>
          <w:rFonts w:ascii="黑体" w:eastAsia="黑体" w:hAnsi="Times New Roman"/>
          <w:smallCaps/>
          <w:kern w:val="0"/>
          <w:sz w:val="28"/>
          <w:szCs w:val="28"/>
        </w:rPr>
      </w:pPr>
      <w:r w:rsidRPr="0050530E">
        <w:rPr>
          <w:rFonts w:ascii="黑体" w:eastAsia="黑体" w:hAnsi="黑体" w:cs="黑体" w:hint="eastAsia"/>
          <w:kern w:val="0"/>
          <w:sz w:val="28"/>
          <w:szCs w:val="28"/>
        </w:rPr>
        <w:t>T/</w:t>
      </w:r>
      <w:r w:rsidR="004F1CC1">
        <w:rPr>
          <w:rFonts w:ascii="黑体" w:eastAsia="黑体" w:hAnsi="黑体" w:cs="黑体"/>
          <w:kern w:val="0"/>
          <w:sz w:val="28"/>
          <w:szCs w:val="28"/>
        </w:rPr>
        <w:t>XXXX</w:t>
      </w:r>
      <w:r w:rsidRPr="0050530E">
        <w:rPr>
          <w:rFonts w:ascii="黑体" w:eastAsia="黑体" w:hAnsi="黑体" w:cs="黑体" w:hint="eastAsia"/>
          <w:kern w:val="0"/>
          <w:sz w:val="28"/>
          <w:szCs w:val="28"/>
        </w:rPr>
        <w:t xml:space="preserve"> </w:t>
      </w:r>
      <w:r w:rsidR="004F1CC1">
        <w:rPr>
          <w:rFonts w:ascii="黑体" w:eastAsia="黑体" w:hAnsi="黑体" w:cs="黑体"/>
          <w:kern w:val="0"/>
          <w:sz w:val="28"/>
          <w:szCs w:val="28"/>
        </w:rPr>
        <w:t>X</w:t>
      </w:r>
      <w:r>
        <w:rPr>
          <w:rFonts w:ascii="黑体" w:eastAsia="黑体" w:hAnsi="黑体" w:cs="黑体" w:hint="eastAsia"/>
          <w:kern w:val="0"/>
          <w:sz w:val="28"/>
          <w:szCs w:val="28"/>
        </w:rPr>
        <w:t>XXX</w:t>
      </w:r>
      <w:r w:rsidRPr="0050530E">
        <w:rPr>
          <w:rFonts w:ascii="黑体" w:eastAsia="黑体" w:hAnsi="黑体" w:cs="黑体" w:hint="eastAsia"/>
          <w:kern w:val="0"/>
          <w:sz w:val="28"/>
          <w:szCs w:val="28"/>
        </w:rPr>
        <w:t>—202</w:t>
      </w:r>
      <w:r>
        <w:rPr>
          <w:rFonts w:ascii="黑体" w:eastAsia="黑体" w:hAnsi="黑体" w:cs="黑体" w:hint="eastAsia"/>
          <w:kern w:val="0"/>
          <w:sz w:val="28"/>
          <w:szCs w:val="28"/>
        </w:rPr>
        <w:t>5</w:t>
      </w:r>
    </w:p>
    <w:p w14:paraId="2EBDC760" w14:textId="77777777" w:rsidR="0050530E" w:rsidRPr="0050530E" w:rsidRDefault="0050530E" w:rsidP="0050530E">
      <w:pPr>
        <w:framePr w:w="9140" w:h="792" w:hRule="exact" w:hSpace="284" w:wrap="around" w:vAnchor="page" w:hAnchor="page" w:x="1645" w:y="3360" w:anchorLock="1"/>
        <w:widowControl/>
        <w:spacing w:before="357" w:line="280" w:lineRule="exact"/>
        <w:jc w:val="right"/>
        <w:rPr>
          <w:rFonts w:ascii="黑体" w:eastAsia="黑体" w:hAnsi="Times New Roman"/>
          <w:smallCaps/>
          <w:kern w:val="0"/>
          <w:sz w:val="28"/>
          <w:szCs w:val="28"/>
        </w:rPr>
      </w:pPr>
    </w:p>
    <w:p w14:paraId="41968A7D" w14:textId="77777777" w:rsidR="0050530E" w:rsidRPr="0050530E" w:rsidRDefault="0050530E" w:rsidP="0050530E">
      <w:pPr>
        <w:framePr w:w="9140" w:h="792" w:hRule="exact" w:hSpace="284" w:wrap="around" w:vAnchor="page" w:hAnchor="page" w:x="1645" w:y="3360" w:anchorLock="1"/>
        <w:widowControl/>
        <w:spacing w:before="357" w:line="280" w:lineRule="exact"/>
        <w:jc w:val="right"/>
        <w:rPr>
          <w:rFonts w:ascii="黑体" w:eastAsia="黑体" w:hAnsi="Times New Roman"/>
          <w:smallCaps/>
          <w:kern w:val="0"/>
          <w:sz w:val="28"/>
          <w:szCs w:val="28"/>
        </w:rPr>
      </w:pPr>
    </w:p>
    <w:p w14:paraId="23955C31" w14:textId="2EDA5BAA" w:rsidR="004F1CC1" w:rsidRDefault="00897E04" w:rsidP="0050530E">
      <w:pPr>
        <w:framePr w:w="9639" w:h="6917" w:hRule="exact" w:wrap="around" w:vAnchor="page" w:hAnchor="page" w:xAlign="center" w:y="6408" w:anchorLock="1"/>
        <w:spacing w:line="680" w:lineRule="exact"/>
        <w:jc w:val="center"/>
        <w:textAlignment w:val="center"/>
        <w:rPr>
          <w:rFonts w:ascii="黑体" w:eastAsia="黑体" w:hAnsi="Times New Roman"/>
          <w:kern w:val="0"/>
          <w:sz w:val="52"/>
          <w:szCs w:val="20"/>
        </w:rPr>
      </w:pPr>
      <w:bookmarkStart w:id="7" w:name="OLE_LINK47"/>
      <w:bookmarkStart w:id="8" w:name="OLE_LINK48"/>
      <w:r>
        <w:rPr>
          <w:rFonts w:ascii="黑体" w:eastAsia="黑体" w:hAnsi="Times New Roman" w:hint="eastAsia"/>
          <w:kern w:val="0"/>
          <w:sz w:val="52"/>
          <w:szCs w:val="20"/>
        </w:rPr>
        <w:t>居民口腔健康护理指南</w:t>
      </w:r>
    </w:p>
    <w:bookmarkEnd w:id="7"/>
    <w:bookmarkEnd w:id="8"/>
    <w:p w14:paraId="3BED8483" w14:textId="494203D8" w:rsidR="0050530E" w:rsidRPr="0050530E" w:rsidRDefault="00897E04" w:rsidP="0050530E">
      <w:pPr>
        <w:framePr w:w="9639" w:h="6917" w:hRule="exact" w:wrap="around" w:vAnchor="page" w:hAnchor="page" w:xAlign="center" w:y="6408" w:anchorLock="1"/>
        <w:spacing w:before="370" w:line="400" w:lineRule="exact"/>
        <w:jc w:val="center"/>
        <w:textAlignment w:val="center"/>
        <w:rPr>
          <w:rFonts w:ascii="Times New Roman" w:eastAsia="黑体" w:hAnsi="Times New Roman"/>
          <w:smallCaps/>
          <w:kern w:val="0"/>
          <w:sz w:val="28"/>
          <w:szCs w:val="28"/>
        </w:rPr>
      </w:pPr>
      <w:r>
        <w:rPr>
          <w:rFonts w:ascii="黑体" w:eastAsia="黑体" w:hAnsi="黑体" w:cs="黑体"/>
          <w:kern w:val="0"/>
          <w:sz w:val="28"/>
          <w:szCs w:val="28"/>
        </w:rPr>
        <w:t>G</w:t>
      </w:r>
      <w:r w:rsidRPr="000C4B11">
        <w:rPr>
          <w:rFonts w:ascii="黑体" w:eastAsia="黑体" w:hAnsi="黑体" w:cs="黑体"/>
          <w:kern w:val="0"/>
          <w:sz w:val="28"/>
          <w:szCs w:val="28"/>
        </w:rPr>
        <w:t xml:space="preserve">uidelines for </w:t>
      </w:r>
      <w:r>
        <w:rPr>
          <w:rFonts w:ascii="黑体" w:eastAsia="黑体" w:hAnsi="黑体" w:cs="黑体" w:hint="eastAsia"/>
          <w:kern w:val="0"/>
          <w:sz w:val="28"/>
          <w:szCs w:val="28"/>
        </w:rPr>
        <w:t>r</w:t>
      </w:r>
      <w:r w:rsidRPr="000C4B11">
        <w:rPr>
          <w:rFonts w:ascii="黑体" w:eastAsia="黑体" w:hAnsi="黑体" w:cs="黑体"/>
          <w:kern w:val="0"/>
          <w:sz w:val="28"/>
          <w:szCs w:val="28"/>
        </w:rPr>
        <w:t xml:space="preserve">esidents' </w:t>
      </w:r>
      <w:r>
        <w:rPr>
          <w:rFonts w:ascii="黑体" w:eastAsia="黑体" w:hAnsi="黑体" w:cs="黑体" w:hint="eastAsia"/>
          <w:kern w:val="0"/>
          <w:sz w:val="28"/>
          <w:szCs w:val="28"/>
        </w:rPr>
        <w:t>o</w:t>
      </w:r>
      <w:r w:rsidRPr="000C4B11">
        <w:rPr>
          <w:rFonts w:ascii="黑体" w:eastAsia="黑体" w:hAnsi="黑体" w:cs="黑体"/>
          <w:kern w:val="0"/>
          <w:sz w:val="28"/>
          <w:szCs w:val="28"/>
        </w:rPr>
        <w:t xml:space="preserve">ral </w:t>
      </w:r>
      <w:r>
        <w:rPr>
          <w:rFonts w:ascii="黑体" w:eastAsia="黑体" w:hAnsi="黑体" w:cs="黑体" w:hint="eastAsia"/>
          <w:kern w:val="0"/>
          <w:sz w:val="28"/>
          <w:szCs w:val="28"/>
        </w:rPr>
        <w:t>h</w:t>
      </w:r>
      <w:r w:rsidRPr="000C4B11">
        <w:rPr>
          <w:rFonts w:ascii="黑体" w:eastAsia="黑体" w:hAnsi="黑体" w:cs="黑体"/>
          <w:kern w:val="0"/>
          <w:sz w:val="28"/>
          <w:szCs w:val="28"/>
        </w:rPr>
        <w:t xml:space="preserve">ealth </w:t>
      </w:r>
      <w:r>
        <w:rPr>
          <w:rFonts w:ascii="黑体" w:eastAsia="黑体" w:hAnsi="黑体" w:cs="黑体" w:hint="eastAsia"/>
          <w:kern w:val="0"/>
          <w:sz w:val="28"/>
          <w:szCs w:val="28"/>
        </w:rPr>
        <w:t>c</w:t>
      </w:r>
      <w:r w:rsidRPr="000C4B11">
        <w:rPr>
          <w:rFonts w:ascii="黑体" w:eastAsia="黑体" w:hAnsi="黑体" w:cs="黑体"/>
          <w:kern w:val="0"/>
          <w:sz w:val="28"/>
          <w:szCs w:val="28"/>
        </w:rPr>
        <w:t>are</w:t>
      </w:r>
      <w:r w:rsidRPr="000C4B11">
        <w:rPr>
          <w:rFonts w:ascii="黑体" w:eastAsia="黑体" w:hAnsi="黑体" w:cs="黑体" w:hint="eastAsia"/>
          <w:kern w:val="0"/>
          <w:sz w:val="28"/>
          <w:szCs w:val="28"/>
        </w:rPr>
        <w:t xml:space="preserve"> </w:t>
      </w:r>
    </w:p>
    <w:p w14:paraId="220171AE" w14:textId="59AA57D8" w:rsidR="0050530E" w:rsidRPr="0050530E" w:rsidRDefault="00071C21" w:rsidP="0050530E">
      <w:pPr>
        <w:framePr w:w="9639" w:h="6917" w:hRule="exact" w:wrap="around" w:vAnchor="page" w:hAnchor="page" w:xAlign="center" w:y="6408" w:anchorLock="1"/>
        <w:spacing w:before="440" w:line="400" w:lineRule="exact"/>
        <w:jc w:val="center"/>
        <w:textAlignment w:val="center"/>
        <w:rPr>
          <w:rFonts w:ascii="宋体" w:hAnsi="Times New Roman"/>
          <w:smallCaps/>
          <w:kern w:val="0"/>
          <w:sz w:val="28"/>
          <w:szCs w:val="28"/>
        </w:rPr>
      </w:pPr>
      <w:r>
        <w:rPr>
          <w:rFonts w:ascii="宋体" w:hAnsi="Times New Roman" w:hint="eastAsia"/>
          <w:kern w:val="0"/>
          <w:sz w:val="28"/>
          <w:szCs w:val="28"/>
        </w:rPr>
        <w:t>（</w:t>
      </w:r>
      <w:r w:rsidR="00ED1F21">
        <w:rPr>
          <w:rFonts w:ascii="宋体" w:hAnsi="Times New Roman" w:hint="eastAsia"/>
          <w:kern w:val="0"/>
          <w:sz w:val="28"/>
          <w:szCs w:val="28"/>
        </w:rPr>
        <w:t>征求意见</w:t>
      </w:r>
      <w:r>
        <w:rPr>
          <w:rFonts w:ascii="宋体" w:hAnsi="Times New Roman" w:hint="eastAsia"/>
          <w:kern w:val="0"/>
          <w:sz w:val="28"/>
          <w:szCs w:val="28"/>
        </w:rPr>
        <w:t>）</w:t>
      </w:r>
    </w:p>
    <w:p w14:paraId="2C72DCC1" w14:textId="5B53DEBB" w:rsidR="0050530E" w:rsidRPr="0050530E" w:rsidRDefault="0050530E" w:rsidP="0050530E">
      <w:pPr>
        <w:framePr w:w="3997" w:h="471" w:hRule="exact" w:vSpace="181" w:wrap="around" w:vAnchor="page" w:hAnchor="page" w:x="1419" w:y="14097" w:anchorLock="1"/>
        <w:widowControl/>
        <w:jc w:val="left"/>
        <w:rPr>
          <w:rFonts w:ascii="Times New Roman" w:eastAsia="黑体" w:hAnsi="Times New Roman"/>
          <w:smallCaps/>
          <w:kern w:val="0"/>
          <w:sz w:val="28"/>
          <w:szCs w:val="20"/>
        </w:rPr>
      </w:pPr>
      <w:r w:rsidRPr="0050530E">
        <w:rPr>
          <w:rFonts w:ascii="黑体" w:eastAsia="黑体" w:hAnsi="Times New Roman" w:hint="eastAsia"/>
          <w:kern w:val="0"/>
          <w:sz w:val="28"/>
          <w:szCs w:val="20"/>
        </w:rPr>
        <w:t>202</w:t>
      </w:r>
      <w:r>
        <w:rPr>
          <w:rFonts w:ascii="黑体" w:eastAsia="黑体" w:hAnsi="Times New Roman" w:hint="eastAsia"/>
          <w:kern w:val="0"/>
          <w:sz w:val="28"/>
          <w:szCs w:val="20"/>
        </w:rPr>
        <w:t>X</w:t>
      </w:r>
      <w:r w:rsidRPr="0050530E">
        <w:rPr>
          <w:rFonts w:ascii="黑体" w:eastAsia="黑体" w:hAnsi="Times New Roman"/>
          <w:kern w:val="0"/>
          <w:sz w:val="28"/>
          <w:szCs w:val="20"/>
        </w:rPr>
        <w:t>-</w:t>
      </w:r>
      <w:r w:rsidRPr="0050530E">
        <w:rPr>
          <w:rFonts w:ascii="Times New Roman" w:eastAsia="黑体" w:hAnsi="Times New Roman"/>
          <w:kern w:val="0"/>
          <w:sz w:val="28"/>
          <w:szCs w:val="20"/>
        </w:rPr>
        <w:t xml:space="preserve"> </w:t>
      </w:r>
      <w:r>
        <w:rPr>
          <w:rFonts w:ascii="Times New Roman" w:eastAsia="黑体" w:hAnsi="Times New Roman" w:hint="eastAsia"/>
          <w:kern w:val="0"/>
          <w:sz w:val="28"/>
          <w:szCs w:val="20"/>
        </w:rPr>
        <w:t>XX</w:t>
      </w:r>
      <w:r w:rsidRPr="0050530E">
        <w:rPr>
          <w:rFonts w:ascii="黑体" w:eastAsia="黑体" w:hAnsi="Times New Roman"/>
          <w:kern w:val="0"/>
          <w:sz w:val="28"/>
          <w:szCs w:val="20"/>
        </w:rPr>
        <w:t>-</w:t>
      </w:r>
      <w:r w:rsidRPr="0050530E">
        <w:rPr>
          <w:rFonts w:ascii="Times New Roman" w:eastAsia="黑体" w:hAnsi="Times New Roman"/>
          <w:kern w:val="0"/>
          <w:sz w:val="28"/>
          <w:szCs w:val="20"/>
        </w:rPr>
        <w:t xml:space="preserve"> </w:t>
      </w:r>
      <w:r>
        <w:rPr>
          <w:rFonts w:ascii="黑体" w:eastAsia="黑体" w:hAnsi="Times New Roman" w:hint="eastAsia"/>
          <w:kern w:val="0"/>
          <w:sz w:val="28"/>
          <w:szCs w:val="20"/>
        </w:rPr>
        <w:t>XX</w:t>
      </w:r>
      <w:r w:rsidRPr="0050530E">
        <w:rPr>
          <w:rFonts w:ascii="Times New Roman" w:eastAsia="黑体" w:hAnsi="Times New Roman" w:hint="eastAsia"/>
          <w:kern w:val="0"/>
          <w:sz w:val="28"/>
          <w:szCs w:val="20"/>
        </w:rPr>
        <w:t>发布</w:t>
      </w:r>
      <w:r w:rsidRPr="0050530E">
        <w:rPr>
          <w:rFonts w:ascii="Times New Roman" w:eastAsia="黑体" w:hAnsi="Times New Roman"/>
          <w:smallCaps/>
          <w:noProof/>
          <w:kern w:val="0"/>
          <w:sz w:val="28"/>
          <w:szCs w:val="20"/>
        </w:rPr>
        <mc:AlternateContent>
          <mc:Choice Requires="wps">
            <w:drawing>
              <wp:anchor distT="0" distB="0" distL="114300" distR="114300" simplePos="0" relativeHeight="251659264" behindDoc="0" locked="1" layoutInCell="1" allowOverlap="1" wp14:anchorId="434E20F5" wp14:editId="275321DC">
                <wp:simplePos x="0" y="0"/>
                <wp:positionH relativeFrom="column">
                  <wp:posOffset>-635</wp:posOffset>
                </wp:positionH>
                <wp:positionV relativeFrom="page">
                  <wp:posOffset>9251950</wp:posOffset>
                </wp:positionV>
                <wp:extent cx="6120130" cy="0"/>
                <wp:effectExtent l="13970" t="12700" r="9525" b="6350"/>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7A005A2" id="直接连接符 1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">
                <w10:wrap anchory="page"/>
                <w10:anchorlock/>
              </v:line>
            </w:pict>
          </mc:Fallback>
        </mc:AlternateContent>
      </w:r>
    </w:p>
    <w:p w14:paraId="4D8BA8F6" w14:textId="08002EB9" w:rsidR="0050530E" w:rsidRPr="0050530E" w:rsidRDefault="0050530E" w:rsidP="0050530E">
      <w:pPr>
        <w:framePr w:w="3997" w:h="471" w:hRule="exact" w:vSpace="181" w:wrap="around" w:vAnchor="page" w:hAnchor="page" w:x="7089" w:y="14097" w:anchorLock="1"/>
        <w:widowControl/>
        <w:jc w:val="right"/>
        <w:rPr>
          <w:rFonts w:ascii="Times New Roman" w:eastAsia="黑体" w:hAnsi="Times New Roman"/>
          <w:smallCaps/>
          <w:kern w:val="0"/>
          <w:sz w:val="28"/>
          <w:szCs w:val="20"/>
        </w:rPr>
      </w:pPr>
      <w:r w:rsidRPr="0050530E">
        <w:rPr>
          <w:rFonts w:ascii="黑体" w:eastAsia="黑体" w:hAnsi="Times New Roman" w:hint="eastAsia"/>
          <w:kern w:val="0"/>
          <w:sz w:val="28"/>
          <w:szCs w:val="20"/>
        </w:rPr>
        <w:t>202</w:t>
      </w:r>
      <w:r>
        <w:rPr>
          <w:rFonts w:ascii="黑体" w:eastAsia="黑体" w:hAnsi="Times New Roman" w:hint="eastAsia"/>
          <w:kern w:val="0"/>
          <w:sz w:val="28"/>
          <w:szCs w:val="20"/>
        </w:rPr>
        <w:t>X</w:t>
      </w:r>
      <w:r w:rsidRPr="0050530E">
        <w:rPr>
          <w:rFonts w:ascii="Times New Roman" w:eastAsia="黑体" w:hAnsi="Times New Roman"/>
          <w:kern w:val="0"/>
          <w:sz w:val="28"/>
          <w:szCs w:val="20"/>
        </w:rPr>
        <w:t xml:space="preserve"> </w:t>
      </w:r>
      <w:r w:rsidRPr="0050530E">
        <w:rPr>
          <w:rFonts w:ascii="黑体" w:eastAsia="黑体" w:hAnsi="Times New Roman"/>
          <w:kern w:val="0"/>
          <w:sz w:val="28"/>
          <w:szCs w:val="20"/>
        </w:rPr>
        <w:t>-</w:t>
      </w:r>
      <w:r w:rsidRPr="0050530E">
        <w:rPr>
          <w:rFonts w:ascii="Times New Roman" w:eastAsia="黑体" w:hAnsi="Times New Roman"/>
          <w:kern w:val="0"/>
          <w:sz w:val="28"/>
          <w:szCs w:val="20"/>
        </w:rPr>
        <w:t xml:space="preserve"> </w:t>
      </w:r>
      <w:r>
        <w:rPr>
          <w:rFonts w:ascii="黑体" w:eastAsia="黑体" w:hAnsi="Times New Roman" w:hint="eastAsia"/>
          <w:kern w:val="0"/>
          <w:sz w:val="28"/>
          <w:szCs w:val="20"/>
        </w:rPr>
        <w:t>XX</w:t>
      </w:r>
      <w:r w:rsidRPr="0050530E">
        <w:rPr>
          <w:rFonts w:ascii="黑体" w:eastAsia="黑体" w:hAnsi="Times New Roman"/>
          <w:kern w:val="0"/>
          <w:sz w:val="28"/>
          <w:szCs w:val="20"/>
        </w:rPr>
        <w:t>-</w:t>
      </w:r>
      <w:r w:rsidRPr="0050530E">
        <w:rPr>
          <w:rFonts w:ascii="Times New Roman" w:eastAsia="黑体" w:hAnsi="Times New Roman"/>
          <w:kern w:val="0"/>
          <w:sz w:val="28"/>
          <w:szCs w:val="20"/>
        </w:rPr>
        <w:t xml:space="preserve"> </w:t>
      </w:r>
      <w:r>
        <w:rPr>
          <w:rFonts w:ascii="黑体" w:eastAsia="黑体" w:hAnsi="Times New Roman" w:hint="eastAsia"/>
          <w:kern w:val="0"/>
          <w:sz w:val="28"/>
          <w:szCs w:val="20"/>
        </w:rPr>
        <w:t>XX</w:t>
      </w:r>
      <w:r w:rsidRPr="0050530E">
        <w:rPr>
          <w:rFonts w:ascii="Times New Roman" w:eastAsia="黑体" w:hAnsi="Times New Roman" w:hint="eastAsia"/>
          <w:kern w:val="0"/>
          <w:sz w:val="28"/>
          <w:szCs w:val="20"/>
        </w:rPr>
        <w:t>实施</w:t>
      </w:r>
    </w:p>
    <w:p w14:paraId="01DDBED6" w14:textId="77777777" w:rsidR="0050530E" w:rsidRPr="0050530E" w:rsidRDefault="0050530E" w:rsidP="0050530E">
      <w:pPr>
        <w:framePr w:w="7937" w:h="1134" w:hRule="exact" w:hSpace="125" w:vSpace="1134" w:wrap="around" w:hAnchor="page" w:x="2359" w:y="14809" w:anchorLock="1"/>
        <w:widowControl/>
        <w:jc w:val="center"/>
        <w:rPr>
          <w:rFonts w:ascii="宋体" w:hAnsi="Times New Roman"/>
          <w:b/>
          <w:smallCaps/>
          <w:spacing w:val="20"/>
          <w:w w:val="135"/>
          <w:kern w:val="0"/>
          <w:sz w:val="21"/>
          <w:szCs w:val="21"/>
        </w:rPr>
      </w:pPr>
      <w:r w:rsidRPr="0050530E">
        <w:rPr>
          <w:rFonts w:ascii="宋体" w:hAnsi="Times New Roman" w:hint="eastAsia"/>
          <w:b/>
          <w:spacing w:val="20"/>
          <w:w w:val="135"/>
          <w:kern w:val="0"/>
          <w:sz w:val="28"/>
          <w:szCs w:val="20"/>
        </w:rPr>
        <w:t xml:space="preserve">中国食品药品企业质量安全促进会   </w:t>
      </w:r>
      <w:r w:rsidRPr="0050530E">
        <w:rPr>
          <w:rFonts w:ascii="黑体" w:eastAsia="黑体" w:hAnsi="黑体" w:cs="黑体" w:hint="eastAsia"/>
          <w:bCs/>
          <w:spacing w:val="20"/>
          <w:w w:val="135"/>
          <w:kern w:val="0"/>
          <w:sz w:val="28"/>
          <w:szCs w:val="28"/>
        </w:rPr>
        <w:t>发布</w:t>
      </w:r>
    </w:p>
    <w:p w14:paraId="0D44BD0A" w14:textId="36D437C7" w:rsidR="0050530E" w:rsidRPr="0050530E" w:rsidRDefault="0050530E" w:rsidP="0050530E">
      <w:pPr>
        <w:widowControl/>
        <w:tabs>
          <w:tab w:val="center" w:pos="4201"/>
          <w:tab w:val="right" w:leader="dot" w:pos="9298"/>
        </w:tabs>
        <w:autoSpaceDE w:val="0"/>
        <w:autoSpaceDN w:val="0"/>
        <w:rPr>
          <w:rFonts w:ascii="宋体" w:hAnsi="Times New Roman"/>
          <w:smallCaps/>
          <w:kern w:val="0"/>
          <w:sz w:val="21"/>
          <w:szCs w:val="20"/>
        </w:rPr>
        <w:sectPr w:rsidR="0050530E" w:rsidRPr="0050530E" w:rsidSect="0050530E">
          <w:headerReference w:type="even" r:id="rId8"/>
          <w:headerReference w:type="default" r:id="rId9"/>
          <w:footerReference w:type="even" r:id="rId10"/>
          <w:footerReference w:type="default" r:id="rId11"/>
          <w:headerReference w:type="first" r:id="rId12"/>
          <w:footerReference w:type="first" r:id="rId13"/>
          <w:pgSz w:w="11906" w:h="16838"/>
          <w:pgMar w:top="567" w:right="1134" w:bottom="1134" w:left="1417" w:header="0" w:footer="0" w:gutter="0"/>
          <w:pgNumType w:start="1"/>
          <w:cols w:space="720"/>
          <w:docGrid w:type="lines" w:linePitch="312"/>
        </w:sectPr>
      </w:pPr>
      <w:r w:rsidRPr="0050530E">
        <w:rPr>
          <w:rFonts w:ascii="宋体" w:hAnsi="Times New Roman"/>
          <w:smallCaps/>
          <w:noProof/>
          <w:kern w:val="0"/>
          <w:sz w:val="21"/>
          <w:szCs w:val="20"/>
        </w:rPr>
        <mc:AlternateContent>
          <mc:Choice Requires="wps">
            <w:drawing>
              <wp:anchor distT="0" distB="0" distL="114300" distR="114300" simplePos="0" relativeHeight="251660288" behindDoc="0" locked="0" layoutInCell="1" allowOverlap="1" wp14:anchorId="3B46BA02" wp14:editId="0D69D244">
                <wp:simplePos x="0" y="0"/>
                <wp:positionH relativeFrom="margin">
                  <wp:align>left</wp:align>
                </wp:positionH>
                <wp:positionV relativeFrom="paragraph">
                  <wp:posOffset>2312775</wp:posOffset>
                </wp:positionV>
                <wp:extent cx="6120130" cy="0"/>
                <wp:effectExtent l="0" t="0" r="0" b="0"/>
                <wp:wrapNone/>
                <wp:docPr id="1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2BEEAC9" id="直接连接符 11" o:spid="_x0000_s1026" style="position:absolute;z-index:251660288;visibility:visible;mso-wrap-style:square;mso-wrap-distance-left:9pt;mso-wrap-distance-top:0;mso-wrap-distance-right:9pt;mso-wrap-distance-bottom:0;mso-position-horizontal:left;mso-position-horizontal-relative:margin;mso-position-vertical:absolute;mso-position-vertical-relative:text" from="0,182.1pt" to="481.9pt,1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">
                <w10:wrap anchorx="margin"/>
              </v:line>
            </w:pict>
          </mc:Fallback>
        </mc:AlternateConten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GoBack" w:displacedByCustomXml="next"/>
    <w:bookmarkStart w:id="12" w:name="_Toc208483223" w:displacedByCustomXml="next"/>
    <w:sdt>
      <w:sdtPr>
        <w:rPr>
          <w:rFonts w:ascii="Calibri" w:eastAsia="宋体" w:hAnsi="Calibri"/>
          <w:kern w:val="2"/>
          <w:sz w:val="36"/>
          <w:szCs w:val="36"/>
          <w:lang w:val="zh-CN"/>
        </w:rPr>
        <w:id w:val="-1862966935"/>
        <w:docPartObj>
          <w:docPartGallery w:val="Table of Contents"/>
          <w:docPartUnique/>
        </w:docPartObj>
      </w:sdtPr>
      <w:sdtEndPr>
        <w:rPr>
          <w:rFonts w:ascii="宋体" w:hAnsi="宋体"/>
          <w:b/>
          <w:bCs/>
          <w:sz w:val="21"/>
          <w:szCs w:val="21"/>
        </w:rPr>
      </w:sdtEndPr>
      <w:sdtContent>
        <w:p w14:paraId="48D07353" w14:textId="21B6E392" w:rsidR="00ED1F21" w:rsidRDefault="00ED1F21" w:rsidP="00ED1F21">
          <w:pPr>
            <w:pStyle w:val="a"/>
            <w:spacing w:before="900" w:after="360"/>
          </w:pPr>
          <w:r>
            <w:rPr>
              <w:rFonts w:hint="eastAsia"/>
              <w:lang w:val="zh-CN"/>
            </w:rPr>
            <w:t xml:space="preserve">目 </w:t>
          </w:r>
          <w:r>
            <w:rPr>
              <w:lang w:val="zh-CN"/>
            </w:rPr>
            <w:t xml:space="preserve">   </w:t>
          </w:r>
          <w:r>
            <w:rPr>
              <w:rFonts w:hint="eastAsia"/>
              <w:lang w:val="zh-CN"/>
            </w:rPr>
            <w:t>次</w:t>
          </w:r>
          <w:bookmarkEnd w:id="12"/>
        </w:p>
        <w:bookmarkEnd w:id="11"/>
        <w:p w14:paraId="2740C4CE" w14:textId="5E41FC27" w:rsidR="00897E04" w:rsidRPr="00897E04" w:rsidRDefault="00ED1F21" w:rsidP="00897E04">
          <w:pPr>
            <w:pStyle w:val="12"/>
            <w:spacing w:line="400" w:lineRule="exact"/>
            <w:rPr>
              <w:rStyle w:val="afff7"/>
              <w:u w:val="none"/>
            </w:rPr>
          </w:pPr>
          <w:r w:rsidRPr="00897E04">
            <w:fldChar w:fldCharType="begin"/>
          </w:r>
          <w:r w:rsidRPr="00897E04">
            <w:instrText xml:space="preserve"> TOC \o "1-3" \h \z \u </w:instrText>
          </w:r>
          <w:r w:rsidRPr="00897E04">
            <w:fldChar w:fldCharType="separate"/>
          </w:r>
          <w:hyperlink w:anchor="_Toc208483224" w:history="1">
            <w:r w:rsidR="00897E04" w:rsidRPr="00897E04">
              <w:rPr>
                <w:rStyle w:val="afff7"/>
                <w:u w:val="none"/>
              </w:rPr>
              <w:t>前言</w:t>
            </w:r>
            <w:r w:rsidR="00897E04" w:rsidRPr="00897E04">
              <w:rPr>
                <w:rStyle w:val="afff7"/>
                <w:webHidden/>
                <w:u w:val="none"/>
              </w:rPr>
              <w:tab/>
            </w:r>
            <w:r w:rsidR="00897E04" w:rsidRPr="00897E04">
              <w:rPr>
                <w:rStyle w:val="afff7"/>
                <w:webHidden/>
                <w:u w:val="none"/>
              </w:rPr>
              <w:fldChar w:fldCharType="begin"/>
            </w:r>
            <w:r w:rsidR="00897E04" w:rsidRPr="00897E04">
              <w:rPr>
                <w:rStyle w:val="afff7"/>
                <w:webHidden/>
                <w:u w:val="none"/>
              </w:rPr>
              <w:instrText xml:space="preserve"> PAGEREF _Toc208483224 \h </w:instrText>
            </w:r>
            <w:r w:rsidR="00897E04" w:rsidRPr="00897E04">
              <w:rPr>
                <w:rStyle w:val="afff7"/>
                <w:webHidden/>
                <w:u w:val="none"/>
              </w:rPr>
            </w:r>
            <w:r w:rsidR="00897E04" w:rsidRPr="00897E04">
              <w:rPr>
                <w:rStyle w:val="afff7"/>
                <w:webHidden/>
                <w:u w:val="none"/>
              </w:rPr>
              <w:fldChar w:fldCharType="separate"/>
            </w:r>
            <w:r w:rsidR="00897E04" w:rsidRPr="00897E04">
              <w:rPr>
                <w:rStyle w:val="afff7"/>
                <w:webHidden/>
                <w:u w:val="none"/>
              </w:rPr>
              <w:t>I</w:t>
            </w:r>
            <w:r w:rsidR="00897E04" w:rsidRPr="00897E04">
              <w:rPr>
                <w:rStyle w:val="afff7"/>
                <w:webHidden/>
                <w:u w:val="none"/>
              </w:rPr>
              <w:fldChar w:fldCharType="end"/>
            </w:r>
          </w:hyperlink>
        </w:p>
        <w:p w14:paraId="7ACAD778" w14:textId="41270CE4" w:rsidR="00897E04" w:rsidRPr="00897E04" w:rsidRDefault="00897E04" w:rsidP="00897E04">
          <w:pPr>
            <w:pStyle w:val="12"/>
            <w:spacing w:line="400" w:lineRule="exact"/>
            <w:rPr>
              <w:rFonts w:cstheme="minorBidi"/>
            </w:rPr>
          </w:pPr>
          <w:hyperlink w:anchor="_Toc208483225" w:history="1">
            <w:r w:rsidRPr="00897E04">
              <w:rPr>
                <w:rStyle w:val="afff7"/>
              </w:rPr>
              <w:t>1 范围</w:t>
            </w:r>
            <w:r w:rsidRPr="00897E04">
              <w:rPr>
                <w:webHidden/>
              </w:rPr>
              <w:tab/>
            </w:r>
            <w:r w:rsidRPr="00897E04">
              <w:rPr>
                <w:webHidden/>
              </w:rPr>
              <w:fldChar w:fldCharType="begin"/>
            </w:r>
            <w:r w:rsidRPr="00897E04">
              <w:rPr>
                <w:webHidden/>
              </w:rPr>
              <w:instrText xml:space="preserve"> PAGEREF _Toc208483225 \h </w:instrText>
            </w:r>
            <w:r w:rsidRPr="00897E04">
              <w:rPr>
                <w:webHidden/>
              </w:rPr>
            </w:r>
            <w:r w:rsidRPr="00897E04">
              <w:rPr>
                <w:webHidden/>
              </w:rPr>
              <w:fldChar w:fldCharType="separate"/>
            </w:r>
            <w:r w:rsidRPr="00897E04">
              <w:rPr>
                <w:webHidden/>
              </w:rPr>
              <w:t>1</w:t>
            </w:r>
            <w:r w:rsidRPr="00897E04">
              <w:rPr>
                <w:webHidden/>
              </w:rPr>
              <w:fldChar w:fldCharType="end"/>
            </w:r>
          </w:hyperlink>
        </w:p>
        <w:p w14:paraId="52B8FF1E" w14:textId="11D33B69" w:rsidR="00897E04" w:rsidRPr="00897E04" w:rsidRDefault="00897E04" w:rsidP="00897E04">
          <w:pPr>
            <w:pStyle w:val="12"/>
            <w:spacing w:line="400" w:lineRule="exact"/>
            <w:rPr>
              <w:rFonts w:cstheme="minorBidi"/>
            </w:rPr>
          </w:pPr>
          <w:hyperlink w:anchor="_Toc208483226" w:history="1">
            <w:r w:rsidRPr="00897E04">
              <w:rPr>
                <w:rStyle w:val="afff7"/>
              </w:rPr>
              <w:t>2 规范性引用文件</w:t>
            </w:r>
            <w:r w:rsidRPr="00897E04">
              <w:rPr>
                <w:webHidden/>
              </w:rPr>
              <w:tab/>
            </w:r>
            <w:r w:rsidRPr="00897E04">
              <w:rPr>
                <w:webHidden/>
              </w:rPr>
              <w:fldChar w:fldCharType="begin"/>
            </w:r>
            <w:r w:rsidRPr="00897E04">
              <w:rPr>
                <w:webHidden/>
              </w:rPr>
              <w:instrText xml:space="preserve"> PAGEREF _Toc208483226 \h </w:instrText>
            </w:r>
            <w:r w:rsidRPr="00897E04">
              <w:rPr>
                <w:webHidden/>
              </w:rPr>
            </w:r>
            <w:r w:rsidRPr="00897E04">
              <w:rPr>
                <w:webHidden/>
              </w:rPr>
              <w:fldChar w:fldCharType="separate"/>
            </w:r>
            <w:r w:rsidRPr="00897E04">
              <w:rPr>
                <w:webHidden/>
              </w:rPr>
              <w:t>1</w:t>
            </w:r>
            <w:r w:rsidRPr="00897E04">
              <w:rPr>
                <w:webHidden/>
              </w:rPr>
              <w:fldChar w:fldCharType="end"/>
            </w:r>
          </w:hyperlink>
        </w:p>
        <w:p w14:paraId="1E200ABA" w14:textId="2C0CC3D9" w:rsidR="00897E04" w:rsidRPr="00897E04" w:rsidRDefault="00897E04" w:rsidP="00897E04">
          <w:pPr>
            <w:pStyle w:val="12"/>
            <w:spacing w:line="400" w:lineRule="exact"/>
            <w:rPr>
              <w:rFonts w:cstheme="minorBidi"/>
            </w:rPr>
          </w:pPr>
          <w:hyperlink w:anchor="_Toc208483227" w:history="1">
            <w:r w:rsidRPr="00897E04">
              <w:rPr>
                <w:rStyle w:val="afff7"/>
              </w:rPr>
              <w:t>3 术语和定义</w:t>
            </w:r>
            <w:r w:rsidRPr="00897E04">
              <w:rPr>
                <w:webHidden/>
              </w:rPr>
              <w:tab/>
            </w:r>
            <w:r w:rsidRPr="00897E04">
              <w:rPr>
                <w:webHidden/>
              </w:rPr>
              <w:fldChar w:fldCharType="begin"/>
            </w:r>
            <w:r w:rsidRPr="00897E04">
              <w:rPr>
                <w:webHidden/>
              </w:rPr>
              <w:instrText xml:space="preserve"> PAGEREF _Toc208483227 \h </w:instrText>
            </w:r>
            <w:r w:rsidRPr="00897E04">
              <w:rPr>
                <w:webHidden/>
              </w:rPr>
            </w:r>
            <w:r w:rsidRPr="00897E04">
              <w:rPr>
                <w:webHidden/>
              </w:rPr>
              <w:fldChar w:fldCharType="separate"/>
            </w:r>
            <w:r w:rsidRPr="00897E04">
              <w:rPr>
                <w:webHidden/>
              </w:rPr>
              <w:t>1</w:t>
            </w:r>
            <w:r w:rsidRPr="00897E04">
              <w:rPr>
                <w:webHidden/>
              </w:rPr>
              <w:fldChar w:fldCharType="end"/>
            </w:r>
          </w:hyperlink>
        </w:p>
        <w:p w14:paraId="4E483977" w14:textId="45E8B868" w:rsidR="00897E04" w:rsidRPr="00897E04" w:rsidRDefault="00897E04" w:rsidP="00897E04">
          <w:pPr>
            <w:pStyle w:val="12"/>
            <w:spacing w:line="400" w:lineRule="exact"/>
            <w:rPr>
              <w:rFonts w:cstheme="minorBidi"/>
            </w:rPr>
          </w:pPr>
          <w:hyperlink w:anchor="_Toc208483228" w:history="1">
            <w:r w:rsidRPr="00897E04">
              <w:rPr>
                <w:rStyle w:val="afff7"/>
              </w:rPr>
              <w:t>4 总体原则</w:t>
            </w:r>
            <w:r w:rsidRPr="00897E04">
              <w:rPr>
                <w:webHidden/>
              </w:rPr>
              <w:tab/>
            </w:r>
            <w:r w:rsidRPr="00897E04">
              <w:rPr>
                <w:webHidden/>
              </w:rPr>
              <w:fldChar w:fldCharType="begin"/>
            </w:r>
            <w:r w:rsidRPr="00897E04">
              <w:rPr>
                <w:webHidden/>
              </w:rPr>
              <w:instrText xml:space="preserve"> PAGEREF _Toc208483228 \h </w:instrText>
            </w:r>
            <w:r w:rsidRPr="00897E04">
              <w:rPr>
                <w:webHidden/>
              </w:rPr>
            </w:r>
            <w:r w:rsidRPr="00897E04">
              <w:rPr>
                <w:webHidden/>
              </w:rPr>
              <w:fldChar w:fldCharType="separate"/>
            </w:r>
            <w:r w:rsidRPr="00897E04">
              <w:rPr>
                <w:webHidden/>
              </w:rPr>
              <w:t>1</w:t>
            </w:r>
            <w:r w:rsidRPr="00897E04">
              <w:rPr>
                <w:webHidden/>
              </w:rPr>
              <w:fldChar w:fldCharType="end"/>
            </w:r>
          </w:hyperlink>
        </w:p>
        <w:p w14:paraId="65311443" w14:textId="75003CE9" w:rsidR="00897E04" w:rsidRPr="00897E04" w:rsidRDefault="00897E04" w:rsidP="00897E04">
          <w:pPr>
            <w:pStyle w:val="12"/>
            <w:spacing w:line="400" w:lineRule="exact"/>
            <w:rPr>
              <w:rFonts w:cstheme="minorBidi"/>
            </w:rPr>
          </w:pPr>
          <w:hyperlink w:anchor="_Toc208483232" w:history="1">
            <w:r w:rsidRPr="00897E04">
              <w:rPr>
                <w:rStyle w:val="afff7"/>
              </w:rPr>
              <w:t>5 口腔健康等级</w:t>
            </w:r>
            <w:r w:rsidRPr="00897E04">
              <w:rPr>
                <w:webHidden/>
              </w:rPr>
              <w:tab/>
            </w:r>
            <w:r w:rsidRPr="00897E04">
              <w:rPr>
                <w:webHidden/>
              </w:rPr>
              <w:fldChar w:fldCharType="begin"/>
            </w:r>
            <w:r w:rsidRPr="00897E04">
              <w:rPr>
                <w:webHidden/>
              </w:rPr>
              <w:instrText xml:space="preserve"> PAGEREF _Toc208483232 \h </w:instrText>
            </w:r>
            <w:r w:rsidRPr="00897E04">
              <w:rPr>
                <w:webHidden/>
              </w:rPr>
            </w:r>
            <w:r w:rsidRPr="00897E04">
              <w:rPr>
                <w:webHidden/>
              </w:rPr>
              <w:fldChar w:fldCharType="separate"/>
            </w:r>
            <w:r w:rsidRPr="00897E04">
              <w:rPr>
                <w:webHidden/>
              </w:rPr>
              <w:t>2</w:t>
            </w:r>
            <w:r w:rsidRPr="00897E04">
              <w:rPr>
                <w:webHidden/>
              </w:rPr>
              <w:fldChar w:fldCharType="end"/>
            </w:r>
          </w:hyperlink>
        </w:p>
        <w:p w14:paraId="0CD75E04" w14:textId="60CD44F3" w:rsidR="00897E04" w:rsidRPr="00897E04" w:rsidRDefault="00897E04" w:rsidP="00897E04">
          <w:pPr>
            <w:pStyle w:val="12"/>
            <w:spacing w:line="400" w:lineRule="exact"/>
            <w:rPr>
              <w:rFonts w:cstheme="minorBidi"/>
            </w:rPr>
          </w:pPr>
          <w:hyperlink w:anchor="_Toc208483238" w:history="1">
            <w:r w:rsidRPr="00897E04">
              <w:rPr>
                <w:rStyle w:val="afff7"/>
              </w:rPr>
              <w:t>6 口腔健康状态</w:t>
            </w:r>
            <w:r w:rsidRPr="00897E04">
              <w:rPr>
                <w:webHidden/>
              </w:rPr>
              <w:tab/>
            </w:r>
            <w:r w:rsidRPr="00897E04">
              <w:rPr>
                <w:webHidden/>
              </w:rPr>
              <w:fldChar w:fldCharType="begin"/>
            </w:r>
            <w:r w:rsidRPr="00897E04">
              <w:rPr>
                <w:webHidden/>
              </w:rPr>
              <w:instrText xml:space="preserve"> PAGEREF _Toc208483238 \h </w:instrText>
            </w:r>
            <w:r w:rsidRPr="00897E04">
              <w:rPr>
                <w:webHidden/>
              </w:rPr>
            </w:r>
            <w:r w:rsidRPr="00897E04">
              <w:rPr>
                <w:webHidden/>
              </w:rPr>
              <w:fldChar w:fldCharType="separate"/>
            </w:r>
            <w:r w:rsidRPr="00897E04">
              <w:rPr>
                <w:webHidden/>
              </w:rPr>
              <w:t>2</w:t>
            </w:r>
            <w:r w:rsidRPr="00897E04">
              <w:rPr>
                <w:webHidden/>
              </w:rPr>
              <w:fldChar w:fldCharType="end"/>
            </w:r>
          </w:hyperlink>
        </w:p>
        <w:p w14:paraId="30A48722" w14:textId="38560B39" w:rsidR="00897E04" w:rsidRPr="00897E04" w:rsidRDefault="00897E04" w:rsidP="00897E04">
          <w:pPr>
            <w:pStyle w:val="12"/>
            <w:spacing w:line="400" w:lineRule="exact"/>
            <w:rPr>
              <w:rFonts w:cstheme="minorBidi"/>
            </w:rPr>
          </w:pPr>
          <w:hyperlink w:anchor="_Toc208483248" w:history="1">
            <w:r w:rsidRPr="00897E04">
              <w:rPr>
                <w:rStyle w:val="afff7"/>
              </w:rPr>
              <w:t>7 常见口腔疾病</w:t>
            </w:r>
            <w:r w:rsidRPr="00897E04">
              <w:rPr>
                <w:webHidden/>
              </w:rPr>
              <w:tab/>
            </w:r>
            <w:r w:rsidRPr="00897E04">
              <w:rPr>
                <w:webHidden/>
              </w:rPr>
              <w:fldChar w:fldCharType="begin"/>
            </w:r>
            <w:r w:rsidRPr="00897E04">
              <w:rPr>
                <w:webHidden/>
              </w:rPr>
              <w:instrText xml:space="preserve"> PAGEREF _Toc208483248 \h </w:instrText>
            </w:r>
            <w:r w:rsidRPr="00897E04">
              <w:rPr>
                <w:webHidden/>
              </w:rPr>
            </w:r>
            <w:r w:rsidRPr="00897E04">
              <w:rPr>
                <w:webHidden/>
              </w:rPr>
              <w:fldChar w:fldCharType="separate"/>
            </w:r>
            <w:r w:rsidRPr="00897E04">
              <w:rPr>
                <w:webHidden/>
              </w:rPr>
              <w:t>3</w:t>
            </w:r>
            <w:r w:rsidRPr="00897E04">
              <w:rPr>
                <w:webHidden/>
              </w:rPr>
              <w:fldChar w:fldCharType="end"/>
            </w:r>
          </w:hyperlink>
        </w:p>
        <w:p w14:paraId="780A13E6" w14:textId="54F81EC3" w:rsidR="00897E04" w:rsidRPr="00897E04" w:rsidRDefault="00897E04" w:rsidP="00897E04">
          <w:pPr>
            <w:pStyle w:val="12"/>
            <w:spacing w:line="400" w:lineRule="exact"/>
            <w:rPr>
              <w:rFonts w:cstheme="minorBidi"/>
            </w:rPr>
          </w:pPr>
          <w:hyperlink w:anchor="_Toc208483255" w:history="1">
            <w:r w:rsidRPr="00897E04">
              <w:rPr>
                <w:rStyle w:val="afff7"/>
              </w:rPr>
              <w:t>8 口腔疾病影响</w:t>
            </w:r>
            <w:r w:rsidRPr="00897E04">
              <w:rPr>
                <w:webHidden/>
              </w:rPr>
              <w:tab/>
            </w:r>
            <w:r w:rsidRPr="00897E04">
              <w:rPr>
                <w:webHidden/>
              </w:rPr>
              <w:fldChar w:fldCharType="begin"/>
            </w:r>
            <w:r w:rsidRPr="00897E04">
              <w:rPr>
                <w:webHidden/>
              </w:rPr>
              <w:instrText xml:space="preserve"> PAGEREF _Toc208483255 \h </w:instrText>
            </w:r>
            <w:r w:rsidRPr="00897E04">
              <w:rPr>
                <w:webHidden/>
              </w:rPr>
            </w:r>
            <w:r w:rsidRPr="00897E04">
              <w:rPr>
                <w:webHidden/>
              </w:rPr>
              <w:fldChar w:fldCharType="separate"/>
            </w:r>
            <w:r w:rsidRPr="00897E04">
              <w:rPr>
                <w:webHidden/>
              </w:rPr>
              <w:t>4</w:t>
            </w:r>
            <w:r w:rsidRPr="00897E04">
              <w:rPr>
                <w:webHidden/>
              </w:rPr>
              <w:fldChar w:fldCharType="end"/>
            </w:r>
          </w:hyperlink>
        </w:p>
        <w:p w14:paraId="35AA58FD" w14:textId="37E9C080" w:rsidR="00897E04" w:rsidRPr="00897E04" w:rsidRDefault="00897E04" w:rsidP="00897E04">
          <w:pPr>
            <w:pStyle w:val="12"/>
            <w:spacing w:line="400" w:lineRule="exact"/>
            <w:rPr>
              <w:rFonts w:cstheme="minorBidi"/>
            </w:rPr>
          </w:pPr>
          <w:hyperlink w:anchor="_Toc208483256" w:history="1">
            <w:r w:rsidRPr="00897E04">
              <w:rPr>
                <w:rStyle w:val="afff7"/>
              </w:rPr>
              <w:t>9 口腔日常护理</w:t>
            </w:r>
            <w:r w:rsidRPr="00897E04">
              <w:rPr>
                <w:webHidden/>
              </w:rPr>
              <w:tab/>
            </w:r>
            <w:r w:rsidRPr="00897E04">
              <w:rPr>
                <w:webHidden/>
              </w:rPr>
              <w:fldChar w:fldCharType="begin"/>
            </w:r>
            <w:r w:rsidRPr="00897E04">
              <w:rPr>
                <w:webHidden/>
              </w:rPr>
              <w:instrText xml:space="preserve"> PAGEREF _Toc208483256 \h </w:instrText>
            </w:r>
            <w:r w:rsidRPr="00897E04">
              <w:rPr>
                <w:webHidden/>
              </w:rPr>
            </w:r>
            <w:r w:rsidRPr="00897E04">
              <w:rPr>
                <w:webHidden/>
              </w:rPr>
              <w:fldChar w:fldCharType="separate"/>
            </w:r>
            <w:r w:rsidRPr="00897E04">
              <w:rPr>
                <w:webHidden/>
              </w:rPr>
              <w:t>4</w:t>
            </w:r>
            <w:r w:rsidRPr="00897E04">
              <w:rPr>
                <w:webHidden/>
              </w:rPr>
              <w:fldChar w:fldCharType="end"/>
            </w:r>
          </w:hyperlink>
        </w:p>
        <w:p w14:paraId="34CCA330" w14:textId="0076F4CF" w:rsidR="00897E04" w:rsidRPr="00897E04" w:rsidRDefault="00897E04" w:rsidP="00897E04">
          <w:pPr>
            <w:pStyle w:val="12"/>
            <w:spacing w:line="400" w:lineRule="exact"/>
            <w:rPr>
              <w:rFonts w:cstheme="minorBidi"/>
            </w:rPr>
          </w:pPr>
          <w:hyperlink w:anchor="_Toc208483262" w:history="1">
            <w:r w:rsidRPr="00897E04">
              <w:rPr>
                <w:rStyle w:val="afff7"/>
              </w:rPr>
              <w:t>10 教育与保健</w:t>
            </w:r>
            <w:r w:rsidRPr="00897E04">
              <w:rPr>
                <w:webHidden/>
              </w:rPr>
              <w:tab/>
            </w:r>
            <w:r w:rsidRPr="00897E04">
              <w:rPr>
                <w:webHidden/>
              </w:rPr>
              <w:fldChar w:fldCharType="begin"/>
            </w:r>
            <w:r w:rsidRPr="00897E04">
              <w:rPr>
                <w:webHidden/>
              </w:rPr>
              <w:instrText xml:space="preserve"> PAGEREF _Toc208483262 \h </w:instrText>
            </w:r>
            <w:r w:rsidRPr="00897E04">
              <w:rPr>
                <w:webHidden/>
              </w:rPr>
            </w:r>
            <w:r w:rsidRPr="00897E04">
              <w:rPr>
                <w:webHidden/>
              </w:rPr>
              <w:fldChar w:fldCharType="separate"/>
            </w:r>
            <w:r w:rsidRPr="00897E04">
              <w:rPr>
                <w:webHidden/>
              </w:rPr>
              <w:t>5</w:t>
            </w:r>
            <w:r w:rsidRPr="00897E04">
              <w:rPr>
                <w:webHidden/>
              </w:rPr>
              <w:fldChar w:fldCharType="end"/>
            </w:r>
          </w:hyperlink>
        </w:p>
        <w:p w14:paraId="299D2E6C" w14:textId="122E9A9D" w:rsidR="00897E04" w:rsidRPr="00897E04" w:rsidRDefault="00897E04" w:rsidP="00897E04">
          <w:pPr>
            <w:pStyle w:val="12"/>
            <w:spacing w:line="400" w:lineRule="exact"/>
            <w:rPr>
              <w:rStyle w:val="afff7"/>
            </w:rPr>
          </w:pPr>
          <w:hyperlink w:anchor="_Toc208483263" w:history="1">
            <w:r w:rsidRPr="00897E04">
              <w:rPr>
                <w:rStyle w:val="afff7"/>
              </w:rPr>
              <w:t>参考文献</w:t>
            </w:r>
            <w:r w:rsidRPr="00897E04">
              <w:rPr>
                <w:rStyle w:val="afff7"/>
                <w:webHidden/>
              </w:rPr>
              <w:tab/>
            </w:r>
            <w:r w:rsidRPr="00897E04">
              <w:rPr>
                <w:rStyle w:val="afff7"/>
                <w:webHidden/>
              </w:rPr>
              <w:fldChar w:fldCharType="begin"/>
            </w:r>
            <w:r w:rsidRPr="00897E04">
              <w:rPr>
                <w:rStyle w:val="afff7"/>
                <w:webHidden/>
              </w:rPr>
              <w:instrText xml:space="preserve"> PAGEREF _Toc208483263 \h </w:instrText>
            </w:r>
            <w:r w:rsidRPr="00897E04">
              <w:rPr>
                <w:rStyle w:val="afff7"/>
                <w:webHidden/>
              </w:rPr>
            </w:r>
            <w:r w:rsidRPr="00897E04">
              <w:rPr>
                <w:rStyle w:val="afff7"/>
                <w:webHidden/>
              </w:rPr>
              <w:fldChar w:fldCharType="separate"/>
            </w:r>
            <w:r w:rsidRPr="00897E04">
              <w:rPr>
                <w:rStyle w:val="afff7"/>
                <w:webHidden/>
              </w:rPr>
              <w:t>7</w:t>
            </w:r>
            <w:r w:rsidRPr="00897E04">
              <w:rPr>
                <w:rStyle w:val="afff7"/>
                <w:webHidden/>
              </w:rPr>
              <w:fldChar w:fldCharType="end"/>
            </w:r>
          </w:hyperlink>
        </w:p>
        <w:p w14:paraId="3F81B9BD" w14:textId="3E1B1C60" w:rsidR="00ED1F21" w:rsidRPr="00897E04" w:rsidRDefault="00ED1F21" w:rsidP="00897E04">
          <w:pPr>
            <w:spacing w:line="400" w:lineRule="exact"/>
            <w:rPr>
              <w:rFonts w:ascii="宋体" w:hAnsi="宋体"/>
              <w:sz w:val="21"/>
              <w:szCs w:val="21"/>
            </w:rPr>
          </w:pPr>
          <w:r w:rsidRPr="00897E04">
            <w:rPr>
              <w:rFonts w:ascii="宋体" w:hAnsi="宋体"/>
              <w:b/>
              <w:bCs/>
              <w:sz w:val="21"/>
              <w:szCs w:val="21"/>
              <w:lang w:val="zh-CN"/>
            </w:rPr>
            <w:fldChar w:fldCharType="end"/>
          </w:r>
        </w:p>
      </w:sdtContent>
    </w:sdt>
    <w:p w14:paraId="35F2DECB" w14:textId="00BA9E04" w:rsidR="00ED1F21" w:rsidRPr="00897E04" w:rsidRDefault="00ED1F21" w:rsidP="004F1CC1">
      <w:pPr>
        <w:pStyle w:val="afff1"/>
        <w:ind w:firstLine="420"/>
        <w:rPr>
          <w:rFonts w:hAnsi="宋体"/>
          <w:szCs w:val="21"/>
        </w:rPr>
        <w:sectPr w:rsidR="00ED1F21" w:rsidRPr="00897E04" w:rsidSect="007D33AF">
          <w:pgSz w:w="11906" w:h="16838" w:code="9"/>
          <w:pgMar w:top="1928" w:right="1134" w:bottom="1134" w:left="1134" w:header="1418" w:footer="1134" w:gutter="284"/>
          <w:pgNumType w:fmt="upperRoman" w:start="1"/>
          <w:cols w:space="425"/>
          <w:formProt w:val="0"/>
          <w:titlePg/>
          <w:docGrid w:linePitch="490"/>
        </w:sectPr>
      </w:pPr>
    </w:p>
    <w:p w14:paraId="411C4E30" w14:textId="77777777" w:rsidR="00ED1F21" w:rsidRDefault="00ED1F21" w:rsidP="00ED1F21">
      <w:pPr>
        <w:pStyle w:val="a"/>
        <w:spacing w:before="900" w:after="360"/>
      </w:pPr>
      <w:bookmarkStart w:id="13" w:name="OLE_LINK11"/>
      <w:bookmarkStart w:id="14" w:name="OLE_LINK12"/>
      <w:bookmarkStart w:id="15" w:name="_Toc208483224"/>
      <w:r w:rsidRPr="00300578">
        <w:rPr>
          <w:spacing w:val="320"/>
        </w:rPr>
        <w:lastRenderedPageBreak/>
        <w:t>前</w:t>
      </w:r>
      <w:r>
        <w:t>言</w:t>
      </w:r>
      <w:bookmarkEnd w:id="15"/>
    </w:p>
    <w:bookmarkEnd w:id="13"/>
    <w:bookmarkEnd w:id="14"/>
    <w:p w14:paraId="75F05DAD" w14:textId="77777777" w:rsidR="00ED1F21" w:rsidRDefault="00ED1F21" w:rsidP="00ED1F21">
      <w:pPr>
        <w:pStyle w:val="afff1"/>
        <w:ind w:firstLine="420"/>
      </w:pPr>
      <w:r>
        <w:rPr>
          <w:rFonts w:hint="eastAsia"/>
        </w:rPr>
        <w:t>本文件按照GB/T 1.1—2020《标准化工作导则  第1部分：标准化文件的结构和起草规则》的规定起草。</w:t>
      </w:r>
    </w:p>
    <w:p w14:paraId="2146B8AD" w14:textId="77777777" w:rsidR="00ED1F21" w:rsidRPr="00A00A52" w:rsidRDefault="00ED1F21" w:rsidP="00ED1F21">
      <w:pPr>
        <w:pStyle w:val="afff1"/>
        <w:ind w:firstLine="420"/>
      </w:pPr>
      <w:r w:rsidRPr="000424D4">
        <w:rPr>
          <w:rFonts w:hint="eastAsia"/>
        </w:rPr>
        <w:t>请注意本文件的某些内容可能涉及专利。本文件的发布机构不承担识别专利的责任</w:t>
      </w:r>
      <w:r>
        <w:rPr>
          <w:rFonts w:hint="eastAsia"/>
        </w:rPr>
        <w:t>。</w:t>
      </w:r>
    </w:p>
    <w:p w14:paraId="31277E05" w14:textId="77777777" w:rsidR="00ED1F21" w:rsidRDefault="00ED1F21" w:rsidP="00ED1F21">
      <w:pPr>
        <w:pStyle w:val="afff1"/>
        <w:ind w:firstLine="420"/>
      </w:pPr>
      <w:r>
        <w:rPr>
          <w:rFonts w:hint="eastAsia"/>
        </w:rPr>
        <w:t>本文件由××××提出。</w:t>
      </w:r>
    </w:p>
    <w:p w14:paraId="531A4FFF" w14:textId="77777777" w:rsidR="00ED1F21" w:rsidRDefault="00ED1F21" w:rsidP="00ED1F21">
      <w:pPr>
        <w:pStyle w:val="afff1"/>
        <w:ind w:firstLine="420"/>
      </w:pPr>
      <w:r>
        <w:rPr>
          <w:rFonts w:hint="eastAsia"/>
        </w:rPr>
        <w:t>本文件由××××归口。</w:t>
      </w:r>
    </w:p>
    <w:p w14:paraId="337BBCBC" w14:textId="77777777" w:rsidR="00ED1F21" w:rsidRDefault="00ED1F21" w:rsidP="00ED1F21">
      <w:pPr>
        <w:pStyle w:val="afff1"/>
        <w:ind w:firstLine="420"/>
      </w:pPr>
      <w:r>
        <w:rPr>
          <w:rFonts w:hint="eastAsia"/>
        </w:rPr>
        <w:t>本文件起草单位：××××。</w:t>
      </w:r>
    </w:p>
    <w:p w14:paraId="0EF8BCB5" w14:textId="77777777" w:rsidR="00550745" w:rsidRDefault="00ED1F21" w:rsidP="00ED1F21">
      <w:pPr>
        <w:pStyle w:val="afff1"/>
        <w:ind w:firstLine="420"/>
        <w:sectPr w:rsidR="00550745" w:rsidSect="00550745">
          <w:pgSz w:w="11906" w:h="16838" w:code="9"/>
          <w:pgMar w:top="1928" w:right="1134" w:bottom="1134" w:left="1134" w:header="1418" w:footer="1134" w:gutter="284"/>
          <w:pgNumType w:fmt="upperRoman" w:start="1"/>
          <w:cols w:space="425"/>
          <w:formProt w:val="0"/>
          <w:docGrid w:linePitch="312"/>
        </w:sectPr>
      </w:pPr>
      <w:r>
        <w:rPr>
          <w:rFonts w:hint="eastAsia"/>
        </w:rPr>
        <w:t>本文件主要起草人：××××。</w:t>
      </w:r>
    </w:p>
    <w:sdt>
      <w:sdtPr>
        <w:tag w:val="NEW_STAND_NAME"/>
        <w:id w:val="595910757"/>
        <w:placeholder>
          <w:docPart w:val="6BC57E4A85C54374A9D814BD8176C94D"/>
        </w:placeholder>
      </w:sdtPr>
      <w:sdtContent>
        <w:p w14:paraId="24ED7525" w14:textId="77777777" w:rsidR="00897E04" w:rsidRDefault="00897E04" w:rsidP="00897E04">
          <w:pPr>
            <w:pStyle w:val="afff3"/>
            <w:spacing w:beforeLines="100" w:before="312" w:afterLines="220" w:after="686"/>
          </w:pPr>
          <w:r>
            <w:rPr>
              <w:rFonts w:hint="eastAsia"/>
            </w:rPr>
            <w:t>居民口腔健康护理指南</w:t>
          </w:r>
        </w:p>
      </w:sdtContent>
    </w:sdt>
    <w:p w14:paraId="44B3CCBB" w14:textId="77777777" w:rsidR="00897E04" w:rsidRDefault="00897E04" w:rsidP="00897E04">
      <w:pPr>
        <w:pStyle w:val="afff2"/>
        <w:numPr>
          <w:ilvl w:val="1"/>
          <w:numId w:val="1"/>
        </w:numPr>
        <w:spacing w:before="312" w:after="312"/>
      </w:pPr>
      <w:bookmarkStart w:id="16" w:name="_Toc24884211"/>
      <w:bookmarkStart w:id="17" w:name="_Toc26648465"/>
      <w:bookmarkStart w:id="18" w:name="_Toc177049411"/>
      <w:bookmarkStart w:id="19" w:name="_Toc26986771"/>
      <w:bookmarkStart w:id="20" w:name="_Toc177049467"/>
      <w:bookmarkStart w:id="21" w:name="_Toc24884218"/>
      <w:bookmarkStart w:id="22" w:name="_Toc26986530"/>
      <w:bookmarkStart w:id="23" w:name="_Toc26718930"/>
      <w:bookmarkStart w:id="24" w:name="_Toc17233325"/>
      <w:bookmarkStart w:id="25" w:name="_Toc177040697"/>
      <w:bookmarkStart w:id="26" w:name="_Toc17233333"/>
      <w:bookmarkStart w:id="27" w:name="_Toc97192964"/>
      <w:bookmarkStart w:id="28" w:name="_Toc172796709"/>
      <w:bookmarkStart w:id="29" w:name="_Toc177649253"/>
      <w:bookmarkStart w:id="30" w:name="_Toc177714904"/>
      <w:bookmarkStart w:id="31" w:name="_Toc205472200"/>
      <w:bookmarkStart w:id="32" w:name="_Toc208483225"/>
      <w:r>
        <w:rPr>
          <w:rFonts w:hint="eastAsia"/>
        </w:rPr>
        <w:t>范围</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0C1F5EE" w14:textId="77777777" w:rsidR="00897E04" w:rsidRDefault="00897E04" w:rsidP="00897E04">
      <w:pPr>
        <w:pStyle w:val="afff1"/>
        <w:ind w:firstLine="420"/>
      </w:pPr>
      <w:bookmarkStart w:id="33" w:name="_Toc17233326"/>
      <w:bookmarkStart w:id="34" w:name="_Toc17233334"/>
      <w:bookmarkStart w:id="35" w:name="_Toc26648466"/>
      <w:bookmarkStart w:id="36" w:name="_Toc24884212"/>
      <w:bookmarkStart w:id="37" w:name="_Toc24884219"/>
      <w:r>
        <w:rPr>
          <w:rFonts w:hint="eastAsia"/>
        </w:rPr>
        <w:t>本文件给出了居民口腔健康护理的总体原则、口腔健康等级、口腔健康状态、常见口腔疾病、口腔疾病影响、口腔日常护理、教育与保健。</w:t>
      </w:r>
    </w:p>
    <w:p w14:paraId="6C0476B0" w14:textId="77777777" w:rsidR="00897E04" w:rsidRDefault="00897E04" w:rsidP="00897E04">
      <w:pPr>
        <w:pStyle w:val="afff1"/>
        <w:ind w:firstLine="420"/>
      </w:pPr>
      <w:r>
        <w:rPr>
          <w:rFonts w:hint="eastAsia"/>
        </w:rPr>
        <w:t>本文件适用于</w:t>
      </w:r>
      <w:r w:rsidRPr="008F7186">
        <w:rPr>
          <w:rFonts w:hint="eastAsia"/>
        </w:rPr>
        <w:t>全年龄段居民的口腔健康自我管理及护理指导</w:t>
      </w:r>
      <w:r>
        <w:rPr>
          <w:rFonts w:hint="eastAsia"/>
        </w:rPr>
        <w:t>。</w:t>
      </w:r>
    </w:p>
    <w:p w14:paraId="024A25DE" w14:textId="77777777" w:rsidR="00897E04" w:rsidRDefault="00897E04" w:rsidP="00897E04">
      <w:pPr>
        <w:pStyle w:val="afff2"/>
        <w:numPr>
          <w:ilvl w:val="1"/>
          <w:numId w:val="1"/>
        </w:numPr>
        <w:spacing w:before="312" w:after="312"/>
      </w:pPr>
      <w:bookmarkStart w:id="38" w:name="_Toc172796710"/>
      <w:bookmarkStart w:id="39" w:name="_Toc26986531"/>
      <w:bookmarkStart w:id="40" w:name="_Toc26986772"/>
      <w:bookmarkStart w:id="41" w:name="_Toc177049468"/>
      <w:bookmarkStart w:id="42" w:name="_Toc177049412"/>
      <w:bookmarkStart w:id="43" w:name="_Toc177040698"/>
      <w:bookmarkStart w:id="44" w:name="_Toc97192965"/>
      <w:bookmarkStart w:id="45" w:name="_Toc26718931"/>
      <w:bookmarkStart w:id="46" w:name="_Toc177649254"/>
      <w:bookmarkStart w:id="47" w:name="_Toc177714905"/>
      <w:bookmarkStart w:id="48" w:name="_Toc205472201"/>
      <w:bookmarkStart w:id="49" w:name="_Toc208483226"/>
      <w:r>
        <w:rPr>
          <w:rFonts w:hint="eastAsia"/>
        </w:rPr>
        <w:t>规范性引用文件</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AFBDAF69666A43A7B35C625DD5C3BA4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19B66B9" w14:textId="77777777" w:rsidR="00897E04" w:rsidRDefault="00897E04" w:rsidP="00897E04">
          <w:pPr>
            <w:pStyle w:val="a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1C0C66F" w14:textId="77777777" w:rsidR="00897E04" w:rsidRDefault="00897E04" w:rsidP="00897E04">
      <w:pPr>
        <w:pStyle w:val="afff1"/>
        <w:ind w:firstLine="420"/>
      </w:pPr>
      <w:bookmarkStart w:id="50" w:name="_Toc177049413"/>
      <w:bookmarkStart w:id="51" w:name="_Toc97192966"/>
      <w:bookmarkStart w:id="52" w:name="_Toc177049469"/>
      <w:bookmarkStart w:id="53" w:name="_Toc177040699"/>
      <w:bookmarkStart w:id="54" w:name="_Toc172796711"/>
      <w:bookmarkStart w:id="55" w:name="_Toc177649255"/>
      <w:bookmarkStart w:id="56" w:name="_Toc177714906"/>
      <w:r>
        <w:rPr>
          <w:rFonts w:hint="eastAsia"/>
        </w:rPr>
        <w:t xml:space="preserve">《医疗机构管理条例》 </w:t>
      </w:r>
      <w:r>
        <w:t xml:space="preserve"> </w:t>
      </w:r>
      <w:r w:rsidRPr="00BF5CBD">
        <w:rPr>
          <w:rFonts w:hint="eastAsia"/>
        </w:rPr>
        <w:t>中华人民共和国国务院令第149号</w:t>
      </w:r>
    </w:p>
    <w:p w14:paraId="0B899194" w14:textId="77777777" w:rsidR="00897E04" w:rsidRDefault="00897E04" w:rsidP="00897E04">
      <w:pPr>
        <w:pStyle w:val="afff1"/>
        <w:ind w:firstLine="420"/>
      </w:pPr>
      <w:r>
        <w:rPr>
          <w:rFonts w:hint="eastAsia"/>
        </w:rPr>
        <w:t>《医疗机构管理条例细则》</w:t>
      </w:r>
      <w:r>
        <w:t xml:space="preserve">  </w:t>
      </w:r>
      <w:r w:rsidRPr="00BF5CBD">
        <w:rPr>
          <w:rFonts w:hint="eastAsia"/>
        </w:rPr>
        <w:t>国家卫生和计划生育委员会令第12号</w:t>
      </w:r>
    </w:p>
    <w:p w14:paraId="37A29AFB" w14:textId="77777777" w:rsidR="00897E04" w:rsidRDefault="00897E04" w:rsidP="00897E04">
      <w:pPr>
        <w:pStyle w:val="afff2"/>
        <w:numPr>
          <w:ilvl w:val="1"/>
          <w:numId w:val="1"/>
        </w:numPr>
        <w:spacing w:before="312" w:after="312"/>
      </w:pPr>
      <w:bookmarkStart w:id="57" w:name="_Toc205472202"/>
      <w:bookmarkStart w:id="58" w:name="_Toc208483227"/>
      <w:r>
        <w:rPr>
          <w:rFonts w:hint="eastAsia"/>
          <w:szCs w:val="21"/>
        </w:rPr>
        <w:t>术语和定义</w:t>
      </w:r>
      <w:bookmarkEnd w:id="50"/>
      <w:bookmarkEnd w:id="51"/>
      <w:bookmarkEnd w:id="52"/>
      <w:bookmarkEnd w:id="53"/>
      <w:bookmarkEnd w:id="54"/>
      <w:bookmarkEnd w:id="55"/>
      <w:bookmarkEnd w:id="56"/>
      <w:bookmarkEnd w:id="57"/>
      <w:bookmarkEnd w:id="58"/>
    </w:p>
    <w:bookmarkStart w:id="59" w:name="_Toc26986532" w:displacedByCustomXml="next"/>
    <w:bookmarkEnd w:id="59" w:displacedByCustomXml="next"/>
    <w:sdt>
      <w:sdtPr>
        <w:id w:val="-1909835108"/>
        <w:placeholder>
          <w:docPart w:val="A5D21689607241E784CA6CA5349EC46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4205C35" w14:textId="77777777" w:rsidR="00897E04" w:rsidRDefault="00897E04" w:rsidP="00897E04">
          <w:pPr>
            <w:pStyle w:val="afff1"/>
            <w:ind w:firstLine="420"/>
          </w:pPr>
          <w:r>
            <w:t>下列术语和定义适用于本文件。</w:t>
          </w:r>
        </w:p>
      </w:sdtContent>
    </w:sdt>
    <w:p w14:paraId="187E52F8" w14:textId="77777777" w:rsidR="00897E04" w:rsidRDefault="00897E04" w:rsidP="00897E04">
      <w:pPr>
        <w:pStyle w:val="af9"/>
        <w:numPr>
          <w:ilvl w:val="2"/>
          <w:numId w:val="1"/>
        </w:numPr>
        <w:ind w:left="0" w:firstLine="0"/>
        <w:rPr>
          <w:rFonts w:ascii="黑体" w:eastAsia="黑体" w:hAnsi="黑体"/>
        </w:rPr>
      </w:pPr>
      <w:bookmarkStart w:id="60" w:name="_Toc172796712"/>
      <w:r>
        <w:rPr>
          <w:rFonts w:ascii="黑体" w:eastAsia="黑体" w:hAnsi="黑体"/>
        </w:rPr>
        <w:br/>
      </w:r>
      <w:r>
        <w:rPr>
          <w:rFonts w:ascii="黑体" w:eastAsia="黑体" w:hAnsi="黑体" w:hint="eastAsia"/>
        </w:rPr>
        <w:t xml:space="preserve"> </w:t>
      </w:r>
      <w:r>
        <w:rPr>
          <w:rFonts w:ascii="黑体" w:eastAsia="黑体" w:hAnsi="黑体"/>
        </w:rPr>
        <w:t xml:space="preserve">   </w:t>
      </w:r>
      <w:r>
        <w:rPr>
          <w:rFonts w:ascii="黑体" w:eastAsia="黑体" w:hAnsi="黑体" w:hint="eastAsia"/>
        </w:rPr>
        <w:t>口腔健康</w:t>
      </w:r>
      <w:r>
        <w:rPr>
          <w:rFonts w:ascii="黑体" w:eastAsia="黑体" w:hAnsi="黑体"/>
        </w:rPr>
        <w:t xml:space="preserve">  </w:t>
      </w:r>
      <w:r>
        <w:rPr>
          <w:rFonts w:ascii="黑体" w:eastAsia="黑体" w:hAnsi="黑体" w:hint="eastAsia"/>
        </w:rPr>
        <w:t>o</w:t>
      </w:r>
      <w:r>
        <w:rPr>
          <w:rFonts w:ascii="黑体" w:eastAsia="黑体" w:hAnsi="黑体"/>
        </w:rPr>
        <w:t>ral health</w:t>
      </w:r>
    </w:p>
    <w:p w14:paraId="4141B55B" w14:textId="77777777" w:rsidR="00897E04" w:rsidRDefault="00897E04" w:rsidP="00897E04">
      <w:pPr>
        <w:pStyle w:val="afff1"/>
        <w:ind w:firstLine="420"/>
      </w:pPr>
      <w:r>
        <w:rPr>
          <w:rFonts w:hint="eastAsia"/>
        </w:rPr>
        <w:t>口腔内各种组织和器官的功能正常,没有发生疾病或损伤的状态。</w:t>
      </w:r>
    </w:p>
    <w:p w14:paraId="10D745EB" w14:textId="77777777" w:rsidR="00897E04" w:rsidRDefault="00897E04" w:rsidP="00897E04">
      <w:pPr>
        <w:pStyle w:val="af9"/>
        <w:numPr>
          <w:ilvl w:val="2"/>
          <w:numId w:val="1"/>
        </w:numPr>
        <w:ind w:left="420" w:hangingChars="200" w:hanging="420"/>
        <w:rPr>
          <w:rFonts w:ascii="黑体" w:eastAsia="黑体" w:hAnsi="黑体"/>
        </w:rPr>
      </w:pPr>
    </w:p>
    <w:p w14:paraId="2DA20464" w14:textId="77777777" w:rsidR="00897E04" w:rsidRDefault="00897E04" w:rsidP="00897E04">
      <w:pPr>
        <w:pStyle w:val="af9"/>
        <w:numPr>
          <w:ilvl w:val="0"/>
          <w:numId w:val="0"/>
        </w:numPr>
        <w:ind w:left="420"/>
        <w:rPr>
          <w:rFonts w:ascii="黑体" w:eastAsia="黑体" w:hAnsi="黑体"/>
        </w:rPr>
      </w:pPr>
      <w:r>
        <w:rPr>
          <w:rFonts w:ascii="黑体" w:eastAsia="黑体" w:hAnsi="黑体" w:hint="eastAsia"/>
        </w:rPr>
        <w:t xml:space="preserve">口腔护理 </w:t>
      </w:r>
      <w:r>
        <w:rPr>
          <w:rFonts w:ascii="黑体" w:eastAsia="黑体" w:hAnsi="黑体"/>
        </w:rPr>
        <w:t xml:space="preserve"> </w:t>
      </w:r>
      <w:r>
        <w:rPr>
          <w:rFonts w:ascii="黑体" w:eastAsia="黑体" w:hAnsi="黑体" w:hint="eastAsia"/>
        </w:rPr>
        <w:t>o</w:t>
      </w:r>
      <w:r>
        <w:rPr>
          <w:rFonts w:ascii="黑体" w:eastAsia="黑体" w:hAnsi="黑体"/>
        </w:rPr>
        <w:t>ral care</w:t>
      </w:r>
    </w:p>
    <w:p w14:paraId="3B8F36C3" w14:textId="77777777" w:rsidR="00897E04" w:rsidRDefault="00897E04" w:rsidP="00897E04">
      <w:pPr>
        <w:pStyle w:val="afff1"/>
        <w:ind w:firstLine="420"/>
      </w:pPr>
      <w:r>
        <w:rPr>
          <w:rFonts w:hint="eastAsia"/>
        </w:rPr>
        <w:t>对口腔进行预防和治疗的一系列措施。</w:t>
      </w:r>
    </w:p>
    <w:p w14:paraId="0034A6CB" w14:textId="77777777" w:rsidR="00897E04" w:rsidRDefault="00897E04" w:rsidP="00897E04">
      <w:pPr>
        <w:pStyle w:val="af9"/>
        <w:numPr>
          <w:ilvl w:val="2"/>
          <w:numId w:val="1"/>
        </w:numPr>
        <w:ind w:left="420" w:hangingChars="200" w:hanging="420"/>
        <w:rPr>
          <w:rFonts w:ascii="黑体" w:eastAsia="黑体" w:hAnsi="黑体"/>
        </w:rPr>
      </w:pPr>
    </w:p>
    <w:p w14:paraId="7EEF65F3" w14:textId="77777777" w:rsidR="00897E04" w:rsidRDefault="00897E04" w:rsidP="00897E04">
      <w:pPr>
        <w:pStyle w:val="af9"/>
        <w:numPr>
          <w:ilvl w:val="0"/>
          <w:numId w:val="0"/>
        </w:numPr>
        <w:ind w:left="420"/>
        <w:rPr>
          <w:rFonts w:ascii="黑体" w:eastAsia="黑体" w:hAnsi="黑体"/>
        </w:rPr>
      </w:pPr>
      <w:r>
        <w:rPr>
          <w:rFonts w:ascii="黑体" w:eastAsia="黑体" w:hAnsi="黑体" w:hint="eastAsia"/>
        </w:rPr>
        <w:t xml:space="preserve">牙龈萎缩 </w:t>
      </w:r>
      <w:r>
        <w:rPr>
          <w:rFonts w:ascii="黑体" w:eastAsia="黑体" w:hAnsi="黑体"/>
        </w:rPr>
        <w:t xml:space="preserve"> </w:t>
      </w:r>
      <w:r>
        <w:rPr>
          <w:rFonts w:ascii="黑体" w:eastAsia="黑体" w:hAnsi="黑体" w:hint="eastAsia"/>
        </w:rPr>
        <w:t>g</w:t>
      </w:r>
      <w:r w:rsidRPr="005859FB">
        <w:rPr>
          <w:rFonts w:ascii="黑体" w:eastAsia="黑体" w:hAnsi="黑体"/>
        </w:rPr>
        <w:t>um recession</w:t>
      </w:r>
    </w:p>
    <w:p w14:paraId="412721ED" w14:textId="77777777" w:rsidR="00897E04" w:rsidRDefault="00897E04" w:rsidP="00897E04">
      <w:pPr>
        <w:pStyle w:val="afff1"/>
        <w:ind w:firstLine="420"/>
      </w:pPr>
      <w:r w:rsidRPr="005859FB">
        <w:rPr>
          <w:rFonts w:hint="eastAsia"/>
        </w:rPr>
        <w:t>牙龈边缘发生后退，导致牙根暴露在外的一种口腔状况</w:t>
      </w:r>
      <w:r>
        <w:rPr>
          <w:rFonts w:hint="eastAsia"/>
        </w:rPr>
        <w:t>。</w:t>
      </w:r>
    </w:p>
    <w:p w14:paraId="154D52B3" w14:textId="77777777" w:rsidR="00897E04" w:rsidRDefault="00897E04" w:rsidP="00897E04">
      <w:pPr>
        <w:pStyle w:val="af9"/>
        <w:numPr>
          <w:ilvl w:val="2"/>
          <w:numId w:val="1"/>
        </w:numPr>
        <w:ind w:left="420" w:hangingChars="200" w:hanging="420"/>
        <w:rPr>
          <w:rFonts w:ascii="黑体" w:eastAsia="黑体" w:hAnsi="黑体"/>
        </w:rPr>
      </w:pPr>
    </w:p>
    <w:p w14:paraId="526A4916" w14:textId="77777777" w:rsidR="00897E04" w:rsidRDefault="00897E04" w:rsidP="00897E04">
      <w:pPr>
        <w:pStyle w:val="af9"/>
        <w:numPr>
          <w:ilvl w:val="0"/>
          <w:numId w:val="0"/>
        </w:numPr>
        <w:ind w:left="420"/>
        <w:rPr>
          <w:rFonts w:ascii="黑体" w:eastAsia="黑体" w:hAnsi="黑体"/>
        </w:rPr>
      </w:pPr>
      <w:r w:rsidRPr="005859FB">
        <w:rPr>
          <w:rFonts w:ascii="黑体" w:eastAsia="黑体" w:hAnsi="黑体" w:hint="eastAsia"/>
        </w:rPr>
        <w:t>龋齿</w:t>
      </w:r>
      <w:r>
        <w:rPr>
          <w:rFonts w:ascii="黑体" w:eastAsia="黑体" w:hAnsi="黑体" w:hint="eastAsia"/>
        </w:rPr>
        <w:t xml:space="preserve"> </w:t>
      </w:r>
      <w:r>
        <w:rPr>
          <w:rFonts w:ascii="黑体" w:eastAsia="黑体" w:hAnsi="黑体"/>
        </w:rPr>
        <w:t xml:space="preserve"> </w:t>
      </w:r>
      <w:r>
        <w:rPr>
          <w:rFonts w:ascii="黑体" w:eastAsia="黑体" w:hAnsi="黑体" w:hint="eastAsia"/>
        </w:rPr>
        <w:t>p</w:t>
      </w:r>
      <w:r w:rsidRPr="005859FB">
        <w:rPr>
          <w:rFonts w:ascii="黑体" w:eastAsia="黑体" w:hAnsi="黑体"/>
        </w:rPr>
        <w:t>eriodontal disease</w:t>
      </w:r>
    </w:p>
    <w:p w14:paraId="5282A356" w14:textId="77777777" w:rsidR="00897E04" w:rsidRDefault="00897E04" w:rsidP="00897E04">
      <w:pPr>
        <w:pStyle w:val="afff1"/>
        <w:ind w:firstLine="420"/>
      </w:pPr>
      <w:r w:rsidRPr="005859FB">
        <w:rPr>
          <w:rFonts w:hint="eastAsia"/>
        </w:rPr>
        <w:t>俗称虫牙或蛀牙，主要表现为牙齿硬组织在细菌作用下发生慢性进行性破坏</w:t>
      </w:r>
      <w:r>
        <w:rPr>
          <w:rFonts w:hint="eastAsia"/>
        </w:rPr>
        <w:t>。</w:t>
      </w:r>
    </w:p>
    <w:p w14:paraId="78C10BFB" w14:textId="77777777" w:rsidR="00897E04" w:rsidRDefault="00897E04" w:rsidP="00897E04">
      <w:pPr>
        <w:pStyle w:val="afff2"/>
        <w:numPr>
          <w:ilvl w:val="1"/>
          <w:numId w:val="1"/>
        </w:numPr>
        <w:spacing w:before="312" w:after="312"/>
      </w:pPr>
      <w:bookmarkStart w:id="61" w:name="_Toc205472203"/>
      <w:bookmarkStart w:id="62" w:name="_Toc177040700"/>
      <w:bookmarkStart w:id="63" w:name="_Toc177049414"/>
      <w:bookmarkStart w:id="64" w:name="_Toc177049470"/>
      <w:bookmarkStart w:id="65" w:name="_Toc177649256"/>
      <w:bookmarkStart w:id="66" w:name="_Toc177714907"/>
      <w:bookmarkStart w:id="67" w:name="OLE_LINK1"/>
      <w:bookmarkStart w:id="68" w:name="OLE_LINK2"/>
      <w:bookmarkStart w:id="69" w:name="_Toc208483228"/>
      <w:r>
        <w:rPr>
          <w:rFonts w:hint="eastAsia"/>
        </w:rPr>
        <w:t>总体原则</w:t>
      </w:r>
      <w:bookmarkEnd w:id="61"/>
      <w:bookmarkEnd w:id="69"/>
    </w:p>
    <w:p w14:paraId="20F5920C" w14:textId="77777777" w:rsidR="00897E04" w:rsidRDefault="00897E04" w:rsidP="00897E04">
      <w:pPr>
        <w:pStyle w:val="af4"/>
        <w:spacing w:beforeLines="50" w:before="156" w:afterLines="50" w:after="156"/>
        <w:rPr>
          <w:shd w:val="clear" w:color="auto" w:fill="FFFFFF"/>
        </w:rPr>
      </w:pPr>
      <w:bookmarkStart w:id="70" w:name="_Toc205472204"/>
      <w:bookmarkStart w:id="71" w:name="_Toc208483229"/>
      <w:r>
        <w:rPr>
          <w:rFonts w:hint="eastAsia"/>
          <w:shd w:val="clear" w:color="auto" w:fill="FFFFFF"/>
        </w:rPr>
        <w:t>防治结合</w:t>
      </w:r>
      <w:bookmarkEnd w:id="70"/>
      <w:bookmarkEnd w:id="71"/>
    </w:p>
    <w:p w14:paraId="07F0A590" w14:textId="77777777" w:rsidR="00897E04" w:rsidRPr="005859FB" w:rsidRDefault="00897E04" w:rsidP="00897E04">
      <w:pPr>
        <w:pStyle w:val="afff1"/>
        <w:ind w:firstLine="420"/>
        <w:rPr>
          <w:color w:val="000000" w:themeColor="text1"/>
          <w:shd w:val="clear" w:color="auto" w:fill="FFFFFF"/>
        </w:rPr>
      </w:pPr>
      <w:r w:rsidRPr="005859FB">
        <w:rPr>
          <w:rFonts w:hint="eastAsia"/>
          <w:color w:val="000000" w:themeColor="text1"/>
          <w:shd w:val="clear" w:color="auto" w:fill="FFFFFF"/>
        </w:rPr>
        <w:t>坚持预防为主、防治结合，宜使用保健牙刷、含氟牙膏、牙线等口腔保健用品，定期接受口腔健康检查、预防性口腔洁治、早期治疗等口腔疾病防治服务。</w:t>
      </w:r>
    </w:p>
    <w:p w14:paraId="360C3890" w14:textId="77777777" w:rsidR="00897E04" w:rsidRPr="0043656F" w:rsidRDefault="00897E04" w:rsidP="00897E04">
      <w:pPr>
        <w:pStyle w:val="af4"/>
        <w:spacing w:beforeLines="50" w:before="156" w:afterLines="50" w:after="156"/>
      </w:pPr>
      <w:bookmarkStart w:id="72" w:name="_Toc205472205"/>
      <w:bookmarkStart w:id="73" w:name="_Toc208483230"/>
      <w:r>
        <w:rPr>
          <w:rFonts w:hint="eastAsia"/>
        </w:rPr>
        <w:t>健全体系</w:t>
      </w:r>
      <w:bookmarkEnd w:id="72"/>
      <w:bookmarkEnd w:id="73"/>
    </w:p>
    <w:p w14:paraId="0DE2CF72" w14:textId="77777777" w:rsidR="00897E04" w:rsidRPr="005859FB" w:rsidRDefault="00897E04" w:rsidP="00897E04">
      <w:pPr>
        <w:pStyle w:val="afff1"/>
        <w:ind w:firstLine="420"/>
        <w:rPr>
          <w:color w:val="000000" w:themeColor="text1"/>
          <w:shd w:val="clear" w:color="auto" w:fill="FFFFFF"/>
        </w:rPr>
      </w:pPr>
      <w:r w:rsidRPr="005859FB">
        <w:rPr>
          <w:rFonts w:hint="eastAsia"/>
          <w:color w:val="000000" w:themeColor="text1"/>
          <w:shd w:val="clear" w:color="auto" w:fill="FFFFFF"/>
        </w:rPr>
        <w:t>建立健全的口腔健康护理体系，</w:t>
      </w:r>
      <w:r w:rsidRPr="00BA6F21">
        <w:rPr>
          <w:rFonts w:hint="eastAsia"/>
          <w:color w:val="000000" w:themeColor="text1"/>
          <w:shd w:val="clear" w:color="auto" w:fill="FFFFFF"/>
        </w:rPr>
        <w:t>成立相关机构、组织，从宣传、指导、防治口腔疾病全方位服务</w:t>
      </w:r>
      <w:r w:rsidRPr="005859FB">
        <w:rPr>
          <w:rFonts w:hint="eastAsia"/>
          <w:color w:val="000000" w:themeColor="text1"/>
          <w:shd w:val="clear" w:color="auto" w:fill="FFFFFF"/>
        </w:rPr>
        <w:t>提升口腔卫生服务能力，引导居民正确认识口腔健康问题，全面提升居民口腔健康水平。</w:t>
      </w:r>
    </w:p>
    <w:p w14:paraId="513D07CD" w14:textId="77777777" w:rsidR="00897E04" w:rsidRDefault="00897E04" w:rsidP="00897E04">
      <w:pPr>
        <w:pStyle w:val="af4"/>
        <w:spacing w:beforeLines="50" w:before="156" w:afterLines="50" w:after="156"/>
      </w:pPr>
      <w:bookmarkStart w:id="74" w:name="_Toc205472206"/>
      <w:bookmarkStart w:id="75" w:name="_Toc208483231"/>
      <w:r>
        <w:rPr>
          <w:rFonts w:hint="eastAsia"/>
        </w:rPr>
        <w:lastRenderedPageBreak/>
        <w:t>宣传教育</w:t>
      </w:r>
      <w:bookmarkEnd w:id="74"/>
      <w:bookmarkEnd w:id="75"/>
    </w:p>
    <w:p w14:paraId="2D6136F0" w14:textId="77777777" w:rsidR="00897E04" w:rsidRPr="005859FB" w:rsidRDefault="00897E04" w:rsidP="00897E04">
      <w:pPr>
        <w:pStyle w:val="afff1"/>
        <w:ind w:firstLine="420"/>
        <w:rPr>
          <w:color w:val="000000" w:themeColor="text1"/>
        </w:rPr>
      </w:pPr>
      <w:r w:rsidRPr="005859FB">
        <w:rPr>
          <w:rFonts w:hint="eastAsia"/>
          <w:color w:val="000000" w:themeColor="text1"/>
          <w:shd w:val="clear" w:color="auto" w:fill="FFFFFF"/>
        </w:rPr>
        <w:t>创新宣传形式和载体，引导居民形成自主自律的健康生活方式</w:t>
      </w:r>
      <w:r>
        <w:rPr>
          <w:rFonts w:hint="eastAsia"/>
          <w:color w:val="000000" w:themeColor="text1"/>
          <w:shd w:val="clear" w:color="auto" w:fill="FFFFFF"/>
        </w:rPr>
        <w:t>，</w:t>
      </w:r>
      <w:r w:rsidRPr="005859FB">
        <w:rPr>
          <w:rFonts w:hint="eastAsia"/>
          <w:color w:val="000000" w:themeColor="text1"/>
          <w:shd w:val="clear" w:color="auto" w:fill="FFFFFF"/>
        </w:rPr>
        <w:t>普及和传播口腔健康知识。</w:t>
      </w:r>
    </w:p>
    <w:p w14:paraId="05856B82" w14:textId="77777777" w:rsidR="00897E04" w:rsidRDefault="00897E04" w:rsidP="00897E04">
      <w:pPr>
        <w:pStyle w:val="afff2"/>
        <w:numPr>
          <w:ilvl w:val="1"/>
          <w:numId w:val="1"/>
        </w:numPr>
        <w:spacing w:before="312" w:after="312"/>
      </w:pPr>
      <w:bookmarkStart w:id="76" w:name="_Toc177714917"/>
      <w:bookmarkStart w:id="77" w:name="_Toc205472207"/>
      <w:bookmarkStart w:id="78" w:name="_Toc208483232"/>
      <w:r>
        <w:rPr>
          <w:rFonts w:hint="eastAsia"/>
        </w:rPr>
        <w:t>口腔健康等级</w:t>
      </w:r>
      <w:bookmarkEnd w:id="76"/>
      <w:bookmarkEnd w:id="77"/>
      <w:bookmarkEnd w:id="78"/>
    </w:p>
    <w:p w14:paraId="6A7A174A" w14:textId="77777777" w:rsidR="00897E04" w:rsidRDefault="00897E04" w:rsidP="00897E04">
      <w:pPr>
        <w:pStyle w:val="af4"/>
        <w:spacing w:beforeLines="50" w:before="156" w:afterLines="50" w:after="156"/>
      </w:pPr>
      <w:bookmarkStart w:id="79" w:name="_Toc205472208"/>
      <w:bookmarkStart w:id="80" w:name="_Toc208483233"/>
      <w:r>
        <w:rPr>
          <w:rFonts w:hint="eastAsia"/>
        </w:rPr>
        <w:t>轻度口腔问题（O</w:t>
      </w:r>
      <w:r>
        <w:t>H1</w:t>
      </w:r>
      <w:r>
        <w:rPr>
          <w:rFonts w:hint="eastAsia"/>
        </w:rPr>
        <w:t>）</w:t>
      </w:r>
      <w:bookmarkEnd w:id="79"/>
      <w:bookmarkEnd w:id="80"/>
    </w:p>
    <w:p w14:paraId="68DC7382" w14:textId="77777777" w:rsidR="00897E04" w:rsidRDefault="00897E04" w:rsidP="00897E04">
      <w:pPr>
        <w:pStyle w:val="afff1"/>
        <w:ind w:firstLine="420"/>
      </w:pPr>
      <w:r>
        <w:rPr>
          <w:rFonts w:hint="eastAsia"/>
        </w:rPr>
        <w:t>主要表现为牙龈轻度泛红，牙面有软垢，口腔异味等。</w:t>
      </w:r>
    </w:p>
    <w:p w14:paraId="6C482534" w14:textId="77777777" w:rsidR="00897E04" w:rsidRDefault="00897E04" w:rsidP="00897E04">
      <w:pPr>
        <w:pStyle w:val="af4"/>
        <w:spacing w:beforeLines="50" w:before="156" w:afterLines="50" w:after="156"/>
      </w:pPr>
      <w:bookmarkStart w:id="81" w:name="_Toc205472209"/>
      <w:bookmarkStart w:id="82" w:name="_Toc208483234"/>
      <w:r>
        <w:rPr>
          <w:rFonts w:hint="eastAsia"/>
        </w:rPr>
        <w:t>中度口腔问题（O</w:t>
      </w:r>
      <w:r>
        <w:t>H2</w:t>
      </w:r>
      <w:r>
        <w:rPr>
          <w:rFonts w:hint="eastAsia"/>
        </w:rPr>
        <w:t>）</w:t>
      </w:r>
      <w:bookmarkEnd w:id="81"/>
      <w:bookmarkEnd w:id="82"/>
    </w:p>
    <w:p w14:paraId="26C83A12" w14:textId="77777777" w:rsidR="00897E04" w:rsidRDefault="00897E04" w:rsidP="00897E04">
      <w:pPr>
        <w:pStyle w:val="afff1"/>
        <w:ind w:firstLine="420"/>
      </w:pPr>
      <w:r>
        <w:rPr>
          <w:rFonts w:hint="eastAsia"/>
        </w:rPr>
        <w:t>一般是口腔粘膜破损较轻者（如口腔溃疡、粘膜咬伤等），主要表现为牙龈红肿，刷牙偶有出血，轻度牙龈萎缩、牙齿敏感、牙龈酸痛等。</w:t>
      </w:r>
    </w:p>
    <w:p w14:paraId="6A6899E1" w14:textId="77777777" w:rsidR="00897E04" w:rsidRDefault="00897E04" w:rsidP="00897E04">
      <w:pPr>
        <w:pStyle w:val="af4"/>
        <w:spacing w:beforeLines="50" w:before="156" w:afterLines="50" w:after="156"/>
      </w:pPr>
      <w:bookmarkStart w:id="83" w:name="_Toc205472210"/>
      <w:bookmarkStart w:id="84" w:name="_Toc208483235"/>
      <w:r>
        <w:rPr>
          <w:rFonts w:hint="eastAsia"/>
        </w:rPr>
        <w:t>重度口腔问题（O</w:t>
      </w:r>
      <w:r>
        <w:t>H3</w:t>
      </w:r>
      <w:r>
        <w:rPr>
          <w:rFonts w:hint="eastAsia"/>
        </w:rPr>
        <w:t>）</w:t>
      </w:r>
      <w:bookmarkEnd w:id="83"/>
      <w:bookmarkEnd w:id="84"/>
    </w:p>
    <w:p w14:paraId="49E448AB" w14:textId="77777777" w:rsidR="00897E04" w:rsidRDefault="00897E04" w:rsidP="00897E04">
      <w:pPr>
        <w:pStyle w:val="afff1"/>
        <w:ind w:firstLine="420"/>
      </w:pPr>
      <w:r>
        <w:rPr>
          <w:rFonts w:hint="eastAsia"/>
        </w:rPr>
        <w:t>一般口腔粘膜组织破损较严重（如多个经常性口腔溃疡），主要表现为牙龈红肿溢脓，刷牙明显出血，龋坏严重或残冠，牙龈萎缩导致牙本质敏感等。</w:t>
      </w:r>
    </w:p>
    <w:p w14:paraId="55C4B298" w14:textId="77777777" w:rsidR="00897E04" w:rsidRDefault="00897E04" w:rsidP="00897E04">
      <w:pPr>
        <w:pStyle w:val="af4"/>
        <w:spacing w:beforeLines="50" w:before="156" w:afterLines="50" w:after="156"/>
      </w:pPr>
      <w:bookmarkStart w:id="85" w:name="_Toc205472211"/>
      <w:bookmarkStart w:id="86" w:name="_Toc208483236"/>
      <w:r>
        <w:rPr>
          <w:rFonts w:hint="eastAsia"/>
        </w:rPr>
        <w:t>术后口腔问题（O</w:t>
      </w:r>
      <w:r>
        <w:t>H4</w:t>
      </w:r>
      <w:r>
        <w:rPr>
          <w:rFonts w:hint="eastAsia"/>
        </w:rPr>
        <w:t>）</w:t>
      </w:r>
      <w:bookmarkEnd w:id="85"/>
      <w:bookmarkEnd w:id="86"/>
    </w:p>
    <w:p w14:paraId="76044F53" w14:textId="77777777" w:rsidR="00897E04" w:rsidRDefault="00897E04" w:rsidP="00897E04">
      <w:pPr>
        <w:pStyle w:val="afff1"/>
        <w:ind w:firstLine="420"/>
      </w:pPr>
      <w:r>
        <w:rPr>
          <w:rFonts w:hint="eastAsia"/>
        </w:rPr>
        <w:t>主要表现在牙周洁治、刮治术后或口腔微创手术后，口腔粘膜组织损坏严重（如大而深的溃疡，坏死性龈口炎），牙龈红肿化脓，偶有自发性出血，牙龈萎缩导致牙根暴露，残冠或残根，伴有牙髓炎或根尖周炎等。</w:t>
      </w:r>
    </w:p>
    <w:p w14:paraId="1E6428C0" w14:textId="77777777" w:rsidR="00897E04" w:rsidRDefault="00897E04" w:rsidP="00897E04">
      <w:pPr>
        <w:pStyle w:val="af4"/>
        <w:spacing w:beforeLines="50" w:before="156" w:afterLines="50" w:after="156"/>
      </w:pPr>
      <w:bookmarkStart w:id="87" w:name="_Toc205472212"/>
      <w:bookmarkStart w:id="88" w:name="_Toc208483237"/>
      <w:r>
        <w:rPr>
          <w:rFonts w:hint="eastAsia"/>
        </w:rPr>
        <w:t>严重术后养护问题（O</w:t>
      </w:r>
      <w:r>
        <w:t>H5</w:t>
      </w:r>
      <w:r>
        <w:rPr>
          <w:rFonts w:hint="eastAsia"/>
        </w:rPr>
        <w:t>）</w:t>
      </w:r>
      <w:bookmarkEnd w:id="87"/>
      <w:bookmarkEnd w:id="88"/>
    </w:p>
    <w:p w14:paraId="037C227F" w14:textId="77777777" w:rsidR="00897E04" w:rsidRDefault="00897E04" w:rsidP="00897E04">
      <w:pPr>
        <w:pStyle w:val="afff1"/>
        <w:ind w:firstLine="420"/>
      </w:pPr>
      <w:r>
        <w:rPr>
          <w:rFonts w:hint="eastAsia"/>
        </w:rPr>
        <w:t>主要表现为牙周手术后或牙周炎严重导致牙龈红肿溢脓、自发性出血、口臭、咬合无力，牙齿松动和移位，多个残根残冠，口腔粘膜严重的溃疡和糜烂等。</w:t>
      </w:r>
    </w:p>
    <w:p w14:paraId="4C442652" w14:textId="77777777" w:rsidR="00897E04" w:rsidRDefault="00897E04" w:rsidP="00897E04">
      <w:pPr>
        <w:pStyle w:val="afff2"/>
        <w:numPr>
          <w:ilvl w:val="1"/>
          <w:numId w:val="1"/>
        </w:numPr>
        <w:spacing w:before="312" w:after="312"/>
      </w:pPr>
      <w:bookmarkStart w:id="89" w:name="_Toc205472213"/>
      <w:bookmarkStart w:id="90" w:name="_Toc208483238"/>
      <w:r>
        <w:rPr>
          <w:rFonts w:hint="eastAsia"/>
        </w:rPr>
        <w:t>口腔健康状态</w:t>
      </w:r>
      <w:bookmarkEnd w:id="62"/>
      <w:bookmarkEnd w:id="63"/>
      <w:bookmarkEnd w:id="64"/>
      <w:bookmarkEnd w:id="65"/>
      <w:bookmarkEnd w:id="66"/>
      <w:bookmarkEnd w:id="67"/>
      <w:bookmarkEnd w:id="68"/>
      <w:bookmarkEnd w:id="89"/>
      <w:bookmarkEnd w:id="90"/>
    </w:p>
    <w:p w14:paraId="6D7EFCDD" w14:textId="77777777" w:rsidR="00897E04" w:rsidRDefault="00897E04" w:rsidP="00897E04">
      <w:pPr>
        <w:pStyle w:val="af4"/>
        <w:spacing w:beforeLines="50" w:before="156" w:afterLines="50" w:after="156"/>
      </w:pPr>
      <w:bookmarkStart w:id="91" w:name="_Toc177049415"/>
      <w:bookmarkStart w:id="92" w:name="_Toc177040701"/>
      <w:bookmarkStart w:id="93" w:name="_Toc177049471"/>
      <w:bookmarkStart w:id="94" w:name="_Toc177649257"/>
      <w:bookmarkStart w:id="95" w:name="_Toc177714908"/>
      <w:bookmarkStart w:id="96" w:name="_Toc205472214"/>
      <w:bookmarkStart w:id="97" w:name="_Toc208483239"/>
      <w:r>
        <w:rPr>
          <w:rFonts w:hint="eastAsia"/>
        </w:rPr>
        <w:t>舌苔和牙齿清洁</w:t>
      </w:r>
      <w:bookmarkEnd w:id="91"/>
      <w:bookmarkEnd w:id="92"/>
      <w:bookmarkEnd w:id="93"/>
      <w:bookmarkEnd w:id="94"/>
      <w:bookmarkEnd w:id="95"/>
      <w:bookmarkEnd w:id="96"/>
      <w:bookmarkEnd w:id="97"/>
    </w:p>
    <w:p w14:paraId="3BB7ABC3" w14:textId="77777777" w:rsidR="00897E04" w:rsidRDefault="00897E04" w:rsidP="00897E04">
      <w:pPr>
        <w:pStyle w:val="afa"/>
        <w:numPr>
          <w:ilvl w:val="3"/>
          <w:numId w:val="1"/>
        </w:numPr>
        <w:ind w:left="0" w:firstLine="0"/>
      </w:pPr>
      <w:r>
        <w:t>正常的舌苔</w:t>
      </w:r>
      <w:r>
        <w:rPr>
          <w:rFonts w:hint="eastAsia"/>
        </w:rPr>
        <w:t>宜</w:t>
      </w:r>
      <w:r>
        <w:t>呈浅白色，较薄且容易刮除。</w:t>
      </w:r>
    </w:p>
    <w:p w14:paraId="10452CE3" w14:textId="77777777" w:rsidR="00897E04" w:rsidRDefault="00897E04" w:rsidP="00897E04">
      <w:pPr>
        <w:pStyle w:val="afa"/>
        <w:numPr>
          <w:ilvl w:val="3"/>
          <w:numId w:val="1"/>
        </w:numPr>
        <w:ind w:left="0" w:firstLine="0"/>
      </w:pPr>
      <w:r>
        <w:t>舌体</w:t>
      </w:r>
      <w:r>
        <w:rPr>
          <w:rFonts w:hint="eastAsia"/>
        </w:rPr>
        <w:t>宜</w:t>
      </w:r>
      <w:r>
        <w:t>呈红润粉色，表面光滑，没有裂纹、溃疡、红肿等异常现象。</w:t>
      </w:r>
    </w:p>
    <w:p w14:paraId="48D7BA29" w14:textId="77777777" w:rsidR="00897E04" w:rsidRDefault="00897E04" w:rsidP="00897E04">
      <w:pPr>
        <w:pStyle w:val="afa"/>
        <w:numPr>
          <w:ilvl w:val="3"/>
          <w:numId w:val="1"/>
        </w:numPr>
        <w:ind w:left="0" w:firstLine="0"/>
      </w:pPr>
      <w:r>
        <w:rPr>
          <w:rFonts w:hint="eastAsia"/>
        </w:rPr>
        <w:t>健康的</w:t>
      </w:r>
      <w:r>
        <w:t>牙齿</w:t>
      </w:r>
      <w:r>
        <w:rPr>
          <w:rFonts w:hint="eastAsia"/>
        </w:rPr>
        <w:t>宜具有</w:t>
      </w:r>
      <w:r>
        <w:t>均匀的色泽、没有斑点或色素异常，牙齿完整无缺，没有龋齿或明显的缺损</w:t>
      </w:r>
      <w:r>
        <w:rPr>
          <w:rFonts w:hint="eastAsia"/>
        </w:rPr>
        <w:t>，</w:t>
      </w:r>
      <w:r>
        <w:t>结构上没有缺损和磨损等</w:t>
      </w:r>
      <w:r>
        <w:rPr>
          <w:rFonts w:hint="eastAsia"/>
        </w:rPr>
        <w:t>。</w:t>
      </w:r>
    </w:p>
    <w:p w14:paraId="170D8B7E" w14:textId="77777777" w:rsidR="00897E04" w:rsidRDefault="00897E04" w:rsidP="00897E04">
      <w:pPr>
        <w:pStyle w:val="af4"/>
        <w:spacing w:beforeLines="50" w:before="156" w:afterLines="50" w:after="156"/>
      </w:pPr>
      <w:bookmarkStart w:id="98" w:name="_Toc177040702"/>
      <w:bookmarkStart w:id="99" w:name="_Toc177049416"/>
      <w:bookmarkStart w:id="100" w:name="_Toc177049472"/>
      <w:bookmarkStart w:id="101" w:name="_Toc177649258"/>
      <w:bookmarkStart w:id="102" w:name="_Toc177714909"/>
      <w:bookmarkStart w:id="103" w:name="_Toc205472215"/>
      <w:bookmarkStart w:id="104" w:name="_Toc208483240"/>
      <w:r>
        <w:rPr>
          <w:rFonts w:hint="eastAsia"/>
        </w:rPr>
        <w:t>无龋洞</w:t>
      </w:r>
      <w:bookmarkEnd w:id="98"/>
      <w:bookmarkEnd w:id="99"/>
      <w:bookmarkEnd w:id="100"/>
      <w:bookmarkEnd w:id="101"/>
      <w:bookmarkEnd w:id="102"/>
      <w:bookmarkEnd w:id="103"/>
      <w:bookmarkEnd w:id="104"/>
    </w:p>
    <w:p w14:paraId="7DAD1705" w14:textId="77777777" w:rsidR="00897E04" w:rsidRDefault="00897E04" w:rsidP="00897E04">
      <w:pPr>
        <w:pStyle w:val="afff1"/>
        <w:ind w:firstLine="420"/>
      </w:pPr>
      <w:r w:rsidRPr="00636C93">
        <w:rPr>
          <w:rFonts w:hAnsi="宋体" w:hint="eastAsia"/>
          <w:szCs w:val="21"/>
        </w:rPr>
        <w:t>每颗牙齿无龋齿、裂缝或其他明显的损伤，牙釉质的厚度约2</w:t>
      </w:r>
      <w:r>
        <w:rPr>
          <w:rFonts w:hAnsi="宋体"/>
          <w:szCs w:val="21"/>
        </w:rPr>
        <w:t xml:space="preserve"> </w:t>
      </w:r>
      <w:r w:rsidRPr="00636C93">
        <w:rPr>
          <w:rFonts w:hAnsi="宋体" w:hint="eastAsia"/>
          <w:szCs w:val="21"/>
        </w:rPr>
        <w:t>mm～2.5</w:t>
      </w:r>
      <w:r>
        <w:rPr>
          <w:rFonts w:hAnsi="宋体"/>
          <w:szCs w:val="21"/>
        </w:rPr>
        <w:t xml:space="preserve"> </w:t>
      </w:r>
      <w:r w:rsidRPr="00636C93">
        <w:rPr>
          <w:rFonts w:hAnsi="宋体" w:hint="eastAsia"/>
          <w:szCs w:val="21"/>
        </w:rPr>
        <w:t>mm</w:t>
      </w:r>
      <w:r>
        <w:rPr>
          <w:rFonts w:hAnsi="宋体" w:hint="eastAsia"/>
          <w:szCs w:val="21"/>
        </w:rPr>
        <w:t>，</w:t>
      </w:r>
      <w:r w:rsidRPr="00636C93">
        <w:rPr>
          <w:rFonts w:hAnsi="宋体" w:hint="eastAsia"/>
          <w:szCs w:val="21"/>
        </w:rPr>
        <w:t>表面光滑，牙齿周围无牙龈炎等问题。</w:t>
      </w:r>
    </w:p>
    <w:p w14:paraId="74590822" w14:textId="77777777" w:rsidR="00897E04" w:rsidRDefault="00897E04" w:rsidP="00897E04">
      <w:pPr>
        <w:pStyle w:val="af4"/>
        <w:spacing w:beforeLines="50" w:before="156" w:afterLines="50" w:after="156"/>
      </w:pPr>
      <w:bookmarkStart w:id="105" w:name="_Toc177040703"/>
      <w:bookmarkStart w:id="106" w:name="_Toc177049473"/>
      <w:bookmarkStart w:id="107" w:name="_Toc177049417"/>
      <w:bookmarkStart w:id="108" w:name="_Toc177649259"/>
      <w:bookmarkStart w:id="109" w:name="_Toc177714910"/>
      <w:bookmarkStart w:id="110" w:name="_Toc205472216"/>
      <w:bookmarkStart w:id="111" w:name="_Toc208483241"/>
      <w:r>
        <w:rPr>
          <w:rFonts w:hint="eastAsia"/>
        </w:rPr>
        <w:t>无疼痛感</w:t>
      </w:r>
      <w:bookmarkEnd w:id="105"/>
      <w:bookmarkEnd w:id="106"/>
      <w:bookmarkEnd w:id="107"/>
      <w:bookmarkEnd w:id="108"/>
      <w:bookmarkEnd w:id="109"/>
      <w:bookmarkEnd w:id="110"/>
      <w:bookmarkEnd w:id="111"/>
    </w:p>
    <w:p w14:paraId="169A0128" w14:textId="77777777" w:rsidR="00897E04" w:rsidRDefault="00897E04" w:rsidP="00897E04">
      <w:pPr>
        <w:pStyle w:val="afff1"/>
        <w:ind w:firstLine="420"/>
      </w:pPr>
      <w:r>
        <w:rPr>
          <w:rFonts w:hAnsi="宋体" w:hint="eastAsia"/>
          <w:szCs w:val="21"/>
        </w:rPr>
        <w:t>正常完成咀嚼和咽喉动作时，没有明显的咀嚼障碍或疼痛。</w:t>
      </w:r>
    </w:p>
    <w:p w14:paraId="2D2B184D" w14:textId="77777777" w:rsidR="00897E04" w:rsidRDefault="00897E04" w:rsidP="00897E04">
      <w:pPr>
        <w:pStyle w:val="af4"/>
        <w:spacing w:beforeLines="50" w:before="156" w:afterLines="50" w:after="156"/>
      </w:pPr>
      <w:bookmarkStart w:id="112" w:name="_Toc177049474"/>
      <w:bookmarkStart w:id="113" w:name="_Toc177049418"/>
      <w:bookmarkStart w:id="114" w:name="_Toc177040704"/>
      <w:bookmarkStart w:id="115" w:name="_Toc177649260"/>
      <w:bookmarkStart w:id="116" w:name="_Toc177714911"/>
      <w:bookmarkStart w:id="117" w:name="_Toc205472217"/>
      <w:bookmarkStart w:id="118" w:name="_Toc208483242"/>
      <w:r>
        <w:rPr>
          <w:rFonts w:hint="eastAsia"/>
        </w:rPr>
        <w:t>牙齿和牙龈正常</w:t>
      </w:r>
      <w:bookmarkEnd w:id="112"/>
      <w:bookmarkEnd w:id="113"/>
      <w:bookmarkEnd w:id="114"/>
      <w:bookmarkEnd w:id="115"/>
      <w:bookmarkEnd w:id="116"/>
      <w:bookmarkEnd w:id="117"/>
      <w:bookmarkEnd w:id="118"/>
    </w:p>
    <w:p w14:paraId="6950015C" w14:textId="77777777" w:rsidR="00897E04" w:rsidRPr="00BA6F21" w:rsidRDefault="00897E04" w:rsidP="00897E04">
      <w:pPr>
        <w:pStyle w:val="afa"/>
        <w:numPr>
          <w:ilvl w:val="3"/>
          <w:numId w:val="1"/>
        </w:numPr>
        <w:ind w:left="0" w:firstLine="0"/>
        <w:rPr>
          <w:color w:val="000000" w:themeColor="text1"/>
        </w:rPr>
      </w:pPr>
      <w:r w:rsidRPr="00BA6F21">
        <w:rPr>
          <w:rFonts w:hint="eastAsia"/>
          <w:color w:val="000000" w:themeColor="text1"/>
        </w:rPr>
        <w:t>牙龈、牙槽骨和根周膜等组织没有明显的炎症或感染，</w:t>
      </w:r>
      <w:r w:rsidRPr="00BA6F21">
        <w:rPr>
          <w:rFonts w:hAnsi="宋体" w:cs="Arial" w:hint="eastAsia"/>
          <w:color w:val="000000" w:themeColor="text1"/>
          <w:szCs w:val="21"/>
        </w:rPr>
        <w:t>牙龈未出现萎缩现象，</w:t>
      </w:r>
      <w:r w:rsidRPr="00BA6F21">
        <w:rPr>
          <w:rFonts w:hint="eastAsia"/>
          <w:color w:val="000000" w:themeColor="text1"/>
        </w:rPr>
        <w:t>牙周袋的深度在</w:t>
      </w:r>
      <w:r w:rsidRPr="00BA6F21">
        <w:rPr>
          <w:rFonts w:hint="eastAsia"/>
          <w:color w:val="000000" w:themeColor="text1"/>
        </w:rPr>
        <w:lastRenderedPageBreak/>
        <w:t>正常范围内。</w:t>
      </w:r>
    </w:p>
    <w:p w14:paraId="3D5119E3" w14:textId="77777777" w:rsidR="00897E04" w:rsidRPr="00BA6F21" w:rsidRDefault="00897E04" w:rsidP="00897E04">
      <w:pPr>
        <w:pStyle w:val="afa"/>
        <w:numPr>
          <w:ilvl w:val="3"/>
          <w:numId w:val="1"/>
        </w:numPr>
        <w:ind w:left="0" w:firstLine="0"/>
        <w:rPr>
          <w:color w:val="000000" w:themeColor="text1"/>
        </w:rPr>
      </w:pPr>
      <w:r w:rsidRPr="00BA6F21">
        <w:rPr>
          <w:rFonts w:hAnsi="宋体" w:cs="Arial"/>
          <w:color w:val="000000" w:themeColor="text1"/>
          <w:szCs w:val="21"/>
        </w:rPr>
        <w:t>正常的牙龈呈粉红色，质地紧致，牙龈和牙齿之间紧密贴合，没有缝隙</w:t>
      </w:r>
      <w:r w:rsidRPr="00BA6F21">
        <w:rPr>
          <w:rFonts w:hAnsi="宋体" w:cs="Arial" w:hint="eastAsia"/>
          <w:color w:val="000000" w:themeColor="text1"/>
          <w:szCs w:val="21"/>
        </w:rPr>
        <w:t>，</w:t>
      </w:r>
      <w:r w:rsidRPr="00BA6F21">
        <w:rPr>
          <w:rFonts w:hAnsi="宋体" w:cs="Arial"/>
          <w:color w:val="000000" w:themeColor="text1"/>
          <w:szCs w:val="21"/>
        </w:rPr>
        <w:t>没有出血或红肿现象</w:t>
      </w:r>
      <w:r w:rsidRPr="00BA6F21">
        <w:rPr>
          <w:rFonts w:hint="eastAsia"/>
          <w:color w:val="000000" w:themeColor="text1"/>
        </w:rPr>
        <w:t>。</w:t>
      </w:r>
    </w:p>
    <w:p w14:paraId="6B5AEFC8" w14:textId="77777777" w:rsidR="00897E04" w:rsidRDefault="00897E04" w:rsidP="00897E04">
      <w:pPr>
        <w:pStyle w:val="af4"/>
        <w:spacing w:beforeLines="50" w:before="156" w:afterLines="50" w:after="156"/>
      </w:pPr>
      <w:bookmarkStart w:id="119" w:name="_Toc177049475"/>
      <w:bookmarkStart w:id="120" w:name="_Toc177040705"/>
      <w:bookmarkStart w:id="121" w:name="_Toc177049419"/>
      <w:bookmarkStart w:id="122" w:name="_Toc177649261"/>
      <w:bookmarkStart w:id="123" w:name="_Toc177714912"/>
      <w:bookmarkStart w:id="124" w:name="_Toc205472218"/>
      <w:bookmarkStart w:id="125" w:name="_Toc208483243"/>
      <w:r>
        <w:rPr>
          <w:rFonts w:hint="eastAsia"/>
        </w:rPr>
        <w:t>牙齿排列整齐</w:t>
      </w:r>
      <w:bookmarkEnd w:id="119"/>
      <w:bookmarkEnd w:id="120"/>
      <w:bookmarkEnd w:id="121"/>
      <w:bookmarkEnd w:id="122"/>
      <w:bookmarkEnd w:id="123"/>
      <w:bookmarkEnd w:id="124"/>
      <w:bookmarkEnd w:id="125"/>
    </w:p>
    <w:p w14:paraId="1AADAF17" w14:textId="77777777" w:rsidR="00897E04" w:rsidRDefault="00897E04" w:rsidP="00897E04">
      <w:pPr>
        <w:pStyle w:val="afa"/>
        <w:numPr>
          <w:ilvl w:val="3"/>
          <w:numId w:val="1"/>
        </w:numPr>
        <w:ind w:left="0" w:firstLine="0"/>
      </w:pPr>
      <w:r>
        <w:rPr>
          <w:rFonts w:hint="eastAsia"/>
        </w:rPr>
        <w:t>牙齿前后左右保持一定的曲线，上前牙覆盖住下前牙的1/3，上下牙齿咬合关系密切，存在尖窝的咬合关系。</w:t>
      </w:r>
    </w:p>
    <w:p w14:paraId="1422BA55" w14:textId="77777777" w:rsidR="00897E04" w:rsidRDefault="00897E04" w:rsidP="00897E04">
      <w:pPr>
        <w:pStyle w:val="afa"/>
        <w:numPr>
          <w:ilvl w:val="3"/>
          <w:numId w:val="1"/>
        </w:numPr>
        <w:ind w:left="0" w:firstLine="0"/>
      </w:pPr>
      <w:r>
        <w:rPr>
          <w:rFonts w:hint="eastAsia"/>
        </w:rPr>
        <w:t>上下牙齿没有拥挤、扭转、间隙等问题，上下牙齿排列紧密，中缝基本对齐。</w:t>
      </w:r>
    </w:p>
    <w:p w14:paraId="13531278" w14:textId="77777777" w:rsidR="00897E04" w:rsidRDefault="00897E04" w:rsidP="00897E04">
      <w:pPr>
        <w:pStyle w:val="afa"/>
        <w:numPr>
          <w:ilvl w:val="3"/>
          <w:numId w:val="1"/>
        </w:numPr>
        <w:ind w:left="0" w:firstLine="0"/>
      </w:pPr>
      <w:r>
        <w:rPr>
          <w:rFonts w:hint="eastAsia"/>
        </w:rPr>
        <w:t>上前牙宜轻度前倾，下前牙直立，下后牙轻微舌倾。</w:t>
      </w:r>
    </w:p>
    <w:p w14:paraId="74F832EC" w14:textId="77777777" w:rsidR="00897E04" w:rsidRDefault="00897E04" w:rsidP="00897E04">
      <w:pPr>
        <w:pStyle w:val="af4"/>
        <w:spacing w:beforeLines="50" w:before="156" w:afterLines="50" w:after="156"/>
      </w:pPr>
      <w:bookmarkStart w:id="126" w:name="_Toc177040706"/>
      <w:bookmarkStart w:id="127" w:name="_Toc177049420"/>
      <w:bookmarkStart w:id="128" w:name="_Toc177049476"/>
      <w:bookmarkStart w:id="129" w:name="_Toc177649262"/>
      <w:bookmarkStart w:id="130" w:name="_Toc177714913"/>
      <w:bookmarkStart w:id="131" w:name="_Toc205472219"/>
      <w:bookmarkStart w:id="132" w:name="_Toc208483244"/>
      <w:r>
        <w:rPr>
          <w:rFonts w:hint="eastAsia"/>
        </w:rPr>
        <w:t>不塞牙</w:t>
      </w:r>
      <w:bookmarkEnd w:id="126"/>
      <w:bookmarkEnd w:id="127"/>
      <w:bookmarkEnd w:id="128"/>
      <w:bookmarkEnd w:id="129"/>
      <w:bookmarkEnd w:id="130"/>
      <w:bookmarkEnd w:id="131"/>
      <w:bookmarkEnd w:id="132"/>
    </w:p>
    <w:p w14:paraId="70C683D0" w14:textId="77777777" w:rsidR="00897E04" w:rsidRDefault="00897E04" w:rsidP="00897E04">
      <w:pPr>
        <w:pStyle w:val="afff1"/>
        <w:ind w:firstLine="420"/>
      </w:pPr>
      <w:r>
        <w:rPr>
          <w:rFonts w:hint="eastAsia"/>
        </w:rPr>
        <w:t>在咀嚼食物时，牙齿和牙齿之间没有食物嵌塞的现象。</w:t>
      </w:r>
    </w:p>
    <w:p w14:paraId="0ABBBAFA" w14:textId="77777777" w:rsidR="00897E04" w:rsidRDefault="00897E04" w:rsidP="00897E04">
      <w:pPr>
        <w:pStyle w:val="af4"/>
        <w:spacing w:beforeLines="50" w:before="156" w:afterLines="50" w:after="156"/>
      </w:pPr>
      <w:bookmarkStart w:id="133" w:name="_Toc177049477"/>
      <w:bookmarkStart w:id="134" w:name="_Toc177040707"/>
      <w:bookmarkStart w:id="135" w:name="_Toc177049421"/>
      <w:bookmarkStart w:id="136" w:name="_Toc177649263"/>
      <w:bookmarkStart w:id="137" w:name="_Toc177714914"/>
      <w:bookmarkStart w:id="138" w:name="_Toc205472220"/>
      <w:bookmarkStart w:id="139" w:name="_Toc208483245"/>
      <w:r>
        <w:rPr>
          <w:rFonts w:hint="eastAsia"/>
        </w:rPr>
        <w:t>无缺牙</w:t>
      </w:r>
      <w:bookmarkEnd w:id="133"/>
      <w:bookmarkEnd w:id="134"/>
      <w:bookmarkEnd w:id="135"/>
      <w:bookmarkEnd w:id="136"/>
      <w:bookmarkEnd w:id="137"/>
      <w:bookmarkEnd w:id="138"/>
      <w:bookmarkEnd w:id="139"/>
    </w:p>
    <w:p w14:paraId="5F00B866" w14:textId="77777777" w:rsidR="00897E04" w:rsidRDefault="00897E04" w:rsidP="00897E04">
      <w:pPr>
        <w:pStyle w:val="afff1"/>
        <w:ind w:firstLine="420"/>
      </w:pPr>
      <w:r w:rsidRPr="00636C93">
        <w:rPr>
          <w:rFonts w:hAnsi="宋体" w:hint="eastAsia"/>
          <w:szCs w:val="21"/>
        </w:rPr>
        <w:t>所有牙齿排列整齐，并且没有明显的错位或拥挤现象</w:t>
      </w:r>
      <w:r>
        <w:rPr>
          <w:rFonts w:hAnsi="宋体" w:hint="eastAsia"/>
          <w:szCs w:val="21"/>
        </w:rPr>
        <w:t>。</w:t>
      </w:r>
      <w:r w:rsidRPr="00636C93">
        <w:rPr>
          <w:rFonts w:hAnsi="宋体" w:hint="eastAsia"/>
          <w:szCs w:val="21"/>
        </w:rPr>
        <w:t>成年人</w:t>
      </w:r>
      <w:r>
        <w:rPr>
          <w:rFonts w:hAnsi="宋体" w:hint="eastAsia"/>
          <w:szCs w:val="21"/>
        </w:rPr>
        <w:t>宜</w:t>
      </w:r>
      <w:r w:rsidRPr="00636C93">
        <w:rPr>
          <w:rFonts w:hAnsi="宋体" w:hint="eastAsia"/>
          <w:szCs w:val="21"/>
        </w:rPr>
        <w:t>具有28颗～32颗牙齿（4颗智齿长出数量因人而异），包括8颗前牙、4颗犬齿、8颗前磨牙和8颗～12颗后磨牙。</w:t>
      </w:r>
    </w:p>
    <w:p w14:paraId="39AF0802" w14:textId="77777777" w:rsidR="00897E04" w:rsidRDefault="00897E04" w:rsidP="00897E04">
      <w:pPr>
        <w:pStyle w:val="af4"/>
        <w:spacing w:beforeLines="50" w:before="156" w:afterLines="50" w:after="156"/>
      </w:pPr>
      <w:bookmarkStart w:id="140" w:name="_Toc177049478"/>
      <w:bookmarkStart w:id="141" w:name="_Toc177040708"/>
      <w:bookmarkStart w:id="142" w:name="_Toc177049422"/>
      <w:bookmarkStart w:id="143" w:name="_Toc177649264"/>
      <w:bookmarkStart w:id="144" w:name="_Toc177714915"/>
      <w:bookmarkStart w:id="145" w:name="_Toc205472221"/>
      <w:bookmarkStart w:id="146" w:name="_Toc208483246"/>
      <w:r>
        <w:rPr>
          <w:rFonts w:hint="eastAsia"/>
        </w:rPr>
        <w:t>咬合舒适</w:t>
      </w:r>
      <w:bookmarkEnd w:id="140"/>
      <w:bookmarkEnd w:id="141"/>
      <w:bookmarkEnd w:id="142"/>
      <w:bookmarkEnd w:id="143"/>
      <w:bookmarkEnd w:id="144"/>
      <w:bookmarkEnd w:id="145"/>
      <w:bookmarkEnd w:id="146"/>
    </w:p>
    <w:p w14:paraId="0AD2FE3C" w14:textId="77777777" w:rsidR="00897E04" w:rsidRDefault="00897E04" w:rsidP="00897E04">
      <w:pPr>
        <w:pStyle w:val="afff1"/>
        <w:ind w:firstLine="420"/>
      </w:pPr>
      <w:r>
        <w:rPr>
          <w:rFonts w:hint="eastAsia"/>
        </w:rPr>
        <w:t>上下牙齿之间的紧密接触度，咬合协调稳定，没有明显的错位或畸形。</w:t>
      </w:r>
    </w:p>
    <w:p w14:paraId="5B6FFE8A" w14:textId="77777777" w:rsidR="00897E04" w:rsidRDefault="00897E04" w:rsidP="00897E04">
      <w:pPr>
        <w:pStyle w:val="af4"/>
        <w:spacing w:beforeLines="50" w:before="156" w:afterLines="50" w:after="156"/>
      </w:pPr>
      <w:bookmarkStart w:id="147" w:name="_Toc177049479"/>
      <w:bookmarkStart w:id="148" w:name="_Toc177040709"/>
      <w:bookmarkStart w:id="149" w:name="_Toc177049423"/>
      <w:bookmarkStart w:id="150" w:name="_Toc177649265"/>
      <w:bookmarkStart w:id="151" w:name="_Toc177714916"/>
      <w:bookmarkStart w:id="152" w:name="_Toc205472222"/>
      <w:bookmarkStart w:id="153" w:name="_Toc208483247"/>
      <w:r>
        <w:rPr>
          <w:rFonts w:hint="eastAsia"/>
        </w:rPr>
        <w:t>无口臭</w:t>
      </w:r>
      <w:bookmarkEnd w:id="147"/>
      <w:bookmarkEnd w:id="148"/>
      <w:bookmarkEnd w:id="149"/>
      <w:bookmarkEnd w:id="150"/>
      <w:bookmarkEnd w:id="151"/>
      <w:bookmarkEnd w:id="152"/>
      <w:bookmarkEnd w:id="153"/>
    </w:p>
    <w:p w14:paraId="7284DD8E" w14:textId="77777777" w:rsidR="00897E04" w:rsidRDefault="00897E04" w:rsidP="00897E04">
      <w:pPr>
        <w:pStyle w:val="afff1"/>
        <w:ind w:firstLine="420"/>
      </w:pPr>
      <w:r>
        <w:rPr>
          <w:rFonts w:hAnsi="宋体" w:hint="eastAsia"/>
          <w:szCs w:val="21"/>
        </w:rPr>
        <w:t>呼出口气宜清新无异味，没有明显的口臭现象。</w:t>
      </w:r>
    </w:p>
    <w:p w14:paraId="6E34803A" w14:textId="77777777" w:rsidR="00897E04" w:rsidRDefault="00897E04" w:rsidP="00897E04">
      <w:pPr>
        <w:pStyle w:val="afff2"/>
        <w:numPr>
          <w:ilvl w:val="1"/>
          <w:numId w:val="1"/>
        </w:numPr>
        <w:spacing w:before="312" w:after="312"/>
      </w:pPr>
      <w:bookmarkStart w:id="154" w:name="_Toc177049425"/>
      <w:bookmarkStart w:id="155" w:name="_Toc177049481"/>
      <w:bookmarkStart w:id="156" w:name="_Toc177649267"/>
      <w:bookmarkStart w:id="157" w:name="_Toc177714918"/>
      <w:bookmarkStart w:id="158" w:name="_Toc205472223"/>
      <w:bookmarkStart w:id="159" w:name="_Toc177040711"/>
      <w:bookmarkStart w:id="160" w:name="_Toc177040710"/>
      <w:bookmarkStart w:id="161" w:name="_Toc208483248"/>
      <w:r>
        <w:rPr>
          <w:rFonts w:hint="eastAsia"/>
        </w:rPr>
        <w:t>常见口腔疾病</w:t>
      </w:r>
      <w:bookmarkEnd w:id="154"/>
      <w:bookmarkEnd w:id="155"/>
      <w:bookmarkEnd w:id="156"/>
      <w:bookmarkEnd w:id="157"/>
      <w:bookmarkEnd w:id="158"/>
      <w:bookmarkEnd w:id="161"/>
    </w:p>
    <w:p w14:paraId="6F2823C8" w14:textId="77777777" w:rsidR="00897E04" w:rsidRDefault="00897E04" w:rsidP="00897E04">
      <w:pPr>
        <w:pStyle w:val="af4"/>
        <w:spacing w:beforeLines="50" w:before="156" w:afterLines="50" w:after="156"/>
      </w:pPr>
      <w:bookmarkStart w:id="162" w:name="_Toc177049426"/>
      <w:bookmarkStart w:id="163" w:name="_Toc177049482"/>
      <w:bookmarkStart w:id="164" w:name="_Toc177649268"/>
      <w:bookmarkStart w:id="165" w:name="_Toc177714919"/>
      <w:bookmarkStart w:id="166" w:name="_Toc205472224"/>
      <w:bookmarkStart w:id="167" w:name="OLE_LINK3"/>
      <w:bookmarkStart w:id="168" w:name="_Toc208483249"/>
      <w:r>
        <w:rPr>
          <w:rFonts w:hint="eastAsia"/>
        </w:rPr>
        <w:t>龋齿</w:t>
      </w:r>
      <w:bookmarkEnd w:id="162"/>
      <w:bookmarkEnd w:id="163"/>
      <w:bookmarkEnd w:id="164"/>
      <w:bookmarkEnd w:id="165"/>
      <w:bookmarkEnd w:id="166"/>
      <w:bookmarkEnd w:id="168"/>
    </w:p>
    <w:p w14:paraId="71F1B374" w14:textId="77777777" w:rsidR="00897E04" w:rsidRDefault="00897E04" w:rsidP="00897E04">
      <w:pPr>
        <w:pStyle w:val="afff1"/>
        <w:ind w:firstLine="420"/>
      </w:pPr>
      <w:bookmarkStart w:id="169" w:name="OLE_LINK13"/>
      <w:bookmarkEnd w:id="167"/>
      <w:r>
        <w:rPr>
          <w:rFonts w:hint="eastAsia"/>
        </w:rPr>
        <w:t>龋齿</w:t>
      </w:r>
      <w:bookmarkEnd w:id="169"/>
      <w:r>
        <w:rPr>
          <w:rFonts w:hint="eastAsia"/>
        </w:rPr>
        <w:t>早期可能没有明显症状，随着病情的发展，会出现牙齿疼痛、敏感、龋洞等问题。</w:t>
      </w:r>
    </w:p>
    <w:p w14:paraId="607E5676" w14:textId="77777777" w:rsidR="00897E04" w:rsidRDefault="00897E04" w:rsidP="00897E04">
      <w:pPr>
        <w:pStyle w:val="af4"/>
        <w:spacing w:beforeLines="50" w:before="156" w:afterLines="50" w:after="156"/>
      </w:pPr>
      <w:bookmarkStart w:id="170" w:name="_Toc177049483"/>
      <w:bookmarkStart w:id="171" w:name="_Toc177049427"/>
      <w:bookmarkStart w:id="172" w:name="_Toc177649269"/>
      <w:bookmarkStart w:id="173" w:name="_Toc177714920"/>
      <w:bookmarkStart w:id="174" w:name="_Toc205472225"/>
      <w:bookmarkStart w:id="175" w:name="_Toc208483250"/>
      <w:r>
        <w:rPr>
          <w:rFonts w:hint="eastAsia"/>
        </w:rPr>
        <w:t>牙周疾病</w:t>
      </w:r>
      <w:bookmarkEnd w:id="170"/>
      <w:bookmarkEnd w:id="171"/>
      <w:bookmarkEnd w:id="172"/>
      <w:bookmarkEnd w:id="173"/>
      <w:bookmarkEnd w:id="174"/>
      <w:bookmarkEnd w:id="175"/>
    </w:p>
    <w:p w14:paraId="69C7C74E" w14:textId="77777777" w:rsidR="00897E04" w:rsidRPr="00636C93" w:rsidRDefault="00897E04" w:rsidP="00897E04">
      <w:pPr>
        <w:pStyle w:val="afff1"/>
        <w:ind w:firstLine="420"/>
      </w:pPr>
      <w:r>
        <w:rPr>
          <w:rFonts w:hint="eastAsia"/>
        </w:rPr>
        <w:t>牙周疾病包括牙龈炎和牙周炎。牙龈炎主要表现为牙龈红肿、出血、疼痛。</w:t>
      </w:r>
      <w:r w:rsidRPr="00636C93">
        <w:rPr>
          <w:rFonts w:hint="eastAsia"/>
        </w:rPr>
        <w:t>炎症进一步向深层组织发展，形成牙周炎。牙周炎会导致牙槽骨吸收、牙周袋形成、牙齿松动甚至脱落。</w:t>
      </w:r>
    </w:p>
    <w:p w14:paraId="3035DE64" w14:textId="77777777" w:rsidR="00897E04" w:rsidRPr="00636C93" w:rsidRDefault="00897E04" w:rsidP="00897E04">
      <w:pPr>
        <w:pStyle w:val="af4"/>
        <w:spacing w:beforeLines="50" w:before="156" w:afterLines="50" w:after="156"/>
      </w:pPr>
      <w:bookmarkStart w:id="176" w:name="_Toc177649270"/>
      <w:bookmarkStart w:id="177" w:name="_Toc177714921"/>
      <w:bookmarkStart w:id="178" w:name="_Toc205472226"/>
      <w:bookmarkStart w:id="179" w:name="_Toc208483251"/>
      <w:r w:rsidRPr="00636C93">
        <w:rPr>
          <w:rFonts w:hint="eastAsia"/>
        </w:rPr>
        <w:t>牙龈萎缩</w:t>
      </w:r>
      <w:bookmarkEnd w:id="176"/>
      <w:bookmarkEnd w:id="177"/>
      <w:bookmarkEnd w:id="178"/>
      <w:bookmarkEnd w:id="179"/>
    </w:p>
    <w:p w14:paraId="1DA1811D" w14:textId="77777777" w:rsidR="00897E04" w:rsidRPr="00636C93" w:rsidRDefault="00897E04" w:rsidP="00897E04">
      <w:pPr>
        <w:pStyle w:val="afff1"/>
        <w:ind w:firstLine="420"/>
      </w:pPr>
      <w:r w:rsidRPr="00636C93">
        <w:rPr>
          <w:rFonts w:hint="eastAsia"/>
        </w:rPr>
        <w:t>牙龈萎缩分为生理性的萎缩和病理性的萎缩，生理性萎缩是由于年龄增长，口腔组织发生退变而萎缩</w:t>
      </w:r>
      <w:r>
        <w:rPr>
          <w:rFonts w:hint="eastAsia"/>
        </w:rPr>
        <w:t>。</w:t>
      </w:r>
      <w:r w:rsidRPr="00636C93">
        <w:rPr>
          <w:rFonts w:hint="eastAsia"/>
        </w:rPr>
        <w:t>病理性萎缩是指炎症刺激导致的牙龈退缩。牙龈萎缩不可逆，会导致牙槽骨吸收和牙齿松动甚至脱落。</w:t>
      </w:r>
    </w:p>
    <w:p w14:paraId="57E306C2" w14:textId="77777777" w:rsidR="00897E04" w:rsidRDefault="00897E04" w:rsidP="00897E04">
      <w:pPr>
        <w:pStyle w:val="af4"/>
        <w:spacing w:beforeLines="50" w:before="156" w:afterLines="50" w:after="156"/>
      </w:pPr>
      <w:bookmarkStart w:id="180" w:name="_Toc177049484"/>
      <w:bookmarkStart w:id="181" w:name="_Toc177049428"/>
      <w:bookmarkStart w:id="182" w:name="_Toc177649271"/>
      <w:bookmarkStart w:id="183" w:name="_Toc177714922"/>
      <w:bookmarkStart w:id="184" w:name="_Toc205472227"/>
      <w:bookmarkStart w:id="185" w:name="_Toc208483252"/>
      <w:r>
        <w:rPr>
          <w:rFonts w:hint="eastAsia"/>
        </w:rPr>
        <w:t>口腔黏膜疾病</w:t>
      </w:r>
      <w:bookmarkEnd w:id="180"/>
      <w:bookmarkEnd w:id="181"/>
      <w:bookmarkEnd w:id="182"/>
      <w:bookmarkEnd w:id="183"/>
      <w:bookmarkEnd w:id="184"/>
      <w:bookmarkEnd w:id="185"/>
    </w:p>
    <w:p w14:paraId="3B87166B" w14:textId="77777777" w:rsidR="00897E04" w:rsidRDefault="00897E04" w:rsidP="00897E04">
      <w:pPr>
        <w:pStyle w:val="afff1"/>
        <w:ind w:firstLine="420"/>
      </w:pPr>
      <w:r>
        <w:rPr>
          <w:rFonts w:hint="eastAsia"/>
        </w:rPr>
        <w:t>如口腔溃疡、口腔白斑、口腔扁平苔藓等。口腔溃疡表现为口腔内出现圆形或椭圆形的溃疡，疼痛明显。口腔白斑和口腔扁平苔藓则属于癌前病变，不进行专业治疗，可能会发展为口腔癌。</w:t>
      </w:r>
    </w:p>
    <w:p w14:paraId="4873EDD3" w14:textId="77777777" w:rsidR="00897E04" w:rsidRDefault="00897E04" w:rsidP="00897E04">
      <w:pPr>
        <w:pStyle w:val="af4"/>
        <w:spacing w:beforeLines="50" w:before="156" w:afterLines="50" w:after="156"/>
      </w:pPr>
      <w:bookmarkStart w:id="186" w:name="_Toc177049485"/>
      <w:bookmarkStart w:id="187" w:name="_Toc177049429"/>
      <w:bookmarkStart w:id="188" w:name="_Toc177649272"/>
      <w:bookmarkStart w:id="189" w:name="_Toc177714923"/>
      <w:bookmarkStart w:id="190" w:name="OLE_LINK4"/>
      <w:bookmarkStart w:id="191" w:name="_Toc205472228"/>
      <w:bookmarkStart w:id="192" w:name="_Toc208483253"/>
      <w:r>
        <w:rPr>
          <w:rFonts w:hint="eastAsia"/>
        </w:rPr>
        <w:t>牙齿畸形</w:t>
      </w:r>
      <w:bookmarkEnd w:id="186"/>
      <w:bookmarkEnd w:id="187"/>
      <w:bookmarkEnd w:id="188"/>
      <w:bookmarkEnd w:id="189"/>
      <w:bookmarkEnd w:id="190"/>
      <w:bookmarkEnd w:id="191"/>
      <w:bookmarkEnd w:id="192"/>
    </w:p>
    <w:p w14:paraId="22778129" w14:textId="77777777" w:rsidR="00897E04" w:rsidRDefault="00897E04" w:rsidP="00897E04">
      <w:pPr>
        <w:pStyle w:val="afff1"/>
        <w:ind w:firstLine="420"/>
      </w:pPr>
      <w:r>
        <w:rPr>
          <w:rFonts w:hint="eastAsia"/>
        </w:rPr>
        <w:t>牙齿畸形包括牙齿排列不齐、咬合不正。牙齿畸形影响美观，还可能导致咀嚼功能下降、口腔清洁困难，增加龋齿和牙周疾病的发生概率。</w:t>
      </w:r>
    </w:p>
    <w:p w14:paraId="5DA2BCA3" w14:textId="77777777" w:rsidR="00897E04" w:rsidRDefault="00897E04" w:rsidP="00897E04">
      <w:pPr>
        <w:pStyle w:val="af4"/>
        <w:spacing w:beforeLines="50" w:before="156" w:afterLines="50" w:after="156"/>
      </w:pPr>
      <w:bookmarkStart w:id="193" w:name="_Toc177049430"/>
      <w:bookmarkStart w:id="194" w:name="_Toc177049486"/>
      <w:bookmarkStart w:id="195" w:name="_Toc177649273"/>
      <w:bookmarkStart w:id="196" w:name="_Toc177714924"/>
      <w:bookmarkStart w:id="197" w:name="_Toc205472229"/>
      <w:bookmarkStart w:id="198" w:name="_Toc208483254"/>
      <w:r>
        <w:rPr>
          <w:rFonts w:hint="eastAsia"/>
        </w:rPr>
        <w:lastRenderedPageBreak/>
        <w:t>口腔癌</w:t>
      </w:r>
      <w:bookmarkEnd w:id="193"/>
      <w:bookmarkEnd w:id="194"/>
      <w:bookmarkEnd w:id="195"/>
      <w:bookmarkEnd w:id="196"/>
      <w:bookmarkEnd w:id="197"/>
      <w:bookmarkEnd w:id="198"/>
    </w:p>
    <w:p w14:paraId="472BA2A4" w14:textId="77777777" w:rsidR="00897E04" w:rsidRDefault="00897E04" w:rsidP="00897E04">
      <w:pPr>
        <w:pStyle w:val="afff1"/>
        <w:ind w:firstLine="420"/>
      </w:pPr>
      <w:r>
        <w:rPr>
          <w:rFonts w:hint="eastAsia"/>
        </w:rPr>
        <w:t>口腔卫生习惯差，</w:t>
      </w:r>
      <w:r w:rsidRPr="00BA6F21">
        <w:rPr>
          <w:rFonts w:hint="eastAsia"/>
        </w:rPr>
        <w:t>为细菌或霉菌在口腔内滋生、繁殖创造了条件</w:t>
      </w:r>
      <w:r>
        <w:rPr>
          <w:rFonts w:hint="eastAsia"/>
        </w:rPr>
        <w:t>，严重可能发展为</w:t>
      </w:r>
      <w:r w:rsidRPr="009B3CB9">
        <w:rPr>
          <w:rFonts w:hint="eastAsia"/>
        </w:rPr>
        <w:t>口腔包括唇、舌、牙龈、腭等部位的恶性肿瘤</w:t>
      </w:r>
      <w:r>
        <w:rPr>
          <w:rFonts w:hint="eastAsia"/>
        </w:rPr>
        <w:t>。</w:t>
      </w:r>
    </w:p>
    <w:p w14:paraId="700B36DB" w14:textId="77777777" w:rsidR="00897E04" w:rsidRDefault="00897E04" w:rsidP="00897E04">
      <w:pPr>
        <w:pStyle w:val="afff2"/>
        <w:numPr>
          <w:ilvl w:val="1"/>
          <w:numId w:val="1"/>
        </w:numPr>
        <w:spacing w:before="312" w:after="312"/>
      </w:pPr>
      <w:bookmarkStart w:id="199" w:name="_Toc177049487"/>
      <w:bookmarkStart w:id="200" w:name="_Toc177049431"/>
      <w:bookmarkStart w:id="201" w:name="_Toc177649274"/>
      <w:bookmarkStart w:id="202" w:name="_Toc177714925"/>
      <w:bookmarkStart w:id="203" w:name="_Toc205472230"/>
      <w:bookmarkStart w:id="204" w:name="_Toc208483255"/>
      <w:r>
        <w:rPr>
          <w:rFonts w:hint="eastAsia"/>
        </w:rPr>
        <w:t>口腔疾病影响</w:t>
      </w:r>
      <w:bookmarkEnd w:id="199"/>
      <w:bookmarkEnd w:id="200"/>
      <w:bookmarkEnd w:id="201"/>
      <w:bookmarkEnd w:id="202"/>
      <w:bookmarkEnd w:id="203"/>
      <w:bookmarkEnd w:id="204"/>
    </w:p>
    <w:p w14:paraId="7944621F" w14:textId="77777777" w:rsidR="00897E04" w:rsidRDefault="00897E04" w:rsidP="00897E04">
      <w:pPr>
        <w:pStyle w:val="afff8"/>
        <w:numPr>
          <w:ilvl w:val="2"/>
          <w:numId w:val="1"/>
        </w:numPr>
        <w:ind w:left="0" w:firstLine="0"/>
      </w:pPr>
      <w:r>
        <w:rPr>
          <w:rFonts w:hint="eastAsia"/>
        </w:rPr>
        <w:t>龋齿、牙周疾病等口腔问题可能导致剧烈的疼痛，其影响日常的饮食和休息。</w:t>
      </w:r>
    </w:p>
    <w:p w14:paraId="4F753520" w14:textId="77777777" w:rsidR="00897E04" w:rsidRDefault="00897E04" w:rsidP="00897E04">
      <w:pPr>
        <w:pStyle w:val="afff8"/>
        <w:numPr>
          <w:ilvl w:val="2"/>
          <w:numId w:val="1"/>
        </w:numPr>
        <w:ind w:left="0" w:firstLine="0"/>
      </w:pPr>
      <w:r>
        <w:rPr>
          <w:rFonts w:hint="cs"/>
        </w:rPr>
        <w:t>‌</w:t>
      </w:r>
      <w:r>
        <w:rPr>
          <w:rFonts w:hint="eastAsia"/>
        </w:rPr>
        <w:t>牙齿疾病可能导致咀嚼功能下降，影响食物的消化和营养吸收，长期下来可能导致营养不良。</w:t>
      </w:r>
    </w:p>
    <w:p w14:paraId="5E83DBD3" w14:textId="77777777" w:rsidR="00897E04" w:rsidRPr="00636C93" w:rsidRDefault="00897E04" w:rsidP="00897E04">
      <w:pPr>
        <w:pStyle w:val="afff8"/>
        <w:numPr>
          <w:ilvl w:val="2"/>
          <w:numId w:val="1"/>
        </w:numPr>
        <w:ind w:left="0" w:firstLine="0"/>
      </w:pPr>
      <w:r w:rsidRPr="00636C93">
        <w:rPr>
          <w:rFonts w:hint="cs"/>
        </w:rPr>
        <w:t>‌</w:t>
      </w:r>
      <w:r>
        <w:rPr>
          <w:rFonts w:hint="eastAsia"/>
        </w:rPr>
        <w:t>舌头或口唇的疼痛、牙齿缺失等口腔问题，可能影响发音清晰度，</w:t>
      </w:r>
      <w:r w:rsidRPr="00636C93">
        <w:rPr>
          <w:rFonts w:hint="eastAsia"/>
        </w:rPr>
        <w:t>影响社交和沟通。</w:t>
      </w:r>
    </w:p>
    <w:p w14:paraId="03950745" w14:textId="77777777" w:rsidR="00897E04" w:rsidRPr="00636C93" w:rsidRDefault="00897E04" w:rsidP="00897E04">
      <w:pPr>
        <w:pStyle w:val="afff8"/>
        <w:numPr>
          <w:ilvl w:val="2"/>
          <w:numId w:val="1"/>
        </w:numPr>
        <w:ind w:left="0" w:firstLine="0"/>
      </w:pPr>
      <w:r w:rsidRPr="00636C93">
        <w:rPr>
          <w:rFonts w:hint="cs"/>
        </w:rPr>
        <w:t>‌</w:t>
      </w:r>
      <w:r w:rsidRPr="00636C93">
        <w:rPr>
          <w:rFonts w:hint="eastAsia"/>
        </w:rPr>
        <w:t>牙齿疾病可能限制人们对食物的选择，导致饮食单一和营养不均衡。</w:t>
      </w:r>
    </w:p>
    <w:p w14:paraId="07449ED6" w14:textId="77777777" w:rsidR="00897E04" w:rsidRPr="00636C93" w:rsidRDefault="00897E04" w:rsidP="00897E04">
      <w:pPr>
        <w:pStyle w:val="afff8"/>
        <w:numPr>
          <w:ilvl w:val="2"/>
          <w:numId w:val="1"/>
        </w:numPr>
        <w:ind w:left="0" w:firstLine="0"/>
      </w:pPr>
      <w:r w:rsidRPr="00636C93">
        <w:rPr>
          <w:rFonts w:hint="cs"/>
        </w:rPr>
        <w:t>‌</w:t>
      </w:r>
      <w:r w:rsidRPr="00636C93">
        <w:rPr>
          <w:rFonts w:hint="eastAsia"/>
        </w:rPr>
        <w:t>口臭、牙齿和牙龈等口腔问题，可能影响社交互动，对社交生活产生负面影响。</w:t>
      </w:r>
    </w:p>
    <w:p w14:paraId="6E8E3721" w14:textId="77777777" w:rsidR="00897E04" w:rsidRPr="00636C93" w:rsidRDefault="00897E04" w:rsidP="00897E04">
      <w:pPr>
        <w:pStyle w:val="afff8"/>
        <w:numPr>
          <w:ilvl w:val="2"/>
          <w:numId w:val="1"/>
        </w:numPr>
        <w:ind w:left="0" w:firstLine="0"/>
      </w:pPr>
      <w:r>
        <w:rPr>
          <w:rFonts w:hint="eastAsia"/>
        </w:rPr>
        <w:t>牙龈萎缩等问题会导致牙根暴露，</w:t>
      </w:r>
      <w:r w:rsidRPr="00636C93">
        <w:rPr>
          <w:rFonts w:hint="eastAsia"/>
        </w:rPr>
        <w:t>引发牙齿敏感，产生剧烈疼痛，严重的会导致牙齿过早脱落，影响正常生活。</w:t>
      </w:r>
      <w:r w:rsidRPr="00636C93">
        <w:rPr>
          <w:rFonts w:ascii="MS Gothic" w:eastAsia="MS Gothic" w:hAnsi="MS Gothic" w:cs="MS Gothic" w:hint="eastAsia"/>
        </w:rPr>
        <w:t>‌</w:t>
      </w:r>
    </w:p>
    <w:p w14:paraId="60E5E073" w14:textId="77777777" w:rsidR="00897E04" w:rsidRPr="00636C93" w:rsidRDefault="00897E04" w:rsidP="00897E04">
      <w:pPr>
        <w:pStyle w:val="afff8"/>
        <w:numPr>
          <w:ilvl w:val="2"/>
          <w:numId w:val="1"/>
        </w:numPr>
        <w:ind w:left="0" w:firstLine="0"/>
      </w:pPr>
      <w:r w:rsidRPr="00636C93">
        <w:rPr>
          <w:rFonts w:hint="cs"/>
        </w:rPr>
        <w:t>‌</w:t>
      </w:r>
      <w:r w:rsidRPr="00636C93">
        <w:rPr>
          <w:rFonts w:hint="eastAsia"/>
        </w:rPr>
        <w:t>严重的牙齿问题可能让人感到自卑，降低自尊心和自信，影响生活满意度。</w:t>
      </w:r>
    </w:p>
    <w:p w14:paraId="6DE09888" w14:textId="77777777" w:rsidR="00897E04" w:rsidRDefault="00897E04" w:rsidP="00897E04">
      <w:pPr>
        <w:pStyle w:val="afff8"/>
        <w:numPr>
          <w:ilvl w:val="2"/>
          <w:numId w:val="1"/>
        </w:numPr>
        <w:ind w:left="0" w:firstLine="0"/>
      </w:pPr>
      <w:r>
        <w:rPr>
          <w:rFonts w:hint="eastAsia"/>
        </w:rPr>
        <w:t>口腔中的细菌和炎症物质可通过血液循环进入身体其他部位，引发或加重心血管疾病、糖尿病、呼吸系统疾病等全身性疾病。</w:t>
      </w:r>
    </w:p>
    <w:p w14:paraId="5C4883CE" w14:textId="77777777" w:rsidR="00897E04" w:rsidRDefault="00897E04" w:rsidP="00897E04">
      <w:pPr>
        <w:pStyle w:val="afff2"/>
        <w:numPr>
          <w:ilvl w:val="1"/>
          <w:numId w:val="1"/>
        </w:numPr>
        <w:spacing w:before="312" w:after="312"/>
      </w:pPr>
      <w:bookmarkStart w:id="205" w:name="_Toc177049432"/>
      <w:bookmarkStart w:id="206" w:name="_Toc177049488"/>
      <w:bookmarkStart w:id="207" w:name="_Toc177649275"/>
      <w:bookmarkStart w:id="208" w:name="_Toc177714926"/>
      <w:bookmarkStart w:id="209" w:name="_Toc205472231"/>
      <w:bookmarkStart w:id="210" w:name="_Toc208483256"/>
      <w:r>
        <w:rPr>
          <w:rFonts w:hint="eastAsia"/>
        </w:rPr>
        <w:t>口腔</w:t>
      </w:r>
      <w:bookmarkEnd w:id="159"/>
      <w:r>
        <w:rPr>
          <w:rFonts w:hint="eastAsia"/>
        </w:rPr>
        <w:t>日常护理</w:t>
      </w:r>
      <w:bookmarkEnd w:id="205"/>
      <w:bookmarkEnd w:id="206"/>
      <w:bookmarkEnd w:id="207"/>
      <w:bookmarkEnd w:id="208"/>
      <w:bookmarkEnd w:id="209"/>
      <w:bookmarkEnd w:id="210"/>
    </w:p>
    <w:p w14:paraId="64F54CFA" w14:textId="77777777" w:rsidR="00897E04" w:rsidRDefault="00897E04" w:rsidP="00897E04">
      <w:pPr>
        <w:pStyle w:val="af4"/>
        <w:spacing w:beforeLines="50" w:before="156" w:afterLines="50" w:after="156"/>
      </w:pPr>
      <w:bookmarkStart w:id="211" w:name="_Toc177040712"/>
      <w:bookmarkStart w:id="212" w:name="_Toc177049433"/>
      <w:bookmarkStart w:id="213" w:name="_Toc177049489"/>
      <w:bookmarkStart w:id="214" w:name="_Toc177649276"/>
      <w:bookmarkStart w:id="215" w:name="_Toc177714927"/>
      <w:bookmarkStart w:id="216" w:name="_Toc205472232"/>
      <w:bookmarkStart w:id="217" w:name="_Toc208483257"/>
      <w:r>
        <w:rPr>
          <w:rFonts w:hint="cs"/>
        </w:rPr>
        <w:t>‌</w:t>
      </w:r>
      <w:r>
        <w:rPr>
          <w:rFonts w:hint="eastAsia"/>
        </w:rPr>
        <w:t>清洁口腔</w:t>
      </w:r>
      <w:r>
        <w:rPr>
          <w:rFonts w:ascii="MS Gothic" w:eastAsia="MS Gothic" w:hAnsi="MS Gothic" w:cs="MS Gothic" w:hint="eastAsia"/>
        </w:rPr>
        <w:t>‌</w:t>
      </w:r>
      <w:bookmarkEnd w:id="211"/>
      <w:bookmarkEnd w:id="212"/>
      <w:bookmarkEnd w:id="213"/>
      <w:bookmarkEnd w:id="214"/>
      <w:bookmarkEnd w:id="215"/>
      <w:bookmarkEnd w:id="216"/>
      <w:bookmarkEnd w:id="217"/>
    </w:p>
    <w:p w14:paraId="3196F62D" w14:textId="77777777" w:rsidR="00897E04" w:rsidRDefault="00897E04" w:rsidP="00897E04">
      <w:pPr>
        <w:pStyle w:val="afa"/>
        <w:numPr>
          <w:ilvl w:val="3"/>
          <w:numId w:val="1"/>
        </w:numPr>
        <w:ind w:left="0" w:firstLine="0"/>
      </w:pPr>
      <w:r>
        <w:rPr>
          <w:rFonts w:hint="eastAsia"/>
        </w:rPr>
        <w:t>每天早晚（睡前）宜使用温水刷牙，每次刷牙时间不少于2</w:t>
      </w:r>
      <w:r>
        <w:t xml:space="preserve"> </w:t>
      </w:r>
      <w:r>
        <w:rPr>
          <w:rFonts w:hint="eastAsia"/>
        </w:rPr>
        <w:t>min，一人一刷一口杯，睡前刷牙后不宜再进食。</w:t>
      </w:r>
    </w:p>
    <w:p w14:paraId="076EF0A5" w14:textId="77777777" w:rsidR="00897E04" w:rsidRDefault="00897E04" w:rsidP="00897E04">
      <w:pPr>
        <w:pStyle w:val="afa"/>
        <w:numPr>
          <w:ilvl w:val="3"/>
          <w:numId w:val="1"/>
        </w:numPr>
        <w:ind w:left="0" w:firstLine="0"/>
      </w:pPr>
      <w:r>
        <w:rPr>
          <w:rFonts w:hint="eastAsia"/>
        </w:rPr>
        <w:t>刷牙时宜采用巴氏刷牙法，将牙刷与牙长轴呈</w:t>
      </w:r>
      <w:r>
        <w:t>45</w:t>
      </w:r>
      <w:r>
        <w:rPr>
          <w:rFonts w:hint="eastAsia"/>
        </w:rPr>
        <w:t>°指向根尖方向，按照牙龈向牙交界区，使刷毛一部分进入龈沟，一部分铺于龈缘上，并尽可能伸入邻间隙内，用轻柔的压力使刷毛在原位进行前后方向短距离的水平颤动4次</w:t>
      </w:r>
      <w:r>
        <w:rPr>
          <w:rFonts w:hAnsi="宋体" w:hint="eastAsia"/>
        </w:rPr>
        <w:t>～</w:t>
      </w:r>
      <w:r>
        <w:rPr>
          <w:rFonts w:hint="eastAsia"/>
        </w:rPr>
        <w:t>5次。颤动时牙刷移动约1</w:t>
      </w:r>
      <w:r>
        <w:t xml:space="preserve"> </w:t>
      </w:r>
      <w:r>
        <w:rPr>
          <w:rFonts w:hint="eastAsia"/>
        </w:rPr>
        <w:t>mm，每次只刷2颗牙</w:t>
      </w:r>
      <w:r>
        <w:rPr>
          <w:rFonts w:hAnsi="宋体" w:hint="eastAsia"/>
        </w:rPr>
        <w:t>～</w:t>
      </w:r>
      <w:r>
        <w:rPr>
          <w:rFonts w:hint="eastAsia"/>
        </w:rPr>
        <w:t>3颗牙，再将牙刷移至下一组牙，最后将口腔牙齿全部清洁干净。</w:t>
      </w:r>
    </w:p>
    <w:p w14:paraId="4612AAAE" w14:textId="77777777" w:rsidR="00897E04" w:rsidRPr="00636C93" w:rsidRDefault="00897E04" w:rsidP="00897E04">
      <w:pPr>
        <w:pStyle w:val="afa"/>
        <w:numPr>
          <w:ilvl w:val="3"/>
          <w:numId w:val="1"/>
        </w:numPr>
        <w:ind w:left="0" w:firstLine="0"/>
      </w:pPr>
      <w:r>
        <w:rPr>
          <w:rFonts w:hint="eastAsia"/>
        </w:rPr>
        <w:t>餐后宜用清水或茶水漱口，用牙线清洁牙齿邻面的菌斑和食物残渣，在医生的指导下合理使用</w:t>
      </w:r>
      <w:r w:rsidRPr="00636C93">
        <w:rPr>
          <w:rFonts w:hint="eastAsia"/>
        </w:rPr>
        <w:t>漱口水，达到杀菌、消炎、清新口气的作用。</w:t>
      </w:r>
    </w:p>
    <w:p w14:paraId="552AACA7" w14:textId="77777777" w:rsidR="00897E04" w:rsidRPr="00636C93" w:rsidRDefault="00897E04" w:rsidP="00897E04">
      <w:pPr>
        <w:pStyle w:val="afa"/>
        <w:numPr>
          <w:ilvl w:val="3"/>
          <w:numId w:val="1"/>
        </w:numPr>
        <w:ind w:left="0" w:firstLine="0"/>
      </w:pPr>
      <w:r w:rsidRPr="00636C93">
        <w:rPr>
          <w:rFonts w:hint="eastAsia"/>
        </w:rPr>
        <w:t>备孕期女性，可在确认妊娠前例行看牙医，对已有的牙周疾病进行治疗，妊娠期女性，孕吐后先使用温水漱口，</w:t>
      </w:r>
      <w:r>
        <w:rPr>
          <w:rFonts w:hint="eastAsia"/>
        </w:rPr>
        <w:t>0</w:t>
      </w:r>
      <w:r>
        <w:t xml:space="preserve">.5 </w:t>
      </w:r>
      <w:r>
        <w:rPr>
          <w:rFonts w:hint="eastAsia"/>
        </w:rPr>
        <w:t>h</w:t>
      </w:r>
      <w:r w:rsidRPr="00636C93">
        <w:rPr>
          <w:rFonts w:hint="eastAsia"/>
        </w:rPr>
        <w:t>后再刷牙，在每次</w:t>
      </w:r>
      <w:r>
        <w:rPr>
          <w:rFonts w:hint="eastAsia"/>
        </w:rPr>
        <w:t>进食</w:t>
      </w:r>
      <w:r w:rsidRPr="00636C93">
        <w:rPr>
          <w:rFonts w:hint="eastAsia"/>
        </w:rPr>
        <w:t>后，</w:t>
      </w:r>
      <w:r>
        <w:rPr>
          <w:rFonts w:hint="eastAsia"/>
        </w:rPr>
        <w:t>宜</w:t>
      </w:r>
      <w:r w:rsidRPr="00636C93">
        <w:rPr>
          <w:rFonts w:hint="eastAsia"/>
        </w:rPr>
        <w:t>用温水漱口，在医生指导下使用牙线，每周可对口腔进行一次深度清洁。</w:t>
      </w:r>
    </w:p>
    <w:p w14:paraId="612E5B88" w14:textId="77777777" w:rsidR="00897E04" w:rsidRDefault="00897E04" w:rsidP="00897E04">
      <w:pPr>
        <w:pStyle w:val="afa"/>
        <w:numPr>
          <w:ilvl w:val="3"/>
          <w:numId w:val="1"/>
        </w:numPr>
        <w:ind w:left="0" w:firstLine="0"/>
      </w:pPr>
      <w:r>
        <w:rPr>
          <w:rFonts w:hint="eastAsia"/>
        </w:rPr>
        <w:t>婴儿牙齿萌出前，家长宜使用软纱布为孩子擦洗口腔。从第一颗牙萌出开始，</w:t>
      </w:r>
      <w:r w:rsidRPr="00636C93">
        <w:rPr>
          <w:rFonts w:hint="eastAsia"/>
        </w:rPr>
        <w:t>使用适合的清洁工具为孩子清洁牙齿和口腔，每天至少2次。0岁～3岁儿童的口腔护理由家长帮助完成。3岁～6岁儿</w:t>
      </w:r>
      <w:r>
        <w:rPr>
          <w:rFonts w:hint="eastAsia"/>
        </w:rPr>
        <w:t>童可学习使用“圆弧刷牙法”刷牙。6岁以后，宜使用含氟牙膏刷牙，除刷牙外，每天宜使用牙线或牙间隙刷清洁牙齿缝隙。</w:t>
      </w:r>
    </w:p>
    <w:p w14:paraId="4A7A5A94" w14:textId="77777777" w:rsidR="00897E04" w:rsidRDefault="00897E04" w:rsidP="00897E04">
      <w:pPr>
        <w:pStyle w:val="afa"/>
        <w:numPr>
          <w:ilvl w:val="3"/>
          <w:numId w:val="1"/>
        </w:numPr>
        <w:ind w:left="0" w:firstLine="0"/>
      </w:pPr>
      <w:r>
        <w:rPr>
          <w:rFonts w:hint="eastAsia"/>
        </w:rPr>
        <w:t>老年人宜选择柔软的牙刷和含氟牙膏，刷牙时动作轻柔，修复缺失的牙齿。对于佩戴假牙的老年人，注意假牙的清洁和维护，宜每天取下清洗，定期更换。</w:t>
      </w:r>
    </w:p>
    <w:p w14:paraId="52F1C85D" w14:textId="77777777" w:rsidR="00897E04" w:rsidRDefault="00897E04" w:rsidP="00897E04">
      <w:pPr>
        <w:pStyle w:val="af4"/>
        <w:spacing w:beforeLines="50" w:before="156" w:afterLines="50" w:after="156"/>
      </w:pPr>
      <w:bookmarkStart w:id="218" w:name="_Toc177040713"/>
      <w:bookmarkStart w:id="219" w:name="_Toc177049434"/>
      <w:bookmarkStart w:id="220" w:name="_Toc177049490"/>
      <w:bookmarkStart w:id="221" w:name="_Toc177649277"/>
      <w:bookmarkStart w:id="222" w:name="_Toc177714928"/>
      <w:bookmarkStart w:id="223" w:name="_Toc205472233"/>
      <w:bookmarkStart w:id="224" w:name="_Toc208483258"/>
      <w:r>
        <w:rPr>
          <w:rFonts w:hint="cs"/>
        </w:rPr>
        <w:t>‌</w:t>
      </w:r>
      <w:r>
        <w:rPr>
          <w:rFonts w:hint="eastAsia"/>
        </w:rPr>
        <w:t>调整饮食结构</w:t>
      </w:r>
      <w:bookmarkEnd w:id="218"/>
      <w:bookmarkEnd w:id="219"/>
      <w:bookmarkEnd w:id="220"/>
      <w:bookmarkEnd w:id="221"/>
      <w:bookmarkEnd w:id="222"/>
      <w:bookmarkEnd w:id="223"/>
      <w:bookmarkEnd w:id="224"/>
    </w:p>
    <w:p w14:paraId="20A08781" w14:textId="77777777" w:rsidR="00897E04" w:rsidRDefault="00897E04" w:rsidP="00897E04">
      <w:pPr>
        <w:pStyle w:val="afa"/>
        <w:numPr>
          <w:ilvl w:val="3"/>
          <w:numId w:val="1"/>
        </w:numPr>
        <w:ind w:left="0" w:firstLine="0"/>
      </w:pPr>
      <w:r>
        <w:rPr>
          <w:rFonts w:hint="eastAsia"/>
        </w:rPr>
        <w:t>多食用水果、蔬菜和鱼类等富含维生素C、维生素D和钙的食物，增强牙齿和口腔组织的免疫力，少吃甜食和酸性食物。</w:t>
      </w:r>
    </w:p>
    <w:p w14:paraId="497B3309" w14:textId="77777777" w:rsidR="00897E04" w:rsidRDefault="00897E04" w:rsidP="00897E04">
      <w:pPr>
        <w:pStyle w:val="afa"/>
        <w:numPr>
          <w:ilvl w:val="3"/>
          <w:numId w:val="1"/>
        </w:numPr>
        <w:ind w:left="0" w:firstLine="0"/>
      </w:pPr>
      <w:r>
        <w:rPr>
          <w:rFonts w:hint="eastAsia"/>
        </w:rPr>
        <w:t>饮食清淡，避免小米椒、酒、碳酸饮料等辛辣、刺激性食物和饮料，减少对口腔黏膜和牙齿的</w:t>
      </w:r>
      <w:r>
        <w:rPr>
          <w:rFonts w:hint="eastAsia"/>
        </w:rPr>
        <w:lastRenderedPageBreak/>
        <w:t>刺激。</w:t>
      </w:r>
    </w:p>
    <w:p w14:paraId="1661AB93" w14:textId="77777777" w:rsidR="00897E04" w:rsidRDefault="00897E04" w:rsidP="00897E04">
      <w:pPr>
        <w:pStyle w:val="afa"/>
        <w:numPr>
          <w:ilvl w:val="3"/>
          <w:numId w:val="1"/>
        </w:numPr>
        <w:ind w:left="0" w:firstLine="0"/>
      </w:pPr>
      <w:r>
        <w:rPr>
          <w:rFonts w:hint="eastAsia"/>
        </w:rPr>
        <w:t>适量饮水或使用口腔保湿喷雾等产品来保持口腔湿润，减少口干。</w:t>
      </w:r>
    </w:p>
    <w:p w14:paraId="3BFFEEEF" w14:textId="77777777" w:rsidR="00897E04" w:rsidRDefault="00897E04" w:rsidP="00897E04">
      <w:pPr>
        <w:pStyle w:val="afa"/>
        <w:numPr>
          <w:ilvl w:val="3"/>
          <w:numId w:val="1"/>
        </w:numPr>
        <w:ind w:left="0" w:firstLine="0"/>
      </w:pPr>
      <w:r>
        <w:rPr>
          <w:rFonts w:hint="eastAsia"/>
        </w:rPr>
        <w:t>减少吸烟和饮酒，保持规律的作息，避免熬夜。</w:t>
      </w:r>
      <w:r>
        <w:t xml:space="preserve"> </w:t>
      </w:r>
    </w:p>
    <w:p w14:paraId="647E1A11" w14:textId="77777777" w:rsidR="00897E04" w:rsidRDefault="00897E04" w:rsidP="00897E04">
      <w:pPr>
        <w:pStyle w:val="afa"/>
        <w:numPr>
          <w:ilvl w:val="3"/>
          <w:numId w:val="1"/>
        </w:numPr>
        <w:ind w:left="0" w:firstLine="0"/>
      </w:pPr>
      <w:r>
        <w:rPr>
          <w:rFonts w:hint="eastAsia"/>
        </w:rPr>
        <w:t>避免咬食冰块、硬糖果等硬物以及食用过热、过冷的食物，刺激口腔黏膜。</w:t>
      </w:r>
    </w:p>
    <w:p w14:paraId="54BAF6CF" w14:textId="77777777" w:rsidR="00897E04" w:rsidRDefault="00897E04" w:rsidP="00897E04">
      <w:pPr>
        <w:pStyle w:val="afa"/>
        <w:numPr>
          <w:ilvl w:val="3"/>
          <w:numId w:val="1"/>
        </w:numPr>
        <w:ind w:left="0" w:firstLine="0"/>
      </w:pPr>
      <w:r>
        <w:rPr>
          <w:rFonts w:hint="eastAsia"/>
        </w:rPr>
        <w:t>咀嚼无糖口香糖，刺激唾液分泌，降低口腔酸度，保持口气清新，牙齿清洁。</w:t>
      </w:r>
    </w:p>
    <w:p w14:paraId="239B4DF9" w14:textId="77777777" w:rsidR="00897E04" w:rsidRDefault="00897E04" w:rsidP="00897E04">
      <w:pPr>
        <w:pStyle w:val="af4"/>
        <w:spacing w:beforeLines="50" w:before="156" w:afterLines="50" w:after="156"/>
      </w:pPr>
      <w:bookmarkStart w:id="225" w:name="_Toc177040714"/>
      <w:bookmarkStart w:id="226" w:name="_Toc177049491"/>
      <w:bookmarkStart w:id="227" w:name="_Toc177049435"/>
      <w:bookmarkStart w:id="228" w:name="_Toc177649278"/>
      <w:bookmarkStart w:id="229" w:name="_Toc177714929"/>
      <w:bookmarkStart w:id="230" w:name="_Toc205472234"/>
      <w:bookmarkStart w:id="231" w:name="_Toc208483259"/>
      <w:r>
        <w:rPr>
          <w:rFonts w:hint="eastAsia"/>
        </w:rPr>
        <w:t>正确</w:t>
      </w:r>
      <w:r>
        <w:rPr>
          <w:rFonts w:hint="cs"/>
        </w:rPr>
        <w:t>‌</w:t>
      </w:r>
      <w:r>
        <w:rPr>
          <w:rFonts w:hint="eastAsia"/>
        </w:rPr>
        <w:t>使用口腔护理用品</w:t>
      </w:r>
      <w:r>
        <w:rPr>
          <w:rFonts w:ascii="MS Gothic" w:eastAsia="MS Gothic" w:hAnsi="MS Gothic" w:cs="MS Gothic" w:hint="eastAsia"/>
        </w:rPr>
        <w:t>‌</w:t>
      </w:r>
      <w:bookmarkEnd w:id="225"/>
      <w:bookmarkEnd w:id="226"/>
      <w:bookmarkEnd w:id="227"/>
      <w:bookmarkEnd w:id="228"/>
      <w:bookmarkEnd w:id="229"/>
      <w:bookmarkEnd w:id="230"/>
      <w:bookmarkEnd w:id="231"/>
    </w:p>
    <w:p w14:paraId="180B1D14" w14:textId="77777777" w:rsidR="00897E04" w:rsidRDefault="00897E04" w:rsidP="00897E04">
      <w:pPr>
        <w:pStyle w:val="afa"/>
        <w:numPr>
          <w:ilvl w:val="3"/>
          <w:numId w:val="1"/>
        </w:numPr>
        <w:ind w:left="0" w:firstLine="0"/>
      </w:pPr>
      <w:r>
        <w:rPr>
          <w:rFonts w:hint="eastAsia"/>
        </w:rPr>
        <w:t>定期更换口腔护理产品，牙刷宜每三个月更换一次，牙膏开封后尽快使用完，其他用品宜在保质期内使用。</w:t>
      </w:r>
    </w:p>
    <w:p w14:paraId="7D675703" w14:textId="77777777" w:rsidR="00897E04" w:rsidRDefault="00897E04" w:rsidP="00897E04">
      <w:pPr>
        <w:pStyle w:val="afa"/>
        <w:numPr>
          <w:ilvl w:val="3"/>
          <w:numId w:val="1"/>
        </w:numPr>
        <w:ind w:left="0" w:firstLine="0"/>
      </w:pPr>
      <w:r>
        <w:rPr>
          <w:rFonts w:hint="eastAsia"/>
        </w:rPr>
        <w:t>正确选择口腔护理用品，软毛牙刷、含氟牙膏、漱口水、牙线等口腔护理用品可有效清洁牙齿表面和牙缝中的食物残渣和细菌。</w:t>
      </w:r>
      <w:r>
        <w:t xml:space="preserve"> </w:t>
      </w:r>
    </w:p>
    <w:p w14:paraId="00820AA0" w14:textId="77777777" w:rsidR="00897E04" w:rsidRPr="00897E04" w:rsidRDefault="00897E04" w:rsidP="00897E04">
      <w:pPr>
        <w:pStyle w:val="afa"/>
        <w:numPr>
          <w:ilvl w:val="3"/>
          <w:numId w:val="1"/>
        </w:numPr>
        <w:ind w:left="0" w:firstLine="0"/>
      </w:pPr>
      <w:r w:rsidRPr="00897E04">
        <w:rPr>
          <w:rFonts w:hint="eastAsia"/>
        </w:rPr>
        <w:t>保健牙刷宜每3个月左右更换一把，若刷毛发生弯曲或倒伏，会对口腔的软硬组织造成损伤，选择牙刷宜注意以下方面：</w:t>
      </w:r>
    </w:p>
    <w:p w14:paraId="17DE4B68" w14:textId="77777777" w:rsidR="00897E04" w:rsidRPr="00897E04" w:rsidRDefault="00897E04" w:rsidP="00897E04">
      <w:pPr>
        <w:pStyle w:val="a5"/>
        <w:tabs>
          <w:tab w:val="left" w:pos="851"/>
        </w:tabs>
      </w:pPr>
      <w:r w:rsidRPr="00897E04">
        <w:rPr>
          <w:rFonts w:hint="eastAsia"/>
        </w:rPr>
        <w:t>普通成人：可选用刷头大小适中、刷毛软硬适度的牙刷，以能够灵活清洁到所有牙面为宜。对于能够掌握正确刷牙方法（如巴氏刷牙法）并保证足够刷牙时间的人群，手动牙刷可达到良好的清洁效果；</w:t>
      </w:r>
    </w:p>
    <w:p w14:paraId="45FF9FDC" w14:textId="77777777" w:rsidR="00897E04" w:rsidRPr="00897E04" w:rsidRDefault="00897E04" w:rsidP="00897E04">
      <w:pPr>
        <w:pStyle w:val="a5"/>
        <w:tabs>
          <w:tab w:val="left" w:pos="851"/>
        </w:tabs>
      </w:pPr>
      <w:r w:rsidRPr="00897E04">
        <w:rPr>
          <w:rFonts w:hint="eastAsia"/>
        </w:rPr>
        <w:t>儿童：可选用刷头较小、刷毛柔软且专为儿童设计的牙刷，以适应其口腔结构较小、牙龈较为娇嫩的特点。家长宜根据儿童年龄和口腔发育阶段选择合适的牙刷，并监督或帮助其完成刷牙；</w:t>
      </w:r>
    </w:p>
    <w:p w14:paraId="7AA4A069" w14:textId="77777777" w:rsidR="00897E04" w:rsidRPr="00897E04" w:rsidRDefault="00897E04" w:rsidP="00897E04">
      <w:pPr>
        <w:pStyle w:val="a5"/>
        <w:tabs>
          <w:tab w:val="left" w:pos="851"/>
        </w:tabs>
      </w:pPr>
      <w:r w:rsidRPr="00897E04">
        <w:rPr>
          <w:rFonts w:hint="eastAsia"/>
        </w:rPr>
        <w:t>老年人：因牙龈可能萎缩、牙根暴露或存在牙齿敏感问题，宜选择刷毛超软、刷头较小的牙刷，以减少对牙龈和牙齿的刺激。若手部活动不便，可考虑使用刷柄较粗、易抓握的设计，或使用电动牙刷以降低刷牙的动作难度；</w:t>
      </w:r>
    </w:p>
    <w:p w14:paraId="18AACA71" w14:textId="77777777" w:rsidR="00897E04" w:rsidRPr="00897E04" w:rsidRDefault="00897E04" w:rsidP="00897E04">
      <w:pPr>
        <w:pStyle w:val="a5"/>
        <w:tabs>
          <w:tab w:val="left" w:pos="851"/>
        </w:tabs>
      </w:pPr>
      <w:r w:rsidRPr="00897E04">
        <w:rPr>
          <w:rFonts w:hint="eastAsia"/>
        </w:rPr>
        <w:t>特殊需求人群：如正畸矫治器佩戴者，可选用正畸专用牙刷或单束刷，以便有效清洁托槽周围区域；对于牙齿排列严重不齐、牙周手术后或口腔修复体较多者，可在医生建议下选用适合的小头牙刷或敏感型牙刷。</w:t>
      </w:r>
    </w:p>
    <w:p w14:paraId="6B2512E9" w14:textId="77777777" w:rsidR="00897E04" w:rsidRPr="00897E04" w:rsidRDefault="00897E04" w:rsidP="00897E04">
      <w:pPr>
        <w:pStyle w:val="a5"/>
        <w:numPr>
          <w:ilvl w:val="0"/>
          <w:numId w:val="0"/>
        </w:numPr>
        <w:ind w:left="851" w:hanging="426"/>
        <w:rPr>
          <w:sz w:val="18"/>
          <w:szCs w:val="18"/>
        </w:rPr>
      </w:pPr>
      <w:r w:rsidRPr="00897E04">
        <w:rPr>
          <w:rFonts w:ascii="黑体" w:eastAsia="黑体" w:hAnsi="黑体" w:hint="eastAsia"/>
          <w:sz w:val="18"/>
          <w:szCs w:val="18"/>
        </w:rPr>
        <w:t>注：</w:t>
      </w:r>
      <w:r w:rsidRPr="00897E04">
        <w:rPr>
          <w:rFonts w:ascii="Segoe UI" w:hAnsi="Segoe UI" w:cs="Segoe UI" w:hint="eastAsia"/>
          <w:color w:val="0F1115"/>
          <w:sz w:val="18"/>
          <w:szCs w:val="18"/>
          <w:shd w:val="clear" w:color="auto" w:fill="FFFFFF"/>
        </w:rPr>
        <w:t>对于掌握正确刷牙方法并能坚持足够时间的人，普通牙刷可以达到优秀的清洁效果，电动牙刷的清洁效果并不优于普通牙刷。</w:t>
      </w:r>
      <w:r w:rsidRPr="00897E04">
        <w:rPr>
          <w:rFonts w:ascii="Segoe UI" w:hAnsi="Segoe UI" w:cs="Segoe UI"/>
          <w:color w:val="0F1115"/>
          <w:sz w:val="18"/>
          <w:szCs w:val="18"/>
          <w:shd w:val="clear" w:color="auto" w:fill="FFFFFF"/>
        </w:rPr>
        <w:t>选择电动牙刷应基于实际需求，而非单纯追求清洁效率。</w:t>
      </w:r>
    </w:p>
    <w:p w14:paraId="085367E3" w14:textId="77777777" w:rsidR="00897E04" w:rsidRPr="00897E04" w:rsidRDefault="00897E04" w:rsidP="00897E04">
      <w:pPr>
        <w:pStyle w:val="afa"/>
        <w:numPr>
          <w:ilvl w:val="3"/>
          <w:numId w:val="1"/>
        </w:numPr>
        <w:ind w:left="0" w:firstLine="0"/>
      </w:pPr>
      <w:r w:rsidRPr="00897E04">
        <w:rPr>
          <w:rFonts w:hint="eastAsia"/>
        </w:rPr>
        <w:t>6岁以上儿童及成人宜选择含氟牙膏刷牙，儿童选择低氟或无氟牙膏，妊娠期女性可以选择味道清新淡雅的牙膏减少孕吐，或</w:t>
      </w:r>
      <w:r w:rsidRPr="00897E04">
        <w:rPr>
          <w:rFonts w:ascii="MS Gothic" w:eastAsia="MS Gothic" w:hAnsi="MS Gothic" w:cs="MS Gothic" w:hint="eastAsia"/>
        </w:rPr>
        <w:t>‌</w:t>
      </w:r>
      <w:r w:rsidRPr="00897E04">
        <w:rPr>
          <w:rFonts w:hint="eastAsia"/>
        </w:rPr>
        <w:t>根据个人需求选择具有特定功效的牙膏，如美白牙膏、抗敏感牙膏等。</w:t>
      </w:r>
    </w:p>
    <w:p w14:paraId="02C53108" w14:textId="77777777" w:rsidR="00897E04" w:rsidRPr="00897E04" w:rsidRDefault="00897E04" w:rsidP="00897E04">
      <w:pPr>
        <w:pStyle w:val="afa"/>
        <w:numPr>
          <w:ilvl w:val="3"/>
          <w:numId w:val="1"/>
        </w:numPr>
        <w:ind w:left="0" w:firstLine="0"/>
      </w:pPr>
      <w:r w:rsidRPr="00897E04">
        <w:rPr>
          <w:rFonts w:hint="cs"/>
        </w:rPr>
        <w:t>‌</w:t>
      </w:r>
      <w:r w:rsidRPr="00897E04">
        <w:rPr>
          <w:rFonts w:hint="eastAsia"/>
        </w:rPr>
        <w:t>根据牙缝的大小选择牙线的粗细</w:t>
      </w:r>
      <w:bookmarkStart w:id="232" w:name="OLE_LINK62"/>
      <w:bookmarkStart w:id="233" w:name="OLE_LINK63"/>
      <w:r w:rsidRPr="00897E04">
        <w:rPr>
          <w:rFonts w:hint="eastAsia"/>
        </w:rPr>
        <w:t>，</w:t>
      </w:r>
      <w:bookmarkEnd w:id="232"/>
      <w:bookmarkEnd w:id="233"/>
      <w:r w:rsidRPr="00897E04">
        <w:rPr>
          <w:rFonts w:hint="eastAsia"/>
        </w:rPr>
        <w:t>尼龙材质的牙线比较坚韧且不易断裂。</w:t>
      </w:r>
    </w:p>
    <w:p w14:paraId="61F6B0E8" w14:textId="77777777" w:rsidR="00897E04" w:rsidRPr="00897E04" w:rsidRDefault="00897E04" w:rsidP="00897E04">
      <w:pPr>
        <w:pStyle w:val="afa"/>
        <w:numPr>
          <w:ilvl w:val="3"/>
          <w:numId w:val="1"/>
        </w:numPr>
        <w:ind w:left="0" w:firstLine="0"/>
      </w:pPr>
      <w:r w:rsidRPr="00897E04">
        <w:rPr>
          <w:rFonts w:hint="cs"/>
        </w:rPr>
        <w:t>‌</w:t>
      </w:r>
      <w:r w:rsidRPr="00897E04">
        <w:rPr>
          <w:rFonts w:hint="eastAsia"/>
        </w:rPr>
        <w:t>宜</w:t>
      </w:r>
      <w:r w:rsidRPr="00897E04">
        <w:rPr>
          <w:rFonts w:ascii="MS Gothic" w:eastAsia="MS Gothic" w:hAnsi="MS Gothic" w:cs="MS Gothic" w:hint="eastAsia"/>
        </w:rPr>
        <w:t>‌</w:t>
      </w:r>
      <w:r w:rsidRPr="00897E04">
        <w:rPr>
          <w:rFonts w:hint="eastAsia"/>
        </w:rPr>
        <w:t>选择不含过多酒精、相对温和，含有天然植物提取物的漱口水。</w:t>
      </w:r>
    </w:p>
    <w:p w14:paraId="4FEDAC8B" w14:textId="77777777" w:rsidR="00897E04" w:rsidRPr="00897E04" w:rsidRDefault="00897E04" w:rsidP="00897E04">
      <w:pPr>
        <w:pStyle w:val="afa"/>
        <w:numPr>
          <w:ilvl w:val="3"/>
          <w:numId w:val="1"/>
        </w:numPr>
        <w:ind w:left="0" w:firstLine="0"/>
      </w:pPr>
      <w:r w:rsidRPr="00897E04">
        <w:rPr>
          <w:rFonts w:hint="cs"/>
        </w:rPr>
        <w:t>‌</w:t>
      </w:r>
      <w:r w:rsidRPr="00897E04">
        <w:rPr>
          <w:rFonts w:hint="eastAsia"/>
        </w:rPr>
        <w:t>购买前宜查看产品的相关认证和检测报告，符合国家标准或相关规定。</w:t>
      </w:r>
    </w:p>
    <w:p w14:paraId="6C012F6E" w14:textId="77777777" w:rsidR="00897E04" w:rsidRPr="00897E04" w:rsidRDefault="00897E04" w:rsidP="00897E04">
      <w:pPr>
        <w:pStyle w:val="af4"/>
        <w:spacing w:beforeLines="50" w:before="156" w:afterLines="50" w:after="156"/>
      </w:pPr>
      <w:bookmarkStart w:id="234" w:name="_Toc177049492"/>
      <w:bookmarkStart w:id="235" w:name="_Toc177049436"/>
      <w:bookmarkStart w:id="236" w:name="_Toc177649279"/>
      <w:bookmarkStart w:id="237" w:name="_Toc177714930"/>
      <w:bookmarkStart w:id="238" w:name="_Toc205472235"/>
      <w:bookmarkStart w:id="239" w:name="_Toc177040716"/>
      <w:bookmarkStart w:id="240" w:name="_Toc208483260"/>
      <w:r w:rsidRPr="00897E04">
        <w:rPr>
          <w:rFonts w:hint="cs"/>
        </w:rPr>
        <w:t>‌</w:t>
      </w:r>
      <w:r w:rsidRPr="00897E04">
        <w:rPr>
          <w:rFonts w:hint="eastAsia"/>
        </w:rPr>
        <w:t>改善睡眠姿势</w:t>
      </w:r>
      <w:bookmarkEnd w:id="234"/>
      <w:bookmarkEnd w:id="235"/>
      <w:bookmarkEnd w:id="236"/>
      <w:bookmarkEnd w:id="237"/>
      <w:bookmarkEnd w:id="238"/>
      <w:bookmarkEnd w:id="240"/>
    </w:p>
    <w:p w14:paraId="04856E20" w14:textId="77777777" w:rsidR="00897E04" w:rsidRPr="00897E04" w:rsidRDefault="00897E04" w:rsidP="00897E04">
      <w:pPr>
        <w:pStyle w:val="afff1"/>
        <w:ind w:firstLine="420"/>
      </w:pPr>
      <w:r w:rsidRPr="00897E04">
        <w:rPr>
          <w:rFonts w:hint="eastAsia"/>
        </w:rPr>
        <w:t>睡觉时宜尽量保持仰卧姿势，避免口腔干燥，还可以减少面部和下颌的受压，避免牙齿因侧向压力导致移位或咬合异常，同时降低夜间磨牙或颞下颌关节紊乱的风险。</w:t>
      </w:r>
    </w:p>
    <w:p w14:paraId="0DDE691E" w14:textId="77777777" w:rsidR="00897E04" w:rsidRPr="00897E04" w:rsidRDefault="00897E04" w:rsidP="00897E04">
      <w:pPr>
        <w:pStyle w:val="af4"/>
        <w:spacing w:beforeLines="50" w:before="156" w:afterLines="50" w:after="156"/>
      </w:pPr>
      <w:bookmarkStart w:id="241" w:name="_Toc177049437"/>
      <w:bookmarkStart w:id="242" w:name="_Toc177049493"/>
      <w:bookmarkStart w:id="243" w:name="_Toc177649280"/>
      <w:bookmarkStart w:id="244" w:name="_Toc177714931"/>
      <w:bookmarkStart w:id="245" w:name="_Toc205472236"/>
      <w:bookmarkStart w:id="246" w:name="_Toc208483261"/>
      <w:r w:rsidRPr="00897E04">
        <w:rPr>
          <w:rFonts w:hint="eastAsia"/>
        </w:rPr>
        <w:t>清洁护理义齿</w:t>
      </w:r>
      <w:bookmarkEnd w:id="241"/>
      <w:bookmarkEnd w:id="242"/>
      <w:bookmarkEnd w:id="243"/>
      <w:bookmarkEnd w:id="244"/>
      <w:bookmarkEnd w:id="245"/>
      <w:bookmarkEnd w:id="246"/>
    </w:p>
    <w:p w14:paraId="28734CD0" w14:textId="77777777" w:rsidR="00897E04" w:rsidRPr="00897E04" w:rsidRDefault="00897E04" w:rsidP="00897E04">
      <w:pPr>
        <w:pStyle w:val="afa"/>
        <w:numPr>
          <w:ilvl w:val="3"/>
          <w:numId w:val="1"/>
        </w:numPr>
        <w:ind w:left="0" w:firstLine="0"/>
      </w:pPr>
      <w:r w:rsidRPr="00897E04">
        <w:rPr>
          <w:rFonts w:hint="eastAsia"/>
        </w:rPr>
        <w:t>取下的义齿宜浸没于贴有标签的冷水杯中，每日换水一次。不宜将义齿浸于热水或乙醇中，以免变色、变形及老化。</w:t>
      </w:r>
    </w:p>
    <w:p w14:paraId="6A5681C8" w14:textId="77777777" w:rsidR="00897E04" w:rsidRPr="00897E04" w:rsidRDefault="00897E04" w:rsidP="00897E04">
      <w:pPr>
        <w:pStyle w:val="afa"/>
        <w:numPr>
          <w:ilvl w:val="3"/>
          <w:numId w:val="1"/>
        </w:numPr>
        <w:ind w:left="0" w:firstLine="0"/>
      </w:pPr>
      <w:r w:rsidRPr="00897E04">
        <w:rPr>
          <w:rFonts w:hint="eastAsia"/>
        </w:rPr>
        <w:t>佩戴义齿前，做好口腔清洁，并保持义齿湿润，减少摩擦。</w:t>
      </w:r>
    </w:p>
    <w:p w14:paraId="13BDB4AB" w14:textId="77777777" w:rsidR="00897E04" w:rsidRDefault="00897E04" w:rsidP="00897E04">
      <w:pPr>
        <w:pStyle w:val="afff2"/>
        <w:numPr>
          <w:ilvl w:val="1"/>
          <w:numId w:val="1"/>
        </w:numPr>
        <w:spacing w:before="312" w:after="312"/>
      </w:pPr>
      <w:bookmarkStart w:id="247" w:name="_Toc205472237"/>
      <w:bookmarkStart w:id="248" w:name="_Toc208483262"/>
      <w:bookmarkEnd w:id="160"/>
      <w:bookmarkEnd w:id="239"/>
      <w:r>
        <w:rPr>
          <w:rFonts w:hint="eastAsia"/>
        </w:rPr>
        <w:t>教育与保健</w:t>
      </w:r>
      <w:bookmarkEnd w:id="247"/>
      <w:bookmarkEnd w:id="248"/>
    </w:p>
    <w:p w14:paraId="6FC8C3E2" w14:textId="77777777" w:rsidR="00897E04" w:rsidRDefault="00897E04" w:rsidP="00897E04">
      <w:pPr>
        <w:pStyle w:val="afff8"/>
        <w:numPr>
          <w:ilvl w:val="2"/>
          <w:numId w:val="1"/>
        </w:numPr>
        <w:ind w:left="0" w:firstLine="0"/>
      </w:pPr>
      <w:bookmarkStart w:id="249" w:name="OLE_LINK9"/>
      <w:bookmarkStart w:id="250" w:name="OLE_LINK10"/>
      <w:r>
        <w:rPr>
          <w:rFonts w:hint="eastAsia"/>
        </w:rPr>
        <w:lastRenderedPageBreak/>
        <w:t>定期开展居民口腔健康护理教育活动，引导居民形成自主自律的健康生活方式，以下是活动开展方式：</w:t>
      </w:r>
    </w:p>
    <w:p w14:paraId="040FA50C" w14:textId="77777777" w:rsidR="00897E04" w:rsidRDefault="00897E04" w:rsidP="00897E04">
      <w:pPr>
        <w:pStyle w:val="a5"/>
        <w:tabs>
          <w:tab w:val="left" w:pos="851"/>
        </w:tabs>
      </w:pPr>
      <w:r>
        <w:rPr>
          <w:rFonts w:hint="eastAsia"/>
        </w:rPr>
        <w:t>将口腔健康教育集中宣传与日常宣传相结合，以健康教育课、多媒体宣传、板报宣传、宣传折页、健康宣传趣味班、口腔卫生知识竞赛等方式进行卫生宣传教育；</w:t>
      </w:r>
    </w:p>
    <w:p w14:paraId="673B7F38" w14:textId="77777777" w:rsidR="00897E04" w:rsidRDefault="00897E04" w:rsidP="00897E04">
      <w:pPr>
        <w:pStyle w:val="a5"/>
        <w:tabs>
          <w:tab w:val="left" w:pos="851"/>
        </w:tabs>
      </w:pPr>
      <w:r>
        <w:rPr>
          <w:rFonts w:hint="eastAsia"/>
        </w:rPr>
        <w:t>结合工作实际，为群众免费提供口腔健康检查等义诊活动，普及健康口腔知识；</w:t>
      </w:r>
    </w:p>
    <w:p w14:paraId="708C7A95" w14:textId="77777777" w:rsidR="00897E04" w:rsidRDefault="00897E04" w:rsidP="00897E04">
      <w:pPr>
        <w:pStyle w:val="a5"/>
        <w:tabs>
          <w:tab w:val="left" w:pos="851"/>
        </w:tabs>
      </w:pPr>
      <w:r>
        <w:rPr>
          <w:rFonts w:hint="eastAsia"/>
        </w:rPr>
        <w:t>各级各类医疗卫生机构LED宣传屏上全周期滚动播放“健康口腔行动”公益广告或科普视频等；</w:t>
      </w:r>
    </w:p>
    <w:p w14:paraId="58478DE7" w14:textId="77777777" w:rsidR="00897E04" w:rsidRDefault="00897E04" w:rsidP="00897E04">
      <w:pPr>
        <w:pStyle w:val="a5"/>
        <w:tabs>
          <w:tab w:val="left" w:pos="851"/>
        </w:tabs>
      </w:pPr>
      <w:r>
        <w:rPr>
          <w:rFonts w:hint="eastAsia"/>
        </w:rPr>
        <w:t>组织健康科普专家健康巡讲、专家进校园、进机关、进社区等，开展口腔健康知识宣讲，每年集中宣传宜不少于2次。</w:t>
      </w:r>
    </w:p>
    <w:p w14:paraId="4C1BC6C9" w14:textId="77777777" w:rsidR="00897E04" w:rsidRDefault="00897E04" w:rsidP="00897E04">
      <w:pPr>
        <w:pStyle w:val="afff8"/>
        <w:numPr>
          <w:ilvl w:val="2"/>
          <w:numId w:val="1"/>
        </w:numPr>
        <w:ind w:left="0" w:firstLine="0"/>
      </w:pPr>
      <w:r>
        <w:rPr>
          <w:rFonts w:hint="eastAsia"/>
        </w:rPr>
        <w:t>定期进行口腔保健和治疗，以下是口腔保健和治疗的一些注意事项：</w:t>
      </w:r>
    </w:p>
    <w:p w14:paraId="60A5EE20" w14:textId="77777777" w:rsidR="00897E04" w:rsidRDefault="00897E04" w:rsidP="00897E04">
      <w:pPr>
        <w:pStyle w:val="a5"/>
        <w:tabs>
          <w:tab w:val="left" w:pos="851"/>
        </w:tabs>
      </w:pPr>
      <w:r>
        <w:rPr>
          <w:rFonts w:hint="eastAsia"/>
        </w:rPr>
        <w:t>口腔保健和治疗宜选择具备执业资质的口腔医疗机构，根据</w:t>
      </w:r>
      <w:bookmarkStart w:id="251" w:name="OLE_LINK64"/>
      <w:r>
        <w:rPr>
          <w:rFonts w:hint="eastAsia"/>
        </w:rPr>
        <w:t>《医疗机构管理条例》《医疗机构管理条例细则》规定，经登记取得《医疗机构执业许可证》</w:t>
      </w:r>
      <w:bookmarkEnd w:id="251"/>
      <w:r>
        <w:rPr>
          <w:rFonts w:hint="eastAsia"/>
        </w:rPr>
        <w:t>的口腔诊所、门诊部、综合医院口腔科以及口腔医院；</w:t>
      </w:r>
    </w:p>
    <w:p w14:paraId="58AD2B0C" w14:textId="77777777" w:rsidR="00897E04" w:rsidRDefault="00897E04" w:rsidP="00897E04">
      <w:pPr>
        <w:pStyle w:val="a5"/>
        <w:tabs>
          <w:tab w:val="left" w:pos="851"/>
        </w:tabs>
      </w:pPr>
      <w:r>
        <w:rPr>
          <w:rFonts w:hint="eastAsia"/>
        </w:rPr>
        <w:t>具备执业资质的医疗机构具有一套完善的感染控制的管理制度、措施和消毒灭菌设备，其口腔医师接受过口腔医学专业教育和临床医疗技能训练，并取得医师资格并经过执业注册，具备解决患者病痛的能力；</w:t>
      </w:r>
    </w:p>
    <w:p w14:paraId="06595B02" w14:textId="77777777" w:rsidR="00897E04" w:rsidRDefault="00897E04" w:rsidP="00897E04">
      <w:pPr>
        <w:pStyle w:val="a5"/>
        <w:tabs>
          <w:tab w:val="left" w:pos="851"/>
        </w:tabs>
      </w:pPr>
      <w:r>
        <w:rPr>
          <w:rFonts w:hint="eastAsia"/>
        </w:rPr>
        <w:t>一般人群宜每年至少进行一次口腔检查，儿童宜每半年进行一次口腔检查，妊娠期女性宜在孕前进行一次全面口腔检查；</w:t>
      </w:r>
    </w:p>
    <w:p w14:paraId="2D050191" w14:textId="77777777" w:rsidR="00897E04" w:rsidRDefault="00897E04" w:rsidP="00897E04">
      <w:pPr>
        <w:pStyle w:val="a5"/>
        <w:tabs>
          <w:tab w:val="left" w:pos="851"/>
        </w:tabs>
      </w:pPr>
      <w:r>
        <w:rPr>
          <w:rFonts w:hint="eastAsia"/>
        </w:rPr>
        <w:t>尽早发现并处理龋齿、牙周病和口腔肿瘤等口腔问题，对于高热、昏迷、禁食、吸烟者和糖尿病患者等特殊人群，特别注意口腔护理，预防并发症；</w:t>
      </w:r>
    </w:p>
    <w:p w14:paraId="3419E71A" w14:textId="77777777" w:rsidR="00897E04" w:rsidRDefault="00897E04" w:rsidP="00897E04">
      <w:pPr>
        <w:pStyle w:val="a5"/>
        <w:tabs>
          <w:tab w:val="left" w:pos="851"/>
        </w:tabs>
      </w:pPr>
      <w:r>
        <w:rPr>
          <w:rFonts w:hint="eastAsia"/>
        </w:rPr>
        <w:t>定期进行牙科洁治，清除日常刷牙无法清除的牙菌斑及牙结石，维护牙周健康；</w:t>
      </w:r>
    </w:p>
    <w:p w14:paraId="60C39899" w14:textId="77777777" w:rsidR="00897E04" w:rsidRDefault="00897E04" w:rsidP="00897E04">
      <w:pPr>
        <w:pStyle w:val="a5"/>
        <w:tabs>
          <w:tab w:val="left" w:pos="851"/>
        </w:tabs>
      </w:pPr>
      <w:r>
        <w:rPr>
          <w:rFonts w:hint="eastAsia"/>
        </w:rPr>
        <w:t>每年至少进行一次洗牙，清除在牙面上附着沉积的牙菌斑、食物残渣、软垢等。</w:t>
      </w:r>
    </w:p>
    <w:bookmarkEnd w:id="249"/>
    <w:bookmarkEnd w:id="250"/>
    <w:p w14:paraId="4AC222B6" w14:textId="77777777" w:rsidR="00897E04" w:rsidRDefault="00897E04" w:rsidP="00897E04">
      <w:pPr>
        <w:widowControl/>
        <w:jc w:val="left"/>
        <w:rPr>
          <w:rFonts w:ascii="宋体" w:hAnsi="Times New Roman"/>
          <w:kern w:val="0"/>
          <w:sz w:val="21"/>
          <w:szCs w:val="20"/>
        </w:rPr>
      </w:pPr>
      <w:r>
        <w:br w:type="page"/>
      </w:r>
    </w:p>
    <w:p w14:paraId="14BA86FF" w14:textId="77777777" w:rsidR="00897E04" w:rsidRDefault="00897E04" w:rsidP="00897E04">
      <w:pPr>
        <w:pStyle w:val="afff5"/>
        <w:spacing w:after="156"/>
      </w:pPr>
      <w:bookmarkStart w:id="252" w:name="_Toc205472238"/>
      <w:bookmarkStart w:id="253" w:name="_Toc208483263"/>
      <w:r w:rsidRPr="00264111">
        <w:rPr>
          <w:rFonts w:hint="eastAsia"/>
          <w:spacing w:val="105"/>
        </w:rPr>
        <w:lastRenderedPageBreak/>
        <w:t>参考文</w:t>
      </w:r>
      <w:r>
        <w:rPr>
          <w:rFonts w:hint="eastAsia"/>
        </w:rPr>
        <w:t>献</w:t>
      </w:r>
      <w:bookmarkEnd w:id="252"/>
      <w:bookmarkEnd w:id="253"/>
    </w:p>
    <w:p w14:paraId="52D9A72C" w14:textId="77777777" w:rsidR="00897E04" w:rsidRDefault="00897E04" w:rsidP="00897E04">
      <w:pPr>
        <w:pStyle w:val="afff1"/>
        <w:ind w:firstLine="420"/>
      </w:pPr>
      <w:r>
        <w:rPr>
          <w:rFonts w:hint="eastAsia"/>
        </w:rPr>
        <w:t>[1]</w:t>
      </w:r>
      <w:r w:rsidRPr="00264111">
        <w:rPr>
          <w:rFonts w:hint="eastAsia"/>
        </w:rPr>
        <w:t>《中国居民口腔健康指南》</w:t>
      </w:r>
      <w:r>
        <w:rPr>
          <w:rFonts w:hint="eastAsia"/>
        </w:rPr>
        <w:t>2</w:t>
      </w:r>
      <w:r>
        <w:t>009</w:t>
      </w:r>
      <w:r>
        <w:rPr>
          <w:rFonts w:hint="eastAsia"/>
        </w:rPr>
        <w:t xml:space="preserve">版 </w:t>
      </w:r>
      <w:r>
        <w:t xml:space="preserve"> </w:t>
      </w:r>
      <w:r w:rsidRPr="00264111">
        <w:rPr>
          <w:rFonts w:hint="eastAsia"/>
        </w:rPr>
        <w:t>中华人民共和国国家卫生健康委员会发布</w:t>
      </w:r>
    </w:p>
    <w:p w14:paraId="02EF2837" w14:textId="77777777" w:rsidR="00897E04" w:rsidRDefault="00897E04" w:rsidP="00897E04">
      <w:pPr>
        <w:pStyle w:val="afff1"/>
        <w:ind w:firstLine="420"/>
      </w:pPr>
    </w:p>
    <w:p w14:paraId="2BE688AB" w14:textId="77777777" w:rsidR="00897E04" w:rsidRPr="00264111" w:rsidRDefault="00897E04" w:rsidP="00897E04">
      <w:pPr>
        <w:pStyle w:val="afff1"/>
        <w:ind w:firstLine="420"/>
      </w:pPr>
    </w:p>
    <w:p w14:paraId="4615D4ED" w14:textId="77777777" w:rsidR="00897E04" w:rsidRDefault="00897E04" w:rsidP="00897E04">
      <w:pPr>
        <w:pStyle w:val="afff1"/>
        <w:ind w:firstLineChars="0" w:firstLine="0"/>
        <w:jc w:val="center"/>
      </w:pPr>
      <w:r>
        <w:rPr>
          <w:rFonts w:hint="eastAsia"/>
        </w:rPr>
        <w:drawing>
          <wp:inline distT="0" distB="0" distL="0" distR="0" wp14:anchorId="630D8EA7" wp14:editId="1A267A2E">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p w14:paraId="4E96598B" w14:textId="77777777" w:rsidR="00897E04" w:rsidRDefault="00897E04" w:rsidP="00897E04">
      <w:pPr>
        <w:pStyle w:val="a5"/>
        <w:numPr>
          <w:ilvl w:val="0"/>
          <w:numId w:val="0"/>
        </w:numPr>
        <w:ind w:left="851"/>
      </w:pPr>
    </w:p>
    <w:bookmarkEnd w:id="60"/>
    <w:p w14:paraId="78F61457" w14:textId="77777777" w:rsidR="00897E04" w:rsidRDefault="00897E04" w:rsidP="00897E04">
      <w:pPr>
        <w:pStyle w:val="afff1"/>
        <w:ind w:firstLine="420"/>
      </w:pPr>
    </w:p>
    <w:p w14:paraId="13774E8F" w14:textId="77777777" w:rsidR="00897E04" w:rsidRDefault="00897E04" w:rsidP="00897E04">
      <w:pPr>
        <w:tabs>
          <w:tab w:val="right" w:leader="dot" w:pos="9070"/>
        </w:tabs>
        <w:adjustRightInd w:val="0"/>
        <w:spacing w:before="850" w:after="680"/>
        <w:outlineLvl w:val="0"/>
      </w:pPr>
    </w:p>
    <w:p w14:paraId="2D043CA2" w14:textId="66689200" w:rsidR="00ED1F21" w:rsidRDefault="00ED1F21" w:rsidP="00897E04">
      <w:pPr>
        <w:pStyle w:val="afff3"/>
        <w:spacing w:beforeLines="100" w:before="312" w:afterLines="220" w:after="686"/>
      </w:pPr>
    </w:p>
    <w:sectPr w:rsidR="00ED1F21" w:rsidSect="00B71633">
      <w:pgSz w:w="11906" w:h="16838"/>
      <w:pgMar w:top="1417" w:right="1134" w:bottom="1134" w:left="1418" w:header="1417" w:footer="1134" w:gutter="0"/>
      <w:pgNumType w:start="1"/>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97F47" w14:textId="77777777" w:rsidR="0035207C" w:rsidRDefault="0035207C" w:rsidP="0050530E">
      <w:r>
        <w:separator/>
      </w:r>
    </w:p>
  </w:endnote>
  <w:endnote w:type="continuationSeparator" w:id="0">
    <w:p w14:paraId="54BB515A" w14:textId="77777777" w:rsidR="0035207C" w:rsidRDefault="0035207C" w:rsidP="00505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宋体" w:hAnsi="宋体"/>
      </w:rPr>
      <w:id w:val="-1652752713"/>
      <w:docPartObj>
        <w:docPartGallery w:val="Page Numbers (Bottom of Page)"/>
        <w:docPartUnique/>
      </w:docPartObj>
    </w:sdtPr>
    <w:sdtEndPr/>
    <w:sdtContent>
      <w:p w14:paraId="4DA9D702" w14:textId="26B0848F" w:rsidR="00550745" w:rsidRPr="00550745" w:rsidRDefault="00550745" w:rsidP="00550745">
        <w:pPr>
          <w:pStyle w:val="affc"/>
          <w:rPr>
            <w:rFonts w:ascii="宋体" w:hAnsi="宋体"/>
          </w:rPr>
        </w:pPr>
        <w:r w:rsidRPr="00550745">
          <w:rPr>
            <w:rFonts w:ascii="宋体" w:hAnsi="宋体"/>
          </w:rPr>
          <w:fldChar w:fldCharType="begin"/>
        </w:r>
        <w:r w:rsidRPr="00550745">
          <w:rPr>
            <w:rFonts w:ascii="宋体" w:hAnsi="宋体"/>
          </w:rPr>
          <w:instrText>PAGE   \* MERGEFORMAT</w:instrText>
        </w:r>
        <w:r w:rsidRPr="00550745">
          <w:rPr>
            <w:rFonts w:ascii="宋体" w:hAnsi="宋体"/>
          </w:rPr>
          <w:fldChar w:fldCharType="separate"/>
        </w:r>
        <w:r w:rsidR="00897E04" w:rsidRPr="00897E04">
          <w:rPr>
            <w:rFonts w:ascii="宋体" w:hAnsi="宋体"/>
            <w:noProof/>
            <w:lang w:val="zh-CN"/>
          </w:rPr>
          <w:t>6</w:t>
        </w:r>
        <w:r w:rsidRPr="00550745">
          <w:rPr>
            <w:rFonts w:ascii="宋体" w:hAnsi="宋体"/>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宋体" w:hAnsi="宋体"/>
      </w:rPr>
      <w:id w:val="-1356500270"/>
      <w:docPartObj>
        <w:docPartGallery w:val="Page Numbers (Bottom of Page)"/>
        <w:docPartUnique/>
      </w:docPartObj>
    </w:sdtPr>
    <w:sdtEndPr/>
    <w:sdtContent>
      <w:p w14:paraId="25704680" w14:textId="3D3BACC7" w:rsidR="007D33AF" w:rsidRPr="00550745" w:rsidRDefault="00550745" w:rsidP="00550745">
        <w:pPr>
          <w:pStyle w:val="affc"/>
          <w:jc w:val="right"/>
          <w:rPr>
            <w:rFonts w:ascii="宋体" w:hAnsi="宋体"/>
          </w:rPr>
        </w:pPr>
        <w:r w:rsidRPr="00550745">
          <w:rPr>
            <w:rFonts w:ascii="宋体" w:hAnsi="宋体"/>
          </w:rPr>
          <w:fldChar w:fldCharType="begin"/>
        </w:r>
        <w:r w:rsidRPr="00550745">
          <w:rPr>
            <w:rFonts w:ascii="宋体" w:hAnsi="宋体"/>
          </w:rPr>
          <w:instrText>PAGE   \* MERGEFORMAT</w:instrText>
        </w:r>
        <w:r w:rsidRPr="00550745">
          <w:rPr>
            <w:rFonts w:ascii="宋体" w:hAnsi="宋体"/>
          </w:rPr>
          <w:fldChar w:fldCharType="separate"/>
        </w:r>
        <w:r w:rsidR="00897E04" w:rsidRPr="00897E04">
          <w:rPr>
            <w:rFonts w:ascii="宋体" w:hAnsi="宋体"/>
            <w:noProof/>
            <w:lang w:val="zh-CN"/>
          </w:rPr>
          <w:t>5</w:t>
        </w:r>
        <w:r w:rsidRPr="00550745">
          <w:rPr>
            <w:rFonts w:ascii="宋体" w:hAnsi="宋体"/>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8567653"/>
      <w:docPartObj>
        <w:docPartGallery w:val="Page Numbers (Bottom of Page)"/>
        <w:docPartUnique/>
      </w:docPartObj>
    </w:sdtPr>
    <w:sdtEndPr/>
    <w:sdtContent>
      <w:p w14:paraId="376CA126" w14:textId="481C1464" w:rsidR="007D33AF" w:rsidRDefault="0035207C" w:rsidP="007D33AF">
        <w:pPr>
          <w:pStyle w:val="affc"/>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4EF6C" w14:textId="77777777" w:rsidR="0035207C" w:rsidRDefault="0035207C" w:rsidP="0050530E">
      <w:r>
        <w:separator/>
      </w:r>
    </w:p>
  </w:footnote>
  <w:footnote w:type="continuationSeparator" w:id="0">
    <w:p w14:paraId="6E48A543" w14:textId="77777777" w:rsidR="0035207C" w:rsidRDefault="0035207C" w:rsidP="00505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53AFC" w14:textId="1DDAA108" w:rsidR="0050530E" w:rsidRPr="00550745" w:rsidRDefault="0050530E">
    <w:pPr>
      <w:pStyle w:val="afff"/>
      <w:rPr>
        <w:rFonts w:ascii="宋体" w:eastAsia="宋体" w:hAnsi="宋体"/>
      </w:rPr>
    </w:pPr>
    <w:bookmarkStart w:id="9" w:name="OLE_LINK33"/>
    <w:bookmarkStart w:id="10" w:name="OLE_LINK34"/>
    <w:r w:rsidRPr="00550745">
      <w:rPr>
        <w:rFonts w:ascii="宋体" w:eastAsia="宋体" w:hAnsi="宋体"/>
      </w:rPr>
      <w:t>GB/T XXXXX—XXXX</w:t>
    </w:r>
    <w:bookmarkEnd w:id="9"/>
    <w:bookmarkEnd w:id="10"/>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2B1E6" w14:textId="64B0BCBE" w:rsidR="0050530E" w:rsidRDefault="00550745">
    <w:pPr>
      <w:pStyle w:val="affa"/>
      <w:pBdr>
        <w:top w:val="none" w:sz="0" w:space="1" w:color="auto"/>
        <w:left w:val="none" w:sz="0" w:space="4" w:color="auto"/>
        <w:bottom w:val="none" w:sz="0" w:space="1" w:color="auto"/>
        <w:right w:val="none" w:sz="0" w:space="4" w:color="auto"/>
      </w:pBdr>
      <w:jc w:val="right"/>
    </w:pPr>
    <w:r w:rsidRPr="00550745">
      <w:rPr>
        <w:rFonts w:ascii="宋体" w:hAnsi="宋体"/>
      </w:rPr>
      <w:t>GB/T 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8BB70" w14:textId="1618BAC5" w:rsidR="00550745" w:rsidRDefault="00550745" w:rsidP="00550745">
    <w:pPr>
      <w:pStyle w:val="affa"/>
      <w:jc w:val="right"/>
    </w:pPr>
    <w:r w:rsidRPr="00550745">
      <w:rPr>
        <w:rFonts w:ascii="宋体" w:hAnsi="宋体"/>
      </w:rPr>
      <w:t>GB/T XXXXX—XXXX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130E4EA"/>
    <w:multiLevelType w:val="singleLevel"/>
    <w:tmpl w:val="B130E4EA"/>
    <w:lvl w:ilvl="0">
      <w:start w:val="1"/>
      <w:numFmt w:val="decimal"/>
      <w:lvlText w:val="[%1]"/>
      <w:lvlJc w:val="left"/>
      <w:pPr>
        <w:tabs>
          <w:tab w:val="left" w:pos="312"/>
        </w:tabs>
      </w:pPr>
    </w:lvl>
  </w:abstractNum>
  <w:abstractNum w:abstractNumId="1" w15:restartNumberingAfterBreak="0">
    <w:nsid w:val="07ED3FEA"/>
    <w:multiLevelType w:val="multilevel"/>
    <w:tmpl w:val="B484DA86"/>
    <w:lvl w:ilvl="0">
      <w:start w:val="1"/>
      <w:numFmt w:val="none"/>
      <w:pStyle w:val="a"/>
      <w:lvlText w:val="%1"/>
      <w:lvlJc w:val="left"/>
      <w:pPr>
        <w:ind w:left="425" w:hanging="425"/>
      </w:pPr>
      <w:rPr>
        <w:rFonts w:hint="eastAsia"/>
      </w:rPr>
    </w:lvl>
    <w:lvl w:ilvl="1">
      <w:start w:val="1"/>
      <w:numFmt w:val="decimal"/>
      <w:pStyle w:val="a0"/>
      <w:suff w:val="nothing"/>
      <w:lvlText w:val="%10.%2 "/>
      <w:lvlJc w:val="left"/>
      <w:pPr>
        <w:ind w:left="0" w:firstLine="0"/>
      </w:pPr>
      <w:rPr>
        <w:rFonts w:ascii="黑体" w:eastAsia="黑体" w:hAnsiTheme="minorHAnsi" w:hint="eastAsia"/>
        <w:b w:val="0"/>
        <w:i w:val="0"/>
        <w:sz w:val="21"/>
      </w:rPr>
    </w:lvl>
    <w:lvl w:ilvl="2">
      <w:start w:val="1"/>
      <w:numFmt w:val="decimal"/>
      <w:pStyle w:val="a1"/>
      <w:suff w:val="nothing"/>
      <w:lvlText w:val="%10.%2.%3 "/>
      <w:lvlJc w:val="left"/>
      <w:pPr>
        <w:ind w:left="0" w:firstLine="0"/>
      </w:pPr>
      <w:rPr>
        <w:rFonts w:ascii="黑体" w:eastAsia="黑体" w:hAnsiTheme="minorHAnsi" w:hint="eastAsia"/>
        <w:b w:val="0"/>
        <w:i w:val="0"/>
        <w:sz w:val="21"/>
      </w:rPr>
    </w:lvl>
    <w:lvl w:ilvl="3">
      <w:start w:val="1"/>
      <w:numFmt w:val="decimal"/>
      <w:pStyle w:val="a2"/>
      <w:suff w:val="nothing"/>
      <w:lvlText w:val="%10.%2.%3.%4 "/>
      <w:lvlJc w:val="left"/>
      <w:pPr>
        <w:ind w:left="0" w:firstLine="0"/>
      </w:pPr>
      <w:rPr>
        <w:rFonts w:ascii="黑体" w:eastAsia="黑体" w:hAnsiTheme="minorHAnsi" w:hint="eastAsia"/>
        <w:b w:val="0"/>
        <w:i w:val="0"/>
        <w:sz w:val="21"/>
      </w:rPr>
    </w:lvl>
    <w:lvl w:ilvl="4">
      <w:start w:val="1"/>
      <w:numFmt w:val="decimal"/>
      <w:pStyle w:val="a3"/>
      <w:suff w:val="nothing"/>
      <w:lvlText w:val="%10.%2.%3.%4.%5 "/>
      <w:lvlJc w:val="left"/>
      <w:pPr>
        <w:ind w:left="0" w:firstLine="0"/>
      </w:pPr>
      <w:rPr>
        <w:rFonts w:ascii="黑体" w:eastAsia="黑体" w:hAnsiTheme="minorHAnsi" w:hint="eastAsia"/>
        <w:b w:val="0"/>
        <w:i w:val="0"/>
        <w:sz w:val="21"/>
      </w:rPr>
    </w:lvl>
    <w:lvl w:ilvl="5">
      <w:start w:val="1"/>
      <w:numFmt w:val="decimal"/>
      <w:pStyle w:val="a4"/>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AC52E15"/>
    <w:multiLevelType w:val="multilevel"/>
    <w:tmpl w:val="0AC52E15"/>
    <w:lvl w:ilvl="0">
      <w:start w:val="1"/>
      <w:numFmt w:val="lowerLetter"/>
      <w:suff w:val="space"/>
      <w:lvlText w:val="%1)"/>
      <w:lvlJc w:val="left"/>
      <w:pPr>
        <w:ind w:left="306" w:hanging="306"/>
      </w:pPr>
      <w:rPr>
        <w:rFonts w:ascii="宋体" w:eastAsia="宋体" w:hAnsi="宋体" w:cs="宋体" w:hint="default"/>
        <w:sz w:val="21"/>
        <w:szCs w:val="21"/>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3" w15:restartNumberingAfterBreak="0">
    <w:nsid w:val="2C5917C3"/>
    <w:multiLevelType w:val="multilevel"/>
    <w:tmpl w:val="631EF14E"/>
    <w:lvl w:ilvl="0">
      <w:start w:val="1"/>
      <w:numFmt w:val="none"/>
      <w:pStyle w:val="a5"/>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6"/>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4" w15:restartNumberingAfterBreak="0">
    <w:nsid w:val="48802D1C"/>
    <w:multiLevelType w:val="multilevel"/>
    <w:tmpl w:val="FF46E0AA"/>
    <w:lvl w:ilvl="0">
      <w:start w:val="1"/>
      <w:numFmt w:val="upperLetter"/>
      <w:pStyle w:val="a7"/>
      <w:lvlText w:val="%1"/>
      <w:lvlJc w:val="left"/>
      <w:pPr>
        <w:ind w:left="420" w:hanging="420"/>
      </w:pPr>
      <w:rPr>
        <w:rFonts w:hint="eastAsia"/>
      </w:rPr>
    </w:lvl>
    <w:lvl w:ilvl="1">
      <w:start w:val="1"/>
      <w:numFmt w:val="decimal"/>
      <w:pStyle w:val="a8"/>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4B733A5F"/>
    <w:multiLevelType w:val="multilevel"/>
    <w:tmpl w:val="A688470E"/>
    <w:lvl w:ilvl="0">
      <w:start w:val="1"/>
      <w:numFmt w:val="decimal"/>
      <w:lvlRestart w:val="0"/>
      <w:pStyle w:val="a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6" w15:restartNumberingAfterBreak="0">
    <w:nsid w:val="5603797C"/>
    <w:multiLevelType w:val="multilevel"/>
    <w:tmpl w:val="C3483E82"/>
    <w:lvl w:ilvl="0">
      <w:start w:val="1"/>
      <w:numFmt w:val="upperLetter"/>
      <w:pStyle w:val="aa"/>
      <w:suff w:val="space"/>
      <w:lvlText w:val="%1"/>
      <w:lvlJc w:val="left"/>
      <w:pPr>
        <w:ind w:left="425" w:hanging="425"/>
      </w:pPr>
      <w:rPr>
        <w:rFonts w:hint="eastAsia"/>
      </w:rPr>
    </w:lvl>
    <w:lvl w:ilvl="1">
      <w:start w:val="1"/>
      <w:numFmt w:val="decimal"/>
      <w:pStyle w:val="ab"/>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646260FA"/>
    <w:multiLevelType w:val="multilevel"/>
    <w:tmpl w:val="307C51EE"/>
    <w:lvl w:ilvl="0">
      <w:start w:val="1"/>
      <w:numFmt w:val="decimal"/>
      <w:lvlRestart w:val="0"/>
      <w:pStyle w:val="ac"/>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8" w15:restartNumberingAfterBreak="0">
    <w:nsid w:val="657D3FBC"/>
    <w:multiLevelType w:val="multilevel"/>
    <w:tmpl w:val="D78CB1D2"/>
    <w:lvl w:ilvl="0">
      <w:start w:val="1"/>
      <w:numFmt w:val="upperLetter"/>
      <w:lvlRestart w:val="0"/>
      <w:pStyle w:val="ad"/>
      <w:suff w:val="nothing"/>
      <w:lvlText w:val="附录%1"/>
      <w:lvlJc w:val="left"/>
      <w:pPr>
        <w:ind w:left="0" w:firstLine="0"/>
      </w:pPr>
      <w:rPr>
        <w:rFonts w:hint="eastAsia"/>
        <w:spacing w:val="100"/>
      </w:rPr>
    </w:lvl>
    <w:lvl w:ilvl="1">
      <w:start w:val="1"/>
      <w:numFmt w:val="decimal"/>
      <w:pStyle w:val="ae"/>
      <w:suff w:val="nothing"/>
      <w:lvlText w:val="%1.%2　"/>
      <w:lvlJc w:val="left"/>
      <w:pPr>
        <w:ind w:left="0" w:firstLine="0"/>
      </w:pPr>
      <w:rPr>
        <w:rFonts w:ascii="黑体" w:eastAsia="黑体" w:hint="eastAsia"/>
        <w:b w:val="0"/>
        <w:i w:val="0"/>
        <w:sz w:val="21"/>
      </w:rPr>
    </w:lvl>
    <w:lvl w:ilvl="2">
      <w:start w:val="1"/>
      <w:numFmt w:val="decimal"/>
      <w:pStyle w:val="af"/>
      <w:suff w:val="nothing"/>
      <w:lvlText w:val="%1.%2.%3　"/>
      <w:lvlJc w:val="left"/>
      <w:pPr>
        <w:ind w:left="0" w:firstLine="0"/>
      </w:pPr>
      <w:rPr>
        <w:rFonts w:ascii="黑体" w:eastAsia="黑体" w:hint="eastAsia"/>
        <w:b w:val="0"/>
        <w:i w:val="0"/>
        <w:sz w:val="21"/>
      </w:rPr>
    </w:lvl>
    <w:lvl w:ilvl="3">
      <w:start w:val="1"/>
      <w:numFmt w:val="decimal"/>
      <w:pStyle w:val="af0"/>
      <w:suff w:val="nothing"/>
      <w:lvlText w:val="%1.%2.%3.%4　"/>
      <w:lvlJc w:val="left"/>
      <w:pPr>
        <w:ind w:left="0" w:firstLine="0"/>
      </w:pPr>
      <w:rPr>
        <w:rFonts w:ascii="黑体" w:eastAsia="黑体" w:hint="eastAsia"/>
        <w:b w:val="0"/>
        <w:i w:val="0"/>
        <w:sz w:val="21"/>
      </w:rPr>
    </w:lvl>
    <w:lvl w:ilvl="4">
      <w:start w:val="1"/>
      <w:numFmt w:val="decimal"/>
      <w:pStyle w:val="af1"/>
      <w:suff w:val="nothing"/>
      <w:lvlText w:val="%1.%2.%3.%4.%5　"/>
      <w:lvlJc w:val="left"/>
      <w:pPr>
        <w:ind w:left="0" w:firstLine="0"/>
      </w:pPr>
      <w:rPr>
        <w:rFonts w:ascii="黑体" w:eastAsia="黑体" w:hint="eastAsia"/>
        <w:b w:val="0"/>
        <w:i w:val="0"/>
        <w:sz w:val="21"/>
      </w:rPr>
    </w:lvl>
    <w:lvl w:ilvl="5">
      <w:start w:val="1"/>
      <w:numFmt w:val="decimal"/>
      <w:pStyle w:val="af2"/>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6CEA2025"/>
    <w:multiLevelType w:val="multilevel"/>
    <w:tmpl w:val="6CEA2025"/>
    <w:lvl w:ilvl="0">
      <w:start w:val="1"/>
      <w:numFmt w:val="none"/>
      <w:pStyle w:val="af3"/>
      <w:suff w:val="nothing"/>
      <w:lvlText w:val="%1"/>
      <w:lvlJc w:val="left"/>
      <w:rPr>
        <w:rFonts w:ascii="Times New Roman" w:hAnsi="Times New Roman" w:cs="Times New Roman" w:hint="default"/>
        <w:b/>
        <w:bCs/>
        <w:i w:val="0"/>
        <w:iCs w:val="0"/>
        <w:sz w:val="21"/>
        <w:szCs w:val="21"/>
      </w:rPr>
    </w:lvl>
    <w:lvl w:ilvl="1">
      <w:start w:val="1"/>
      <w:numFmt w:val="decimal"/>
      <w:pStyle w:val="1"/>
      <w:suff w:val="nothing"/>
      <w:lvlText w:val="%1%2　"/>
      <w:lvlJc w:val="left"/>
      <w:rPr>
        <w:rFonts w:ascii="黑体" w:eastAsia="黑体" w:hAnsi="Times New Roman" w:hint="eastAsia"/>
        <w:b w:val="0"/>
        <w:bCs w:val="0"/>
        <w:i w:val="0"/>
        <w:iCs w:val="0"/>
        <w:sz w:val="21"/>
        <w:szCs w:val="21"/>
      </w:rPr>
    </w:lvl>
    <w:lvl w:ilvl="2">
      <w:start w:val="1"/>
      <w:numFmt w:val="decimal"/>
      <w:pStyle w:val="af4"/>
      <w:suff w:val="nothing"/>
      <w:lvlText w:val="%1%2.%3　"/>
      <w:lvlJc w:val="left"/>
      <w:rPr>
        <w:rFonts w:ascii="黑体" w:eastAsia="黑体" w:hAnsi="Times New Roman" w:hint="eastAsia"/>
        <w:b w:val="0"/>
        <w:bCs w:val="0"/>
        <w:i w:val="0"/>
        <w:iCs w:val="0"/>
        <w:sz w:val="21"/>
        <w:szCs w:val="21"/>
      </w:rPr>
    </w:lvl>
    <w:lvl w:ilvl="3">
      <w:start w:val="1"/>
      <w:numFmt w:val="decimal"/>
      <w:pStyle w:val="af5"/>
      <w:suff w:val="nothing"/>
      <w:lvlText w:val="%1%2.%3.%4　"/>
      <w:lvlJc w:val="left"/>
      <w:rPr>
        <w:rFonts w:ascii="黑体" w:eastAsia="黑体" w:hAnsi="Times New Roman" w:hint="eastAsia"/>
        <w:b w:val="0"/>
        <w:bCs w:val="0"/>
        <w:i w:val="0"/>
        <w:iCs w:val="0"/>
        <w:sz w:val="21"/>
        <w:szCs w:val="21"/>
      </w:rPr>
    </w:lvl>
    <w:lvl w:ilvl="4">
      <w:start w:val="1"/>
      <w:numFmt w:val="decimal"/>
      <w:pStyle w:val="af6"/>
      <w:suff w:val="nothing"/>
      <w:lvlText w:val="%1%2.%3.%4.%5　"/>
      <w:lvlJc w:val="left"/>
      <w:rPr>
        <w:rFonts w:ascii="黑体" w:eastAsia="黑体" w:hAnsi="Times New Roman" w:hint="eastAsia"/>
        <w:b w:val="0"/>
        <w:bCs w:val="0"/>
        <w:i w:val="0"/>
        <w:iCs w:val="0"/>
        <w:sz w:val="21"/>
        <w:szCs w:val="21"/>
      </w:rPr>
    </w:lvl>
    <w:lvl w:ilvl="5">
      <w:start w:val="1"/>
      <w:numFmt w:val="decimal"/>
      <w:pStyle w:val="af7"/>
      <w:suff w:val="nothing"/>
      <w:lvlText w:val="%1%2.%3.%4.%5.%6　"/>
      <w:lvlJc w:val="left"/>
      <w:rPr>
        <w:rFonts w:ascii="黑体" w:eastAsia="黑体" w:hAnsi="Times New Roman" w:hint="eastAsia"/>
        <w:b w:val="0"/>
        <w:bCs w:val="0"/>
        <w:i w:val="0"/>
        <w:iCs w:val="0"/>
        <w:sz w:val="21"/>
        <w:szCs w:val="21"/>
      </w:rPr>
    </w:lvl>
    <w:lvl w:ilvl="6">
      <w:start w:val="1"/>
      <w:numFmt w:val="decimal"/>
      <w:pStyle w:val="af8"/>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72212951"/>
    <w:multiLevelType w:val="multilevel"/>
    <w:tmpl w:val="A2F084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f9"/>
      <w:lvlText w:val="%3."/>
      <w:lvlJc w:val="left"/>
      <w:pPr>
        <w:tabs>
          <w:tab w:val="num" w:pos="2160"/>
        </w:tabs>
        <w:ind w:left="2160" w:hanging="720"/>
      </w:pPr>
    </w:lvl>
    <w:lvl w:ilvl="3">
      <w:start w:val="1"/>
      <w:numFmt w:val="decimal"/>
      <w:pStyle w:val="afa"/>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2"/>
  </w:num>
  <w:num w:numId="3">
    <w:abstractNumId w:val="0"/>
  </w:num>
  <w:num w:numId="4">
    <w:abstractNumId w:val="1"/>
  </w:num>
  <w:num w:numId="5">
    <w:abstractNumId w:val="6"/>
  </w:num>
  <w:num w:numId="6">
    <w:abstractNumId w:val="4"/>
  </w:num>
  <w:num w:numId="7">
    <w:abstractNumId w:val="8"/>
  </w:num>
  <w:num w:numId="8">
    <w:abstractNumId w:val="3"/>
  </w:num>
  <w:num w:numId="9">
    <w:abstractNumId w:val="10"/>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B9A"/>
    <w:rsid w:val="000658B5"/>
    <w:rsid w:val="00071C21"/>
    <w:rsid w:val="001F752F"/>
    <w:rsid w:val="002F675B"/>
    <w:rsid w:val="00345B0A"/>
    <w:rsid w:val="0035207C"/>
    <w:rsid w:val="004F1CC1"/>
    <w:rsid w:val="0050530E"/>
    <w:rsid w:val="00550745"/>
    <w:rsid w:val="00613114"/>
    <w:rsid w:val="00700CBC"/>
    <w:rsid w:val="0071689E"/>
    <w:rsid w:val="00735F2E"/>
    <w:rsid w:val="00765941"/>
    <w:rsid w:val="007D33AF"/>
    <w:rsid w:val="00836254"/>
    <w:rsid w:val="00897E04"/>
    <w:rsid w:val="008A24E9"/>
    <w:rsid w:val="00912198"/>
    <w:rsid w:val="009327FC"/>
    <w:rsid w:val="00AA2775"/>
    <w:rsid w:val="00B45CB0"/>
    <w:rsid w:val="00E0007A"/>
    <w:rsid w:val="00E71B9A"/>
    <w:rsid w:val="00ED1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6B53A"/>
  <w15:chartTrackingRefBased/>
  <w15:docId w15:val="{6D8D63F7-D8C3-433E-A37A-5196AB43F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kern w:val="2"/>
        <w:sz w:val="36"/>
        <w:szCs w:val="36"/>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b">
    <w:name w:val="Normal"/>
    <w:qFormat/>
    <w:pPr>
      <w:widowControl w:val="0"/>
      <w:jc w:val="both"/>
    </w:pPr>
  </w:style>
  <w:style w:type="paragraph" w:styleId="10">
    <w:name w:val="heading 1"/>
    <w:basedOn w:val="afb"/>
    <w:next w:val="afb"/>
    <w:link w:val="11"/>
    <w:uiPriority w:val="9"/>
    <w:qFormat/>
    <w:rsid w:val="00E71B9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0">
    <w:name w:val="heading 2"/>
    <w:basedOn w:val="afb"/>
    <w:next w:val="afb"/>
    <w:link w:val="21"/>
    <w:uiPriority w:val="9"/>
    <w:semiHidden/>
    <w:unhideWhenUsed/>
    <w:qFormat/>
    <w:rsid w:val="00E71B9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fb"/>
    <w:next w:val="afb"/>
    <w:link w:val="30"/>
    <w:uiPriority w:val="9"/>
    <w:semiHidden/>
    <w:unhideWhenUsed/>
    <w:qFormat/>
    <w:rsid w:val="00E71B9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fb"/>
    <w:next w:val="afb"/>
    <w:link w:val="40"/>
    <w:uiPriority w:val="9"/>
    <w:semiHidden/>
    <w:unhideWhenUsed/>
    <w:qFormat/>
    <w:rsid w:val="00E71B9A"/>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fb"/>
    <w:next w:val="afb"/>
    <w:link w:val="50"/>
    <w:uiPriority w:val="9"/>
    <w:semiHidden/>
    <w:unhideWhenUsed/>
    <w:qFormat/>
    <w:rsid w:val="00E71B9A"/>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fb"/>
    <w:next w:val="afb"/>
    <w:link w:val="60"/>
    <w:uiPriority w:val="9"/>
    <w:semiHidden/>
    <w:unhideWhenUsed/>
    <w:qFormat/>
    <w:rsid w:val="00E71B9A"/>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fb"/>
    <w:next w:val="afb"/>
    <w:link w:val="70"/>
    <w:uiPriority w:val="9"/>
    <w:semiHidden/>
    <w:unhideWhenUsed/>
    <w:qFormat/>
    <w:rsid w:val="00E71B9A"/>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fb"/>
    <w:next w:val="afb"/>
    <w:link w:val="80"/>
    <w:uiPriority w:val="9"/>
    <w:semiHidden/>
    <w:unhideWhenUsed/>
    <w:qFormat/>
    <w:rsid w:val="00E71B9A"/>
    <w:pPr>
      <w:keepNext/>
      <w:keepLines/>
      <w:outlineLvl w:val="7"/>
    </w:pPr>
    <w:rPr>
      <w:rFonts w:asciiTheme="minorHAnsi" w:eastAsiaTheme="minorEastAsia" w:hAnsiTheme="minorHAnsi" w:cstheme="majorBidi"/>
      <w:color w:val="595959" w:themeColor="text1" w:themeTint="A6"/>
    </w:rPr>
  </w:style>
  <w:style w:type="paragraph" w:styleId="9">
    <w:name w:val="heading 9"/>
    <w:basedOn w:val="afb"/>
    <w:next w:val="afb"/>
    <w:link w:val="90"/>
    <w:uiPriority w:val="9"/>
    <w:semiHidden/>
    <w:unhideWhenUsed/>
    <w:qFormat/>
    <w:rsid w:val="00E71B9A"/>
    <w:pPr>
      <w:keepNext/>
      <w:keepLines/>
      <w:outlineLvl w:val="8"/>
    </w:pPr>
    <w:rPr>
      <w:rFonts w:asciiTheme="minorHAnsi" w:eastAsiaTheme="majorEastAsia" w:hAnsiTheme="minorHAnsi" w:cstheme="majorBidi"/>
      <w:color w:val="595959" w:themeColor="text1" w:themeTint="A6"/>
    </w:rPr>
  </w:style>
  <w:style w:type="character" w:default="1" w:styleId="afc">
    <w:name w:val="Default Paragraph Font"/>
    <w:uiPriority w:val="1"/>
    <w:semiHidden/>
    <w:unhideWhenUsed/>
  </w:style>
  <w:style w:type="table" w:default="1" w:styleId="afd">
    <w:name w:val="Normal Table"/>
    <w:uiPriority w:val="99"/>
    <w:semiHidden/>
    <w:unhideWhenUsed/>
    <w:tblPr>
      <w:tblInd w:w="0" w:type="dxa"/>
      <w:tblCellMar>
        <w:top w:w="0" w:type="dxa"/>
        <w:left w:w="108" w:type="dxa"/>
        <w:bottom w:w="0" w:type="dxa"/>
        <w:right w:w="108" w:type="dxa"/>
      </w:tblCellMar>
    </w:tblPr>
  </w:style>
  <w:style w:type="numbering" w:default="1" w:styleId="afe">
    <w:name w:val="No List"/>
    <w:uiPriority w:val="99"/>
    <w:semiHidden/>
    <w:unhideWhenUsed/>
  </w:style>
  <w:style w:type="character" w:customStyle="1" w:styleId="11">
    <w:name w:val="标题 1 字符"/>
    <w:basedOn w:val="afc"/>
    <w:link w:val="10"/>
    <w:uiPriority w:val="9"/>
    <w:rsid w:val="00E71B9A"/>
    <w:rPr>
      <w:rFonts w:asciiTheme="majorHAnsi" w:eastAsiaTheme="majorEastAsia" w:hAnsiTheme="majorHAnsi" w:cstheme="majorBidi"/>
      <w:color w:val="0F4761" w:themeColor="accent1" w:themeShade="BF"/>
      <w:sz w:val="48"/>
      <w:szCs w:val="48"/>
    </w:rPr>
  </w:style>
  <w:style w:type="character" w:customStyle="1" w:styleId="21">
    <w:name w:val="标题 2 字符"/>
    <w:basedOn w:val="afc"/>
    <w:link w:val="20"/>
    <w:uiPriority w:val="9"/>
    <w:semiHidden/>
    <w:rsid w:val="00E71B9A"/>
    <w:rPr>
      <w:rFonts w:asciiTheme="majorHAnsi" w:eastAsiaTheme="majorEastAsia" w:hAnsiTheme="majorHAnsi" w:cstheme="majorBidi"/>
      <w:color w:val="0F4761" w:themeColor="accent1" w:themeShade="BF"/>
      <w:sz w:val="40"/>
      <w:szCs w:val="40"/>
    </w:rPr>
  </w:style>
  <w:style w:type="character" w:customStyle="1" w:styleId="30">
    <w:name w:val="标题 3 字符"/>
    <w:basedOn w:val="afc"/>
    <w:link w:val="3"/>
    <w:uiPriority w:val="9"/>
    <w:semiHidden/>
    <w:rsid w:val="00E71B9A"/>
    <w:rPr>
      <w:rFonts w:asciiTheme="majorHAnsi" w:eastAsiaTheme="majorEastAsia" w:hAnsiTheme="majorHAnsi" w:cstheme="majorBidi"/>
      <w:color w:val="0F4761" w:themeColor="accent1" w:themeShade="BF"/>
      <w:sz w:val="32"/>
      <w:szCs w:val="32"/>
    </w:rPr>
  </w:style>
  <w:style w:type="character" w:customStyle="1" w:styleId="40">
    <w:name w:val="标题 4 字符"/>
    <w:basedOn w:val="afc"/>
    <w:link w:val="4"/>
    <w:uiPriority w:val="9"/>
    <w:semiHidden/>
    <w:rsid w:val="00E71B9A"/>
    <w:rPr>
      <w:rFonts w:asciiTheme="minorHAnsi" w:eastAsiaTheme="minorEastAsia" w:hAnsiTheme="minorHAnsi" w:cstheme="majorBidi"/>
      <w:color w:val="0F4761" w:themeColor="accent1" w:themeShade="BF"/>
      <w:sz w:val="28"/>
      <w:szCs w:val="28"/>
    </w:rPr>
  </w:style>
  <w:style w:type="character" w:customStyle="1" w:styleId="50">
    <w:name w:val="标题 5 字符"/>
    <w:basedOn w:val="afc"/>
    <w:link w:val="5"/>
    <w:uiPriority w:val="9"/>
    <w:semiHidden/>
    <w:rsid w:val="00E71B9A"/>
    <w:rPr>
      <w:rFonts w:asciiTheme="minorHAnsi" w:eastAsiaTheme="minorEastAsia" w:hAnsiTheme="minorHAnsi" w:cstheme="majorBidi"/>
      <w:color w:val="0F4761" w:themeColor="accent1" w:themeShade="BF"/>
      <w:sz w:val="24"/>
      <w:szCs w:val="24"/>
    </w:rPr>
  </w:style>
  <w:style w:type="character" w:customStyle="1" w:styleId="60">
    <w:name w:val="标题 6 字符"/>
    <w:basedOn w:val="afc"/>
    <w:link w:val="6"/>
    <w:uiPriority w:val="9"/>
    <w:semiHidden/>
    <w:rsid w:val="00E71B9A"/>
    <w:rPr>
      <w:rFonts w:asciiTheme="minorHAnsi" w:eastAsiaTheme="minorEastAsia" w:hAnsiTheme="minorHAnsi" w:cstheme="majorBidi"/>
      <w:b/>
      <w:bCs/>
      <w:color w:val="0F4761" w:themeColor="accent1" w:themeShade="BF"/>
    </w:rPr>
  </w:style>
  <w:style w:type="character" w:customStyle="1" w:styleId="70">
    <w:name w:val="标题 7 字符"/>
    <w:basedOn w:val="afc"/>
    <w:link w:val="7"/>
    <w:uiPriority w:val="9"/>
    <w:semiHidden/>
    <w:rsid w:val="00E71B9A"/>
    <w:rPr>
      <w:rFonts w:asciiTheme="minorHAnsi" w:eastAsiaTheme="minorEastAsia" w:hAnsiTheme="minorHAnsi" w:cstheme="majorBidi"/>
      <w:b/>
      <w:bCs/>
      <w:color w:val="595959" w:themeColor="text1" w:themeTint="A6"/>
    </w:rPr>
  </w:style>
  <w:style w:type="character" w:customStyle="1" w:styleId="80">
    <w:name w:val="标题 8 字符"/>
    <w:basedOn w:val="afc"/>
    <w:link w:val="8"/>
    <w:uiPriority w:val="9"/>
    <w:semiHidden/>
    <w:rsid w:val="00E71B9A"/>
    <w:rPr>
      <w:rFonts w:asciiTheme="minorHAnsi" w:eastAsiaTheme="minorEastAsia" w:hAnsiTheme="minorHAnsi" w:cstheme="majorBidi"/>
      <w:color w:val="595959" w:themeColor="text1" w:themeTint="A6"/>
    </w:rPr>
  </w:style>
  <w:style w:type="character" w:customStyle="1" w:styleId="90">
    <w:name w:val="标题 9 字符"/>
    <w:basedOn w:val="afc"/>
    <w:link w:val="9"/>
    <w:uiPriority w:val="9"/>
    <w:semiHidden/>
    <w:rsid w:val="00E71B9A"/>
    <w:rPr>
      <w:rFonts w:asciiTheme="minorHAnsi" w:eastAsiaTheme="majorEastAsia" w:hAnsiTheme="minorHAnsi" w:cstheme="majorBidi"/>
      <w:color w:val="595959" w:themeColor="text1" w:themeTint="A6"/>
    </w:rPr>
  </w:style>
  <w:style w:type="paragraph" w:styleId="aff">
    <w:name w:val="Title"/>
    <w:basedOn w:val="afb"/>
    <w:next w:val="afb"/>
    <w:link w:val="aff0"/>
    <w:uiPriority w:val="10"/>
    <w:qFormat/>
    <w:rsid w:val="00E71B9A"/>
    <w:pPr>
      <w:spacing w:after="80"/>
      <w:contextualSpacing/>
      <w:jc w:val="center"/>
    </w:pPr>
    <w:rPr>
      <w:rFonts w:asciiTheme="majorHAnsi" w:eastAsiaTheme="majorEastAsia" w:hAnsiTheme="majorHAnsi" w:cstheme="majorBidi"/>
      <w:spacing w:val="-10"/>
      <w:kern w:val="28"/>
      <w:sz w:val="56"/>
      <w:szCs w:val="56"/>
    </w:rPr>
  </w:style>
  <w:style w:type="character" w:customStyle="1" w:styleId="aff0">
    <w:name w:val="标题 字符"/>
    <w:basedOn w:val="afc"/>
    <w:link w:val="aff"/>
    <w:uiPriority w:val="10"/>
    <w:rsid w:val="00E71B9A"/>
    <w:rPr>
      <w:rFonts w:asciiTheme="majorHAnsi" w:eastAsiaTheme="majorEastAsia" w:hAnsiTheme="majorHAnsi" w:cstheme="majorBidi"/>
      <w:spacing w:val="-10"/>
      <w:kern w:val="28"/>
      <w:sz w:val="56"/>
      <w:szCs w:val="56"/>
    </w:rPr>
  </w:style>
  <w:style w:type="paragraph" w:styleId="aff1">
    <w:name w:val="Subtitle"/>
    <w:basedOn w:val="afb"/>
    <w:next w:val="afb"/>
    <w:link w:val="aff2"/>
    <w:uiPriority w:val="11"/>
    <w:qFormat/>
    <w:rsid w:val="00E71B9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ff2">
    <w:name w:val="副标题 字符"/>
    <w:basedOn w:val="afc"/>
    <w:link w:val="aff1"/>
    <w:uiPriority w:val="11"/>
    <w:rsid w:val="00E71B9A"/>
    <w:rPr>
      <w:rFonts w:asciiTheme="majorHAnsi" w:eastAsiaTheme="majorEastAsia" w:hAnsiTheme="majorHAnsi" w:cstheme="majorBidi"/>
      <w:color w:val="595959" w:themeColor="text1" w:themeTint="A6"/>
      <w:spacing w:val="15"/>
      <w:sz w:val="28"/>
      <w:szCs w:val="28"/>
    </w:rPr>
  </w:style>
  <w:style w:type="paragraph" w:styleId="aff3">
    <w:name w:val="Quote"/>
    <w:basedOn w:val="afb"/>
    <w:next w:val="afb"/>
    <w:link w:val="aff4"/>
    <w:uiPriority w:val="29"/>
    <w:qFormat/>
    <w:rsid w:val="00E71B9A"/>
    <w:pPr>
      <w:spacing w:before="160" w:after="160"/>
      <w:jc w:val="center"/>
    </w:pPr>
    <w:rPr>
      <w:i/>
      <w:iCs/>
      <w:color w:val="404040" w:themeColor="text1" w:themeTint="BF"/>
    </w:rPr>
  </w:style>
  <w:style w:type="character" w:customStyle="1" w:styleId="aff4">
    <w:name w:val="引用 字符"/>
    <w:basedOn w:val="afc"/>
    <w:link w:val="aff3"/>
    <w:uiPriority w:val="29"/>
    <w:rsid w:val="00E71B9A"/>
    <w:rPr>
      <w:i/>
      <w:iCs/>
      <w:color w:val="404040" w:themeColor="text1" w:themeTint="BF"/>
    </w:rPr>
  </w:style>
  <w:style w:type="paragraph" w:styleId="aff5">
    <w:name w:val="List Paragraph"/>
    <w:basedOn w:val="afb"/>
    <w:uiPriority w:val="34"/>
    <w:qFormat/>
    <w:rsid w:val="00E71B9A"/>
    <w:pPr>
      <w:ind w:left="720"/>
      <w:contextualSpacing/>
    </w:pPr>
  </w:style>
  <w:style w:type="character" w:styleId="aff6">
    <w:name w:val="Intense Emphasis"/>
    <w:basedOn w:val="afc"/>
    <w:uiPriority w:val="21"/>
    <w:qFormat/>
    <w:rsid w:val="00E71B9A"/>
    <w:rPr>
      <w:i/>
      <w:iCs/>
      <w:color w:val="0F4761" w:themeColor="accent1" w:themeShade="BF"/>
    </w:rPr>
  </w:style>
  <w:style w:type="paragraph" w:styleId="aff7">
    <w:name w:val="Intense Quote"/>
    <w:basedOn w:val="afb"/>
    <w:next w:val="afb"/>
    <w:link w:val="aff8"/>
    <w:uiPriority w:val="30"/>
    <w:qFormat/>
    <w:rsid w:val="00E71B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f8">
    <w:name w:val="明显引用 字符"/>
    <w:basedOn w:val="afc"/>
    <w:link w:val="aff7"/>
    <w:uiPriority w:val="30"/>
    <w:rsid w:val="00E71B9A"/>
    <w:rPr>
      <w:i/>
      <w:iCs/>
      <w:color w:val="0F4761" w:themeColor="accent1" w:themeShade="BF"/>
    </w:rPr>
  </w:style>
  <w:style w:type="character" w:styleId="aff9">
    <w:name w:val="Intense Reference"/>
    <w:basedOn w:val="afc"/>
    <w:uiPriority w:val="32"/>
    <w:qFormat/>
    <w:rsid w:val="00E71B9A"/>
    <w:rPr>
      <w:b/>
      <w:bCs/>
      <w:smallCaps/>
      <w:color w:val="0F4761" w:themeColor="accent1" w:themeShade="BF"/>
      <w:spacing w:val="5"/>
    </w:rPr>
  </w:style>
  <w:style w:type="paragraph" w:styleId="affa">
    <w:name w:val="header"/>
    <w:basedOn w:val="afb"/>
    <w:link w:val="affb"/>
    <w:uiPriority w:val="99"/>
    <w:unhideWhenUsed/>
    <w:rsid w:val="0050530E"/>
    <w:pPr>
      <w:tabs>
        <w:tab w:val="center" w:pos="4153"/>
        <w:tab w:val="right" w:pos="8306"/>
      </w:tabs>
      <w:snapToGrid w:val="0"/>
      <w:jc w:val="center"/>
    </w:pPr>
    <w:rPr>
      <w:sz w:val="18"/>
      <w:szCs w:val="18"/>
    </w:rPr>
  </w:style>
  <w:style w:type="character" w:customStyle="1" w:styleId="affb">
    <w:name w:val="页眉 字符"/>
    <w:basedOn w:val="afc"/>
    <w:link w:val="affa"/>
    <w:uiPriority w:val="99"/>
    <w:rsid w:val="0050530E"/>
    <w:rPr>
      <w:sz w:val="18"/>
      <w:szCs w:val="18"/>
    </w:rPr>
  </w:style>
  <w:style w:type="paragraph" w:styleId="affc">
    <w:name w:val="footer"/>
    <w:basedOn w:val="afb"/>
    <w:link w:val="affd"/>
    <w:uiPriority w:val="99"/>
    <w:unhideWhenUsed/>
    <w:rsid w:val="0050530E"/>
    <w:pPr>
      <w:tabs>
        <w:tab w:val="center" w:pos="4153"/>
        <w:tab w:val="right" w:pos="8306"/>
      </w:tabs>
      <w:snapToGrid w:val="0"/>
      <w:jc w:val="left"/>
    </w:pPr>
    <w:rPr>
      <w:sz w:val="18"/>
      <w:szCs w:val="18"/>
    </w:rPr>
  </w:style>
  <w:style w:type="character" w:customStyle="1" w:styleId="affd">
    <w:name w:val="页脚 字符"/>
    <w:basedOn w:val="afc"/>
    <w:link w:val="affc"/>
    <w:uiPriority w:val="99"/>
    <w:rsid w:val="0050530E"/>
    <w:rPr>
      <w:sz w:val="18"/>
      <w:szCs w:val="18"/>
    </w:rPr>
  </w:style>
  <w:style w:type="table" w:styleId="affe">
    <w:name w:val="Table Grid"/>
    <w:basedOn w:val="afd"/>
    <w:uiPriority w:val="39"/>
    <w:qFormat/>
    <w:rsid w:val="0050530E"/>
    <w:rPr>
      <w:rFonts w:cs="Calibri"/>
      <w:smallCap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章标题"/>
    <w:next w:val="afb"/>
    <w:uiPriority w:val="99"/>
    <w:qFormat/>
    <w:rsid w:val="0050530E"/>
    <w:pPr>
      <w:numPr>
        <w:ilvl w:val="1"/>
        <w:numId w:val="1"/>
      </w:numPr>
      <w:spacing w:beforeLines="50" w:afterLines="50"/>
      <w:jc w:val="both"/>
      <w:outlineLvl w:val="0"/>
    </w:pPr>
    <w:rPr>
      <w:rFonts w:ascii="黑体" w:eastAsia="黑体" w:hAnsi="Times New Roman" w:cs="黑体"/>
      <w:smallCaps/>
      <w:kern w:val="0"/>
      <w:sz w:val="21"/>
      <w:szCs w:val="21"/>
    </w:rPr>
  </w:style>
  <w:style w:type="paragraph" w:customStyle="1" w:styleId="af5">
    <w:name w:val="标准文件_二级条标题"/>
    <w:next w:val="afb"/>
    <w:qFormat/>
    <w:rsid w:val="0050530E"/>
    <w:pPr>
      <w:widowControl w:val="0"/>
      <w:numPr>
        <w:ilvl w:val="3"/>
        <w:numId w:val="1"/>
      </w:numPr>
      <w:jc w:val="both"/>
      <w:outlineLvl w:val="2"/>
    </w:pPr>
    <w:rPr>
      <w:rFonts w:ascii="黑体" w:eastAsia="黑体" w:hAnsi="Times New Roman" w:cs="黑体"/>
      <w:smallCaps/>
      <w:kern w:val="0"/>
      <w:sz w:val="21"/>
      <w:szCs w:val="21"/>
    </w:rPr>
  </w:style>
  <w:style w:type="paragraph" w:customStyle="1" w:styleId="af6">
    <w:name w:val="标准文件_三级条标题"/>
    <w:basedOn w:val="af5"/>
    <w:next w:val="afb"/>
    <w:qFormat/>
    <w:rsid w:val="0050530E"/>
    <w:pPr>
      <w:widowControl/>
      <w:numPr>
        <w:ilvl w:val="4"/>
      </w:numPr>
      <w:outlineLvl w:val="3"/>
    </w:pPr>
  </w:style>
  <w:style w:type="paragraph" w:customStyle="1" w:styleId="af7">
    <w:name w:val="标准文件_四级条标题"/>
    <w:next w:val="afb"/>
    <w:qFormat/>
    <w:rsid w:val="0050530E"/>
    <w:pPr>
      <w:widowControl w:val="0"/>
      <w:numPr>
        <w:ilvl w:val="5"/>
        <w:numId w:val="1"/>
      </w:numPr>
      <w:jc w:val="both"/>
      <w:outlineLvl w:val="4"/>
    </w:pPr>
    <w:rPr>
      <w:rFonts w:ascii="黑体" w:eastAsia="黑体" w:hAnsi="Times New Roman" w:cs="黑体"/>
      <w:smallCaps/>
      <w:kern w:val="0"/>
      <w:sz w:val="21"/>
      <w:szCs w:val="21"/>
    </w:rPr>
  </w:style>
  <w:style w:type="paragraph" w:customStyle="1" w:styleId="af8">
    <w:name w:val="标准文件_五级条标题"/>
    <w:next w:val="afb"/>
    <w:qFormat/>
    <w:rsid w:val="0050530E"/>
    <w:pPr>
      <w:widowControl w:val="0"/>
      <w:numPr>
        <w:ilvl w:val="6"/>
        <w:numId w:val="1"/>
      </w:numPr>
      <w:jc w:val="both"/>
      <w:outlineLvl w:val="5"/>
    </w:pPr>
    <w:rPr>
      <w:rFonts w:ascii="黑体" w:eastAsia="黑体" w:hAnsi="Times New Roman" w:cs="黑体"/>
      <w:smallCaps/>
      <w:kern w:val="0"/>
      <w:sz w:val="21"/>
      <w:szCs w:val="21"/>
    </w:rPr>
  </w:style>
  <w:style w:type="paragraph" w:customStyle="1" w:styleId="af4">
    <w:name w:val="标准文件_一级条标题"/>
    <w:basedOn w:val="1"/>
    <w:next w:val="afb"/>
    <w:qFormat/>
    <w:rsid w:val="0050530E"/>
    <w:pPr>
      <w:numPr>
        <w:ilvl w:val="2"/>
      </w:numPr>
      <w:spacing w:beforeLines="0" w:afterLines="0"/>
      <w:outlineLvl w:val="1"/>
    </w:pPr>
  </w:style>
  <w:style w:type="paragraph" w:customStyle="1" w:styleId="af3">
    <w:name w:val="前言标题"/>
    <w:next w:val="afb"/>
    <w:qFormat/>
    <w:rsid w:val="0050530E"/>
    <w:pPr>
      <w:numPr>
        <w:numId w:val="1"/>
      </w:numPr>
      <w:shd w:val="clear" w:color="FFFFFF" w:fill="FFFFFF"/>
      <w:spacing w:before="540"/>
      <w:jc w:val="center"/>
      <w:outlineLvl w:val="0"/>
    </w:pPr>
    <w:rPr>
      <w:rFonts w:ascii="黑体" w:eastAsia="黑体" w:hAnsi="Times New Roman" w:cs="黑体"/>
      <w:smallCaps/>
      <w:kern w:val="0"/>
      <w:sz w:val="32"/>
      <w:szCs w:val="32"/>
    </w:rPr>
  </w:style>
  <w:style w:type="paragraph" w:customStyle="1" w:styleId="afff">
    <w:name w:val="标准书眉_偶数页"/>
    <w:basedOn w:val="afb"/>
    <w:next w:val="afb"/>
    <w:qFormat/>
    <w:rsid w:val="0050530E"/>
    <w:pPr>
      <w:widowControl/>
      <w:tabs>
        <w:tab w:val="center" w:pos="4154"/>
        <w:tab w:val="right" w:pos="8306"/>
      </w:tabs>
      <w:spacing w:after="220"/>
      <w:jc w:val="left"/>
    </w:pPr>
    <w:rPr>
      <w:rFonts w:ascii="黑体" w:eastAsia="黑体" w:hAnsi="Times New Roman"/>
      <w:smallCaps/>
      <w:kern w:val="0"/>
      <w:sz w:val="21"/>
      <w:szCs w:val="21"/>
    </w:rPr>
  </w:style>
  <w:style w:type="paragraph" w:customStyle="1" w:styleId="afff0">
    <w:name w:val="标准书脚_偶数页"/>
    <w:qFormat/>
    <w:rsid w:val="0050530E"/>
    <w:pPr>
      <w:spacing w:before="120"/>
      <w:ind w:left="221"/>
    </w:pPr>
    <w:rPr>
      <w:rFonts w:ascii="宋体" w:hAnsi="Times New Roman"/>
      <w:smallCaps/>
      <w:kern w:val="0"/>
      <w:sz w:val="18"/>
      <w:szCs w:val="18"/>
    </w:rPr>
  </w:style>
  <w:style w:type="paragraph" w:customStyle="1" w:styleId="afff1">
    <w:name w:val="标准文件_段"/>
    <w:link w:val="Char"/>
    <w:qFormat/>
    <w:rsid w:val="004F1CC1"/>
    <w:pPr>
      <w:autoSpaceDE w:val="0"/>
      <w:autoSpaceDN w:val="0"/>
      <w:ind w:firstLineChars="200" w:firstLine="200"/>
      <w:jc w:val="both"/>
    </w:pPr>
    <w:rPr>
      <w:rFonts w:ascii="宋体" w:hAnsi="Times New Roman"/>
      <w:noProof/>
      <w:kern w:val="0"/>
      <w:sz w:val="21"/>
      <w:szCs w:val="20"/>
    </w:rPr>
  </w:style>
  <w:style w:type="paragraph" w:customStyle="1" w:styleId="a">
    <w:name w:val="标准文件_前言、引言标题"/>
    <w:next w:val="afb"/>
    <w:rsid w:val="004F1CC1"/>
    <w:pPr>
      <w:numPr>
        <w:numId w:val="4"/>
      </w:numPr>
      <w:shd w:val="clear" w:color="FFFFFF" w:fill="FFFFFF"/>
      <w:spacing w:before="480" w:afterLines="150" w:after="150"/>
      <w:jc w:val="center"/>
      <w:outlineLvl w:val="0"/>
    </w:pPr>
    <w:rPr>
      <w:rFonts w:ascii="黑体" w:eastAsia="黑体" w:hAnsi="Times New Roman"/>
      <w:kern w:val="0"/>
      <w:sz w:val="32"/>
      <w:szCs w:val="20"/>
    </w:rPr>
  </w:style>
  <w:style w:type="character" w:customStyle="1" w:styleId="Char">
    <w:name w:val="标准文件_段 Char"/>
    <w:link w:val="afff1"/>
    <w:qFormat/>
    <w:rsid w:val="004F1CC1"/>
    <w:rPr>
      <w:rFonts w:ascii="宋体" w:hAnsi="Times New Roman"/>
      <w:noProof/>
      <w:kern w:val="0"/>
      <w:sz w:val="21"/>
      <w:szCs w:val="20"/>
    </w:rPr>
  </w:style>
  <w:style w:type="paragraph" w:customStyle="1" w:styleId="a0">
    <w:name w:val="标准文件_引言一级条标题"/>
    <w:basedOn w:val="afff1"/>
    <w:next w:val="afff1"/>
    <w:qFormat/>
    <w:rsid w:val="004F1CC1"/>
    <w:pPr>
      <w:numPr>
        <w:ilvl w:val="1"/>
        <w:numId w:val="4"/>
      </w:numPr>
      <w:tabs>
        <w:tab w:val="num" w:pos="360"/>
      </w:tabs>
      <w:spacing w:beforeLines="50" w:before="50" w:afterLines="50" w:after="50"/>
      <w:ind w:firstLineChars="0" w:firstLine="200"/>
    </w:pPr>
    <w:rPr>
      <w:rFonts w:ascii="黑体" w:eastAsia="黑体"/>
    </w:rPr>
  </w:style>
  <w:style w:type="paragraph" w:customStyle="1" w:styleId="a1">
    <w:name w:val="标准文件_引言二级条标题"/>
    <w:basedOn w:val="afff1"/>
    <w:next w:val="afff1"/>
    <w:qFormat/>
    <w:rsid w:val="004F1CC1"/>
    <w:pPr>
      <w:numPr>
        <w:ilvl w:val="2"/>
        <w:numId w:val="4"/>
      </w:numPr>
      <w:tabs>
        <w:tab w:val="num" w:pos="360"/>
      </w:tabs>
      <w:spacing w:beforeLines="50" w:before="50" w:afterLines="50" w:after="50"/>
      <w:ind w:firstLineChars="0" w:firstLine="200"/>
    </w:pPr>
    <w:rPr>
      <w:rFonts w:ascii="黑体" w:eastAsia="黑体"/>
    </w:rPr>
  </w:style>
  <w:style w:type="paragraph" w:customStyle="1" w:styleId="a2">
    <w:name w:val="标准文件_引言三级条标题"/>
    <w:basedOn w:val="afff1"/>
    <w:next w:val="afff1"/>
    <w:qFormat/>
    <w:rsid w:val="004F1CC1"/>
    <w:pPr>
      <w:numPr>
        <w:ilvl w:val="3"/>
        <w:numId w:val="4"/>
      </w:numPr>
      <w:tabs>
        <w:tab w:val="num" w:pos="360"/>
      </w:tabs>
      <w:spacing w:beforeLines="50" w:before="50" w:afterLines="50" w:after="50"/>
      <w:ind w:firstLineChars="0" w:firstLine="200"/>
    </w:pPr>
    <w:rPr>
      <w:rFonts w:ascii="黑体" w:eastAsia="黑体"/>
    </w:rPr>
  </w:style>
  <w:style w:type="paragraph" w:customStyle="1" w:styleId="a3">
    <w:name w:val="标准文件_引言四级条标题"/>
    <w:basedOn w:val="afff1"/>
    <w:next w:val="afff1"/>
    <w:qFormat/>
    <w:rsid w:val="004F1CC1"/>
    <w:pPr>
      <w:numPr>
        <w:ilvl w:val="4"/>
        <w:numId w:val="4"/>
      </w:numPr>
      <w:tabs>
        <w:tab w:val="num" w:pos="360"/>
      </w:tabs>
      <w:spacing w:beforeLines="50" w:before="50" w:afterLines="50" w:after="50"/>
      <w:ind w:firstLineChars="0" w:firstLine="200"/>
    </w:pPr>
    <w:rPr>
      <w:rFonts w:ascii="黑体" w:eastAsia="黑体"/>
    </w:rPr>
  </w:style>
  <w:style w:type="paragraph" w:customStyle="1" w:styleId="a4">
    <w:name w:val="标准文件_引言五级条标题"/>
    <w:basedOn w:val="afff1"/>
    <w:next w:val="afff1"/>
    <w:qFormat/>
    <w:rsid w:val="004F1CC1"/>
    <w:pPr>
      <w:numPr>
        <w:ilvl w:val="5"/>
        <w:numId w:val="4"/>
      </w:numPr>
      <w:tabs>
        <w:tab w:val="num" w:pos="360"/>
      </w:tabs>
      <w:spacing w:beforeLines="50" w:before="50" w:afterLines="50" w:after="50"/>
      <w:ind w:firstLineChars="0" w:firstLine="200"/>
    </w:pPr>
    <w:rPr>
      <w:rFonts w:ascii="黑体" w:eastAsia="黑体"/>
    </w:rPr>
  </w:style>
  <w:style w:type="paragraph" w:customStyle="1" w:styleId="ad">
    <w:name w:val="标准文件_附录标识"/>
    <w:next w:val="afff1"/>
    <w:rsid w:val="004F1CC1"/>
    <w:pPr>
      <w:numPr>
        <w:numId w:val="7"/>
      </w:numPr>
      <w:shd w:val="clear" w:color="FFFFFF" w:fill="FFFFFF"/>
      <w:tabs>
        <w:tab w:val="left" w:pos="6406"/>
      </w:tabs>
      <w:spacing w:before="560" w:afterLines="50" w:after="50"/>
      <w:jc w:val="center"/>
      <w:outlineLvl w:val="0"/>
    </w:pPr>
    <w:rPr>
      <w:rFonts w:ascii="黑体" w:eastAsia="黑体" w:hAnsi="Times New Roman"/>
      <w:noProof/>
      <w:kern w:val="0"/>
      <w:sz w:val="21"/>
      <w:szCs w:val="20"/>
    </w:rPr>
  </w:style>
  <w:style w:type="paragraph" w:customStyle="1" w:styleId="ab">
    <w:name w:val="标准文件_附录表标题"/>
    <w:next w:val="afff1"/>
    <w:qFormat/>
    <w:rsid w:val="004F1CC1"/>
    <w:pPr>
      <w:numPr>
        <w:ilvl w:val="1"/>
        <w:numId w:val="5"/>
      </w:numPr>
      <w:adjustRightInd w:val="0"/>
      <w:snapToGrid w:val="0"/>
      <w:spacing w:beforeLines="50" w:before="50" w:afterLines="50" w:after="50"/>
      <w:jc w:val="center"/>
      <w:textAlignment w:val="baseline"/>
    </w:pPr>
    <w:rPr>
      <w:rFonts w:ascii="黑体" w:eastAsia="黑体" w:hAnsi="Times New Roman"/>
      <w:kern w:val="21"/>
      <w:sz w:val="21"/>
      <w:szCs w:val="20"/>
    </w:rPr>
  </w:style>
  <w:style w:type="paragraph" w:customStyle="1" w:styleId="ae">
    <w:name w:val="标准文件_附录一级条标题"/>
    <w:next w:val="afff1"/>
    <w:rsid w:val="004F1CC1"/>
    <w:pPr>
      <w:widowControl w:val="0"/>
      <w:numPr>
        <w:ilvl w:val="1"/>
        <w:numId w:val="7"/>
      </w:numPr>
      <w:spacing w:beforeLines="50" w:before="50" w:afterLines="50" w:after="50"/>
      <w:jc w:val="both"/>
      <w:outlineLvl w:val="2"/>
    </w:pPr>
    <w:rPr>
      <w:rFonts w:ascii="黑体" w:eastAsia="黑体" w:hAnsi="Times New Roman"/>
      <w:kern w:val="21"/>
      <w:sz w:val="21"/>
      <w:szCs w:val="20"/>
    </w:rPr>
  </w:style>
  <w:style w:type="paragraph" w:customStyle="1" w:styleId="af">
    <w:name w:val="标准文件_附录二级条标题"/>
    <w:basedOn w:val="ae"/>
    <w:next w:val="afff1"/>
    <w:rsid w:val="004F1CC1"/>
    <w:pPr>
      <w:widowControl/>
      <w:numPr>
        <w:ilvl w:val="2"/>
      </w:numPr>
      <w:wordWrap w:val="0"/>
      <w:overflowPunct w:val="0"/>
      <w:autoSpaceDE w:val="0"/>
      <w:autoSpaceDN w:val="0"/>
      <w:textAlignment w:val="baseline"/>
      <w:outlineLvl w:val="3"/>
    </w:pPr>
  </w:style>
  <w:style w:type="paragraph" w:customStyle="1" w:styleId="af0">
    <w:name w:val="标准文件_附录三级条标题"/>
    <w:next w:val="afff1"/>
    <w:rsid w:val="004F1CC1"/>
    <w:pPr>
      <w:widowControl w:val="0"/>
      <w:numPr>
        <w:ilvl w:val="3"/>
        <w:numId w:val="7"/>
      </w:numPr>
      <w:spacing w:beforeLines="50" w:before="50" w:afterLines="50" w:after="50"/>
      <w:jc w:val="both"/>
      <w:outlineLvl w:val="4"/>
    </w:pPr>
    <w:rPr>
      <w:rFonts w:ascii="黑体" w:eastAsia="黑体" w:hAnsi="Times New Roman"/>
      <w:kern w:val="21"/>
      <w:sz w:val="21"/>
      <w:szCs w:val="20"/>
    </w:rPr>
  </w:style>
  <w:style w:type="paragraph" w:customStyle="1" w:styleId="af1">
    <w:name w:val="标准文件_附录四级条标题"/>
    <w:next w:val="afff1"/>
    <w:rsid w:val="004F1CC1"/>
    <w:pPr>
      <w:widowControl w:val="0"/>
      <w:numPr>
        <w:ilvl w:val="4"/>
        <w:numId w:val="7"/>
      </w:numPr>
      <w:spacing w:beforeLines="50" w:before="50" w:afterLines="50" w:after="50"/>
      <w:jc w:val="both"/>
      <w:outlineLvl w:val="5"/>
    </w:pPr>
    <w:rPr>
      <w:rFonts w:ascii="黑体" w:eastAsia="黑体" w:hAnsi="Times New Roman"/>
      <w:kern w:val="21"/>
      <w:sz w:val="21"/>
      <w:szCs w:val="20"/>
    </w:rPr>
  </w:style>
  <w:style w:type="paragraph" w:customStyle="1" w:styleId="a8">
    <w:name w:val="标准文件_附录图标题"/>
    <w:next w:val="afff1"/>
    <w:rsid w:val="004F1CC1"/>
    <w:pPr>
      <w:numPr>
        <w:ilvl w:val="1"/>
        <w:numId w:val="6"/>
      </w:numPr>
      <w:adjustRightInd w:val="0"/>
      <w:snapToGrid w:val="0"/>
      <w:spacing w:beforeLines="50" w:before="50" w:afterLines="50" w:after="50"/>
      <w:jc w:val="center"/>
    </w:pPr>
    <w:rPr>
      <w:rFonts w:ascii="黑体" w:eastAsia="黑体" w:hAnsi="Times New Roman"/>
      <w:kern w:val="0"/>
      <w:sz w:val="21"/>
      <w:szCs w:val="20"/>
    </w:rPr>
  </w:style>
  <w:style w:type="paragraph" w:customStyle="1" w:styleId="af2">
    <w:name w:val="标准文件_附录五级条标题"/>
    <w:next w:val="afff1"/>
    <w:rsid w:val="004F1CC1"/>
    <w:pPr>
      <w:widowControl w:val="0"/>
      <w:numPr>
        <w:ilvl w:val="5"/>
        <w:numId w:val="7"/>
      </w:numPr>
      <w:spacing w:beforeLines="50" w:before="50" w:afterLines="50" w:after="50"/>
      <w:jc w:val="both"/>
      <w:outlineLvl w:val="6"/>
    </w:pPr>
    <w:rPr>
      <w:rFonts w:ascii="黑体" w:eastAsia="黑体" w:hAnsi="Times New Roman"/>
      <w:kern w:val="21"/>
      <w:sz w:val="21"/>
      <w:szCs w:val="20"/>
    </w:rPr>
  </w:style>
  <w:style w:type="paragraph" w:customStyle="1" w:styleId="afff2">
    <w:name w:val="标准文件_章标题"/>
    <w:next w:val="afff1"/>
    <w:qFormat/>
    <w:rsid w:val="004F1CC1"/>
    <w:pPr>
      <w:spacing w:beforeLines="100" w:before="100" w:afterLines="100" w:after="100"/>
      <w:jc w:val="both"/>
      <w:outlineLvl w:val="0"/>
    </w:pPr>
    <w:rPr>
      <w:rFonts w:ascii="黑体" w:eastAsia="黑体" w:hAnsi="Times New Roman"/>
      <w:kern w:val="0"/>
      <w:sz w:val="21"/>
      <w:szCs w:val="20"/>
    </w:rPr>
  </w:style>
  <w:style w:type="paragraph" w:customStyle="1" w:styleId="a5">
    <w:name w:val="标准文件_一级项"/>
    <w:qFormat/>
    <w:rsid w:val="004F1CC1"/>
    <w:pPr>
      <w:numPr>
        <w:numId w:val="8"/>
      </w:numPr>
    </w:pPr>
    <w:rPr>
      <w:rFonts w:ascii="宋体" w:hAnsi="Times New Roman"/>
      <w:kern w:val="0"/>
      <w:sz w:val="21"/>
      <w:szCs w:val="20"/>
    </w:rPr>
  </w:style>
  <w:style w:type="paragraph" w:customStyle="1" w:styleId="afa">
    <w:name w:val="标准文件_二级无标题"/>
    <w:basedOn w:val="af5"/>
    <w:qFormat/>
    <w:rsid w:val="004F1CC1"/>
    <w:pPr>
      <w:numPr>
        <w:numId w:val="9"/>
      </w:numPr>
      <w:outlineLvl w:val="9"/>
    </w:pPr>
    <w:rPr>
      <w:rFonts w:ascii="宋体" w:eastAsia="宋体" w:cs="Times New Roman"/>
      <w:smallCaps w:val="0"/>
      <w:szCs w:val="20"/>
    </w:rPr>
  </w:style>
  <w:style w:type="paragraph" w:customStyle="1" w:styleId="a6">
    <w:name w:val="标准文件_三级项"/>
    <w:basedOn w:val="afb"/>
    <w:qFormat/>
    <w:rsid w:val="004F1CC1"/>
    <w:pPr>
      <w:numPr>
        <w:ilvl w:val="2"/>
        <w:numId w:val="8"/>
      </w:numPr>
      <w:adjustRightInd w:val="0"/>
      <w:spacing w:line="-300" w:lineRule="auto"/>
    </w:pPr>
    <w:rPr>
      <w:rFonts w:ascii="Times New Roman" w:hAnsi="Times New Roman"/>
      <w:sz w:val="21"/>
      <w:szCs w:val="21"/>
    </w:rPr>
  </w:style>
  <w:style w:type="paragraph" w:customStyle="1" w:styleId="afff3">
    <w:name w:val="标准文件_正文标准名称"/>
    <w:qFormat/>
    <w:rsid w:val="004F1CC1"/>
    <w:pPr>
      <w:spacing w:before="560" w:after="640" w:line="400" w:lineRule="exact"/>
      <w:jc w:val="center"/>
    </w:pPr>
    <w:rPr>
      <w:rFonts w:ascii="黑体" w:eastAsia="黑体" w:hAnsi="黑体"/>
      <w:sz w:val="32"/>
      <w:szCs w:val="32"/>
    </w:rPr>
  </w:style>
  <w:style w:type="paragraph" w:customStyle="1" w:styleId="2">
    <w:name w:val="标准文件_二级项2"/>
    <w:basedOn w:val="afff1"/>
    <w:qFormat/>
    <w:rsid w:val="004F1CC1"/>
    <w:pPr>
      <w:numPr>
        <w:ilvl w:val="1"/>
        <w:numId w:val="8"/>
      </w:numPr>
      <w:ind w:firstLineChars="0" w:firstLine="0"/>
    </w:pPr>
  </w:style>
  <w:style w:type="paragraph" w:customStyle="1" w:styleId="a7">
    <w:name w:val="标准文件_附录图标号"/>
    <w:basedOn w:val="afff1"/>
    <w:next w:val="afff1"/>
    <w:qFormat/>
    <w:rsid w:val="004F1CC1"/>
    <w:pPr>
      <w:numPr>
        <w:numId w:val="6"/>
      </w:numPr>
      <w:spacing w:line="14" w:lineRule="exact"/>
      <w:ind w:firstLineChars="0" w:firstLine="0"/>
      <w:jc w:val="center"/>
    </w:pPr>
    <w:rPr>
      <w:rFonts w:ascii="黑体" w:eastAsia="黑体" w:hAnsi="黑体"/>
      <w:vanish/>
      <w:sz w:val="2"/>
      <w:szCs w:val="21"/>
    </w:rPr>
  </w:style>
  <w:style w:type="paragraph" w:customStyle="1" w:styleId="aa">
    <w:name w:val="标准文件_附录表标号"/>
    <w:basedOn w:val="afff1"/>
    <w:next w:val="afff1"/>
    <w:qFormat/>
    <w:rsid w:val="004F1CC1"/>
    <w:pPr>
      <w:numPr>
        <w:numId w:val="5"/>
      </w:numPr>
      <w:spacing w:line="14" w:lineRule="exact"/>
      <w:ind w:firstLineChars="0" w:firstLine="0"/>
      <w:jc w:val="center"/>
    </w:pPr>
    <w:rPr>
      <w:rFonts w:eastAsia="黑体"/>
      <w:vanish/>
      <w:sz w:val="2"/>
    </w:rPr>
  </w:style>
  <w:style w:type="paragraph" w:customStyle="1" w:styleId="af9">
    <w:name w:val="标准文件_术语条一"/>
    <w:basedOn w:val="afb"/>
    <w:next w:val="afff1"/>
    <w:qFormat/>
    <w:rsid w:val="004F1CC1"/>
    <w:pPr>
      <w:widowControl/>
      <w:numPr>
        <w:ilvl w:val="2"/>
        <w:numId w:val="9"/>
      </w:numPr>
    </w:pPr>
    <w:rPr>
      <w:rFonts w:ascii="宋体" w:hAnsi="Times New Roman"/>
      <w:kern w:val="0"/>
      <w:sz w:val="21"/>
      <w:szCs w:val="20"/>
    </w:rPr>
  </w:style>
  <w:style w:type="paragraph" w:customStyle="1" w:styleId="afff4">
    <w:name w:val="附录章标题"/>
    <w:next w:val="afb"/>
    <w:autoRedefine/>
    <w:qFormat/>
    <w:rsid w:val="004F1CC1"/>
    <w:pPr>
      <w:tabs>
        <w:tab w:val="left" w:pos="360"/>
      </w:tabs>
      <w:wordWrap w:val="0"/>
      <w:overflowPunct w:val="0"/>
      <w:autoSpaceDE w:val="0"/>
      <w:spacing w:beforeLines="100" w:before="312" w:afterLines="100" w:after="312"/>
      <w:jc w:val="both"/>
      <w:textAlignment w:val="baseline"/>
      <w:outlineLvl w:val="1"/>
    </w:pPr>
    <w:rPr>
      <w:rFonts w:ascii="宋体" w:hAnsi="宋体"/>
      <w:kern w:val="21"/>
      <w:sz w:val="21"/>
      <w:szCs w:val="20"/>
    </w:rPr>
  </w:style>
  <w:style w:type="paragraph" w:customStyle="1" w:styleId="afff5">
    <w:name w:val="标准文件_参考文献标题"/>
    <w:basedOn w:val="afb"/>
    <w:next w:val="afb"/>
    <w:qFormat/>
    <w:rsid w:val="00ED1F21"/>
    <w:pPr>
      <w:widowControl/>
      <w:shd w:val="clear" w:color="FFFFFF" w:fill="FFFFFF"/>
      <w:spacing w:before="560" w:afterLines="50" w:after="50"/>
      <w:jc w:val="center"/>
      <w:outlineLvl w:val="0"/>
    </w:pPr>
    <w:rPr>
      <w:rFonts w:ascii="黑体" w:eastAsia="黑体"/>
      <w:kern w:val="0"/>
      <w:sz w:val="21"/>
      <w:szCs w:val="21"/>
    </w:rPr>
  </w:style>
  <w:style w:type="paragraph" w:customStyle="1" w:styleId="ac">
    <w:name w:val="标准文件_正文表标题"/>
    <w:next w:val="afff1"/>
    <w:rsid w:val="00ED1F21"/>
    <w:pPr>
      <w:numPr>
        <w:numId w:val="11"/>
      </w:numPr>
      <w:tabs>
        <w:tab w:val="left" w:pos="0"/>
      </w:tabs>
      <w:spacing w:beforeLines="50" w:before="50" w:afterLines="50" w:after="50"/>
      <w:jc w:val="center"/>
    </w:pPr>
    <w:rPr>
      <w:rFonts w:ascii="黑体" w:eastAsia="黑体" w:hAnsi="Times New Roman"/>
      <w:kern w:val="0"/>
      <w:sz w:val="21"/>
      <w:szCs w:val="20"/>
    </w:rPr>
  </w:style>
  <w:style w:type="paragraph" w:customStyle="1" w:styleId="afff6">
    <w:name w:val="标准文件_表格"/>
    <w:basedOn w:val="afff1"/>
    <w:qFormat/>
    <w:rsid w:val="00ED1F21"/>
    <w:pPr>
      <w:ind w:firstLineChars="0" w:firstLine="0"/>
      <w:jc w:val="center"/>
    </w:pPr>
    <w:rPr>
      <w:sz w:val="18"/>
    </w:rPr>
  </w:style>
  <w:style w:type="paragraph" w:customStyle="1" w:styleId="a9">
    <w:name w:val="标准文件_示例×："/>
    <w:basedOn w:val="afb"/>
    <w:next w:val="afb"/>
    <w:qFormat/>
    <w:rsid w:val="00ED1F21"/>
    <w:pPr>
      <w:widowControl/>
      <w:numPr>
        <w:numId w:val="10"/>
      </w:numPr>
    </w:pPr>
    <w:rPr>
      <w:rFonts w:ascii="宋体" w:hAnsi="Times New Roman"/>
      <w:kern w:val="0"/>
      <w:sz w:val="18"/>
      <w:szCs w:val="18"/>
    </w:rPr>
  </w:style>
  <w:style w:type="paragraph" w:styleId="TOC">
    <w:name w:val="TOC Heading"/>
    <w:basedOn w:val="10"/>
    <w:next w:val="afb"/>
    <w:uiPriority w:val="39"/>
    <w:unhideWhenUsed/>
    <w:qFormat/>
    <w:rsid w:val="00ED1F21"/>
    <w:pPr>
      <w:widowControl/>
      <w:spacing w:before="240" w:after="0" w:line="259" w:lineRule="auto"/>
      <w:jc w:val="left"/>
      <w:outlineLvl w:val="9"/>
    </w:pPr>
    <w:rPr>
      <w:kern w:val="0"/>
      <w:sz w:val="32"/>
      <w:szCs w:val="32"/>
    </w:rPr>
  </w:style>
  <w:style w:type="paragraph" w:styleId="12">
    <w:name w:val="toc 1"/>
    <w:basedOn w:val="afb"/>
    <w:next w:val="afb"/>
    <w:autoRedefine/>
    <w:uiPriority w:val="39"/>
    <w:unhideWhenUsed/>
    <w:rsid w:val="00897E04"/>
    <w:pPr>
      <w:tabs>
        <w:tab w:val="right" w:leader="dot" w:pos="9344"/>
      </w:tabs>
    </w:pPr>
    <w:rPr>
      <w:rFonts w:ascii="宋体" w:hAnsi="宋体"/>
      <w:noProof/>
      <w:sz w:val="21"/>
      <w:szCs w:val="21"/>
    </w:rPr>
  </w:style>
  <w:style w:type="paragraph" w:styleId="22">
    <w:name w:val="toc 2"/>
    <w:basedOn w:val="afb"/>
    <w:next w:val="afb"/>
    <w:autoRedefine/>
    <w:uiPriority w:val="39"/>
    <w:unhideWhenUsed/>
    <w:rsid w:val="00ED1F21"/>
    <w:pPr>
      <w:ind w:leftChars="200" w:left="420"/>
    </w:pPr>
  </w:style>
  <w:style w:type="character" w:styleId="afff7">
    <w:name w:val="Hyperlink"/>
    <w:basedOn w:val="afc"/>
    <w:uiPriority w:val="99"/>
    <w:unhideWhenUsed/>
    <w:rsid w:val="00ED1F21"/>
    <w:rPr>
      <w:color w:val="467886" w:themeColor="hyperlink"/>
      <w:u w:val="single"/>
    </w:rPr>
  </w:style>
  <w:style w:type="paragraph" w:customStyle="1" w:styleId="afff8">
    <w:name w:val="标准文件_一级无标题"/>
    <w:basedOn w:val="af4"/>
    <w:qFormat/>
    <w:rsid w:val="00897E04"/>
    <w:pPr>
      <w:numPr>
        <w:ilvl w:val="0"/>
        <w:numId w:val="0"/>
      </w:numPr>
      <w:ind w:left="1860" w:hanging="420"/>
      <w:outlineLvl w:val="9"/>
    </w:pPr>
    <w:rPr>
      <w:rFonts w:ascii="宋体" w:eastAsia="宋体"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BC57E4A85C54374A9D814BD8176C94D"/>
        <w:category>
          <w:name w:val="常规"/>
          <w:gallery w:val="placeholder"/>
        </w:category>
        <w:types>
          <w:type w:val="bbPlcHdr"/>
        </w:types>
        <w:behaviors>
          <w:behavior w:val="content"/>
        </w:behaviors>
        <w:guid w:val="{128ACA60-EC72-46B7-944D-63F8186330BF}"/>
      </w:docPartPr>
      <w:docPartBody>
        <w:p w:rsidR="00000000" w:rsidRDefault="00826BD6" w:rsidP="00826BD6">
          <w:pPr>
            <w:pStyle w:val="6BC57E4A85C54374A9D814BD8176C94D"/>
          </w:pPr>
          <w:r>
            <w:rPr>
              <w:rStyle w:val="a3"/>
              <w:rFonts w:hint="eastAsia"/>
            </w:rPr>
            <w:t>单击或点击此处输入文字。</w:t>
          </w:r>
        </w:p>
      </w:docPartBody>
    </w:docPart>
    <w:docPart>
      <w:docPartPr>
        <w:name w:val="AFBDAF69666A43A7B35C625DD5C3BA4F"/>
        <w:category>
          <w:name w:val="常规"/>
          <w:gallery w:val="placeholder"/>
        </w:category>
        <w:types>
          <w:type w:val="bbPlcHdr"/>
        </w:types>
        <w:behaviors>
          <w:behavior w:val="content"/>
        </w:behaviors>
        <w:guid w:val="{5AEC3BC4-C8AB-4299-91F1-CD23563C919F}"/>
      </w:docPartPr>
      <w:docPartBody>
        <w:p w:rsidR="00000000" w:rsidRDefault="00826BD6" w:rsidP="00826BD6">
          <w:pPr>
            <w:pStyle w:val="AFBDAF69666A43A7B35C625DD5C3BA4F"/>
          </w:pPr>
          <w:r>
            <w:rPr>
              <w:rStyle w:val="a3"/>
              <w:rFonts w:hint="eastAsia"/>
            </w:rPr>
            <w:t>选择一项。</w:t>
          </w:r>
        </w:p>
      </w:docPartBody>
    </w:docPart>
    <w:docPart>
      <w:docPartPr>
        <w:name w:val="A5D21689607241E784CA6CA5349EC469"/>
        <w:category>
          <w:name w:val="常规"/>
          <w:gallery w:val="placeholder"/>
        </w:category>
        <w:types>
          <w:type w:val="bbPlcHdr"/>
        </w:types>
        <w:behaviors>
          <w:behavior w:val="content"/>
        </w:behaviors>
        <w:guid w:val="{3FE43342-32F3-4E60-9F7C-40C4F7769125}"/>
      </w:docPartPr>
      <w:docPartBody>
        <w:p w:rsidR="00000000" w:rsidRDefault="00826BD6" w:rsidP="00826BD6">
          <w:pPr>
            <w:pStyle w:val="A5D21689607241E784CA6CA5349EC46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93D"/>
    <w:rsid w:val="002C20E2"/>
    <w:rsid w:val="003B440C"/>
    <w:rsid w:val="004D7C53"/>
    <w:rsid w:val="00826BD6"/>
    <w:rsid w:val="00DA793D"/>
    <w:rsid w:val="00DF6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826BD6"/>
    <w:rPr>
      <w:color w:val="808080"/>
    </w:rPr>
  </w:style>
  <w:style w:type="paragraph" w:customStyle="1" w:styleId="98D61344826C4C27AD84E21F14D5347C">
    <w:name w:val="98D61344826C4C27AD84E21F14D5347C"/>
    <w:rsid w:val="00DA793D"/>
    <w:pPr>
      <w:widowControl w:val="0"/>
      <w:jc w:val="both"/>
    </w:pPr>
  </w:style>
  <w:style w:type="paragraph" w:customStyle="1" w:styleId="7D1C94056ED6400497C030BE3F1D916A">
    <w:name w:val="7D1C94056ED6400497C030BE3F1D916A"/>
    <w:rsid w:val="00DA793D"/>
    <w:pPr>
      <w:widowControl w:val="0"/>
      <w:jc w:val="both"/>
    </w:pPr>
  </w:style>
  <w:style w:type="paragraph" w:customStyle="1" w:styleId="322F4241A8874167BD0C6144855E8393">
    <w:name w:val="322F4241A8874167BD0C6144855E8393"/>
    <w:rsid w:val="00DA793D"/>
    <w:pPr>
      <w:widowControl w:val="0"/>
      <w:jc w:val="both"/>
    </w:pPr>
  </w:style>
  <w:style w:type="paragraph" w:customStyle="1" w:styleId="744C608717AC4EAD9BD4203DD3AEEB92">
    <w:name w:val="744C608717AC4EAD9BD4203DD3AEEB92"/>
    <w:rsid w:val="003B440C"/>
    <w:pPr>
      <w:widowControl w:val="0"/>
      <w:jc w:val="both"/>
    </w:pPr>
  </w:style>
  <w:style w:type="paragraph" w:customStyle="1" w:styleId="F1923FBEBBC2459080517B8C9C26C62B">
    <w:name w:val="F1923FBEBBC2459080517B8C9C26C62B"/>
    <w:rsid w:val="003B440C"/>
    <w:pPr>
      <w:widowControl w:val="0"/>
      <w:jc w:val="both"/>
    </w:pPr>
  </w:style>
  <w:style w:type="paragraph" w:customStyle="1" w:styleId="E02C6D62B43B43D2B19C3E3CA45914D6">
    <w:name w:val="E02C6D62B43B43D2B19C3E3CA45914D6"/>
    <w:rsid w:val="003B440C"/>
    <w:pPr>
      <w:widowControl w:val="0"/>
      <w:jc w:val="both"/>
    </w:pPr>
  </w:style>
  <w:style w:type="paragraph" w:customStyle="1" w:styleId="EED02452139F410DAE974B5EA974C977">
    <w:name w:val="EED02452139F410DAE974B5EA974C977"/>
    <w:rsid w:val="003B440C"/>
    <w:pPr>
      <w:widowControl w:val="0"/>
      <w:jc w:val="both"/>
    </w:pPr>
  </w:style>
  <w:style w:type="paragraph" w:customStyle="1" w:styleId="4FCE0636127F46E1A253AA8347B322FF">
    <w:name w:val="4FCE0636127F46E1A253AA8347B322FF"/>
    <w:rsid w:val="003B440C"/>
    <w:pPr>
      <w:widowControl w:val="0"/>
      <w:jc w:val="both"/>
    </w:pPr>
  </w:style>
  <w:style w:type="paragraph" w:customStyle="1" w:styleId="71F11E5C8E46463DADF5D01D9DB2043D">
    <w:name w:val="71F11E5C8E46463DADF5D01D9DB2043D"/>
    <w:rsid w:val="003B440C"/>
    <w:pPr>
      <w:widowControl w:val="0"/>
      <w:jc w:val="both"/>
    </w:pPr>
  </w:style>
  <w:style w:type="paragraph" w:customStyle="1" w:styleId="D2AB11BF598C4BE385764B81674A1077">
    <w:name w:val="D2AB11BF598C4BE385764B81674A1077"/>
    <w:rsid w:val="003B440C"/>
    <w:pPr>
      <w:widowControl w:val="0"/>
      <w:jc w:val="both"/>
    </w:pPr>
  </w:style>
  <w:style w:type="paragraph" w:customStyle="1" w:styleId="BC3EC3566651459A805346E740387B4D">
    <w:name w:val="BC3EC3566651459A805346E740387B4D"/>
    <w:rsid w:val="003B440C"/>
    <w:pPr>
      <w:widowControl w:val="0"/>
      <w:jc w:val="both"/>
    </w:pPr>
  </w:style>
  <w:style w:type="paragraph" w:customStyle="1" w:styleId="80CD9B5FD25B4A638CA278A351FF91D2">
    <w:name w:val="80CD9B5FD25B4A638CA278A351FF91D2"/>
    <w:rsid w:val="003B440C"/>
    <w:pPr>
      <w:widowControl w:val="0"/>
      <w:jc w:val="both"/>
    </w:pPr>
  </w:style>
  <w:style w:type="paragraph" w:customStyle="1" w:styleId="6BC57E4A85C54374A9D814BD8176C94D">
    <w:name w:val="6BC57E4A85C54374A9D814BD8176C94D"/>
    <w:rsid w:val="00826BD6"/>
    <w:pPr>
      <w:widowControl w:val="0"/>
      <w:jc w:val="both"/>
    </w:pPr>
  </w:style>
  <w:style w:type="paragraph" w:customStyle="1" w:styleId="AFBDAF69666A43A7B35C625DD5C3BA4F">
    <w:name w:val="AFBDAF69666A43A7B35C625DD5C3BA4F"/>
    <w:rsid w:val="00826BD6"/>
    <w:pPr>
      <w:widowControl w:val="0"/>
      <w:jc w:val="both"/>
    </w:pPr>
  </w:style>
  <w:style w:type="paragraph" w:customStyle="1" w:styleId="A5D21689607241E784CA6CA5349EC469">
    <w:name w:val="A5D21689607241E784CA6CA5349EC469"/>
    <w:rsid w:val="00826BD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A76C3-5D9B-4149-A058-DD703C292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13</Pages>
  <Words>930</Words>
  <Characters>5302</Characters>
  <Application>Microsoft Office Word</Application>
  <DocSecurity>0</DocSecurity>
  <Lines>44</Lines>
  <Paragraphs>12</Paragraphs>
  <ScaleCrop>false</ScaleCrop>
  <Company/>
  <LinksUpToDate>false</LinksUpToDate>
  <CharactersWithSpaces>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胜 丁</dc:creator>
  <cp:keywords/>
  <dc:description/>
  <cp:lastModifiedBy>Admin</cp:lastModifiedBy>
  <cp:revision>12</cp:revision>
  <dcterms:created xsi:type="dcterms:W3CDTF">2025-01-21T02:12:00Z</dcterms:created>
  <dcterms:modified xsi:type="dcterms:W3CDTF">2025-09-11T03:41:00Z</dcterms:modified>
</cp:coreProperties>
</file>