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D405">
      <w:pPr>
        <w:widowControl/>
        <w:jc w:val="left"/>
        <w:rPr>
          <w:rFonts w:ascii="仿宋_GB2312" w:hAnsi="仿宋" w:eastAsia="仿宋_GB2312" w:cs="Arial"/>
          <w:color w:val="000000"/>
          <w:sz w:val="30"/>
          <w:szCs w:val="30"/>
        </w:rPr>
      </w:pPr>
      <w:r>
        <w:rPr>
          <w:rFonts w:hint="eastAsia" w:ascii="仿宋_GB2312" w:hAnsi="仿宋" w:eastAsia="仿宋_GB2312" w:cs="Arial"/>
          <w:color w:val="000000"/>
          <w:sz w:val="30"/>
          <w:szCs w:val="30"/>
        </w:rPr>
        <w:t>附件</w:t>
      </w:r>
      <w:r>
        <w:rPr>
          <w:rFonts w:ascii="仿宋_GB2312" w:hAnsi="仿宋" w:eastAsia="仿宋_GB2312" w:cs="Arial"/>
          <w:color w:val="000000"/>
          <w:sz w:val="30"/>
          <w:szCs w:val="30"/>
        </w:rPr>
        <w:t>3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：</w:t>
      </w:r>
    </w:p>
    <w:p w14:paraId="4B9DA540">
      <w:pPr>
        <w:widowControl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《凉拌汁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》</w:t>
      </w:r>
      <w:r>
        <w:rPr>
          <w:rFonts w:hint="eastAsia" w:ascii="宋体" w:hAnsi="宋体"/>
          <w:b/>
          <w:color w:val="000000"/>
          <w:sz w:val="36"/>
          <w:szCs w:val="36"/>
        </w:rPr>
        <w:t>团体标准征求意见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反馈表</w:t>
      </w:r>
    </w:p>
    <w:p w14:paraId="096D2446">
      <w:pPr>
        <w:spacing w:after="120"/>
        <w:rPr>
          <w:rFonts w:hint="eastAsia"/>
          <w:color w:val="000000"/>
          <w:sz w:val="24"/>
        </w:rPr>
      </w:pPr>
    </w:p>
    <w:p w14:paraId="1B30BA00">
      <w:pPr>
        <w:spacing w:after="120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反馈人</w:t>
      </w: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      单位：</w:t>
      </w:r>
      <w:r>
        <w:rPr>
          <w:color w:val="000000"/>
          <w:sz w:val="24"/>
        </w:rPr>
        <w:t xml:space="preserve">                     </w:t>
      </w:r>
    </w:p>
    <w:p w14:paraId="5431271C">
      <w:pPr>
        <w:spacing w:after="120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反馈人职务、</w:t>
      </w:r>
      <w:r>
        <w:rPr>
          <w:rFonts w:hint="eastAsia"/>
          <w:color w:val="000000"/>
          <w:sz w:val="24"/>
        </w:rPr>
        <w:t>职称：</w:t>
      </w:r>
      <w:r>
        <w:rPr>
          <w:color w:val="000000"/>
          <w:sz w:val="24"/>
        </w:rPr>
        <w:t xml:space="preserve">                            </w:t>
      </w:r>
      <w:r>
        <w:rPr>
          <w:rFonts w:hint="eastAsia"/>
          <w:color w:val="000000"/>
          <w:sz w:val="24"/>
          <w:lang w:eastAsia="zh-CN"/>
        </w:rPr>
        <w:t>联系电话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邮箱：</w:t>
      </w:r>
    </w:p>
    <w:tbl>
      <w:tblPr>
        <w:tblStyle w:val="4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605"/>
        <w:gridCol w:w="4290"/>
        <w:gridCol w:w="4367"/>
      </w:tblGrid>
      <w:tr w14:paraId="1CD1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2" w:type="dxa"/>
            <w:vAlign w:val="center"/>
          </w:tcPr>
          <w:p w14:paraId="75853CC2">
            <w:pPr>
              <w:spacing w:before="60" w:after="60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4605" w:type="dxa"/>
            <w:vAlign w:val="center"/>
          </w:tcPr>
          <w:p w14:paraId="3CBC5A89">
            <w:pPr>
              <w:spacing w:before="60" w:after="6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eastAsia="zh-CN"/>
              </w:rPr>
              <w:t>标准</w:t>
            </w:r>
            <w:r>
              <w:rPr>
                <w:rFonts w:hint="eastAsia"/>
                <w:b/>
                <w:color w:val="000000"/>
                <w:sz w:val="24"/>
              </w:rPr>
              <w:t>章条编号</w:t>
            </w:r>
            <w:r>
              <w:rPr>
                <w:rFonts w:hint="eastAsia"/>
                <w:b/>
                <w:color w:val="000000"/>
                <w:sz w:val="24"/>
                <w:lang w:eastAsia="zh-CN"/>
              </w:rPr>
              <w:t>及原文</w:t>
            </w:r>
          </w:p>
        </w:tc>
        <w:tc>
          <w:tcPr>
            <w:tcW w:w="4290" w:type="dxa"/>
            <w:vAlign w:val="center"/>
          </w:tcPr>
          <w:p w14:paraId="548F5954">
            <w:pPr>
              <w:spacing w:before="60" w:after="6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修  改  建  议</w:t>
            </w:r>
          </w:p>
        </w:tc>
        <w:tc>
          <w:tcPr>
            <w:tcW w:w="4367" w:type="dxa"/>
            <w:vAlign w:val="center"/>
          </w:tcPr>
          <w:p w14:paraId="365E068C">
            <w:pPr>
              <w:spacing w:before="60" w:after="6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理  由</w:t>
            </w:r>
          </w:p>
        </w:tc>
      </w:tr>
      <w:tr w14:paraId="609F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2" w:type="dxa"/>
            <w:vAlign w:val="top"/>
          </w:tcPr>
          <w:p w14:paraId="4E7D5BB7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4605" w:type="dxa"/>
            <w:vAlign w:val="top"/>
          </w:tcPr>
          <w:p w14:paraId="3F05FD9A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4290" w:type="dxa"/>
            <w:vAlign w:val="top"/>
          </w:tcPr>
          <w:p w14:paraId="7813EAF6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  <w:tc>
          <w:tcPr>
            <w:tcW w:w="4367" w:type="dxa"/>
            <w:vAlign w:val="top"/>
          </w:tcPr>
          <w:p w14:paraId="24336362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14:paraId="6908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Align w:val="top"/>
          </w:tcPr>
          <w:p w14:paraId="229E4FD9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16E33BF9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48763A61">
            <w:pPr>
              <w:pStyle w:val="7"/>
              <w:numPr>
                <w:ilvl w:val="1"/>
                <w:numId w:val="0"/>
              </w:numPr>
              <w:spacing w:before="120" w:after="120" w:line="276" w:lineRule="auto"/>
              <w:rPr>
                <w:rFonts w:ascii="Times New Roman" w:eastAsia="宋体"/>
                <w:color w:val="000000"/>
                <w:spacing w:val="-4"/>
                <w:szCs w:val="21"/>
              </w:rPr>
            </w:pPr>
          </w:p>
        </w:tc>
        <w:tc>
          <w:tcPr>
            <w:tcW w:w="4367" w:type="dxa"/>
            <w:vAlign w:val="top"/>
          </w:tcPr>
          <w:p w14:paraId="17563C26">
            <w:pPr>
              <w:spacing w:line="380" w:lineRule="exact"/>
              <w:rPr>
                <w:color w:val="000000"/>
              </w:rPr>
            </w:pPr>
          </w:p>
        </w:tc>
      </w:tr>
      <w:tr w14:paraId="178F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2" w:type="dxa"/>
            <w:vAlign w:val="top"/>
          </w:tcPr>
          <w:p w14:paraId="2E887D28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0AA54E78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25FD1C9D">
            <w:pPr>
              <w:pStyle w:val="7"/>
              <w:numPr>
                <w:ilvl w:val="1"/>
                <w:numId w:val="0"/>
              </w:numPr>
              <w:spacing w:before="120" w:after="120" w:line="276" w:lineRule="auto"/>
              <w:rPr>
                <w:rFonts w:ascii="Times New Roman" w:eastAsia="宋体"/>
                <w:color w:val="000000"/>
                <w:spacing w:val="-4"/>
                <w:szCs w:val="21"/>
              </w:rPr>
            </w:pPr>
          </w:p>
        </w:tc>
        <w:tc>
          <w:tcPr>
            <w:tcW w:w="4367" w:type="dxa"/>
            <w:vAlign w:val="top"/>
          </w:tcPr>
          <w:p w14:paraId="32ED078D">
            <w:pPr>
              <w:spacing w:line="380" w:lineRule="exact"/>
              <w:rPr>
                <w:color w:val="000000"/>
              </w:rPr>
            </w:pPr>
          </w:p>
        </w:tc>
      </w:tr>
      <w:tr w14:paraId="5541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Align w:val="top"/>
          </w:tcPr>
          <w:p w14:paraId="09A06804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0AEBDAA3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79B5657F">
            <w:pPr>
              <w:pStyle w:val="7"/>
              <w:numPr>
                <w:ilvl w:val="1"/>
                <w:numId w:val="0"/>
              </w:numPr>
              <w:spacing w:before="120" w:after="120" w:line="276" w:lineRule="auto"/>
              <w:rPr>
                <w:rFonts w:ascii="Times New Roman" w:eastAsia="宋体"/>
                <w:color w:val="000000"/>
                <w:spacing w:val="-4"/>
                <w:szCs w:val="21"/>
              </w:rPr>
            </w:pPr>
          </w:p>
        </w:tc>
        <w:tc>
          <w:tcPr>
            <w:tcW w:w="4367" w:type="dxa"/>
            <w:vAlign w:val="top"/>
          </w:tcPr>
          <w:p w14:paraId="3E7CFC17">
            <w:pPr>
              <w:spacing w:line="380" w:lineRule="exact"/>
              <w:rPr>
                <w:color w:val="000000"/>
              </w:rPr>
            </w:pPr>
          </w:p>
        </w:tc>
      </w:tr>
      <w:tr w14:paraId="6444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Align w:val="top"/>
          </w:tcPr>
          <w:p w14:paraId="3A59A979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7D3118FB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7D30E604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  <w:vAlign w:val="top"/>
          </w:tcPr>
          <w:p w14:paraId="05BA5247">
            <w:pPr>
              <w:spacing w:line="380" w:lineRule="exact"/>
              <w:rPr>
                <w:color w:val="000000"/>
              </w:rPr>
            </w:pPr>
          </w:p>
        </w:tc>
      </w:tr>
      <w:tr w14:paraId="5F73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Align w:val="top"/>
          </w:tcPr>
          <w:p w14:paraId="143D448E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38321819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049C0985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  <w:vAlign w:val="top"/>
          </w:tcPr>
          <w:p w14:paraId="1BCF8BDF">
            <w:pPr>
              <w:spacing w:line="380" w:lineRule="exact"/>
              <w:rPr>
                <w:color w:val="000000"/>
              </w:rPr>
            </w:pPr>
          </w:p>
        </w:tc>
      </w:tr>
      <w:tr w14:paraId="6F89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Align w:val="top"/>
          </w:tcPr>
          <w:p w14:paraId="2441238B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667E1C72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021BF810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  <w:vAlign w:val="top"/>
          </w:tcPr>
          <w:p w14:paraId="7118B8A1">
            <w:pPr>
              <w:spacing w:line="380" w:lineRule="exact"/>
              <w:rPr>
                <w:color w:val="000000"/>
              </w:rPr>
            </w:pPr>
          </w:p>
        </w:tc>
      </w:tr>
      <w:tr w14:paraId="7A3F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Align w:val="top"/>
          </w:tcPr>
          <w:p w14:paraId="1973411F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605" w:type="dxa"/>
            <w:vAlign w:val="top"/>
          </w:tcPr>
          <w:p w14:paraId="00E9A76D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290" w:type="dxa"/>
            <w:vAlign w:val="top"/>
          </w:tcPr>
          <w:p w14:paraId="13397397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4367" w:type="dxa"/>
            <w:vAlign w:val="top"/>
          </w:tcPr>
          <w:p w14:paraId="2F329692">
            <w:pPr>
              <w:spacing w:line="380" w:lineRule="exact"/>
              <w:rPr>
                <w:color w:val="000000"/>
              </w:rPr>
            </w:pPr>
          </w:p>
        </w:tc>
      </w:tr>
    </w:tbl>
    <w:p w14:paraId="69D163B0">
      <w:pPr>
        <w:widowControl/>
        <w:jc w:val="left"/>
        <w:rPr>
          <w:color w:val="000000"/>
          <w:szCs w:val="18"/>
        </w:rPr>
      </w:pPr>
    </w:p>
    <w:p w14:paraId="1B9BB06C"/>
    <w:sectPr>
      <w:pgSz w:w="16838" w:h="11906" w:orient="landscape"/>
      <w:pgMar w:top="1179" w:right="1440" w:bottom="112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260D"/>
    <w:rsid w:val="0E7965A4"/>
    <w:rsid w:val="150659F8"/>
    <w:rsid w:val="2777260D"/>
    <w:rsid w:val="2A7F0315"/>
    <w:rsid w:val="5CC67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2017-07-26T03:38:00Z</dcterms:created>
  <dc:creator>cnfia_kjb</dc:creator>
  <cp:lastModifiedBy>梁</cp:lastModifiedBy>
  <dcterms:modified xsi:type="dcterms:W3CDTF">2025-10-13T07:33:37Z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eyJoZGlkIjoiZWIwOTViM2VhYmI2ZDdjZDEwNzJjNjJiYTYxYjllOTkiLCJ1c2VySWQiOiIzODIwOTU0ODMifQ==</vt:lpwstr>
  </property>
  <property fmtid="{D5CDD505-2E9C-101B-9397-08002B2CF9AE}" pid="4" name="ICV">
    <vt:lpwstr>C4C0F38D2D3B4C17A24A9CFA08BB9C03_12</vt:lpwstr>
  </property>
</Properties>
</file>