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FBCA">
      <w:pPr>
        <w:spacing w:before="160" w:line="239" w:lineRule="auto"/>
        <w:ind w:right="3332" w:firstLine="3292" w:firstLineChars="700"/>
        <w:jc w:val="center"/>
        <w:rPr>
          <w:rFonts w:ascii="宋体" w:hAnsi="宋体" w:eastAsia="宋体" w:cs="宋体"/>
          <w:b/>
          <w:bCs/>
          <w:spacing w:val="1"/>
          <w:sz w:val="47"/>
          <w:szCs w:val="47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z w:val="47"/>
          <w:szCs w:val="47"/>
        </w:rPr>
        <w:t>CIQA</w:t>
      </w:r>
      <w:r>
        <w:rPr>
          <w:rFonts w:ascii="Times New Roman" w:hAnsi="Times New Roman" w:eastAsia="Times New Roman" w:cs="Times New Roman"/>
          <w:b/>
          <w:bCs/>
          <w:spacing w:val="7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团体标准征求意见汇总</w:t>
      </w:r>
    </w:p>
    <w:p w14:paraId="39D100E6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>P/CIQA 227-2025《</w:t>
      </w:r>
      <w:r>
        <w:rPr>
          <w:rFonts w:hint="eastAsia" w:ascii="Times New Roman" w:hAnsi="Times New Roman"/>
          <w:lang w:val="en-US" w:eastAsia="zh-CN"/>
        </w:rPr>
        <w:t>海运易流态化固体散装货物 适运水分限量的测定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>》</w:t>
      </w:r>
      <w:bookmarkEnd w:id="0"/>
    </w:p>
    <w:p w14:paraId="39DFD327"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</w:pPr>
    </w:p>
    <w:p w14:paraId="636A48FA">
      <w:pPr>
        <w:spacing w:before="51" w:line="221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归口TC：CIQA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TC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12综合质量服务标准化技术委员会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汇总日期：</w:t>
      </w:r>
    </w:p>
    <w:p w14:paraId="14527B1E">
      <w:pPr>
        <w:spacing w:line="26" w:lineRule="exact"/>
      </w:pPr>
    </w:p>
    <w:tbl>
      <w:tblPr>
        <w:tblStyle w:val="6"/>
        <w:tblW w:w="13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21"/>
        <w:gridCol w:w="2023"/>
        <w:gridCol w:w="1776"/>
        <w:gridCol w:w="1541"/>
        <w:gridCol w:w="2100"/>
        <w:gridCol w:w="2222"/>
        <w:gridCol w:w="1710"/>
      </w:tblGrid>
      <w:tr w14:paraId="5E53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67" w:type="dxa"/>
            <w:vAlign w:val="top"/>
          </w:tcPr>
          <w:p w14:paraId="2F6D8EFA">
            <w:pPr>
              <w:spacing w:before="188" w:line="221" w:lineRule="auto"/>
              <w:ind w:left="2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top"/>
          </w:tcPr>
          <w:p w14:paraId="751A2752">
            <w:pPr>
              <w:spacing w:before="188" w:line="219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章节编号</w:t>
            </w:r>
          </w:p>
        </w:tc>
        <w:tc>
          <w:tcPr>
            <w:tcW w:w="2023" w:type="dxa"/>
            <w:vAlign w:val="top"/>
          </w:tcPr>
          <w:p w14:paraId="2C24AE06">
            <w:pPr>
              <w:spacing w:before="188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反馈意见</w:t>
            </w:r>
          </w:p>
        </w:tc>
        <w:tc>
          <w:tcPr>
            <w:tcW w:w="1776" w:type="dxa"/>
            <w:vAlign w:val="top"/>
          </w:tcPr>
          <w:p w14:paraId="429D3F0E">
            <w:pPr>
              <w:spacing w:before="187" w:line="221" w:lineRule="auto"/>
              <w:ind w:left="4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反馈人</w:t>
            </w:r>
          </w:p>
        </w:tc>
        <w:tc>
          <w:tcPr>
            <w:tcW w:w="1541" w:type="dxa"/>
            <w:vAlign w:val="top"/>
          </w:tcPr>
          <w:p w14:paraId="30AFAA9B">
            <w:pPr>
              <w:spacing w:before="187" w:line="221" w:lineRule="auto"/>
              <w:ind w:left="3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反馈单位</w:t>
            </w:r>
          </w:p>
        </w:tc>
        <w:tc>
          <w:tcPr>
            <w:tcW w:w="2100" w:type="dxa"/>
            <w:vAlign w:val="top"/>
          </w:tcPr>
          <w:p w14:paraId="109292BC">
            <w:pPr>
              <w:spacing w:before="188" w:line="219" w:lineRule="auto"/>
              <w:ind w:left="333"/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采纳情况</w:t>
            </w:r>
          </w:p>
          <w:p w14:paraId="5CD7D582">
            <w:pPr>
              <w:spacing w:before="188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采纳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不采纳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22" w:type="dxa"/>
            <w:vAlign w:val="top"/>
          </w:tcPr>
          <w:p w14:paraId="6B19811D">
            <w:pPr>
              <w:spacing w:before="188" w:line="225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  <w:lang w:val="en-US" w:eastAsia="zh-CN"/>
              </w:rPr>
              <w:t>不采纳的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理由</w:t>
            </w:r>
          </w:p>
        </w:tc>
        <w:tc>
          <w:tcPr>
            <w:tcW w:w="1710" w:type="dxa"/>
            <w:vAlign w:val="top"/>
          </w:tcPr>
          <w:p w14:paraId="5320CEE5">
            <w:pPr>
              <w:spacing w:before="188" w:line="221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033D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7" w:type="dxa"/>
            <w:vAlign w:val="top"/>
          </w:tcPr>
          <w:p w14:paraId="36B3E5D4">
            <w:pPr>
              <w:pStyle w:val="7"/>
            </w:pPr>
          </w:p>
        </w:tc>
        <w:tc>
          <w:tcPr>
            <w:tcW w:w="1421" w:type="dxa"/>
            <w:vAlign w:val="top"/>
          </w:tcPr>
          <w:p w14:paraId="42B50384">
            <w:pPr>
              <w:pStyle w:val="7"/>
            </w:pPr>
          </w:p>
        </w:tc>
        <w:tc>
          <w:tcPr>
            <w:tcW w:w="2023" w:type="dxa"/>
            <w:vAlign w:val="top"/>
          </w:tcPr>
          <w:p w14:paraId="7C91CC2A">
            <w:pPr>
              <w:pStyle w:val="7"/>
            </w:pPr>
          </w:p>
        </w:tc>
        <w:tc>
          <w:tcPr>
            <w:tcW w:w="1776" w:type="dxa"/>
            <w:vAlign w:val="top"/>
          </w:tcPr>
          <w:p w14:paraId="7E227F59">
            <w:pPr>
              <w:pStyle w:val="7"/>
            </w:pPr>
          </w:p>
        </w:tc>
        <w:tc>
          <w:tcPr>
            <w:tcW w:w="1541" w:type="dxa"/>
            <w:vAlign w:val="top"/>
          </w:tcPr>
          <w:p w14:paraId="3631CEF0">
            <w:pPr>
              <w:pStyle w:val="7"/>
            </w:pPr>
          </w:p>
        </w:tc>
        <w:tc>
          <w:tcPr>
            <w:tcW w:w="2100" w:type="dxa"/>
            <w:vAlign w:val="top"/>
          </w:tcPr>
          <w:p w14:paraId="1DD4F7FA">
            <w:pPr>
              <w:spacing w:before="184" w:line="219" w:lineRule="auto"/>
              <w:ind w:left="11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vAlign w:val="top"/>
          </w:tcPr>
          <w:p w14:paraId="26CC396E">
            <w:pPr>
              <w:pStyle w:val="7"/>
            </w:pPr>
          </w:p>
        </w:tc>
        <w:tc>
          <w:tcPr>
            <w:tcW w:w="1710" w:type="dxa"/>
            <w:vAlign w:val="top"/>
          </w:tcPr>
          <w:p w14:paraId="043F5A95">
            <w:pPr>
              <w:pStyle w:val="7"/>
            </w:pPr>
          </w:p>
        </w:tc>
      </w:tr>
      <w:tr w14:paraId="59F8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2EA67CE1">
            <w:pPr>
              <w:pStyle w:val="7"/>
            </w:pPr>
          </w:p>
        </w:tc>
        <w:tc>
          <w:tcPr>
            <w:tcW w:w="1421" w:type="dxa"/>
            <w:vAlign w:val="top"/>
          </w:tcPr>
          <w:p w14:paraId="2FC7810D">
            <w:pPr>
              <w:pStyle w:val="7"/>
            </w:pPr>
          </w:p>
        </w:tc>
        <w:tc>
          <w:tcPr>
            <w:tcW w:w="2023" w:type="dxa"/>
            <w:vAlign w:val="top"/>
          </w:tcPr>
          <w:p w14:paraId="2B757A99">
            <w:pPr>
              <w:pStyle w:val="7"/>
            </w:pPr>
          </w:p>
        </w:tc>
        <w:tc>
          <w:tcPr>
            <w:tcW w:w="1776" w:type="dxa"/>
            <w:vAlign w:val="top"/>
          </w:tcPr>
          <w:p w14:paraId="1464A199">
            <w:pPr>
              <w:pStyle w:val="7"/>
            </w:pPr>
          </w:p>
        </w:tc>
        <w:tc>
          <w:tcPr>
            <w:tcW w:w="1541" w:type="dxa"/>
            <w:vAlign w:val="top"/>
          </w:tcPr>
          <w:p w14:paraId="11D586F4">
            <w:pPr>
              <w:pStyle w:val="7"/>
            </w:pPr>
          </w:p>
        </w:tc>
        <w:tc>
          <w:tcPr>
            <w:tcW w:w="2100" w:type="dxa"/>
            <w:vAlign w:val="top"/>
          </w:tcPr>
          <w:p w14:paraId="5C8DC911">
            <w:pPr>
              <w:pStyle w:val="7"/>
            </w:pPr>
          </w:p>
        </w:tc>
        <w:tc>
          <w:tcPr>
            <w:tcW w:w="2222" w:type="dxa"/>
            <w:vAlign w:val="top"/>
          </w:tcPr>
          <w:p w14:paraId="54D2249E">
            <w:pPr>
              <w:pStyle w:val="7"/>
            </w:pPr>
          </w:p>
        </w:tc>
        <w:tc>
          <w:tcPr>
            <w:tcW w:w="1710" w:type="dxa"/>
            <w:vAlign w:val="top"/>
          </w:tcPr>
          <w:p w14:paraId="2F6E9D7A">
            <w:pPr>
              <w:pStyle w:val="7"/>
            </w:pPr>
          </w:p>
        </w:tc>
      </w:tr>
      <w:tr w14:paraId="639C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022A8601">
            <w:pPr>
              <w:pStyle w:val="7"/>
            </w:pPr>
          </w:p>
        </w:tc>
        <w:tc>
          <w:tcPr>
            <w:tcW w:w="1421" w:type="dxa"/>
            <w:vAlign w:val="top"/>
          </w:tcPr>
          <w:p w14:paraId="453F81FB">
            <w:pPr>
              <w:pStyle w:val="7"/>
            </w:pPr>
          </w:p>
        </w:tc>
        <w:tc>
          <w:tcPr>
            <w:tcW w:w="2023" w:type="dxa"/>
            <w:vAlign w:val="top"/>
          </w:tcPr>
          <w:p w14:paraId="6E48D9D5">
            <w:pPr>
              <w:pStyle w:val="7"/>
            </w:pPr>
          </w:p>
        </w:tc>
        <w:tc>
          <w:tcPr>
            <w:tcW w:w="1776" w:type="dxa"/>
            <w:vAlign w:val="top"/>
          </w:tcPr>
          <w:p w14:paraId="617C5C37">
            <w:pPr>
              <w:pStyle w:val="7"/>
            </w:pPr>
          </w:p>
        </w:tc>
        <w:tc>
          <w:tcPr>
            <w:tcW w:w="1541" w:type="dxa"/>
            <w:vAlign w:val="top"/>
          </w:tcPr>
          <w:p w14:paraId="20C3CFD7">
            <w:pPr>
              <w:pStyle w:val="7"/>
            </w:pPr>
          </w:p>
        </w:tc>
        <w:tc>
          <w:tcPr>
            <w:tcW w:w="2100" w:type="dxa"/>
            <w:vAlign w:val="top"/>
          </w:tcPr>
          <w:p w14:paraId="5FAC92F5">
            <w:pPr>
              <w:pStyle w:val="7"/>
            </w:pPr>
          </w:p>
        </w:tc>
        <w:tc>
          <w:tcPr>
            <w:tcW w:w="2222" w:type="dxa"/>
            <w:vAlign w:val="top"/>
          </w:tcPr>
          <w:p w14:paraId="0C050EFB">
            <w:pPr>
              <w:pStyle w:val="7"/>
            </w:pPr>
          </w:p>
        </w:tc>
        <w:tc>
          <w:tcPr>
            <w:tcW w:w="1710" w:type="dxa"/>
            <w:vAlign w:val="top"/>
          </w:tcPr>
          <w:p w14:paraId="10E13735">
            <w:pPr>
              <w:pStyle w:val="7"/>
            </w:pPr>
          </w:p>
        </w:tc>
      </w:tr>
      <w:tr w14:paraId="26AF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6165A9B1">
            <w:pPr>
              <w:pStyle w:val="7"/>
            </w:pPr>
          </w:p>
        </w:tc>
        <w:tc>
          <w:tcPr>
            <w:tcW w:w="1421" w:type="dxa"/>
            <w:vAlign w:val="top"/>
          </w:tcPr>
          <w:p w14:paraId="5316D632">
            <w:pPr>
              <w:pStyle w:val="7"/>
            </w:pPr>
          </w:p>
        </w:tc>
        <w:tc>
          <w:tcPr>
            <w:tcW w:w="2023" w:type="dxa"/>
            <w:vAlign w:val="top"/>
          </w:tcPr>
          <w:p w14:paraId="116F52F7">
            <w:pPr>
              <w:pStyle w:val="7"/>
            </w:pPr>
          </w:p>
        </w:tc>
        <w:tc>
          <w:tcPr>
            <w:tcW w:w="1776" w:type="dxa"/>
            <w:vAlign w:val="top"/>
          </w:tcPr>
          <w:p w14:paraId="3A965109">
            <w:pPr>
              <w:pStyle w:val="7"/>
            </w:pPr>
          </w:p>
        </w:tc>
        <w:tc>
          <w:tcPr>
            <w:tcW w:w="1541" w:type="dxa"/>
            <w:vAlign w:val="top"/>
          </w:tcPr>
          <w:p w14:paraId="1045C3F5">
            <w:pPr>
              <w:pStyle w:val="7"/>
            </w:pPr>
          </w:p>
        </w:tc>
        <w:tc>
          <w:tcPr>
            <w:tcW w:w="2100" w:type="dxa"/>
            <w:vAlign w:val="top"/>
          </w:tcPr>
          <w:p w14:paraId="7723E248">
            <w:pPr>
              <w:pStyle w:val="7"/>
            </w:pPr>
          </w:p>
        </w:tc>
        <w:tc>
          <w:tcPr>
            <w:tcW w:w="2222" w:type="dxa"/>
            <w:vAlign w:val="top"/>
          </w:tcPr>
          <w:p w14:paraId="7EF83F8E">
            <w:pPr>
              <w:pStyle w:val="7"/>
            </w:pPr>
          </w:p>
        </w:tc>
        <w:tc>
          <w:tcPr>
            <w:tcW w:w="1710" w:type="dxa"/>
            <w:vAlign w:val="top"/>
          </w:tcPr>
          <w:p w14:paraId="1A591B68">
            <w:pPr>
              <w:pStyle w:val="7"/>
            </w:pPr>
          </w:p>
        </w:tc>
      </w:tr>
      <w:tr w14:paraId="77EE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43B90999">
            <w:pPr>
              <w:pStyle w:val="7"/>
            </w:pPr>
          </w:p>
        </w:tc>
        <w:tc>
          <w:tcPr>
            <w:tcW w:w="1421" w:type="dxa"/>
            <w:vAlign w:val="top"/>
          </w:tcPr>
          <w:p w14:paraId="44AC70F9">
            <w:pPr>
              <w:pStyle w:val="7"/>
            </w:pPr>
          </w:p>
        </w:tc>
        <w:tc>
          <w:tcPr>
            <w:tcW w:w="2023" w:type="dxa"/>
            <w:vAlign w:val="top"/>
          </w:tcPr>
          <w:p w14:paraId="316C42ED">
            <w:pPr>
              <w:pStyle w:val="7"/>
            </w:pPr>
          </w:p>
        </w:tc>
        <w:tc>
          <w:tcPr>
            <w:tcW w:w="1776" w:type="dxa"/>
            <w:vAlign w:val="top"/>
          </w:tcPr>
          <w:p w14:paraId="3EF6FAD5">
            <w:pPr>
              <w:pStyle w:val="7"/>
            </w:pPr>
          </w:p>
        </w:tc>
        <w:tc>
          <w:tcPr>
            <w:tcW w:w="1541" w:type="dxa"/>
            <w:vAlign w:val="top"/>
          </w:tcPr>
          <w:p w14:paraId="5898479D">
            <w:pPr>
              <w:pStyle w:val="7"/>
            </w:pPr>
          </w:p>
        </w:tc>
        <w:tc>
          <w:tcPr>
            <w:tcW w:w="2100" w:type="dxa"/>
            <w:vAlign w:val="top"/>
          </w:tcPr>
          <w:p w14:paraId="5024BB3F">
            <w:pPr>
              <w:pStyle w:val="7"/>
            </w:pPr>
          </w:p>
        </w:tc>
        <w:tc>
          <w:tcPr>
            <w:tcW w:w="2222" w:type="dxa"/>
            <w:vAlign w:val="top"/>
          </w:tcPr>
          <w:p w14:paraId="38A68C59">
            <w:pPr>
              <w:pStyle w:val="7"/>
            </w:pPr>
          </w:p>
        </w:tc>
        <w:tc>
          <w:tcPr>
            <w:tcW w:w="1710" w:type="dxa"/>
            <w:vAlign w:val="top"/>
          </w:tcPr>
          <w:p w14:paraId="72332ACC">
            <w:pPr>
              <w:pStyle w:val="7"/>
            </w:pPr>
          </w:p>
        </w:tc>
      </w:tr>
      <w:tr w14:paraId="4F99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3515DD81">
            <w:pPr>
              <w:pStyle w:val="7"/>
            </w:pPr>
          </w:p>
        </w:tc>
        <w:tc>
          <w:tcPr>
            <w:tcW w:w="1421" w:type="dxa"/>
            <w:vAlign w:val="top"/>
          </w:tcPr>
          <w:p w14:paraId="368CA442">
            <w:pPr>
              <w:pStyle w:val="7"/>
            </w:pPr>
          </w:p>
        </w:tc>
        <w:tc>
          <w:tcPr>
            <w:tcW w:w="2023" w:type="dxa"/>
            <w:vAlign w:val="top"/>
          </w:tcPr>
          <w:p w14:paraId="496DB349">
            <w:pPr>
              <w:pStyle w:val="7"/>
            </w:pPr>
          </w:p>
        </w:tc>
        <w:tc>
          <w:tcPr>
            <w:tcW w:w="1776" w:type="dxa"/>
            <w:vAlign w:val="top"/>
          </w:tcPr>
          <w:p w14:paraId="5E8DC36A">
            <w:pPr>
              <w:pStyle w:val="7"/>
            </w:pPr>
          </w:p>
        </w:tc>
        <w:tc>
          <w:tcPr>
            <w:tcW w:w="1541" w:type="dxa"/>
            <w:vAlign w:val="top"/>
          </w:tcPr>
          <w:p w14:paraId="018B2318">
            <w:pPr>
              <w:pStyle w:val="7"/>
            </w:pPr>
          </w:p>
        </w:tc>
        <w:tc>
          <w:tcPr>
            <w:tcW w:w="2100" w:type="dxa"/>
            <w:vAlign w:val="top"/>
          </w:tcPr>
          <w:p w14:paraId="700BCA4C">
            <w:pPr>
              <w:pStyle w:val="7"/>
            </w:pPr>
          </w:p>
        </w:tc>
        <w:tc>
          <w:tcPr>
            <w:tcW w:w="2222" w:type="dxa"/>
            <w:vAlign w:val="top"/>
          </w:tcPr>
          <w:p w14:paraId="5E6BFFDD">
            <w:pPr>
              <w:pStyle w:val="7"/>
            </w:pPr>
          </w:p>
        </w:tc>
        <w:tc>
          <w:tcPr>
            <w:tcW w:w="1710" w:type="dxa"/>
            <w:vAlign w:val="top"/>
          </w:tcPr>
          <w:p w14:paraId="707224DC">
            <w:pPr>
              <w:pStyle w:val="7"/>
            </w:pPr>
          </w:p>
        </w:tc>
      </w:tr>
      <w:tr w14:paraId="52273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7" w:type="dxa"/>
            <w:vAlign w:val="top"/>
          </w:tcPr>
          <w:p w14:paraId="327B809B">
            <w:pPr>
              <w:pStyle w:val="7"/>
            </w:pPr>
          </w:p>
        </w:tc>
        <w:tc>
          <w:tcPr>
            <w:tcW w:w="1421" w:type="dxa"/>
            <w:vAlign w:val="top"/>
          </w:tcPr>
          <w:p w14:paraId="3731999D">
            <w:pPr>
              <w:pStyle w:val="7"/>
            </w:pPr>
          </w:p>
        </w:tc>
        <w:tc>
          <w:tcPr>
            <w:tcW w:w="2023" w:type="dxa"/>
            <w:vAlign w:val="top"/>
          </w:tcPr>
          <w:p w14:paraId="61515962">
            <w:pPr>
              <w:pStyle w:val="7"/>
            </w:pPr>
          </w:p>
        </w:tc>
        <w:tc>
          <w:tcPr>
            <w:tcW w:w="1776" w:type="dxa"/>
            <w:vAlign w:val="top"/>
          </w:tcPr>
          <w:p w14:paraId="3E7FB864">
            <w:pPr>
              <w:pStyle w:val="7"/>
            </w:pPr>
          </w:p>
        </w:tc>
        <w:tc>
          <w:tcPr>
            <w:tcW w:w="1541" w:type="dxa"/>
            <w:vAlign w:val="top"/>
          </w:tcPr>
          <w:p w14:paraId="7A26B9CA">
            <w:pPr>
              <w:pStyle w:val="7"/>
            </w:pPr>
          </w:p>
        </w:tc>
        <w:tc>
          <w:tcPr>
            <w:tcW w:w="2100" w:type="dxa"/>
            <w:vAlign w:val="top"/>
          </w:tcPr>
          <w:p w14:paraId="0F22CB8A">
            <w:pPr>
              <w:pStyle w:val="7"/>
            </w:pPr>
          </w:p>
        </w:tc>
        <w:tc>
          <w:tcPr>
            <w:tcW w:w="2222" w:type="dxa"/>
            <w:vAlign w:val="top"/>
          </w:tcPr>
          <w:p w14:paraId="44F4B43F">
            <w:pPr>
              <w:pStyle w:val="7"/>
            </w:pPr>
          </w:p>
        </w:tc>
        <w:tc>
          <w:tcPr>
            <w:tcW w:w="1710" w:type="dxa"/>
            <w:vAlign w:val="top"/>
          </w:tcPr>
          <w:p w14:paraId="0FC1CC9F">
            <w:pPr>
              <w:pStyle w:val="7"/>
            </w:pPr>
          </w:p>
        </w:tc>
      </w:tr>
    </w:tbl>
    <w:p w14:paraId="07FCAA68">
      <w:pPr>
        <w:spacing w:before="56" w:line="227" w:lineRule="auto"/>
        <w:ind w:left="120"/>
      </w:pPr>
      <w:r>
        <w:rPr>
          <w:rFonts w:ascii="宋体" w:hAnsi="宋体" w:eastAsia="宋体" w:cs="宋体"/>
          <w:spacing w:val="9"/>
          <w:sz w:val="20"/>
          <w:szCs w:val="20"/>
        </w:rPr>
        <w:t>注：此表格为《中国出入境检验检疫协会团体标准管理办法》附件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8</w:t>
      </w:r>
    </w:p>
    <w:p w14:paraId="5E600557"/>
    <w:sectPr>
      <w:pgSz w:w="16839" w:h="11906"/>
      <w:pgMar w:top="1012" w:right="174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4D700E-044E-498A-807F-5DD39B8117D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DBFFC1-417C-463F-B727-985AC90C71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A7039"/>
    <w:rsid w:val="03E868D9"/>
    <w:rsid w:val="10D9354E"/>
    <w:rsid w:val="2A4A44F0"/>
    <w:rsid w:val="3AEA7039"/>
    <w:rsid w:val="54A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Calibri" w:hAnsi="Calibr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  <w:jc w:val="center"/>
    </w:pPr>
    <w:rPr>
      <w:rFonts w:hAnsi="宋体"/>
      <w:szCs w:val="2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中国检验认证（集团）有限公司</Company>
  <Pages>1</Pages>
  <Words>122</Words>
  <Characters>146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2025-09-02T07:55:00Z</dcterms:created>
  <dc:creator>WPS_1742196473</dc:creator>
  <cp:lastModifiedBy>兜兜里有糖</cp:lastModifiedBy>
  <dcterms:modified xsi:type="dcterms:W3CDTF">2025-10-13T06:49:25Z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77C7C49E50E24DADA6A354EBF0FD4561_13</vt:lpwstr>
  </property>
  <property fmtid="{D5CDD505-2E9C-101B-9397-08002B2CF9AE}" pid="4" name="KSOTemplateDocerSaveRecord">
    <vt:lpwstr>eyJoZGlkIjoiZTNkYTZhZjFjMzlhMDU1NWZmZjY0OTgwODMzMmZiNmQiLCJ1c2VySWQiOiIzMjM2OTY4MzUifQ==</vt:lpwstr>
  </property>
</Properties>
</file>