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2C3A1A" w14:paraId="0D48FF61" w14:textId="77777777">
        <w:tc>
          <w:tcPr>
            <w:tcW w:w="509" w:type="dxa"/>
          </w:tcPr>
          <w:p w14:paraId="27A52067" w14:textId="77777777" w:rsidR="002C3A1A" w:rsidRDefault="00CD3D25">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4D8D3FB" w14:textId="77777777" w:rsidR="002C3A1A" w:rsidRDefault="00CD3D25">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 </w:t>
            </w:r>
            <w:r>
              <w:rPr>
                <w:rFonts w:ascii="黑体" w:eastAsia="黑体" w:hAnsi="黑体"/>
                <w:sz w:val="21"/>
                <w:szCs w:val="21"/>
              </w:rPr>
              <w:fldChar w:fldCharType="end"/>
            </w:r>
            <w:bookmarkEnd w:id="0"/>
          </w:p>
        </w:tc>
      </w:tr>
      <w:tr w:rsidR="002C3A1A" w14:paraId="7A155EC8" w14:textId="77777777">
        <w:tc>
          <w:tcPr>
            <w:tcW w:w="509" w:type="dxa"/>
          </w:tcPr>
          <w:p w14:paraId="4479F2BF" w14:textId="77777777" w:rsidR="002C3A1A" w:rsidRDefault="00CD3D25">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1562604E" w14:textId="77777777" w:rsidR="002C3A1A" w:rsidRDefault="00CD3D25">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Z04</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2C3A1A" w14:paraId="1ECC43FA" w14:textId="77777777">
        <w:tc>
          <w:tcPr>
            <w:tcW w:w="6661" w:type="dxa"/>
          </w:tcPr>
          <w:p w14:paraId="20E225AE" w14:textId="77777777" w:rsidR="002C3A1A" w:rsidRDefault="00CD3D25">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14:anchorId="2C47C762" wp14:editId="58B8BC03">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43</w:t>
            </w:r>
            <w:r>
              <w:fldChar w:fldCharType="end"/>
            </w:r>
            <w:bookmarkEnd w:id="3"/>
          </w:p>
        </w:tc>
      </w:tr>
    </w:tbl>
    <w:p w14:paraId="1D589767" w14:textId="77777777" w:rsidR="002C3A1A" w:rsidRDefault="00CD3D25">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湖南省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6AB50C21" w14:textId="77777777" w:rsidR="002C3A1A" w:rsidRDefault="00CD3D25">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3E9F334B" w14:textId="77777777" w:rsidR="002C3A1A" w:rsidRDefault="00CD3D25">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7C7F8DE6" w14:textId="77777777" w:rsidR="002C3A1A" w:rsidRDefault="00CD3D25">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211AEE2" wp14:editId="3B6EEE3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7CFF442"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14:paraId="44739F99" w14:textId="77777777" w:rsidR="002C3A1A" w:rsidRDefault="002C3A1A">
      <w:pPr>
        <w:pStyle w:val="afffff0"/>
        <w:framePr w:w="9639" w:h="6976" w:hRule="exact" w:hSpace="0" w:vSpace="0" w:wrap="around" w:hAnchor="page" w:y="6408"/>
        <w:jc w:val="center"/>
        <w:rPr>
          <w:rFonts w:ascii="黑体" w:eastAsia="黑体" w:hAnsi="黑体"/>
          <w:b w:val="0"/>
          <w:bCs w:val="0"/>
          <w:w w:val="100"/>
        </w:rPr>
      </w:pPr>
    </w:p>
    <w:p w14:paraId="22BE91EA" w14:textId="730E5705" w:rsidR="002C3A1A" w:rsidRDefault="00CD3D25">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工业园区温室气体</w:t>
      </w:r>
      <w:r w:rsidR="003E7488">
        <w:rPr>
          <w:rFonts w:hint="eastAsia"/>
        </w:rPr>
        <w:t>排放</w:t>
      </w:r>
      <w:r>
        <w:rPr>
          <w:rFonts w:hint="eastAsia"/>
        </w:rPr>
        <w:t>核算和报告</w:t>
      </w:r>
      <w:r>
        <w:fldChar w:fldCharType="end"/>
      </w:r>
      <w:bookmarkEnd w:id="9"/>
    </w:p>
    <w:p w14:paraId="03F095FA" w14:textId="77777777" w:rsidR="002C3A1A" w:rsidRDefault="002C3A1A">
      <w:pPr>
        <w:framePr w:w="9639" w:h="6974" w:hRule="exact" w:wrap="around" w:vAnchor="page" w:hAnchor="page" w:x="1419" w:y="6408" w:anchorLock="1"/>
        <w:ind w:left="-1418"/>
      </w:pPr>
    </w:p>
    <w:p w14:paraId="3FB654BD" w14:textId="77777777" w:rsidR="002C3A1A" w:rsidRDefault="00CD3D25">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Eneral guideline of the greenhouse gas emission</w:t>
      </w:r>
      <w:r>
        <w:rPr>
          <w:rFonts w:eastAsia="黑体" w:hint="eastAsia"/>
          <w:szCs w:val="28"/>
        </w:rPr>
        <w:t xml:space="preserve"> accounting</w:t>
      </w:r>
      <w:r>
        <w:rPr>
          <w:rFonts w:eastAsia="黑体"/>
          <w:szCs w:val="28"/>
        </w:rPr>
        <w:t xml:space="preserve"> </w:t>
      </w:r>
      <w:r>
        <w:rPr>
          <w:rFonts w:eastAsia="黑体" w:hint="eastAsia"/>
          <w:szCs w:val="28"/>
        </w:rPr>
        <w:t>and</w:t>
      </w:r>
      <w:r>
        <w:rPr>
          <w:rFonts w:eastAsia="黑体"/>
          <w:szCs w:val="28"/>
        </w:rPr>
        <w:t xml:space="preserve"> </w:t>
      </w:r>
      <w:r>
        <w:rPr>
          <w:rFonts w:eastAsia="黑体" w:hint="eastAsia"/>
          <w:szCs w:val="28"/>
        </w:rPr>
        <w:t>reporting of industrial parks</w:t>
      </w:r>
      <w:r>
        <w:rPr>
          <w:rFonts w:eastAsia="黑体"/>
          <w:szCs w:val="28"/>
        </w:rPr>
        <w:fldChar w:fldCharType="end"/>
      </w:r>
      <w:bookmarkEnd w:id="10"/>
    </w:p>
    <w:p w14:paraId="50DDA3FC" w14:textId="77777777" w:rsidR="002C3A1A" w:rsidRDefault="002C3A1A">
      <w:pPr>
        <w:framePr w:w="9639" w:h="6974" w:hRule="exact" w:wrap="around" w:vAnchor="page" w:hAnchor="page" w:x="1419" w:y="6408" w:anchorLock="1"/>
        <w:spacing w:line="760" w:lineRule="exact"/>
        <w:ind w:left="-1418"/>
      </w:pPr>
    </w:p>
    <w:p w14:paraId="61E8E5C4" w14:textId="77777777" w:rsidR="002C3A1A" w:rsidRDefault="002C3A1A">
      <w:pPr>
        <w:pStyle w:val="afffffff8"/>
        <w:framePr w:w="9639" w:h="6974" w:hRule="exact" w:wrap="around" w:vAnchor="page" w:hAnchor="page" w:x="1419" w:y="6408" w:anchorLock="1"/>
        <w:textAlignment w:val="bottom"/>
        <w:rPr>
          <w:rFonts w:eastAsia="黑体"/>
          <w:szCs w:val="28"/>
        </w:rPr>
      </w:pPr>
    </w:p>
    <w:p w14:paraId="3EC38DA2" w14:textId="77777777" w:rsidR="002C3A1A" w:rsidRDefault="00CD3D25">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781863">
        <w:rPr>
          <w:sz w:val="24"/>
          <w:szCs w:val="28"/>
        </w:rPr>
      </w:r>
      <w:r w:rsidR="00781863">
        <w:rPr>
          <w:sz w:val="24"/>
          <w:szCs w:val="28"/>
        </w:rPr>
        <w:fldChar w:fldCharType="separate"/>
      </w:r>
      <w:r>
        <w:rPr>
          <w:sz w:val="24"/>
          <w:szCs w:val="28"/>
        </w:rPr>
        <w:fldChar w:fldCharType="end"/>
      </w:r>
      <w:bookmarkEnd w:id="11"/>
    </w:p>
    <w:p w14:paraId="6F1D5C3C" w14:textId="77777777" w:rsidR="002C3A1A" w:rsidRDefault="00CD3D25">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54686893" w14:textId="77777777" w:rsidR="002C3A1A" w:rsidRDefault="00CD3D25">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781863">
        <w:rPr>
          <w:b/>
          <w:sz w:val="21"/>
          <w:szCs w:val="28"/>
        </w:rPr>
      </w:r>
      <w:r w:rsidR="00781863">
        <w:rPr>
          <w:b/>
          <w:sz w:val="21"/>
          <w:szCs w:val="28"/>
        </w:rPr>
        <w:fldChar w:fldCharType="separate"/>
      </w:r>
      <w:r>
        <w:rPr>
          <w:b/>
          <w:sz w:val="21"/>
          <w:szCs w:val="28"/>
        </w:rPr>
        <w:fldChar w:fldCharType="end"/>
      </w:r>
      <w:bookmarkEnd w:id="13"/>
    </w:p>
    <w:p w14:paraId="4480B621" w14:textId="77777777" w:rsidR="002C3A1A" w:rsidRDefault="00CD3D25">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18D7EAF4" w14:textId="77777777" w:rsidR="002C3A1A" w:rsidRDefault="00CD3D25">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2E5D59C0" w14:textId="77777777" w:rsidR="002C3A1A" w:rsidRDefault="00CD3D25">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湖南省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4E48DCB0" w14:textId="77777777" w:rsidR="002C3A1A" w:rsidRDefault="00CD3D25">
      <w:pPr>
        <w:rPr>
          <w:rFonts w:ascii="宋体" w:hAnsi="宋体"/>
          <w:sz w:val="28"/>
          <w:szCs w:val="28"/>
        </w:rPr>
        <w:sectPr w:rsidR="002C3A1A">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9B687B5" wp14:editId="5A80F3A8">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0DDFED6"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14:paraId="5C471FC8" w14:textId="77777777" w:rsidR="002C3A1A" w:rsidRDefault="00CD3D25">
      <w:pPr>
        <w:pStyle w:val="affffffa"/>
        <w:spacing w:after="468"/>
      </w:pPr>
      <w:bookmarkStart w:id="21" w:name="BookMark1"/>
      <w:bookmarkStart w:id="22" w:name="_Toc148604498"/>
      <w:r>
        <w:rPr>
          <w:rFonts w:hint="eastAsia"/>
          <w:spacing w:val="320"/>
        </w:rPr>
        <w:lastRenderedPageBreak/>
        <w:t>目</w:t>
      </w:r>
      <w:r>
        <w:rPr>
          <w:rFonts w:hint="eastAsia"/>
        </w:rPr>
        <w:t>次</w:t>
      </w:r>
    </w:p>
    <w:p w14:paraId="70C19ABE" w14:textId="557318B1" w:rsidR="00C2353E" w:rsidRDefault="00CD3D25">
      <w:pPr>
        <w:pStyle w:val="TOC1"/>
        <w:tabs>
          <w:tab w:val="right" w:leader="dot" w:pos="9344"/>
        </w:tabs>
        <w:rPr>
          <w:rFonts w:asciiTheme="minorHAnsi" w:eastAsiaTheme="minorEastAsia" w:hAnsiTheme="minorHAnsi" w:cstheme="minorBidi"/>
          <w:noProof/>
          <w:szCs w:val="22"/>
        </w:rPr>
      </w:pPr>
      <w:r>
        <w:fldChar w:fldCharType="begin"/>
      </w:r>
      <w:r>
        <w:instrText xml:space="preserve"> TOC \o "1-1" \h </w:instrText>
      </w:r>
      <w:r>
        <w:fldChar w:fldCharType="separate"/>
      </w:r>
      <w:hyperlink w:anchor="_Toc210914309" w:history="1">
        <w:r w:rsidR="00C2353E" w:rsidRPr="00486BA7">
          <w:rPr>
            <w:rStyle w:val="affffb"/>
            <w:noProof/>
            <w:spacing w:val="320"/>
          </w:rPr>
          <w:t>前</w:t>
        </w:r>
        <w:r w:rsidR="00C2353E" w:rsidRPr="00486BA7">
          <w:rPr>
            <w:rStyle w:val="affffb"/>
            <w:noProof/>
          </w:rPr>
          <w:t>言</w:t>
        </w:r>
        <w:r w:rsidR="00C2353E">
          <w:rPr>
            <w:noProof/>
          </w:rPr>
          <w:tab/>
        </w:r>
        <w:r w:rsidR="00C2353E">
          <w:rPr>
            <w:noProof/>
          </w:rPr>
          <w:fldChar w:fldCharType="begin"/>
        </w:r>
        <w:r w:rsidR="00C2353E">
          <w:rPr>
            <w:noProof/>
          </w:rPr>
          <w:instrText xml:space="preserve"> PAGEREF _Toc210914309 \h </w:instrText>
        </w:r>
        <w:r w:rsidR="00C2353E">
          <w:rPr>
            <w:noProof/>
          </w:rPr>
        </w:r>
        <w:r w:rsidR="00C2353E">
          <w:rPr>
            <w:noProof/>
          </w:rPr>
          <w:fldChar w:fldCharType="separate"/>
        </w:r>
        <w:r w:rsidR="00C2353E">
          <w:rPr>
            <w:noProof/>
          </w:rPr>
          <w:t>II</w:t>
        </w:r>
        <w:r w:rsidR="00C2353E">
          <w:rPr>
            <w:noProof/>
          </w:rPr>
          <w:fldChar w:fldCharType="end"/>
        </w:r>
      </w:hyperlink>
    </w:p>
    <w:p w14:paraId="4E5A70FF" w14:textId="2DBF91EC" w:rsidR="00C2353E" w:rsidRDefault="00781863">
      <w:pPr>
        <w:pStyle w:val="TOC1"/>
        <w:tabs>
          <w:tab w:val="right" w:leader="dot" w:pos="9344"/>
        </w:tabs>
        <w:rPr>
          <w:rFonts w:asciiTheme="minorHAnsi" w:eastAsiaTheme="minorEastAsia" w:hAnsiTheme="minorHAnsi" w:cstheme="minorBidi"/>
          <w:noProof/>
          <w:szCs w:val="22"/>
        </w:rPr>
      </w:pPr>
      <w:hyperlink w:anchor="_Toc210914310" w:history="1">
        <w:r w:rsidR="00C2353E" w:rsidRPr="00486BA7">
          <w:rPr>
            <w:rStyle w:val="affffb"/>
            <w:noProof/>
          </w:rPr>
          <w:t>1 范围</w:t>
        </w:r>
        <w:r w:rsidR="00C2353E">
          <w:rPr>
            <w:noProof/>
          </w:rPr>
          <w:tab/>
        </w:r>
        <w:r w:rsidR="00C2353E">
          <w:rPr>
            <w:noProof/>
          </w:rPr>
          <w:fldChar w:fldCharType="begin"/>
        </w:r>
        <w:r w:rsidR="00C2353E">
          <w:rPr>
            <w:noProof/>
          </w:rPr>
          <w:instrText xml:space="preserve"> PAGEREF _Toc210914310 \h </w:instrText>
        </w:r>
        <w:r w:rsidR="00C2353E">
          <w:rPr>
            <w:noProof/>
          </w:rPr>
        </w:r>
        <w:r w:rsidR="00C2353E">
          <w:rPr>
            <w:noProof/>
          </w:rPr>
          <w:fldChar w:fldCharType="separate"/>
        </w:r>
        <w:r w:rsidR="00C2353E">
          <w:rPr>
            <w:noProof/>
          </w:rPr>
          <w:t>1</w:t>
        </w:r>
        <w:r w:rsidR="00C2353E">
          <w:rPr>
            <w:noProof/>
          </w:rPr>
          <w:fldChar w:fldCharType="end"/>
        </w:r>
      </w:hyperlink>
    </w:p>
    <w:p w14:paraId="7EADB7C8" w14:textId="570180E2" w:rsidR="00C2353E" w:rsidRDefault="00781863">
      <w:pPr>
        <w:pStyle w:val="TOC1"/>
        <w:tabs>
          <w:tab w:val="right" w:leader="dot" w:pos="9344"/>
        </w:tabs>
        <w:rPr>
          <w:rFonts w:asciiTheme="minorHAnsi" w:eastAsiaTheme="minorEastAsia" w:hAnsiTheme="minorHAnsi" w:cstheme="minorBidi"/>
          <w:noProof/>
          <w:szCs w:val="22"/>
        </w:rPr>
      </w:pPr>
      <w:hyperlink w:anchor="_Toc210914311" w:history="1">
        <w:r w:rsidR="00C2353E" w:rsidRPr="00486BA7">
          <w:rPr>
            <w:rStyle w:val="affffb"/>
            <w:noProof/>
          </w:rPr>
          <w:t>2 规范性引用文件</w:t>
        </w:r>
        <w:r w:rsidR="00C2353E">
          <w:rPr>
            <w:noProof/>
          </w:rPr>
          <w:tab/>
        </w:r>
        <w:r w:rsidR="00C2353E">
          <w:rPr>
            <w:noProof/>
          </w:rPr>
          <w:fldChar w:fldCharType="begin"/>
        </w:r>
        <w:r w:rsidR="00C2353E">
          <w:rPr>
            <w:noProof/>
          </w:rPr>
          <w:instrText xml:space="preserve"> PAGEREF _Toc210914311 \h </w:instrText>
        </w:r>
        <w:r w:rsidR="00C2353E">
          <w:rPr>
            <w:noProof/>
          </w:rPr>
        </w:r>
        <w:r w:rsidR="00C2353E">
          <w:rPr>
            <w:noProof/>
          </w:rPr>
          <w:fldChar w:fldCharType="separate"/>
        </w:r>
        <w:r w:rsidR="00C2353E">
          <w:rPr>
            <w:noProof/>
          </w:rPr>
          <w:t>1</w:t>
        </w:r>
        <w:r w:rsidR="00C2353E">
          <w:rPr>
            <w:noProof/>
          </w:rPr>
          <w:fldChar w:fldCharType="end"/>
        </w:r>
      </w:hyperlink>
    </w:p>
    <w:p w14:paraId="697068FE" w14:textId="707CA147" w:rsidR="00C2353E" w:rsidRDefault="00781863">
      <w:pPr>
        <w:pStyle w:val="TOC1"/>
        <w:tabs>
          <w:tab w:val="right" w:leader="dot" w:pos="9344"/>
        </w:tabs>
        <w:rPr>
          <w:rFonts w:asciiTheme="minorHAnsi" w:eastAsiaTheme="minorEastAsia" w:hAnsiTheme="minorHAnsi" w:cstheme="minorBidi"/>
          <w:noProof/>
          <w:szCs w:val="22"/>
        </w:rPr>
      </w:pPr>
      <w:hyperlink w:anchor="_Toc210914312" w:history="1">
        <w:r w:rsidR="00C2353E" w:rsidRPr="00486BA7">
          <w:rPr>
            <w:rStyle w:val="affffb"/>
            <w:noProof/>
          </w:rPr>
          <w:t>3 术语和定义</w:t>
        </w:r>
        <w:r w:rsidR="00C2353E">
          <w:rPr>
            <w:noProof/>
          </w:rPr>
          <w:tab/>
        </w:r>
        <w:r w:rsidR="00C2353E">
          <w:rPr>
            <w:noProof/>
          </w:rPr>
          <w:fldChar w:fldCharType="begin"/>
        </w:r>
        <w:r w:rsidR="00C2353E">
          <w:rPr>
            <w:noProof/>
          </w:rPr>
          <w:instrText xml:space="preserve"> PAGEREF _Toc210914312 \h </w:instrText>
        </w:r>
        <w:r w:rsidR="00C2353E">
          <w:rPr>
            <w:noProof/>
          </w:rPr>
        </w:r>
        <w:r w:rsidR="00C2353E">
          <w:rPr>
            <w:noProof/>
          </w:rPr>
          <w:fldChar w:fldCharType="separate"/>
        </w:r>
        <w:r w:rsidR="00C2353E">
          <w:rPr>
            <w:noProof/>
          </w:rPr>
          <w:t>1</w:t>
        </w:r>
        <w:r w:rsidR="00C2353E">
          <w:rPr>
            <w:noProof/>
          </w:rPr>
          <w:fldChar w:fldCharType="end"/>
        </w:r>
      </w:hyperlink>
    </w:p>
    <w:p w14:paraId="1878C380" w14:textId="7D808C94" w:rsidR="00C2353E" w:rsidRDefault="00781863">
      <w:pPr>
        <w:pStyle w:val="TOC1"/>
        <w:tabs>
          <w:tab w:val="right" w:leader="dot" w:pos="9344"/>
        </w:tabs>
        <w:rPr>
          <w:rFonts w:asciiTheme="minorHAnsi" w:eastAsiaTheme="minorEastAsia" w:hAnsiTheme="minorHAnsi" w:cstheme="minorBidi"/>
          <w:noProof/>
          <w:szCs w:val="22"/>
        </w:rPr>
      </w:pPr>
      <w:hyperlink w:anchor="_Toc210914313" w:history="1">
        <w:r w:rsidR="00C2353E" w:rsidRPr="00486BA7">
          <w:rPr>
            <w:rStyle w:val="affffb"/>
            <w:noProof/>
          </w:rPr>
          <w:t>4 总体要求</w:t>
        </w:r>
        <w:r w:rsidR="00C2353E">
          <w:rPr>
            <w:noProof/>
          </w:rPr>
          <w:tab/>
        </w:r>
        <w:r w:rsidR="00C2353E">
          <w:rPr>
            <w:noProof/>
          </w:rPr>
          <w:fldChar w:fldCharType="begin"/>
        </w:r>
        <w:r w:rsidR="00C2353E">
          <w:rPr>
            <w:noProof/>
          </w:rPr>
          <w:instrText xml:space="preserve"> PAGEREF _Toc210914313 \h </w:instrText>
        </w:r>
        <w:r w:rsidR="00C2353E">
          <w:rPr>
            <w:noProof/>
          </w:rPr>
        </w:r>
        <w:r w:rsidR="00C2353E">
          <w:rPr>
            <w:noProof/>
          </w:rPr>
          <w:fldChar w:fldCharType="separate"/>
        </w:r>
        <w:r w:rsidR="00C2353E">
          <w:rPr>
            <w:noProof/>
          </w:rPr>
          <w:t>2</w:t>
        </w:r>
        <w:r w:rsidR="00C2353E">
          <w:rPr>
            <w:noProof/>
          </w:rPr>
          <w:fldChar w:fldCharType="end"/>
        </w:r>
      </w:hyperlink>
    </w:p>
    <w:p w14:paraId="6BF0B633" w14:textId="2A369A02" w:rsidR="00C2353E" w:rsidRDefault="00781863">
      <w:pPr>
        <w:pStyle w:val="TOC1"/>
        <w:tabs>
          <w:tab w:val="right" w:leader="dot" w:pos="9344"/>
        </w:tabs>
        <w:rPr>
          <w:rFonts w:asciiTheme="minorHAnsi" w:eastAsiaTheme="minorEastAsia" w:hAnsiTheme="minorHAnsi" w:cstheme="minorBidi"/>
          <w:noProof/>
          <w:szCs w:val="22"/>
        </w:rPr>
      </w:pPr>
      <w:hyperlink w:anchor="_Toc210914314" w:history="1">
        <w:r w:rsidR="00C2353E" w:rsidRPr="00486BA7">
          <w:rPr>
            <w:rStyle w:val="affffb"/>
            <w:noProof/>
          </w:rPr>
          <w:t>5 工作流程</w:t>
        </w:r>
        <w:r w:rsidR="00C2353E">
          <w:rPr>
            <w:noProof/>
          </w:rPr>
          <w:tab/>
        </w:r>
        <w:r w:rsidR="00C2353E">
          <w:rPr>
            <w:noProof/>
          </w:rPr>
          <w:fldChar w:fldCharType="begin"/>
        </w:r>
        <w:r w:rsidR="00C2353E">
          <w:rPr>
            <w:noProof/>
          </w:rPr>
          <w:instrText xml:space="preserve"> PAGEREF _Toc210914314 \h </w:instrText>
        </w:r>
        <w:r w:rsidR="00C2353E">
          <w:rPr>
            <w:noProof/>
          </w:rPr>
        </w:r>
        <w:r w:rsidR="00C2353E">
          <w:rPr>
            <w:noProof/>
          </w:rPr>
          <w:fldChar w:fldCharType="separate"/>
        </w:r>
        <w:r w:rsidR="00C2353E">
          <w:rPr>
            <w:noProof/>
          </w:rPr>
          <w:t>2</w:t>
        </w:r>
        <w:r w:rsidR="00C2353E">
          <w:rPr>
            <w:noProof/>
          </w:rPr>
          <w:fldChar w:fldCharType="end"/>
        </w:r>
      </w:hyperlink>
    </w:p>
    <w:p w14:paraId="0C8AC548" w14:textId="68531909" w:rsidR="00C2353E" w:rsidRDefault="00781863">
      <w:pPr>
        <w:pStyle w:val="TOC1"/>
        <w:tabs>
          <w:tab w:val="right" w:leader="dot" w:pos="9344"/>
        </w:tabs>
        <w:rPr>
          <w:rFonts w:asciiTheme="minorHAnsi" w:eastAsiaTheme="minorEastAsia" w:hAnsiTheme="minorHAnsi" w:cstheme="minorBidi"/>
          <w:noProof/>
          <w:szCs w:val="22"/>
        </w:rPr>
      </w:pPr>
      <w:hyperlink w:anchor="_Toc210914315" w:history="1">
        <w:r w:rsidR="00C2353E" w:rsidRPr="00486BA7">
          <w:rPr>
            <w:rStyle w:val="affffb"/>
            <w:noProof/>
          </w:rPr>
          <w:t>6 温室气体核算边界</w:t>
        </w:r>
        <w:r w:rsidR="00C2353E">
          <w:rPr>
            <w:noProof/>
          </w:rPr>
          <w:tab/>
        </w:r>
        <w:r w:rsidR="00C2353E">
          <w:rPr>
            <w:noProof/>
          </w:rPr>
          <w:fldChar w:fldCharType="begin"/>
        </w:r>
        <w:r w:rsidR="00C2353E">
          <w:rPr>
            <w:noProof/>
          </w:rPr>
          <w:instrText xml:space="preserve"> PAGEREF _Toc210914315 \h </w:instrText>
        </w:r>
        <w:r w:rsidR="00C2353E">
          <w:rPr>
            <w:noProof/>
          </w:rPr>
        </w:r>
        <w:r w:rsidR="00C2353E">
          <w:rPr>
            <w:noProof/>
          </w:rPr>
          <w:fldChar w:fldCharType="separate"/>
        </w:r>
        <w:r w:rsidR="00C2353E">
          <w:rPr>
            <w:noProof/>
          </w:rPr>
          <w:t>4</w:t>
        </w:r>
        <w:r w:rsidR="00C2353E">
          <w:rPr>
            <w:noProof/>
          </w:rPr>
          <w:fldChar w:fldCharType="end"/>
        </w:r>
      </w:hyperlink>
    </w:p>
    <w:p w14:paraId="42BF0D49" w14:textId="3B9E9F69" w:rsidR="00C2353E" w:rsidRDefault="00781863">
      <w:pPr>
        <w:pStyle w:val="TOC1"/>
        <w:tabs>
          <w:tab w:val="right" w:leader="dot" w:pos="9344"/>
        </w:tabs>
        <w:rPr>
          <w:rFonts w:asciiTheme="minorHAnsi" w:eastAsiaTheme="minorEastAsia" w:hAnsiTheme="minorHAnsi" w:cstheme="minorBidi"/>
          <w:noProof/>
          <w:szCs w:val="22"/>
        </w:rPr>
      </w:pPr>
      <w:hyperlink w:anchor="_Toc210914316" w:history="1">
        <w:r w:rsidR="00C2353E" w:rsidRPr="00486BA7">
          <w:rPr>
            <w:rStyle w:val="affffb"/>
            <w:noProof/>
          </w:rPr>
          <w:t>7 温室气体排放核算</w:t>
        </w:r>
        <w:r w:rsidR="00C2353E">
          <w:rPr>
            <w:noProof/>
          </w:rPr>
          <w:tab/>
        </w:r>
        <w:r w:rsidR="00C2353E">
          <w:rPr>
            <w:noProof/>
          </w:rPr>
          <w:fldChar w:fldCharType="begin"/>
        </w:r>
        <w:r w:rsidR="00C2353E">
          <w:rPr>
            <w:noProof/>
          </w:rPr>
          <w:instrText xml:space="preserve"> PAGEREF _Toc210914316 \h </w:instrText>
        </w:r>
        <w:r w:rsidR="00C2353E">
          <w:rPr>
            <w:noProof/>
          </w:rPr>
        </w:r>
        <w:r w:rsidR="00C2353E">
          <w:rPr>
            <w:noProof/>
          </w:rPr>
          <w:fldChar w:fldCharType="separate"/>
        </w:r>
        <w:r w:rsidR="00C2353E">
          <w:rPr>
            <w:noProof/>
          </w:rPr>
          <w:t>4</w:t>
        </w:r>
        <w:r w:rsidR="00C2353E">
          <w:rPr>
            <w:noProof/>
          </w:rPr>
          <w:fldChar w:fldCharType="end"/>
        </w:r>
      </w:hyperlink>
    </w:p>
    <w:p w14:paraId="366D70DA" w14:textId="77F47954" w:rsidR="00C2353E" w:rsidRDefault="00781863">
      <w:pPr>
        <w:pStyle w:val="TOC1"/>
        <w:tabs>
          <w:tab w:val="right" w:leader="dot" w:pos="9344"/>
        </w:tabs>
        <w:rPr>
          <w:rFonts w:asciiTheme="minorHAnsi" w:eastAsiaTheme="minorEastAsia" w:hAnsiTheme="minorHAnsi" w:cstheme="minorBidi"/>
          <w:noProof/>
          <w:szCs w:val="22"/>
        </w:rPr>
      </w:pPr>
      <w:hyperlink w:anchor="_Toc210914317" w:history="1">
        <w:r w:rsidR="00C2353E" w:rsidRPr="00486BA7">
          <w:rPr>
            <w:rStyle w:val="affffb"/>
            <w:noProof/>
          </w:rPr>
          <w:t>8 质量保证</w:t>
        </w:r>
        <w:r w:rsidR="00C2353E">
          <w:rPr>
            <w:noProof/>
          </w:rPr>
          <w:tab/>
        </w:r>
        <w:r w:rsidR="00C2353E">
          <w:rPr>
            <w:noProof/>
          </w:rPr>
          <w:fldChar w:fldCharType="begin"/>
        </w:r>
        <w:r w:rsidR="00C2353E">
          <w:rPr>
            <w:noProof/>
          </w:rPr>
          <w:instrText xml:space="preserve"> PAGEREF _Toc210914317 \h </w:instrText>
        </w:r>
        <w:r w:rsidR="00C2353E">
          <w:rPr>
            <w:noProof/>
          </w:rPr>
        </w:r>
        <w:r w:rsidR="00C2353E">
          <w:rPr>
            <w:noProof/>
          </w:rPr>
          <w:fldChar w:fldCharType="separate"/>
        </w:r>
        <w:r w:rsidR="00C2353E">
          <w:rPr>
            <w:noProof/>
          </w:rPr>
          <w:t>7</w:t>
        </w:r>
        <w:r w:rsidR="00C2353E">
          <w:rPr>
            <w:noProof/>
          </w:rPr>
          <w:fldChar w:fldCharType="end"/>
        </w:r>
      </w:hyperlink>
    </w:p>
    <w:p w14:paraId="1F8F320A" w14:textId="52AC518F" w:rsidR="00C2353E" w:rsidRDefault="00781863">
      <w:pPr>
        <w:pStyle w:val="TOC1"/>
        <w:tabs>
          <w:tab w:val="right" w:leader="dot" w:pos="9344"/>
        </w:tabs>
        <w:rPr>
          <w:rFonts w:asciiTheme="minorHAnsi" w:eastAsiaTheme="minorEastAsia" w:hAnsiTheme="minorHAnsi" w:cstheme="minorBidi"/>
          <w:noProof/>
          <w:szCs w:val="22"/>
        </w:rPr>
      </w:pPr>
      <w:hyperlink w:anchor="_Toc210914318" w:history="1">
        <w:r w:rsidR="00C2353E" w:rsidRPr="00486BA7">
          <w:rPr>
            <w:rStyle w:val="affffb"/>
            <w:noProof/>
          </w:rPr>
          <w:t>9 核算报告</w:t>
        </w:r>
        <w:r w:rsidR="00C2353E">
          <w:rPr>
            <w:noProof/>
          </w:rPr>
          <w:tab/>
        </w:r>
        <w:r w:rsidR="00C2353E">
          <w:rPr>
            <w:noProof/>
          </w:rPr>
          <w:fldChar w:fldCharType="begin"/>
        </w:r>
        <w:r w:rsidR="00C2353E">
          <w:rPr>
            <w:noProof/>
          </w:rPr>
          <w:instrText xml:space="preserve"> PAGEREF _Toc210914318 \h </w:instrText>
        </w:r>
        <w:r w:rsidR="00C2353E">
          <w:rPr>
            <w:noProof/>
          </w:rPr>
        </w:r>
        <w:r w:rsidR="00C2353E">
          <w:rPr>
            <w:noProof/>
          </w:rPr>
          <w:fldChar w:fldCharType="separate"/>
        </w:r>
        <w:r w:rsidR="00C2353E">
          <w:rPr>
            <w:noProof/>
          </w:rPr>
          <w:t>7</w:t>
        </w:r>
        <w:r w:rsidR="00C2353E">
          <w:rPr>
            <w:noProof/>
          </w:rPr>
          <w:fldChar w:fldCharType="end"/>
        </w:r>
      </w:hyperlink>
    </w:p>
    <w:p w14:paraId="537F711D" w14:textId="72ABE6B2" w:rsidR="00C2353E" w:rsidRPr="00886E94" w:rsidRDefault="00781863">
      <w:pPr>
        <w:pStyle w:val="TOC1"/>
        <w:tabs>
          <w:tab w:val="right" w:leader="dot" w:pos="9344"/>
        </w:tabs>
        <w:rPr>
          <w:rStyle w:val="affffb"/>
        </w:rPr>
      </w:pPr>
      <w:hyperlink w:anchor="_Toc210914319" w:history="1">
        <w:r w:rsidR="00C2353E" w:rsidRPr="00886E94">
          <w:rPr>
            <w:rStyle w:val="affffb"/>
            <w:noProof/>
          </w:rPr>
          <w:t>附录A</w:t>
        </w:r>
        <w:r w:rsidR="00C2353E" w:rsidRPr="00886E94">
          <w:rPr>
            <w:rStyle w:val="affffb"/>
          </w:rPr>
          <w:tab/>
        </w:r>
        <w:r w:rsidR="00C2353E" w:rsidRPr="00886E94">
          <w:rPr>
            <w:rStyle w:val="affffb"/>
          </w:rPr>
          <w:fldChar w:fldCharType="begin"/>
        </w:r>
        <w:r w:rsidR="00C2353E" w:rsidRPr="00886E94">
          <w:rPr>
            <w:rStyle w:val="affffb"/>
          </w:rPr>
          <w:instrText xml:space="preserve"> PAGEREF _Toc210914319 \h </w:instrText>
        </w:r>
        <w:r w:rsidR="00C2353E" w:rsidRPr="00886E94">
          <w:rPr>
            <w:rStyle w:val="affffb"/>
          </w:rPr>
        </w:r>
        <w:r w:rsidR="00C2353E" w:rsidRPr="00886E94">
          <w:rPr>
            <w:rStyle w:val="affffb"/>
          </w:rPr>
          <w:fldChar w:fldCharType="separate"/>
        </w:r>
        <w:r w:rsidR="00C2353E" w:rsidRPr="00886E94">
          <w:rPr>
            <w:rStyle w:val="affffb"/>
          </w:rPr>
          <w:t>8</w:t>
        </w:r>
        <w:r w:rsidR="00C2353E" w:rsidRPr="00886E94">
          <w:rPr>
            <w:rStyle w:val="affffb"/>
          </w:rPr>
          <w:fldChar w:fldCharType="end"/>
        </w:r>
      </w:hyperlink>
    </w:p>
    <w:p w14:paraId="5B234A50" w14:textId="5D275877" w:rsidR="00C2353E" w:rsidRPr="00886E94" w:rsidRDefault="00781863">
      <w:pPr>
        <w:pStyle w:val="TOC1"/>
        <w:tabs>
          <w:tab w:val="right" w:leader="dot" w:pos="9344"/>
        </w:tabs>
        <w:rPr>
          <w:rStyle w:val="affffb"/>
        </w:rPr>
      </w:pPr>
      <w:hyperlink w:anchor="_Toc210914320" w:history="1">
        <w:r w:rsidR="00886E94" w:rsidRPr="00886E94">
          <w:rPr>
            <w:rStyle w:val="affffb"/>
            <w:rFonts w:hint="eastAsia"/>
            <w:noProof/>
          </w:rPr>
          <w:t>附</w:t>
        </w:r>
        <w:r w:rsidR="00886E94" w:rsidRPr="00886E94">
          <w:rPr>
            <w:rStyle w:val="affffb"/>
            <w:rFonts w:hint="eastAsia"/>
            <w:noProof/>
          </w:rPr>
          <w:t>录</w:t>
        </w:r>
        <w:r w:rsidR="00886E94" w:rsidRPr="00886E94">
          <w:rPr>
            <w:rStyle w:val="affffb"/>
            <w:rFonts w:hint="eastAsia"/>
            <w:noProof/>
          </w:rPr>
          <w:t>B</w:t>
        </w:r>
        <w:r w:rsidR="00C2353E" w:rsidRPr="00886E94">
          <w:rPr>
            <w:rStyle w:val="affffb"/>
          </w:rPr>
          <w:tab/>
        </w:r>
        <w:r w:rsidR="00C2353E" w:rsidRPr="00886E94">
          <w:rPr>
            <w:rStyle w:val="affffb"/>
          </w:rPr>
          <w:fldChar w:fldCharType="begin"/>
        </w:r>
        <w:r w:rsidR="00C2353E" w:rsidRPr="00886E94">
          <w:rPr>
            <w:rStyle w:val="affffb"/>
          </w:rPr>
          <w:instrText xml:space="preserve"> PAGEREF _Toc210914320 \h </w:instrText>
        </w:r>
        <w:r w:rsidR="00C2353E" w:rsidRPr="00886E94">
          <w:rPr>
            <w:rStyle w:val="affffb"/>
          </w:rPr>
        </w:r>
        <w:r w:rsidR="00C2353E" w:rsidRPr="00886E94">
          <w:rPr>
            <w:rStyle w:val="affffb"/>
          </w:rPr>
          <w:fldChar w:fldCharType="separate"/>
        </w:r>
        <w:r w:rsidR="00C2353E" w:rsidRPr="00886E94">
          <w:rPr>
            <w:rStyle w:val="affffb"/>
          </w:rPr>
          <w:t>11</w:t>
        </w:r>
        <w:r w:rsidR="00C2353E" w:rsidRPr="00886E94">
          <w:rPr>
            <w:rStyle w:val="affffb"/>
          </w:rPr>
          <w:fldChar w:fldCharType="end"/>
        </w:r>
      </w:hyperlink>
    </w:p>
    <w:p w14:paraId="73A642C6" w14:textId="73E6C4AA" w:rsidR="002C3A1A" w:rsidRDefault="00CD3D25">
      <w:pPr>
        <w:pStyle w:val="affffffa"/>
        <w:spacing w:after="468"/>
        <w:sectPr w:rsidR="002C3A1A">
          <w:headerReference w:type="even" r:id="rId16"/>
          <w:headerReference w:type="default" r:id="rId17"/>
          <w:footerReference w:type="default" r:id="rId18"/>
          <w:pgSz w:w="11906" w:h="16838"/>
          <w:pgMar w:top="567" w:right="1134" w:bottom="1134" w:left="1134" w:header="1418" w:footer="1134" w:gutter="284"/>
          <w:pgNumType w:fmt="upperRoman" w:start="1"/>
          <w:cols w:space="425"/>
          <w:formProt w:val="0"/>
          <w:docGrid w:type="lines" w:linePitch="312"/>
        </w:sectPr>
      </w:pPr>
      <w:r>
        <w:rPr>
          <w:rFonts w:ascii="宋体" w:eastAsia="宋体"/>
          <w:sz w:val="21"/>
        </w:rPr>
        <w:fldChar w:fldCharType="end"/>
      </w:r>
    </w:p>
    <w:p w14:paraId="4C5C8AA2" w14:textId="77777777" w:rsidR="002C3A1A" w:rsidRDefault="00CD3D25">
      <w:pPr>
        <w:pStyle w:val="a6"/>
        <w:spacing w:after="468"/>
      </w:pPr>
      <w:bookmarkStart w:id="23" w:name="_Toc205834247"/>
      <w:bookmarkStart w:id="24" w:name="_Toc210914309"/>
      <w:bookmarkStart w:id="25" w:name="BookMark2"/>
      <w:bookmarkEnd w:id="21"/>
      <w:r>
        <w:rPr>
          <w:spacing w:val="320"/>
        </w:rPr>
        <w:lastRenderedPageBreak/>
        <w:t>前</w:t>
      </w:r>
      <w:r>
        <w:t>言</w:t>
      </w:r>
      <w:bookmarkEnd w:id="22"/>
      <w:bookmarkEnd w:id="23"/>
      <w:bookmarkEnd w:id="24"/>
    </w:p>
    <w:p w14:paraId="153F477D" w14:textId="77777777" w:rsidR="002C3A1A" w:rsidRDefault="00CD3D25">
      <w:pPr>
        <w:pStyle w:val="afffff5"/>
        <w:ind w:firstLine="420"/>
      </w:pPr>
      <w:r>
        <w:rPr>
          <w:rFonts w:hint="eastAsia"/>
        </w:rPr>
        <w:t>本文件按照GB/T 1.1—2020《标准化工作导则  第1部分：标准化文件的结构和起草规则》的规定起草。</w:t>
      </w:r>
    </w:p>
    <w:p w14:paraId="37A649B2" w14:textId="77777777" w:rsidR="002C3A1A" w:rsidRDefault="00CD3D25">
      <w:pPr>
        <w:pStyle w:val="afffff5"/>
        <w:ind w:firstLine="420"/>
      </w:pPr>
      <w:r>
        <w:rPr>
          <w:rFonts w:hint="eastAsia"/>
        </w:rPr>
        <w:t>请注意本文件的某些内容可能涉及专利。本文件的发布机构不承担识别专利的责任。</w:t>
      </w:r>
    </w:p>
    <w:p w14:paraId="01660FDA" w14:textId="77777777" w:rsidR="002C3A1A" w:rsidRDefault="00CD3D25">
      <w:pPr>
        <w:pStyle w:val="afffff5"/>
        <w:ind w:firstLine="420"/>
      </w:pPr>
      <w:r>
        <w:rPr>
          <w:rFonts w:hint="eastAsia"/>
        </w:rPr>
        <w:t>本文件由湖南省工业和信息化厅提出并</w:t>
      </w:r>
      <w:r>
        <w:t>归口</w:t>
      </w:r>
      <w:r>
        <w:rPr>
          <w:rFonts w:hint="eastAsia"/>
        </w:rPr>
        <w:t>。</w:t>
      </w:r>
    </w:p>
    <w:p w14:paraId="437ADE09" w14:textId="77777777" w:rsidR="002C3A1A" w:rsidRDefault="00CD3D25">
      <w:pPr>
        <w:pStyle w:val="afffff5"/>
        <w:ind w:firstLine="420"/>
      </w:pPr>
      <w:r>
        <w:rPr>
          <w:rFonts w:hint="eastAsia"/>
        </w:rPr>
        <w:t>本文件起草单位：。</w:t>
      </w:r>
    </w:p>
    <w:p w14:paraId="5BA4CFD1" w14:textId="77777777" w:rsidR="002C3A1A" w:rsidRDefault="00CD3D25">
      <w:pPr>
        <w:pStyle w:val="afffff5"/>
        <w:ind w:firstLine="420"/>
      </w:pPr>
      <w:r>
        <w:rPr>
          <w:rFonts w:hint="eastAsia"/>
        </w:rPr>
        <w:t>本文件主要起草人。</w:t>
      </w:r>
    </w:p>
    <w:p w14:paraId="5CC57458" w14:textId="77777777" w:rsidR="002C3A1A" w:rsidRDefault="002C3A1A">
      <w:pPr>
        <w:pStyle w:val="afffff5"/>
        <w:ind w:firstLine="420"/>
      </w:pPr>
    </w:p>
    <w:p w14:paraId="1E0D31A2" w14:textId="77777777" w:rsidR="002C3A1A" w:rsidRDefault="002C3A1A">
      <w:pPr>
        <w:pStyle w:val="afffff5"/>
        <w:ind w:firstLine="420"/>
      </w:pPr>
    </w:p>
    <w:p w14:paraId="7B35C946" w14:textId="77777777" w:rsidR="002C3A1A" w:rsidRDefault="002C3A1A">
      <w:pPr>
        <w:pStyle w:val="afffff5"/>
        <w:ind w:firstLine="420"/>
        <w:sectPr w:rsidR="002C3A1A">
          <w:pgSz w:w="11906" w:h="16838"/>
          <w:pgMar w:top="567" w:right="1134" w:bottom="1134" w:left="1134" w:header="1418" w:footer="1134" w:gutter="284"/>
          <w:pgNumType w:fmt="upperRoman"/>
          <w:cols w:space="425"/>
          <w:formProt w:val="0"/>
          <w:docGrid w:type="lines" w:linePitch="312"/>
        </w:sectPr>
      </w:pPr>
    </w:p>
    <w:p w14:paraId="59776FD3" w14:textId="77777777" w:rsidR="002C3A1A" w:rsidRDefault="002C3A1A">
      <w:pPr>
        <w:spacing w:line="20" w:lineRule="exact"/>
        <w:jc w:val="center"/>
        <w:rPr>
          <w:rFonts w:ascii="黑体" w:eastAsia="黑体" w:hAnsi="黑体"/>
          <w:sz w:val="32"/>
          <w:szCs w:val="32"/>
        </w:rPr>
      </w:pPr>
      <w:bookmarkStart w:id="26" w:name="BookMark4"/>
      <w:bookmarkEnd w:id="25"/>
    </w:p>
    <w:p w14:paraId="5609D2FC" w14:textId="77777777" w:rsidR="002C3A1A" w:rsidRDefault="002C3A1A">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43322563D2A54A3AA06A193CA22CC9F3"/>
        </w:placeholder>
      </w:sdtPr>
      <w:sdtEndPr/>
      <w:sdtContent>
        <w:p w14:paraId="51EFE583" w14:textId="510F5D6C" w:rsidR="002C3A1A" w:rsidRDefault="00CD3D25">
          <w:pPr>
            <w:pStyle w:val="afffffffff8"/>
            <w:spacing w:beforeLines="1" w:before="3" w:afterLines="220" w:after="686"/>
          </w:pPr>
          <w:r>
            <w:rPr>
              <w:rFonts w:hint="eastAsia"/>
            </w:rPr>
            <w:t>工业园区温室气体</w:t>
          </w:r>
          <w:r w:rsidR="00C2572C">
            <w:rPr>
              <w:rFonts w:hint="eastAsia"/>
            </w:rPr>
            <w:t>排放</w:t>
          </w:r>
          <w:r>
            <w:rPr>
              <w:rFonts w:hint="eastAsia"/>
            </w:rPr>
            <w:t>核算和报告</w:t>
          </w:r>
        </w:p>
      </w:sdtContent>
    </w:sdt>
    <w:p w14:paraId="7B44B5DE" w14:textId="77777777" w:rsidR="002C3A1A" w:rsidRDefault="00CD3D25">
      <w:pPr>
        <w:pStyle w:val="affc"/>
        <w:spacing w:before="312" w:after="312"/>
      </w:pPr>
      <w:bookmarkStart w:id="28" w:name="_Toc26718930"/>
      <w:bookmarkStart w:id="29" w:name="_Toc26986771"/>
      <w:bookmarkStart w:id="30" w:name="_Toc17233333"/>
      <w:bookmarkStart w:id="31" w:name="_Toc24884211"/>
      <w:bookmarkStart w:id="32" w:name="_Toc24884218"/>
      <w:bookmarkStart w:id="33" w:name="_Toc26648465"/>
      <w:bookmarkStart w:id="34" w:name="_Toc26986530"/>
      <w:bookmarkStart w:id="35" w:name="_Toc205834248"/>
      <w:bookmarkStart w:id="36" w:name="_Toc148604499"/>
      <w:bookmarkStart w:id="37" w:name="_Toc17233325"/>
      <w:bookmarkStart w:id="38" w:name="_Toc210914310"/>
      <w:bookmarkEnd w:id="27"/>
      <w:r>
        <w:rPr>
          <w:rFonts w:hint="eastAsia"/>
        </w:rPr>
        <w:t>范围</w:t>
      </w:r>
      <w:bookmarkEnd w:id="28"/>
      <w:bookmarkEnd w:id="29"/>
      <w:bookmarkEnd w:id="30"/>
      <w:bookmarkEnd w:id="31"/>
      <w:bookmarkEnd w:id="32"/>
      <w:bookmarkEnd w:id="33"/>
      <w:bookmarkEnd w:id="34"/>
      <w:bookmarkEnd w:id="35"/>
      <w:bookmarkEnd w:id="36"/>
      <w:bookmarkEnd w:id="37"/>
      <w:bookmarkEnd w:id="38"/>
    </w:p>
    <w:p w14:paraId="1601F957" w14:textId="2836118A" w:rsidR="002C3A1A" w:rsidRDefault="00CD3D25" w:rsidP="00C2572C">
      <w:pPr>
        <w:pStyle w:val="afffff5"/>
        <w:ind w:firstLine="420"/>
      </w:pPr>
      <w:bookmarkStart w:id="39" w:name="_Toc24884212"/>
      <w:bookmarkStart w:id="40" w:name="_Toc24884219"/>
      <w:bookmarkStart w:id="41" w:name="_Toc17233326"/>
      <w:bookmarkStart w:id="42" w:name="_Toc17233334"/>
      <w:bookmarkStart w:id="43" w:name="_Toc26648466"/>
      <w:r w:rsidRPr="00C2572C">
        <w:rPr>
          <w:rFonts w:hint="eastAsia"/>
        </w:rPr>
        <w:t>本文件规定了工业园区温室气体排放核算和报告的总体要求、工作流程、核算边界、</w:t>
      </w:r>
      <w:r w:rsidR="00C2572C" w:rsidRPr="00C2572C">
        <w:rPr>
          <w:rFonts w:hint="eastAsia"/>
        </w:rPr>
        <w:t>排放核算</w:t>
      </w:r>
      <w:r w:rsidRPr="00C2572C">
        <w:rPr>
          <w:rFonts w:hint="eastAsia"/>
        </w:rPr>
        <w:t>、</w:t>
      </w:r>
      <w:r w:rsidR="007C0954">
        <w:rPr>
          <w:rFonts w:hint="eastAsia"/>
        </w:rPr>
        <w:t>质量保证</w:t>
      </w:r>
      <w:r w:rsidRPr="00C2572C">
        <w:rPr>
          <w:rFonts w:hint="eastAsia"/>
        </w:rPr>
        <w:t>、</w:t>
      </w:r>
      <w:r w:rsidR="00C2572C" w:rsidRPr="00C2572C">
        <w:rPr>
          <w:rFonts w:hint="eastAsia"/>
        </w:rPr>
        <w:t>核算报告</w:t>
      </w:r>
      <w:r w:rsidRPr="00C2572C">
        <w:rPr>
          <w:rFonts w:hint="eastAsia"/>
        </w:rPr>
        <w:t>等内容。</w:t>
      </w:r>
    </w:p>
    <w:p w14:paraId="64C74376" w14:textId="77777777" w:rsidR="002C3A1A" w:rsidRDefault="00CD3D25" w:rsidP="00C2572C">
      <w:pPr>
        <w:pStyle w:val="afffff5"/>
        <w:ind w:firstLine="420"/>
      </w:pPr>
      <w:r>
        <w:rPr>
          <w:rFonts w:hint="eastAsia"/>
        </w:rPr>
        <w:t>本文件适用于指导工业园区温室气体排放核算与报告要求标准的编制,也可为工业园区开展温室气体排放核算与报告活动提供方法参考。</w:t>
      </w:r>
    </w:p>
    <w:p w14:paraId="4B74034C" w14:textId="77777777" w:rsidR="002C3A1A" w:rsidRDefault="00CD3D25">
      <w:pPr>
        <w:pStyle w:val="affc"/>
        <w:spacing w:before="312" w:after="312"/>
      </w:pPr>
      <w:bookmarkStart w:id="44" w:name="_Toc148604500"/>
      <w:bookmarkStart w:id="45" w:name="_Toc26986531"/>
      <w:bookmarkStart w:id="46" w:name="_Toc205834249"/>
      <w:bookmarkStart w:id="47" w:name="_Toc26986772"/>
      <w:bookmarkStart w:id="48" w:name="_Toc26718931"/>
      <w:bookmarkStart w:id="49" w:name="_Toc210914311"/>
      <w:r>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56538A671A4341D09F751E7DDEC2DE8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CAF56FF" w14:textId="77777777" w:rsidR="002C3A1A" w:rsidRDefault="00CD3D25" w:rsidP="00C2572C">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DA94D0E" w14:textId="36F39A64" w:rsidR="002C3A1A" w:rsidRDefault="00CD3D25" w:rsidP="00C2572C">
      <w:pPr>
        <w:pStyle w:val="afffff5"/>
        <w:ind w:firstLine="420"/>
      </w:pPr>
      <w:bookmarkStart w:id="50" w:name="_Hlk203119155"/>
      <w:r>
        <w:rPr>
          <w:rFonts w:hint="eastAsia"/>
        </w:rPr>
        <w:t xml:space="preserve">GB/T </w:t>
      </w:r>
      <w:r>
        <w:t>32150</w:t>
      </w:r>
      <w:r>
        <w:rPr>
          <w:rFonts w:hint="eastAsia"/>
        </w:rPr>
        <w:t xml:space="preserve"> 工业企业温室气体排放核算和报告通则</w:t>
      </w:r>
    </w:p>
    <w:p w14:paraId="52FDD273" w14:textId="77777777" w:rsidR="002C3A1A" w:rsidRDefault="00CD3D25">
      <w:pPr>
        <w:pStyle w:val="affc"/>
        <w:spacing w:before="312" w:after="312"/>
      </w:pPr>
      <w:bookmarkStart w:id="51" w:name="_Toc205834250"/>
      <w:bookmarkStart w:id="52" w:name="_Toc148604501"/>
      <w:bookmarkStart w:id="53" w:name="_Toc210914312"/>
      <w:bookmarkEnd w:id="50"/>
      <w:r>
        <w:rPr>
          <w:rFonts w:hint="eastAsia"/>
          <w:szCs w:val="21"/>
        </w:rPr>
        <w:t>术语和定义</w:t>
      </w:r>
      <w:bookmarkEnd w:id="51"/>
      <w:bookmarkEnd w:id="52"/>
      <w:bookmarkEnd w:id="53"/>
    </w:p>
    <w:p w14:paraId="6E7F60BD" w14:textId="77777777" w:rsidR="002C3A1A" w:rsidRDefault="00CD3D25" w:rsidP="00C2572C">
      <w:pPr>
        <w:pStyle w:val="afffff5"/>
        <w:ind w:firstLine="420"/>
      </w:pPr>
      <w:bookmarkStart w:id="54" w:name="_Toc26986532"/>
      <w:bookmarkEnd w:id="54"/>
      <w:r>
        <w:t>GB/T</w:t>
      </w:r>
      <w:r>
        <w:rPr>
          <w:rFonts w:hint="eastAsia"/>
        </w:rPr>
        <w:t xml:space="preserve"> </w:t>
      </w:r>
      <w:r>
        <w:t>32150</w:t>
      </w:r>
      <w:sdt>
        <w:sdtPr>
          <w:id w:val="-1909835108"/>
          <w:placeholder>
            <w:docPart w:val="5832F16ADC0144A9AD8A83927FD4EA7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t>界定的以及下列术语和定义适用于本文件。</w:t>
          </w:r>
        </w:sdtContent>
      </w:sdt>
    </w:p>
    <w:p w14:paraId="27AF2022" w14:textId="77777777" w:rsidR="002C3A1A" w:rsidRDefault="002C3A1A">
      <w:pPr>
        <w:pStyle w:val="afffffffffff4"/>
        <w:ind w:left="420" w:hangingChars="200" w:hanging="420"/>
        <w:rPr>
          <w:rFonts w:ascii="黑体" w:eastAsia="黑体" w:hAnsi="黑体"/>
        </w:rPr>
      </w:pPr>
    </w:p>
    <w:p w14:paraId="04707A5E" w14:textId="2041E3B0" w:rsidR="002C3A1A" w:rsidRDefault="00CD3D25">
      <w:pPr>
        <w:pStyle w:val="afffffffffff4"/>
        <w:numPr>
          <w:ilvl w:val="0"/>
          <w:numId w:val="0"/>
        </w:numPr>
        <w:ind w:left="420"/>
        <w:rPr>
          <w:rFonts w:ascii="黑体" w:eastAsia="黑体" w:hAnsi="黑体"/>
        </w:rPr>
      </w:pPr>
      <w:r>
        <w:rPr>
          <w:rFonts w:ascii="黑体" w:eastAsia="黑体" w:hAnsi="黑体" w:hint="eastAsia"/>
        </w:rPr>
        <w:t xml:space="preserve">工业园区 </w:t>
      </w:r>
      <w:r>
        <w:rPr>
          <w:rFonts w:ascii="黑体" w:eastAsia="黑体" w:hAnsi="黑体"/>
        </w:rPr>
        <w:t>industrial park</w:t>
      </w:r>
    </w:p>
    <w:p w14:paraId="6A131C99" w14:textId="15E1F627" w:rsidR="002C3A1A" w:rsidRPr="00C2572C" w:rsidRDefault="00C2572C">
      <w:pPr>
        <w:pStyle w:val="afffff5"/>
        <w:ind w:firstLine="420"/>
      </w:pPr>
      <w:r w:rsidRPr="00C2572C">
        <w:rPr>
          <w:rFonts w:hint="eastAsia"/>
        </w:rPr>
        <w:t>指经各级人民政府依法批准设立,具有统一管理机构及产业集群特征的特定规划区域。主要目的是引导产业集中布局、集聚发展，优化配置各种生产要素，并配套建设公共基础设施。</w:t>
      </w:r>
    </w:p>
    <w:p w14:paraId="7A3CF91D" w14:textId="77777777" w:rsidR="002C3A1A" w:rsidRDefault="002C3A1A">
      <w:pPr>
        <w:pStyle w:val="afffffffffff4"/>
        <w:ind w:left="420" w:hangingChars="200" w:hanging="420"/>
        <w:rPr>
          <w:rFonts w:ascii="黑体" w:eastAsia="黑体" w:hAnsi="黑体"/>
        </w:rPr>
      </w:pPr>
      <w:bookmarkStart w:id="55" w:name="_Hlk190871203"/>
    </w:p>
    <w:p w14:paraId="102DBE15" w14:textId="77777777" w:rsidR="002C3A1A" w:rsidRDefault="00CD3D25">
      <w:pPr>
        <w:pStyle w:val="afffffffffff4"/>
        <w:numPr>
          <w:ilvl w:val="0"/>
          <w:numId w:val="0"/>
        </w:numPr>
        <w:ind w:left="420"/>
        <w:rPr>
          <w:rFonts w:ascii="黑体" w:eastAsia="黑体" w:hAnsi="黑体"/>
        </w:rPr>
      </w:pPr>
      <w:r>
        <w:rPr>
          <w:rFonts w:ascii="黑体" w:eastAsia="黑体" w:hAnsi="黑体" w:hint="eastAsia"/>
        </w:rPr>
        <w:t>温室气体 greenhouse gas；GHG</w:t>
      </w:r>
    </w:p>
    <w:p w14:paraId="45E1D883" w14:textId="77777777" w:rsidR="002C3A1A" w:rsidRDefault="00CD3D25">
      <w:pPr>
        <w:pStyle w:val="afffff5"/>
        <w:ind w:firstLine="420"/>
      </w:pPr>
      <w:r>
        <w:rPr>
          <w:rFonts w:hint="eastAsia"/>
        </w:rPr>
        <w:t>大气层中自然存在的和由于人类活动产生的能够吸收和散发由地球表面、大气层和云层所产生的、波长在红外光谱内的辐射的气态成分。</w:t>
      </w:r>
    </w:p>
    <w:p w14:paraId="043BEBDD" w14:textId="77777777" w:rsidR="002C3A1A" w:rsidRDefault="00CD3D25">
      <w:pPr>
        <w:pStyle w:val="afffff5"/>
        <w:ind w:leftChars="200" w:left="780" w:hangingChars="200" w:hanging="360"/>
        <w:rPr>
          <w:sz w:val="18"/>
          <w:szCs w:val="18"/>
        </w:rPr>
      </w:pPr>
      <w:r>
        <w:rPr>
          <w:rFonts w:hint="eastAsia"/>
          <w:sz w:val="18"/>
          <w:szCs w:val="18"/>
        </w:rPr>
        <w:t>注：如无特别说明，本文件中的温室气体包括但不限于二氧化碳（CO</w:t>
      </w:r>
      <w:r>
        <w:rPr>
          <w:rFonts w:hint="eastAsia"/>
          <w:sz w:val="18"/>
          <w:szCs w:val="18"/>
          <w:vertAlign w:val="subscript"/>
        </w:rPr>
        <w:t>2</w:t>
      </w:r>
      <w:r>
        <w:rPr>
          <w:rFonts w:hint="eastAsia"/>
          <w:sz w:val="18"/>
          <w:szCs w:val="18"/>
        </w:rPr>
        <w:t>）、甲烷（CH</w:t>
      </w:r>
      <w:r>
        <w:rPr>
          <w:rFonts w:hint="eastAsia"/>
          <w:sz w:val="18"/>
          <w:szCs w:val="18"/>
          <w:vertAlign w:val="subscript"/>
        </w:rPr>
        <w:t>4</w:t>
      </w:r>
      <w:r>
        <w:rPr>
          <w:rFonts w:hint="eastAsia"/>
          <w:sz w:val="18"/>
          <w:szCs w:val="18"/>
        </w:rPr>
        <w:t>）、氧化亚氮（N</w:t>
      </w:r>
      <w:r>
        <w:rPr>
          <w:rFonts w:hint="eastAsia"/>
          <w:sz w:val="18"/>
          <w:szCs w:val="18"/>
          <w:vertAlign w:val="subscript"/>
        </w:rPr>
        <w:t>2</w:t>
      </w:r>
      <w:r>
        <w:rPr>
          <w:rFonts w:hint="eastAsia"/>
          <w:sz w:val="18"/>
          <w:szCs w:val="18"/>
        </w:rPr>
        <w:t>O）、氢氟碳化物（HFCs）、</w:t>
      </w:r>
      <w:proofErr w:type="gramStart"/>
      <w:r>
        <w:rPr>
          <w:rFonts w:hint="eastAsia"/>
          <w:sz w:val="18"/>
          <w:szCs w:val="18"/>
        </w:rPr>
        <w:t>全氟碳化物</w:t>
      </w:r>
      <w:proofErr w:type="gramEnd"/>
      <w:r>
        <w:rPr>
          <w:rFonts w:hint="eastAsia"/>
          <w:sz w:val="18"/>
          <w:szCs w:val="18"/>
        </w:rPr>
        <w:t>（PFCs）、六氟化硫（SF</w:t>
      </w:r>
      <w:r>
        <w:rPr>
          <w:rFonts w:hint="eastAsia"/>
          <w:sz w:val="18"/>
          <w:szCs w:val="18"/>
          <w:vertAlign w:val="subscript"/>
        </w:rPr>
        <w:t>6</w:t>
      </w:r>
      <w:r>
        <w:rPr>
          <w:rFonts w:hint="eastAsia"/>
          <w:sz w:val="18"/>
          <w:szCs w:val="18"/>
        </w:rPr>
        <w:t>）和三氟化氮（NF</w:t>
      </w:r>
      <w:r>
        <w:rPr>
          <w:rFonts w:hint="eastAsia"/>
          <w:sz w:val="18"/>
          <w:szCs w:val="18"/>
          <w:vertAlign w:val="subscript"/>
        </w:rPr>
        <w:t>3</w:t>
      </w:r>
      <w:r>
        <w:rPr>
          <w:rFonts w:hint="eastAsia"/>
          <w:sz w:val="18"/>
          <w:szCs w:val="18"/>
        </w:rPr>
        <w:t>）等。</w:t>
      </w:r>
    </w:p>
    <w:p w14:paraId="09D441B3" w14:textId="77777777" w:rsidR="002C3A1A" w:rsidRDefault="00CD3D25">
      <w:pPr>
        <w:pStyle w:val="afffff5"/>
        <w:ind w:firstLine="420"/>
        <w:rPr>
          <w:sz w:val="18"/>
          <w:szCs w:val="18"/>
        </w:rPr>
      </w:pPr>
      <w:r>
        <w:rPr>
          <w:rFonts w:hint="eastAsia"/>
          <w:szCs w:val="21"/>
        </w:rPr>
        <w:t>[来源：GB/T 32150，3.1，有修改]</w:t>
      </w:r>
    </w:p>
    <w:bookmarkEnd w:id="55"/>
    <w:p w14:paraId="2EE91D49" w14:textId="77777777" w:rsidR="002C3A1A" w:rsidRDefault="002C3A1A">
      <w:pPr>
        <w:pStyle w:val="afffffffffff4"/>
        <w:ind w:left="420" w:hangingChars="200" w:hanging="420"/>
      </w:pPr>
    </w:p>
    <w:p w14:paraId="40154845" w14:textId="2BBE43A8" w:rsidR="002C3A1A" w:rsidRDefault="00CD3D25">
      <w:pPr>
        <w:pStyle w:val="afffffffffff4"/>
        <w:numPr>
          <w:ilvl w:val="0"/>
          <w:numId w:val="0"/>
        </w:numPr>
        <w:ind w:left="420"/>
        <w:rPr>
          <w:rFonts w:ascii="黑体" w:eastAsia="黑体" w:hAnsi="黑体"/>
        </w:rPr>
      </w:pPr>
      <w:r>
        <w:rPr>
          <w:rFonts w:ascii="黑体" w:eastAsia="黑体" w:hAnsi="黑体" w:hint="eastAsia"/>
        </w:rPr>
        <w:t>全球变暖潜势 global</w:t>
      </w:r>
      <w:r>
        <w:rPr>
          <w:rFonts w:ascii="黑体" w:eastAsia="黑体" w:hAnsi="黑体"/>
        </w:rPr>
        <w:t xml:space="preserve"> </w:t>
      </w:r>
      <w:r>
        <w:rPr>
          <w:rFonts w:ascii="黑体" w:eastAsia="黑体" w:hAnsi="黑体" w:hint="eastAsia"/>
        </w:rPr>
        <w:t>warming</w:t>
      </w:r>
      <w:r>
        <w:rPr>
          <w:rFonts w:ascii="黑体" w:eastAsia="黑体" w:hAnsi="黑体"/>
        </w:rPr>
        <w:t xml:space="preserve"> </w:t>
      </w:r>
      <w:r>
        <w:rPr>
          <w:rFonts w:ascii="黑体" w:eastAsia="黑体" w:hAnsi="黑体" w:hint="eastAsia"/>
        </w:rPr>
        <w:t>potential；G</w:t>
      </w:r>
      <w:r>
        <w:rPr>
          <w:rFonts w:ascii="黑体" w:eastAsia="黑体" w:hAnsi="黑体"/>
        </w:rPr>
        <w:t>WP</w:t>
      </w:r>
    </w:p>
    <w:p w14:paraId="00CB8254" w14:textId="77777777" w:rsidR="00251864" w:rsidRDefault="00251864">
      <w:pPr>
        <w:pStyle w:val="afffff5"/>
        <w:ind w:firstLine="420"/>
      </w:pPr>
      <w:r w:rsidRPr="00251864">
        <w:rPr>
          <w:rFonts w:hint="eastAsia"/>
        </w:rPr>
        <w:t>将单位质量的某种温室气体在给定时间段内辐射强迫的影响与等量二氧化碳辐射强迫影响相关联的系数。</w:t>
      </w:r>
    </w:p>
    <w:p w14:paraId="220CB44B" w14:textId="7696586F" w:rsidR="002C3A1A" w:rsidRDefault="00CD3D25">
      <w:pPr>
        <w:pStyle w:val="afffff5"/>
        <w:ind w:firstLine="420"/>
      </w:pPr>
      <w:r>
        <w:rPr>
          <w:rFonts w:hint="eastAsia"/>
        </w:rPr>
        <w:t>[来源：G</w:t>
      </w:r>
      <w:r>
        <w:t>B/T 32150-2015,3.15]</w:t>
      </w:r>
    </w:p>
    <w:p w14:paraId="5C6D5E63" w14:textId="38CA5448" w:rsidR="002C3A1A" w:rsidRDefault="00CD3D25">
      <w:pPr>
        <w:pStyle w:val="afffffffffff4"/>
        <w:ind w:left="420" w:hangingChars="200" w:hanging="420"/>
        <w:rPr>
          <w:rFonts w:ascii="黑体" w:eastAsia="黑体" w:hAnsi="黑体"/>
        </w:rPr>
      </w:pPr>
      <w:r>
        <w:rPr>
          <w:rFonts w:ascii="黑体" w:eastAsia="黑体" w:hAnsi="黑体"/>
        </w:rPr>
        <w:lastRenderedPageBreak/>
        <w:br/>
      </w:r>
      <w:r>
        <w:rPr>
          <w:rFonts w:ascii="黑体" w:eastAsia="黑体" w:hAnsi="黑体" w:hint="eastAsia"/>
        </w:rPr>
        <w:t>排放因子 emission</w:t>
      </w:r>
      <w:r>
        <w:rPr>
          <w:rFonts w:ascii="黑体" w:eastAsia="黑体" w:hAnsi="黑体"/>
        </w:rPr>
        <w:t xml:space="preserve"> </w:t>
      </w:r>
      <w:r>
        <w:rPr>
          <w:rFonts w:ascii="黑体" w:eastAsia="黑体" w:hAnsi="黑体" w:hint="eastAsia"/>
        </w:rPr>
        <w:t>factor</w:t>
      </w:r>
    </w:p>
    <w:p w14:paraId="6ACADE32" w14:textId="1197E317" w:rsidR="002C3A1A" w:rsidRDefault="00251864">
      <w:pPr>
        <w:pStyle w:val="afffff5"/>
        <w:ind w:firstLine="420"/>
      </w:pPr>
      <w:r w:rsidRPr="00251864">
        <w:rPr>
          <w:rFonts w:hint="eastAsia"/>
        </w:rPr>
        <w:t>表征单位生产或消费活动量的温室气体排放的系数</w:t>
      </w:r>
      <w:r>
        <w:rPr>
          <w:rFonts w:hint="eastAsia"/>
        </w:rPr>
        <w:t>。</w:t>
      </w:r>
    </w:p>
    <w:p w14:paraId="03BB0307" w14:textId="26D20498" w:rsidR="002C3A1A" w:rsidRDefault="00CD3D25">
      <w:pPr>
        <w:pStyle w:val="afffff5"/>
        <w:ind w:firstLine="420"/>
      </w:pPr>
      <w:r>
        <w:rPr>
          <w:rFonts w:hint="eastAsia"/>
        </w:rPr>
        <w:t>[来源：G</w:t>
      </w:r>
      <w:r>
        <w:t>B/T 32150-2015,3.13]</w:t>
      </w:r>
    </w:p>
    <w:p w14:paraId="386FD585" w14:textId="77777777" w:rsidR="002C3A1A" w:rsidRDefault="002C3A1A">
      <w:pPr>
        <w:pStyle w:val="afffffffffff4"/>
        <w:ind w:left="420" w:hangingChars="200" w:hanging="420"/>
        <w:rPr>
          <w:rFonts w:ascii="黑体" w:eastAsia="黑体" w:hAnsi="黑体"/>
        </w:rPr>
      </w:pPr>
    </w:p>
    <w:p w14:paraId="355F2F13" w14:textId="0E241D1B" w:rsidR="002C3A1A" w:rsidRDefault="00CD3D25">
      <w:pPr>
        <w:pStyle w:val="afffffffffff4"/>
        <w:numPr>
          <w:ilvl w:val="0"/>
          <w:numId w:val="0"/>
        </w:numPr>
        <w:ind w:left="420"/>
        <w:rPr>
          <w:rFonts w:ascii="黑体" w:eastAsia="黑体" w:hAnsi="黑体"/>
        </w:rPr>
      </w:pPr>
      <w:r>
        <w:rPr>
          <w:rFonts w:ascii="黑体" w:eastAsia="黑体" w:hAnsi="黑体" w:hint="eastAsia"/>
        </w:rPr>
        <w:t>二氧化碳当量 carbon</w:t>
      </w:r>
      <w:r>
        <w:rPr>
          <w:rFonts w:ascii="黑体" w:eastAsia="黑体" w:hAnsi="黑体"/>
        </w:rPr>
        <w:t xml:space="preserve"> </w:t>
      </w:r>
      <w:r>
        <w:rPr>
          <w:rFonts w:ascii="黑体" w:eastAsia="黑体" w:hAnsi="黑体" w:hint="eastAsia"/>
        </w:rPr>
        <w:t>dioxide</w:t>
      </w:r>
      <w:r>
        <w:rPr>
          <w:rFonts w:ascii="黑体" w:eastAsia="黑体" w:hAnsi="黑体"/>
        </w:rPr>
        <w:t xml:space="preserve"> </w:t>
      </w:r>
      <w:r>
        <w:rPr>
          <w:rFonts w:ascii="黑体" w:eastAsia="黑体" w:hAnsi="黑体" w:hint="eastAsia"/>
        </w:rPr>
        <w:t>equivalent；C</w:t>
      </w:r>
      <w:r>
        <w:rPr>
          <w:rFonts w:ascii="黑体" w:eastAsia="黑体" w:hAnsi="黑体"/>
        </w:rPr>
        <w:t>O</w:t>
      </w:r>
      <w:r>
        <w:rPr>
          <w:rFonts w:ascii="黑体" w:eastAsia="黑体" w:hAnsi="黑体"/>
          <w:vertAlign w:val="subscript"/>
        </w:rPr>
        <w:t>2</w:t>
      </w:r>
      <w:r>
        <w:rPr>
          <w:rFonts w:ascii="黑体" w:eastAsia="黑体" w:hAnsi="黑体" w:hint="eastAsia"/>
        </w:rPr>
        <w:t>e</w:t>
      </w:r>
    </w:p>
    <w:p w14:paraId="1F9DCAFD" w14:textId="77777777" w:rsidR="002C3A1A" w:rsidRDefault="00CD3D25">
      <w:pPr>
        <w:pStyle w:val="afffff5"/>
        <w:ind w:firstLine="420"/>
      </w:pPr>
      <w:r>
        <w:rPr>
          <w:rFonts w:hint="eastAsia"/>
        </w:rPr>
        <w:t>在辐射强度上与某种温室气体质量相当的二氧化碳的量。</w:t>
      </w:r>
    </w:p>
    <w:p w14:paraId="038112A5" w14:textId="77777777" w:rsidR="002C3A1A" w:rsidRDefault="00CD3D25">
      <w:pPr>
        <w:pStyle w:val="afffff5"/>
        <w:ind w:firstLine="360"/>
        <w:rPr>
          <w:sz w:val="18"/>
          <w:szCs w:val="16"/>
        </w:rPr>
      </w:pPr>
      <w:r>
        <w:rPr>
          <w:rFonts w:hint="eastAsia"/>
          <w:sz w:val="18"/>
          <w:szCs w:val="16"/>
        </w:rPr>
        <w:t>注：二氧化碳当量等于给定温室气体的质量乘以它的全球变暖潜势值。</w:t>
      </w:r>
    </w:p>
    <w:p w14:paraId="09B50967" w14:textId="77777777" w:rsidR="002C3A1A" w:rsidRDefault="00CD3D25">
      <w:pPr>
        <w:pStyle w:val="afffff5"/>
        <w:ind w:firstLine="420"/>
      </w:pPr>
      <w:r>
        <w:rPr>
          <w:rFonts w:hint="eastAsia"/>
        </w:rPr>
        <w:t>[来源：G</w:t>
      </w:r>
      <w:r>
        <w:t>B/T 32150-2015,3.16]</w:t>
      </w:r>
    </w:p>
    <w:p w14:paraId="01367682" w14:textId="77777777" w:rsidR="002C3A1A" w:rsidRDefault="002C3A1A">
      <w:pPr>
        <w:pStyle w:val="afffffffffff4"/>
        <w:ind w:left="420" w:hangingChars="200" w:hanging="420"/>
        <w:rPr>
          <w:rFonts w:ascii="黑体" w:eastAsia="黑体" w:hAnsi="黑体"/>
        </w:rPr>
      </w:pPr>
    </w:p>
    <w:p w14:paraId="216D14A6" w14:textId="529B61C6" w:rsidR="002C3A1A" w:rsidRDefault="00CD3D25" w:rsidP="00193BEC">
      <w:pPr>
        <w:pStyle w:val="afffffffffff4"/>
        <w:numPr>
          <w:ilvl w:val="0"/>
          <w:numId w:val="0"/>
        </w:numPr>
        <w:ind w:left="420"/>
        <w:rPr>
          <w:rFonts w:ascii="黑体" w:eastAsia="黑体" w:hAnsi="黑体"/>
        </w:rPr>
      </w:pPr>
      <w:r>
        <w:rPr>
          <w:rFonts w:ascii="黑体" w:eastAsia="黑体" w:hAnsi="黑体" w:hint="eastAsia"/>
        </w:rPr>
        <w:t xml:space="preserve">绿色电力 </w:t>
      </w:r>
      <w:r w:rsidR="00DC73E0">
        <w:rPr>
          <w:rFonts w:ascii="黑体" w:eastAsia="黑体" w:hAnsi="黑体"/>
        </w:rPr>
        <w:t>g</w:t>
      </w:r>
      <w:r>
        <w:rPr>
          <w:rFonts w:ascii="黑体" w:eastAsia="黑体" w:hAnsi="黑体" w:hint="eastAsia"/>
        </w:rPr>
        <w:t xml:space="preserve">reen </w:t>
      </w:r>
      <w:r w:rsidR="00DC73E0">
        <w:rPr>
          <w:rFonts w:ascii="黑体" w:eastAsia="黑体" w:hAnsi="黑体"/>
        </w:rPr>
        <w:t>e</w:t>
      </w:r>
      <w:r>
        <w:rPr>
          <w:rFonts w:ascii="黑体" w:eastAsia="黑体" w:hAnsi="黑体" w:hint="eastAsia"/>
        </w:rPr>
        <w:t>lectricity</w:t>
      </w:r>
    </w:p>
    <w:p w14:paraId="70BDD95A" w14:textId="77777777" w:rsidR="002C3A1A" w:rsidRDefault="00CD3D25" w:rsidP="00193BEC">
      <w:pPr>
        <w:pStyle w:val="afffff5"/>
        <w:ind w:firstLine="420"/>
      </w:pPr>
      <w:r>
        <w:rPr>
          <w:rFonts w:hint="eastAsia"/>
        </w:rPr>
        <w:t>是指利用可再生能源发出的电力，其发电过程中不产生或很少产生对环境有害的排放物，且不消耗化石燃料。</w:t>
      </w:r>
    </w:p>
    <w:p w14:paraId="150051D7" w14:textId="77777777" w:rsidR="002C3A1A" w:rsidRDefault="002C3A1A">
      <w:pPr>
        <w:pStyle w:val="afffffffffff4"/>
        <w:ind w:left="420" w:hangingChars="200" w:hanging="420"/>
      </w:pPr>
    </w:p>
    <w:p w14:paraId="336CE407" w14:textId="66FBB961" w:rsidR="006830F2" w:rsidRPr="006830F2" w:rsidRDefault="006830F2" w:rsidP="006830F2">
      <w:pPr>
        <w:pStyle w:val="afffff5"/>
        <w:ind w:firstLine="420"/>
        <w:rPr>
          <w:rFonts w:ascii="黑体" w:eastAsia="黑体" w:hAnsi="黑体"/>
        </w:rPr>
      </w:pPr>
      <w:r w:rsidRPr="006830F2">
        <w:rPr>
          <w:rFonts w:ascii="黑体" w:eastAsia="黑体" w:hAnsi="黑体" w:hint="eastAsia"/>
        </w:rPr>
        <w:t>碳捕集、利用与封存</w:t>
      </w:r>
      <w:r w:rsidR="00DC73E0">
        <w:rPr>
          <w:rFonts w:ascii="黑体" w:eastAsia="黑体" w:hAnsi="黑体" w:hint="eastAsia"/>
        </w:rPr>
        <w:t xml:space="preserve"> </w:t>
      </w:r>
      <w:r w:rsidR="00DC73E0">
        <w:rPr>
          <w:rFonts w:ascii="黑体" w:eastAsia="黑体" w:hAnsi="黑体"/>
        </w:rPr>
        <w:t>c</w:t>
      </w:r>
      <w:r w:rsidRPr="006830F2">
        <w:rPr>
          <w:rFonts w:ascii="黑体" w:eastAsia="黑体" w:hAnsi="黑体" w:hint="eastAsia"/>
        </w:rPr>
        <w:t xml:space="preserve">arbon </w:t>
      </w:r>
      <w:r w:rsidR="00DC73E0">
        <w:rPr>
          <w:rFonts w:ascii="黑体" w:eastAsia="黑体" w:hAnsi="黑体"/>
        </w:rPr>
        <w:t>c</w:t>
      </w:r>
      <w:r w:rsidRPr="006830F2">
        <w:rPr>
          <w:rFonts w:ascii="黑体" w:eastAsia="黑体" w:hAnsi="黑体" w:hint="eastAsia"/>
        </w:rPr>
        <w:t xml:space="preserve">apture </w:t>
      </w:r>
      <w:r w:rsidR="00DC73E0">
        <w:rPr>
          <w:rFonts w:ascii="黑体" w:eastAsia="黑体" w:hAnsi="黑体"/>
        </w:rPr>
        <w:t>u</w:t>
      </w:r>
      <w:r w:rsidRPr="006830F2">
        <w:rPr>
          <w:rFonts w:ascii="黑体" w:eastAsia="黑体" w:hAnsi="黑体" w:hint="eastAsia"/>
        </w:rPr>
        <w:t xml:space="preserve">tilization and </w:t>
      </w:r>
      <w:r w:rsidR="00DC73E0">
        <w:rPr>
          <w:rFonts w:ascii="黑体" w:eastAsia="黑体" w:hAnsi="黑体"/>
        </w:rPr>
        <w:t>s</w:t>
      </w:r>
      <w:r w:rsidRPr="006830F2">
        <w:rPr>
          <w:rFonts w:ascii="黑体" w:eastAsia="黑体" w:hAnsi="黑体" w:hint="eastAsia"/>
        </w:rPr>
        <w:t>torage</w:t>
      </w:r>
      <w:r w:rsidR="00DC73E0">
        <w:rPr>
          <w:rFonts w:ascii="黑体" w:eastAsia="黑体" w:hAnsi="黑体" w:hint="eastAsia"/>
        </w:rPr>
        <w:t>；</w:t>
      </w:r>
      <w:r w:rsidR="00DC73E0" w:rsidRPr="006830F2">
        <w:rPr>
          <w:rFonts w:ascii="黑体" w:eastAsia="黑体" w:hAnsi="黑体" w:hint="eastAsia"/>
        </w:rPr>
        <w:t>CCUS</w:t>
      </w:r>
    </w:p>
    <w:p w14:paraId="511D72DD" w14:textId="5DD1E570" w:rsidR="002C3A1A" w:rsidRDefault="006830F2" w:rsidP="006830F2">
      <w:pPr>
        <w:pStyle w:val="afffff5"/>
        <w:ind w:firstLine="420"/>
      </w:pPr>
      <w:r w:rsidRPr="006830F2">
        <w:rPr>
          <w:rFonts w:hint="eastAsia"/>
        </w:rPr>
        <w:t>将二氧化碳从工业过程、能源利用或大气中分离捕集，并进一步用于生产有价值的产品，或输送到适宜的封存场地进行长期地质封存，从而减少或避免其向大气排放的过程</w:t>
      </w:r>
      <w:r w:rsidR="00CD3D25">
        <w:rPr>
          <w:rFonts w:hint="eastAsia"/>
        </w:rPr>
        <w:t>。</w:t>
      </w:r>
    </w:p>
    <w:p w14:paraId="3FB027E2" w14:textId="61B83C1A" w:rsidR="002C3A1A" w:rsidRDefault="00CD3D25">
      <w:pPr>
        <w:pStyle w:val="affc"/>
        <w:spacing w:before="312" w:after="312"/>
      </w:pPr>
      <w:bookmarkStart w:id="56" w:name="_Toc210914313"/>
      <w:r>
        <w:rPr>
          <w:rFonts w:hint="eastAsia"/>
        </w:rPr>
        <w:t>总体要求</w:t>
      </w:r>
      <w:bookmarkEnd w:id="56"/>
    </w:p>
    <w:p w14:paraId="63F6F239" w14:textId="182977BC" w:rsidR="002C3A1A" w:rsidRPr="00BD3A12" w:rsidRDefault="00CD3D25" w:rsidP="00BD3A12">
      <w:pPr>
        <w:pStyle w:val="affd"/>
        <w:spacing w:before="156" w:after="156"/>
        <w:rPr>
          <w:rFonts w:ascii="宋体" w:eastAsia="宋体" w:hAnsi="宋体"/>
          <w:szCs w:val="21"/>
        </w:rPr>
      </w:pPr>
      <w:r w:rsidRPr="00BD3A12">
        <w:rPr>
          <w:rFonts w:ascii="宋体" w:eastAsia="宋体" w:hAnsi="宋体" w:hint="eastAsia"/>
          <w:szCs w:val="21"/>
        </w:rPr>
        <w:t>工业园区中企业应遵循GB/T 32150及行业专项标准（如发电、钢铁、化工等重点行业），统一规划排放核算方法与报告流程，确保数据真实性和可比性。</w:t>
      </w:r>
    </w:p>
    <w:p w14:paraId="13B76ED8" w14:textId="77777777" w:rsidR="002C3A1A" w:rsidRPr="00BD3A12" w:rsidRDefault="00CD3D25" w:rsidP="00BD3A12">
      <w:pPr>
        <w:pStyle w:val="affd"/>
        <w:spacing w:before="156" w:after="156"/>
        <w:rPr>
          <w:rFonts w:ascii="宋体" w:eastAsia="宋体" w:hAnsi="宋体"/>
          <w:szCs w:val="21"/>
        </w:rPr>
      </w:pPr>
      <w:r w:rsidRPr="00BD3A12">
        <w:rPr>
          <w:rFonts w:ascii="宋体" w:eastAsia="宋体" w:hAnsi="宋体" w:hint="eastAsia"/>
          <w:szCs w:val="21"/>
        </w:rPr>
        <w:t>工业园区具备分企业</w:t>
      </w:r>
      <w:proofErr w:type="gramStart"/>
      <w:r w:rsidRPr="00BD3A12">
        <w:rPr>
          <w:rFonts w:ascii="宋体" w:eastAsia="宋体" w:hAnsi="宋体" w:hint="eastAsia"/>
          <w:szCs w:val="21"/>
        </w:rPr>
        <w:t>能耗台</w:t>
      </w:r>
      <w:proofErr w:type="gramEnd"/>
      <w:r w:rsidRPr="00BD3A12">
        <w:rPr>
          <w:rFonts w:ascii="宋体" w:eastAsia="宋体" w:hAnsi="宋体" w:hint="eastAsia"/>
          <w:szCs w:val="21"/>
        </w:rPr>
        <w:t>账的，须“全企全量”核算；数据不完整时，至少覆盖</w:t>
      </w:r>
      <w:proofErr w:type="gramStart"/>
      <w:r w:rsidRPr="00BD3A12">
        <w:rPr>
          <w:rFonts w:ascii="宋体" w:eastAsia="宋体" w:hAnsi="宋体" w:hint="eastAsia"/>
          <w:szCs w:val="21"/>
        </w:rPr>
        <w:t>规</w:t>
      </w:r>
      <w:proofErr w:type="gramEnd"/>
      <w:r w:rsidRPr="00BD3A12">
        <w:rPr>
          <w:rFonts w:ascii="宋体" w:eastAsia="宋体" w:hAnsi="宋体" w:hint="eastAsia"/>
          <w:szCs w:val="21"/>
        </w:rPr>
        <w:t>上企业和年度环保重点排放源，并在报告中附“未纳入企业清单及占比说明”，以保证整体排放量完整。</w:t>
      </w:r>
    </w:p>
    <w:p w14:paraId="77ECB355" w14:textId="6994D6CE" w:rsidR="003E7488" w:rsidRPr="00BD3A12" w:rsidRDefault="003E7488" w:rsidP="00BD3A12">
      <w:pPr>
        <w:pStyle w:val="affd"/>
        <w:spacing w:before="156" w:after="156"/>
        <w:rPr>
          <w:rFonts w:ascii="宋体" w:eastAsia="宋体" w:hAnsi="宋体"/>
          <w:szCs w:val="21"/>
        </w:rPr>
      </w:pPr>
      <w:r w:rsidRPr="00BD3A12">
        <w:rPr>
          <w:rFonts w:ascii="宋体" w:eastAsia="宋体" w:hAnsi="宋体" w:hint="eastAsia"/>
          <w:szCs w:val="21"/>
        </w:rPr>
        <w:t>在工业园区温室气体排放核算过程中,可舍弃影响小于1%的环节,但舍弃环节总的影响不应超过温室气体排放总量的5%。</w:t>
      </w:r>
    </w:p>
    <w:p w14:paraId="7F240ACA" w14:textId="2CA8E43A" w:rsidR="002C3A1A" w:rsidRPr="00BD3A12" w:rsidRDefault="00CD3D25" w:rsidP="00BD3A12">
      <w:pPr>
        <w:pStyle w:val="affd"/>
        <w:spacing w:before="156" w:after="156"/>
        <w:rPr>
          <w:rFonts w:ascii="宋体" w:eastAsia="宋体" w:hAnsi="宋体"/>
          <w:szCs w:val="21"/>
        </w:rPr>
      </w:pPr>
      <w:r w:rsidRPr="00BD3A12">
        <w:rPr>
          <w:rFonts w:ascii="宋体" w:eastAsia="宋体" w:hAnsi="宋体" w:hint="eastAsia"/>
          <w:szCs w:val="21"/>
        </w:rPr>
        <w:t>工业园区</w:t>
      </w:r>
      <w:proofErr w:type="gramStart"/>
      <w:r w:rsidRPr="00BD3A12">
        <w:rPr>
          <w:rFonts w:ascii="宋体" w:eastAsia="宋体" w:hAnsi="宋体" w:hint="eastAsia"/>
          <w:szCs w:val="21"/>
        </w:rPr>
        <w:t>宜建立</w:t>
      </w:r>
      <w:proofErr w:type="gramEnd"/>
      <w:r w:rsidRPr="00BD3A12">
        <w:rPr>
          <w:rFonts w:ascii="宋体" w:eastAsia="宋体" w:hAnsi="宋体" w:hint="eastAsia"/>
          <w:szCs w:val="21"/>
        </w:rPr>
        <w:t>企业自审</w:t>
      </w:r>
      <w:r w:rsidR="00DC73E0">
        <w:rPr>
          <w:rFonts w:ascii="宋体" w:eastAsia="宋体" w:hAnsi="宋体" w:hint="eastAsia"/>
          <w:szCs w:val="21"/>
        </w:rPr>
        <w:t>、</w:t>
      </w:r>
      <w:r w:rsidRPr="00BD3A12">
        <w:rPr>
          <w:rFonts w:ascii="宋体" w:eastAsia="宋体" w:hAnsi="宋体" w:hint="eastAsia"/>
          <w:szCs w:val="21"/>
        </w:rPr>
        <w:t>园区汇总审</w:t>
      </w:r>
      <w:r w:rsidR="00DC73E0">
        <w:rPr>
          <w:rFonts w:ascii="宋体" w:eastAsia="宋体" w:hAnsi="宋体" w:hint="eastAsia"/>
          <w:szCs w:val="21"/>
        </w:rPr>
        <w:t>的</w:t>
      </w:r>
      <w:r w:rsidR="00DC73E0" w:rsidRPr="00BD3A12">
        <w:rPr>
          <w:rFonts w:ascii="宋体" w:eastAsia="宋体" w:hAnsi="宋体" w:hint="eastAsia"/>
          <w:szCs w:val="21"/>
        </w:rPr>
        <w:t>两级审核制度</w:t>
      </w:r>
      <w:r w:rsidR="00DC73E0">
        <w:rPr>
          <w:rFonts w:ascii="宋体" w:eastAsia="宋体" w:hAnsi="宋体" w:hint="eastAsia"/>
          <w:szCs w:val="21"/>
        </w:rPr>
        <w:t>，</w:t>
      </w:r>
      <w:r w:rsidRPr="00BD3A12">
        <w:rPr>
          <w:rFonts w:ascii="宋体" w:eastAsia="宋体" w:hAnsi="宋体" w:hint="eastAsia"/>
          <w:szCs w:val="21"/>
        </w:rPr>
        <w:t>重点排放源 100% 复核。审核记录（原始表、校核表、修改痕迹）随报告存档，接受主管部</w:t>
      </w:r>
      <w:r w:rsidR="00BE16FB">
        <w:rPr>
          <w:rFonts w:ascii="宋体" w:eastAsia="宋体" w:hAnsi="宋体" w:hint="eastAsia"/>
          <w:szCs w:val="21"/>
        </w:rPr>
        <w:t>门</w:t>
      </w:r>
      <w:r w:rsidRPr="00BD3A12">
        <w:rPr>
          <w:rFonts w:ascii="宋体" w:eastAsia="宋体" w:hAnsi="宋体" w:hint="eastAsia"/>
          <w:szCs w:val="21"/>
        </w:rPr>
        <w:t>检查。</w:t>
      </w:r>
    </w:p>
    <w:p w14:paraId="24BEDBAC" w14:textId="0D60B0DD" w:rsidR="002C3A1A" w:rsidRPr="00BD3A12" w:rsidRDefault="00CD3D25" w:rsidP="00BD3A12">
      <w:pPr>
        <w:pStyle w:val="affd"/>
        <w:spacing w:before="156" w:after="156"/>
        <w:rPr>
          <w:rFonts w:ascii="宋体" w:eastAsia="宋体" w:hAnsi="宋体"/>
          <w:szCs w:val="21"/>
        </w:rPr>
      </w:pPr>
      <w:r w:rsidRPr="00BD3A12">
        <w:rPr>
          <w:rFonts w:ascii="宋体" w:eastAsia="宋体" w:hAnsi="宋体" w:hint="eastAsia"/>
          <w:szCs w:val="21"/>
        </w:rPr>
        <w:t>工业园区</w:t>
      </w:r>
      <w:r w:rsidR="00BE16FB">
        <w:rPr>
          <w:rFonts w:ascii="宋体" w:eastAsia="宋体" w:hAnsi="宋体" w:hint="eastAsia"/>
          <w:szCs w:val="21"/>
        </w:rPr>
        <w:t>宜</w:t>
      </w:r>
      <w:r w:rsidRPr="00BD3A12">
        <w:rPr>
          <w:rFonts w:ascii="宋体" w:eastAsia="宋体" w:hAnsi="宋体" w:hint="eastAsia"/>
          <w:szCs w:val="21"/>
        </w:rPr>
        <w:t>按年度提交温室气体核算报告。</w:t>
      </w:r>
    </w:p>
    <w:p w14:paraId="0F11214B" w14:textId="3B08CE03" w:rsidR="002C3A1A" w:rsidRDefault="00CD3D25">
      <w:pPr>
        <w:pStyle w:val="affc"/>
        <w:spacing w:before="312" w:after="312"/>
      </w:pPr>
      <w:bookmarkStart w:id="57" w:name="_Toc205834252"/>
      <w:bookmarkStart w:id="58" w:name="_Toc210914314"/>
      <w:r>
        <w:rPr>
          <w:rFonts w:hint="eastAsia"/>
        </w:rPr>
        <w:t>工作流程</w:t>
      </w:r>
      <w:bookmarkEnd w:id="57"/>
      <w:bookmarkEnd w:id="58"/>
    </w:p>
    <w:p w14:paraId="1F36F67E" w14:textId="056647E2" w:rsidR="002C3A1A" w:rsidRDefault="00CD3D25">
      <w:pPr>
        <w:pStyle w:val="afffff5"/>
        <w:ind w:firstLine="420"/>
      </w:pPr>
      <w:r>
        <w:rPr>
          <w:rFonts w:hint="eastAsia"/>
        </w:rPr>
        <w:t>工业园区开展温室气体排放核算和报告的工作流程可按以下步骤，见图1</w:t>
      </w:r>
      <w:r w:rsidR="00DC73E0">
        <w:rPr>
          <w:rFonts w:hint="eastAsia"/>
        </w:rPr>
        <w:t>：</w:t>
      </w:r>
    </w:p>
    <w:p w14:paraId="1A9AF4C0" w14:textId="42D34094" w:rsidR="002C3A1A" w:rsidRDefault="00CD3D25">
      <w:pPr>
        <w:pStyle w:val="afffff5"/>
        <w:ind w:left="420" w:firstLineChars="0" w:firstLine="0"/>
      </w:pPr>
      <w:r>
        <w:rPr>
          <w:rFonts w:hint="eastAsia"/>
        </w:rPr>
        <w:t>——</w:t>
      </w:r>
      <w:r w:rsidR="003E7488">
        <w:rPr>
          <w:rFonts w:hint="eastAsia"/>
        </w:rPr>
        <w:t>确定核算边界</w:t>
      </w:r>
      <w:r>
        <w:rPr>
          <w:rFonts w:hint="eastAsia"/>
        </w:rPr>
        <w:t>；</w:t>
      </w:r>
    </w:p>
    <w:p w14:paraId="45AC2D56" w14:textId="154D2E4E" w:rsidR="002C3A1A" w:rsidRDefault="00CD3D25">
      <w:pPr>
        <w:pStyle w:val="afffff5"/>
        <w:ind w:left="420" w:firstLineChars="0" w:firstLine="0"/>
      </w:pPr>
      <w:r>
        <w:rPr>
          <w:rFonts w:hint="eastAsia"/>
        </w:rPr>
        <w:t>——</w:t>
      </w:r>
      <w:r w:rsidR="003E7488">
        <w:rPr>
          <w:rFonts w:hint="eastAsia"/>
        </w:rPr>
        <w:t>选择核算方法</w:t>
      </w:r>
      <w:r>
        <w:rPr>
          <w:rFonts w:hint="eastAsia"/>
        </w:rPr>
        <w:t>；</w:t>
      </w:r>
    </w:p>
    <w:p w14:paraId="79540FEF" w14:textId="12A9FDD9" w:rsidR="002C3A1A" w:rsidRDefault="00CD3D25">
      <w:pPr>
        <w:pStyle w:val="afffff5"/>
        <w:ind w:left="420" w:firstLineChars="0" w:firstLine="0"/>
      </w:pPr>
      <w:r>
        <w:rPr>
          <w:rFonts w:hint="eastAsia"/>
        </w:rPr>
        <w:t>——收集活动数据</w:t>
      </w:r>
      <w:r w:rsidR="00BE16FB">
        <w:rPr>
          <w:rFonts w:hint="eastAsia"/>
        </w:rPr>
        <w:t>；</w:t>
      </w:r>
    </w:p>
    <w:p w14:paraId="28F43FE8" w14:textId="5A91AF69" w:rsidR="002C3A1A" w:rsidRDefault="00CD3D25">
      <w:pPr>
        <w:pStyle w:val="afffff5"/>
        <w:ind w:left="420" w:firstLineChars="0" w:firstLine="0"/>
      </w:pPr>
      <w:r>
        <w:rPr>
          <w:rFonts w:hint="eastAsia"/>
        </w:rPr>
        <w:lastRenderedPageBreak/>
        <w:t>——确定排放因子</w:t>
      </w:r>
      <w:r w:rsidR="00BE16FB">
        <w:rPr>
          <w:rFonts w:hint="eastAsia"/>
        </w:rPr>
        <w:t>；</w:t>
      </w:r>
    </w:p>
    <w:p w14:paraId="3D447954" w14:textId="6A6DC563" w:rsidR="002C3A1A" w:rsidRDefault="00CD3D25">
      <w:pPr>
        <w:pStyle w:val="afffff5"/>
        <w:ind w:left="420" w:firstLineChars="0" w:firstLine="0"/>
      </w:pPr>
      <w:r>
        <w:rPr>
          <w:rFonts w:hint="eastAsia"/>
        </w:rPr>
        <w:t>——</w:t>
      </w:r>
      <w:r w:rsidR="006830F2">
        <w:rPr>
          <w:rFonts w:hint="eastAsia"/>
        </w:rPr>
        <w:t>温室气体排放核算</w:t>
      </w:r>
      <w:r w:rsidR="00BE16FB">
        <w:rPr>
          <w:rFonts w:hint="eastAsia"/>
        </w:rPr>
        <w:t>；</w:t>
      </w:r>
    </w:p>
    <w:p w14:paraId="06EF6163" w14:textId="00D98291" w:rsidR="002C3A1A" w:rsidRDefault="00CD3D25">
      <w:pPr>
        <w:pStyle w:val="afffff5"/>
        <w:ind w:left="420" w:firstLineChars="0" w:firstLine="0"/>
      </w:pPr>
      <w:r>
        <w:rPr>
          <w:rFonts w:hint="eastAsia"/>
        </w:rPr>
        <w:t>——核算工作</w:t>
      </w:r>
      <w:r w:rsidR="00193BEC">
        <w:rPr>
          <w:rFonts w:hint="eastAsia"/>
        </w:rPr>
        <w:t>质量保证</w:t>
      </w:r>
      <w:r w:rsidR="00BE16FB">
        <w:rPr>
          <w:rFonts w:hint="eastAsia"/>
        </w:rPr>
        <w:t>；</w:t>
      </w:r>
    </w:p>
    <w:p w14:paraId="2877CC96" w14:textId="7171969E" w:rsidR="002C3A1A" w:rsidRDefault="00CD3D25">
      <w:pPr>
        <w:pStyle w:val="afffff5"/>
        <w:ind w:left="420" w:firstLineChars="0" w:firstLine="0"/>
      </w:pPr>
      <w:r>
        <w:rPr>
          <w:rFonts w:hint="eastAsia"/>
        </w:rPr>
        <w:t>——编写温室气体排放报告</w:t>
      </w:r>
      <w:r w:rsidR="00BE16FB">
        <w:rPr>
          <w:rFonts w:hint="eastAsia"/>
        </w:rPr>
        <w:t>。</w:t>
      </w:r>
    </w:p>
    <w:p w14:paraId="16F0641F" w14:textId="49580442" w:rsidR="002C3A1A" w:rsidRDefault="006830F2" w:rsidP="00193BEC">
      <w:pPr>
        <w:pStyle w:val="afffff5"/>
        <w:spacing w:line="240" w:lineRule="auto"/>
        <w:ind w:firstLineChars="0" w:firstLine="0"/>
        <w:jc w:val="center"/>
      </w:pPr>
      <w:r w:rsidRPr="006830F2">
        <w:rPr>
          <w:noProof/>
        </w:rPr>
        <w:drawing>
          <wp:inline distT="0" distB="0" distL="0" distR="0" wp14:anchorId="22F73B35" wp14:editId="0C37720E">
            <wp:extent cx="5309235" cy="7303747"/>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2320" cy="7335504"/>
                    </a:xfrm>
                    <a:prstGeom prst="rect">
                      <a:avLst/>
                    </a:prstGeom>
                    <a:noFill/>
                    <a:ln>
                      <a:noFill/>
                    </a:ln>
                  </pic:spPr>
                </pic:pic>
              </a:graphicData>
            </a:graphic>
          </wp:inline>
        </w:drawing>
      </w:r>
    </w:p>
    <w:p w14:paraId="1F3DB3A2" w14:textId="77777777" w:rsidR="002C3A1A" w:rsidRDefault="00CD3D25">
      <w:pPr>
        <w:pStyle w:val="afffff5"/>
        <w:ind w:firstLineChars="0" w:firstLine="0"/>
        <w:jc w:val="center"/>
      </w:pPr>
      <w:r>
        <w:rPr>
          <w:rFonts w:hint="eastAsia"/>
        </w:rPr>
        <w:t>图1</w:t>
      </w:r>
      <w:r>
        <w:t xml:space="preserve"> </w:t>
      </w:r>
      <w:r>
        <w:rPr>
          <w:rFonts w:hint="eastAsia"/>
        </w:rPr>
        <w:t>工业园区温室气体排放核算和报告的工作流程</w:t>
      </w:r>
    </w:p>
    <w:p w14:paraId="1D211470" w14:textId="30837513" w:rsidR="002C3A1A" w:rsidRDefault="00251864">
      <w:pPr>
        <w:pStyle w:val="affc"/>
        <w:spacing w:before="312" w:after="312"/>
      </w:pPr>
      <w:bookmarkStart w:id="59" w:name="_Toc210914315"/>
      <w:r>
        <w:rPr>
          <w:rFonts w:hint="eastAsia"/>
        </w:rPr>
        <w:lastRenderedPageBreak/>
        <w:t>温室气体核算边界</w:t>
      </w:r>
      <w:bookmarkEnd w:id="59"/>
    </w:p>
    <w:p w14:paraId="1919C436" w14:textId="65948BE7" w:rsidR="002C3A1A" w:rsidRPr="00DC73E0" w:rsidRDefault="00CD3D25">
      <w:pPr>
        <w:pStyle w:val="affd"/>
        <w:spacing w:before="156" w:after="156"/>
        <w:rPr>
          <w:rFonts w:ascii="宋体" w:eastAsia="宋体" w:hAnsi="宋体"/>
        </w:rPr>
      </w:pPr>
      <w:r w:rsidRPr="00DC73E0">
        <w:rPr>
          <w:rFonts w:ascii="宋体" w:eastAsia="宋体" w:hAnsi="宋体" w:hint="eastAsia"/>
        </w:rPr>
        <w:t>工业园区温室气体排放核算边界为一个自然年内园区内能源活动和工业生产过程产生的直接或间接温室气体之</w:t>
      </w:r>
      <w:proofErr w:type="gramStart"/>
      <w:r w:rsidRPr="00DC73E0">
        <w:rPr>
          <w:rFonts w:ascii="宋体" w:eastAsia="宋体" w:hAnsi="宋体" w:hint="eastAsia"/>
        </w:rPr>
        <w:t>和</w:t>
      </w:r>
      <w:proofErr w:type="gramEnd"/>
      <w:r w:rsidRPr="00DC73E0">
        <w:rPr>
          <w:rFonts w:ascii="宋体" w:eastAsia="宋体" w:hAnsi="宋体" w:hint="eastAsia"/>
        </w:rPr>
        <w:t>。</w:t>
      </w:r>
    </w:p>
    <w:p w14:paraId="0C8915F3" w14:textId="77777777" w:rsidR="002C3A1A" w:rsidRDefault="00CD3D25">
      <w:pPr>
        <w:pStyle w:val="affd"/>
        <w:spacing w:before="156" w:after="156"/>
        <w:rPr>
          <w:rFonts w:hAnsi="黑体"/>
        </w:rPr>
      </w:pPr>
      <w:r>
        <w:rPr>
          <w:rFonts w:hAnsi="黑体" w:hint="eastAsia"/>
        </w:rPr>
        <w:t>核算范围</w:t>
      </w:r>
    </w:p>
    <w:p w14:paraId="021BC5F3" w14:textId="77777777" w:rsidR="002C3A1A" w:rsidRDefault="00CD3D25" w:rsidP="00BD3A12">
      <w:pPr>
        <w:pStyle w:val="afffff5"/>
        <w:ind w:firstLine="420"/>
      </w:pPr>
      <w:r>
        <w:rPr>
          <w:rFonts w:hint="eastAsia"/>
        </w:rPr>
        <w:t>温室气体核算范围</w:t>
      </w:r>
      <w:proofErr w:type="gramStart"/>
      <w:r>
        <w:rPr>
          <w:rFonts w:hint="eastAsia"/>
        </w:rPr>
        <w:t>宜包括</w:t>
      </w:r>
      <w:proofErr w:type="gramEnd"/>
      <w:r>
        <w:rPr>
          <w:rFonts w:hint="eastAsia"/>
        </w:rPr>
        <w:t>自身运营边界(范围1、范围2)，鼓励开展</w:t>
      </w:r>
      <w:proofErr w:type="gramStart"/>
      <w:r>
        <w:rPr>
          <w:rFonts w:hint="eastAsia"/>
        </w:rPr>
        <w:t>全供应</w:t>
      </w:r>
      <w:proofErr w:type="gramEnd"/>
      <w:r>
        <w:rPr>
          <w:rFonts w:hint="eastAsia"/>
        </w:rPr>
        <w:t>链温室气体排放核算(范围3)。</w:t>
      </w:r>
    </w:p>
    <w:p w14:paraId="7E85B75E" w14:textId="77777777" w:rsidR="002C3A1A" w:rsidRPr="00BD3A12" w:rsidRDefault="00CD3D25" w:rsidP="00BD3A12">
      <w:pPr>
        <w:pStyle w:val="afffff5"/>
        <w:ind w:firstLine="360"/>
        <w:rPr>
          <w:sz w:val="18"/>
          <w:szCs w:val="18"/>
        </w:rPr>
      </w:pPr>
      <w:r w:rsidRPr="00BD3A12">
        <w:rPr>
          <w:rFonts w:hint="eastAsia"/>
          <w:sz w:val="18"/>
          <w:szCs w:val="18"/>
        </w:rPr>
        <w:t>注1:范围1指直接温室气体排放量，包括核算边界内固定和移动燃烧源化石燃料等燃烧产生的排放量、工业生产过程所产生的排放量和无组织排放量。</w:t>
      </w:r>
    </w:p>
    <w:p w14:paraId="6AD884EA" w14:textId="77777777" w:rsidR="002C3A1A" w:rsidRPr="00BD3A12" w:rsidRDefault="00CD3D25" w:rsidP="00BD3A12">
      <w:pPr>
        <w:pStyle w:val="afffff5"/>
        <w:ind w:firstLine="360"/>
        <w:rPr>
          <w:sz w:val="18"/>
          <w:szCs w:val="18"/>
        </w:rPr>
      </w:pPr>
      <w:r w:rsidRPr="00BD3A12">
        <w:rPr>
          <w:rFonts w:hint="eastAsia"/>
          <w:sz w:val="18"/>
          <w:szCs w:val="18"/>
        </w:rPr>
        <w:t>注2:范围2指外购能源产生的间接温室气体排放量，包括核算边界内外购电力、热力等消耗产生的温室气体排放量。</w:t>
      </w:r>
    </w:p>
    <w:p w14:paraId="0F6FE7D7" w14:textId="77777777" w:rsidR="002C3A1A" w:rsidRPr="00BD3A12" w:rsidRDefault="00CD3D25" w:rsidP="00BD3A12">
      <w:pPr>
        <w:pStyle w:val="afffff5"/>
        <w:ind w:firstLine="360"/>
        <w:rPr>
          <w:sz w:val="18"/>
          <w:szCs w:val="18"/>
        </w:rPr>
      </w:pPr>
      <w:r w:rsidRPr="00BD3A12">
        <w:rPr>
          <w:rFonts w:hint="eastAsia"/>
          <w:sz w:val="18"/>
          <w:szCs w:val="18"/>
        </w:rPr>
        <w:t>注3:范围3指其他的间接温室气体排放量，包括供应链上下游可能产生的所有排放量，如原材料的采掘、生产和运输，消费者使用产品和服务等。</w:t>
      </w:r>
    </w:p>
    <w:p w14:paraId="531DED0F" w14:textId="77777777" w:rsidR="002C3A1A" w:rsidRDefault="00CD3D25">
      <w:pPr>
        <w:pStyle w:val="affd"/>
        <w:spacing w:before="156" w:after="156"/>
        <w:rPr>
          <w:rFonts w:hAnsi="黑体"/>
        </w:rPr>
      </w:pPr>
      <w:r>
        <w:rPr>
          <w:rFonts w:hAnsi="黑体" w:hint="eastAsia"/>
        </w:rPr>
        <w:t>核算周期</w:t>
      </w:r>
    </w:p>
    <w:p w14:paraId="3E1C3D01" w14:textId="77777777" w:rsidR="002C3A1A" w:rsidRDefault="00CD3D25" w:rsidP="00BD3A12">
      <w:pPr>
        <w:pStyle w:val="afffff5"/>
        <w:ind w:firstLine="420"/>
      </w:pPr>
      <w:r>
        <w:rPr>
          <w:rFonts w:hint="eastAsia"/>
        </w:rPr>
        <w:t>工业园区温室气体排</w:t>
      </w:r>
      <w:r w:rsidRPr="006B5B90">
        <w:rPr>
          <w:rFonts w:hint="eastAsia"/>
        </w:rPr>
        <w:t>放核</w:t>
      </w:r>
      <w:r>
        <w:rPr>
          <w:rFonts w:hint="eastAsia"/>
        </w:rPr>
        <w:t>算应以自然年为核算周期，在进行温室气体排放报告时应先确定报告年份。</w:t>
      </w:r>
    </w:p>
    <w:p w14:paraId="5C5D200F" w14:textId="23691FA2" w:rsidR="002C3A1A" w:rsidRDefault="00CD3D25">
      <w:pPr>
        <w:pStyle w:val="affc"/>
        <w:spacing w:before="312" w:after="312"/>
      </w:pPr>
      <w:bookmarkStart w:id="60" w:name="_Toc205834254"/>
      <w:bookmarkStart w:id="61" w:name="_Toc210914316"/>
      <w:r>
        <w:rPr>
          <w:rFonts w:hint="eastAsia"/>
        </w:rPr>
        <w:t>温室气体排放核算</w:t>
      </w:r>
      <w:bookmarkEnd w:id="60"/>
      <w:bookmarkEnd w:id="61"/>
    </w:p>
    <w:p w14:paraId="7BA3D156" w14:textId="77777777" w:rsidR="002C3A1A" w:rsidRDefault="00CD3D25">
      <w:pPr>
        <w:pStyle w:val="affd"/>
        <w:spacing w:before="156" w:after="156"/>
        <w:rPr>
          <w:rFonts w:hAnsi="黑体"/>
        </w:rPr>
      </w:pPr>
      <w:r>
        <w:rPr>
          <w:rFonts w:hAnsi="黑体" w:hint="eastAsia"/>
        </w:rPr>
        <w:t>核算</w:t>
      </w:r>
      <w:r>
        <w:rPr>
          <w:rFonts w:hint="eastAsia"/>
        </w:rPr>
        <w:t>依据</w:t>
      </w:r>
    </w:p>
    <w:p w14:paraId="56A2D40A" w14:textId="3658CC20" w:rsidR="002C3A1A" w:rsidRPr="006B5B90" w:rsidRDefault="00CD3D25" w:rsidP="00BD3A12">
      <w:pPr>
        <w:pStyle w:val="afffff5"/>
        <w:ind w:firstLine="420"/>
      </w:pPr>
      <w:r w:rsidRPr="006B5B90">
        <w:rPr>
          <w:rFonts w:hint="eastAsia"/>
        </w:rPr>
        <w:t>核算依据宜参考以下文件</w:t>
      </w:r>
      <w:r w:rsidR="00DC73E0">
        <w:rPr>
          <w:rFonts w:hint="eastAsia"/>
        </w:rPr>
        <w:t>：</w:t>
      </w:r>
    </w:p>
    <w:p w14:paraId="3FAD70F4" w14:textId="77777777" w:rsidR="002C3A1A" w:rsidRPr="006B5B90" w:rsidRDefault="00CD3D25" w:rsidP="00BD3A12">
      <w:pPr>
        <w:pStyle w:val="afffff5"/>
        <w:ind w:firstLine="420"/>
      </w:pPr>
      <w:r w:rsidRPr="006B5B90">
        <w:rPr>
          <w:rFonts w:hint="eastAsia"/>
        </w:rPr>
        <w:t>——行业企业温室气体排放核算与报告要求的相关标准；</w:t>
      </w:r>
    </w:p>
    <w:p w14:paraId="7BD31B00" w14:textId="77777777" w:rsidR="002C3A1A" w:rsidRPr="006B5B90" w:rsidRDefault="00CD3D25" w:rsidP="00BD3A12">
      <w:pPr>
        <w:pStyle w:val="afffff5"/>
        <w:ind w:firstLine="420"/>
      </w:pPr>
      <w:r w:rsidRPr="006B5B90">
        <w:rPr>
          <w:rFonts w:hint="eastAsia"/>
        </w:rPr>
        <w:t>——国家发布的行业企业温室气体排放核算方法与报告指南；</w:t>
      </w:r>
    </w:p>
    <w:p w14:paraId="6CBFD173" w14:textId="77777777" w:rsidR="002C3A1A" w:rsidRPr="006B5B90" w:rsidRDefault="00CD3D25" w:rsidP="00BD3A12">
      <w:pPr>
        <w:pStyle w:val="afffff5"/>
        <w:ind w:firstLine="420"/>
      </w:pPr>
      <w:r w:rsidRPr="006B5B90">
        <w:rPr>
          <w:rFonts w:hint="eastAsia"/>
        </w:rPr>
        <w:t>——工业企业温室气体排放核算和报告通用标准。</w:t>
      </w:r>
    </w:p>
    <w:p w14:paraId="15D30BC3" w14:textId="77777777" w:rsidR="002C3A1A" w:rsidRDefault="00CD3D25">
      <w:pPr>
        <w:pStyle w:val="affd"/>
        <w:spacing w:before="156" w:after="156"/>
        <w:rPr>
          <w:rFonts w:hAnsi="黑体"/>
        </w:rPr>
      </w:pPr>
      <w:r>
        <w:rPr>
          <w:rFonts w:hAnsi="黑体" w:hint="eastAsia"/>
        </w:rPr>
        <w:t>核算方法</w:t>
      </w:r>
    </w:p>
    <w:p w14:paraId="5C76E95E" w14:textId="77777777" w:rsidR="002C3A1A" w:rsidRDefault="00CD3D25" w:rsidP="006B5B90">
      <w:pPr>
        <w:pStyle w:val="afffff5"/>
        <w:ind w:firstLine="420"/>
      </w:pPr>
      <w:r>
        <w:rPr>
          <w:rFonts w:hint="eastAsia"/>
        </w:rPr>
        <w:t>工业园区所有温室气体的排放量均应折算为二氧化碳当量。</w:t>
      </w:r>
    </w:p>
    <w:p w14:paraId="58E39775" w14:textId="77777777" w:rsidR="002C3A1A" w:rsidRDefault="00CD3D25" w:rsidP="006B5B90">
      <w:pPr>
        <w:pStyle w:val="afffff5"/>
        <w:ind w:firstLine="420"/>
      </w:pPr>
      <w:bookmarkStart w:id="62" w:name="_Hlk208138623"/>
      <w:r>
        <w:rPr>
          <w:rFonts w:hint="eastAsia"/>
        </w:rPr>
        <w:t>核算方法</w:t>
      </w:r>
      <w:bookmarkEnd w:id="62"/>
      <w:r>
        <w:rPr>
          <w:rFonts w:hint="eastAsia"/>
        </w:rPr>
        <w:t>应综合考虑核算结果的数据准确度要求、计算用数据的可获得性、排放源的可识别和</w:t>
      </w:r>
      <w:proofErr w:type="gramStart"/>
      <w:r>
        <w:rPr>
          <w:rFonts w:hint="eastAsia"/>
        </w:rPr>
        <w:t>可</w:t>
      </w:r>
      <w:proofErr w:type="gramEnd"/>
      <w:r>
        <w:rPr>
          <w:rFonts w:hint="eastAsia"/>
        </w:rPr>
        <w:t>监测程度等因素，按照以下优先级次序进行选择：</w:t>
      </w:r>
    </w:p>
    <w:p w14:paraId="2E365B51" w14:textId="77777777" w:rsidR="002C3A1A" w:rsidRDefault="00CD3D25" w:rsidP="006B5B90">
      <w:pPr>
        <w:pStyle w:val="afffff5"/>
        <w:ind w:firstLine="420"/>
      </w:pPr>
      <w:r>
        <w:rPr>
          <w:rFonts w:hint="eastAsia"/>
        </w:rPr>
        <w:t>——</w:t>
      </w:r>
      <w:bookmarkStart w:id="63" w:name="_Hlk208138643"/>
      <w:r>
        <w:rPr>
          <w:rFonts w:hint="eastAsia"/>
        </w:rPr>
        <w:t>直接测量法；</w:t>
      </w:r>
    </w:p>
    <w:p w14:paraId="7659F6E8" w14:textId="77777777" w:rsidR="002C3A1A" w:rsidRDefault="00CD3D25" w:rsidP="006B5B90">
      <w:pPr>
        <w:pStyle w:val="afffff5"/>
        <w:ind w:firstLine="420"/>
      </w:pPr>
      <w:r>
        <w:rPr>
          <w:rFonts w:hint="eastAsia"/>
        </w:rPr>
        <w:t>——物料平衡法；</w:t>
      </w:r>
    </w:p>
    <w:p w14:paraId="7462233B" w14:textId="77777777" w:rsidR="002C3A1A" w:rsidRDefault="00CD3D25" w:rsidP="006B5B90">
      <w:pPr>
        <w:pStyle w:val="afffff5"/>
        <w:ind w:firstLine="420"/>
      </w:pPr>
      <w:r>
        <w:rPr>
          <w:rFonts w:hint="eastAsia"/>
        </w:rPr>
        <w:t>——</w:t>
      </w:r>
      <w:bookmarkStart w:id="64" w:name="_Hlk208138677"/>
      <w:r>
        <w:rPr>
          <w:rFonts w:hint="eastAsia"/>
        </w:rPr>
        <w:t>排放因子法</w:t>
      </w:r>
      <w:bookmarkEnd w:id="64"/>
      <w:r>
        <w:rPr>
          <w:rFonts w:hint="eastAsia"/>
        </w:rPr>
        <w:t>。</w:t>
      </w:r>
      <w:bookmarkEnd w:id="63"/>
    </w:p>
    <w:p w14:paraId="73EE7F7F" w14:textId="77777777" w:rsidR="002C3A1A" w:rsidRDefault="00CD3D25">
      <w:pPr>
        <w:pStyle w:val="affe"/>
        <w:spacing w:before="156" w:after="156"/>
      </w:pPr>
      <w:r>
        <w:rPr>
          <w:rFonts w:hint="eastAsia"/>
        </w:rPr>
        <w:t>直接测量法</w:t>
      </w:r>
    </w:p>
    <w:p w14:paraId="1F9E2F16" w14:textId="391F9E93" w:rsidR="002C3A1A" w:rsidRDefault="00CD3D25">
      <w:pPr>
        <w:pStyle w:val="afffff5"/>
        <w:ind w:firstLine="420"/>
      </w:pPr>
      <w:r>
        <w:rPr>
          <w:rFonts w:hint="eastAsia"/>
        </w:rPr>
        <w:t>直接测量法是指使用测量系统连续或间歇监测二氧化碳气体密度和流速，通过安装物料计量、环境监测的仪器、设备（如烟气排放连续监测系统，CEMS），并采用相关技术文件中要求的方法测量物料中</w:t>
      </w:r>
      <w:r>
        <w:rPr>
          <w:rFonts w:hint="eastAsia"/>
        </w:rPr>
        <w:lastRenderedPageBreak/>
        <w:t>的碳含量、温室气体源排放到大气中的温室气体排放量等关键数据，精准掌握温室气体的排放状况和</w:t>
      </w:r>
      <w:proofErr w:type="gramStart"/>
      <w:r>
        <w:rPr>
          <w:rFonts w:hint="eastAsia"/>
        </w:rPr>
        <w:t>碳减</w:t>
      </w:r>
      <w:proofErr w:type="gramEnd"/>
      <w:r>
        <w:rPr>
          <w:rFonts w:hint="eastAsia"/>
        </w:rPr>
        <w:t>排措施的实际效果。</w:t>
      </w:r>
    </w:p>
    <w:p w14:paraId="128133E4" w14:textId="77777777" w:rsidR="002C3A1A" w:rsidRDefault="00CD3D25">
      <w:pPr>
        <w:pStyle w:val="affe"/>
        <w:spacing w:before="156" w:after="156"/>
      </w:pPr>
      <w:r>
        <w:rPr>
          <w:rFonts w:hint="eastAsia"/>
        </w:rPr>
        <w:t>物料平衡法</w:t>
      </w:r>
    </w:p>
    <w:p w14:paraId="01B05D97" w14:textId="6A8417C6" w:rsidR="002C3A1A" w:rsidRDefault="00CD3D25">
      <w:pPr>
        <w:pStyle w:val="afffff5"/>
        <w:ind w:firstLine="420"/>
      </w:pPr>
      <w:r>
        <w:rPr>
          <w:rFonts w:hint="eastAsia"/>
        </w:rPr>
        <w:t>使用物料平衡法计算时，根据质量守恒定律，用输入物料中的含碳量减去输出物料中的含碳量进行平衡计算得到二氧化碳排放量，见式（</w:t>
      </w:r>
      <w:r w:rsidR="00AE59CF">
        <w:t>1</w:t>
      </w:r>
      <w:r>
        <w:rPr>
          <w:rFonts w:hint="eastAsia"/>
        </w:rPr>
        <w:t>）：</w:t>
      </w:r>
    </w:p>
    <w:p w14:paraId="66032054" w14:textId="3A8447BB" w:rsidR="002C3A1A" w:rsidRDefault="00781863">
      <w:pPr>
        <w:pStyle w:val="afffff5"/>
        <w:ind w:firstLine="420"/>
        <w:jc w:val="center"/>
      </w:pPr>
      <m:oMath>
        <m:sSub>
          <m:sSubPr>
            <m:ctrlPr>
              <w:rPr>
                <w:rFonts w:ascii="Cambria Math" w:hAnsi="Cambria Math" w:cs="Cambria Math"/>
                <w:i/>
                <w:iCs/>
              </w:rPr>
            </m:ctrlPr>
          </m:sSubPr>
          <m:e>
            <m:r>
              <w:rPr>
                <w:rFonts w:ascii="Cambria Math" w:hAnsi="Cambria Math" w:cs="Cambria Math"/>
              </w:rPr>
              <m:t>E</m:t>
            </m:r>
          </m:e>
          <m:sub>
            <m:r>
              <w:rPr>
                <w:rFonts w:ascii="Cambria Math" w:hAnsi="Cambria Math" w:cs="Cambria Math" w:hint="eastAsia"/>
              </w:rPr>
              <m:t>工业园区</m:t>
            </m:r>
            <m:r>
              <w:rPr>
                <w:rFonts w:ascii="Cambria Math" w:hAnsi="Cambria Math" w:cs="Cambria Math"/>
              </w:rPr>
              <m:t>GHG</m:t>
            </m:r>
          </m:sub>
        </m:sSub>
        <m:r>
          <w:rPr>
            <w:rFonts w:ascii="Cambria Math" w:hAnsi="Cambria Math" w:cs="Cambria Math"/>
            <w:vertAlign w:val="subscript"/>
          </w:rPr>
          <m:t>=</m:t>
        </m:r>
        <m:d>
          <m:dPr>
            <m:begChr m:val="["/>
            <m:endChr m:val="]"/>
            <m:ctrlPr>
              <w:rPr>
                <w:rFonts w:ascii="Cambria Math" w:hAnsi="Cambria Math" w:cs="Cambria Math"/>
                <w:i/>
                <w:iCs/>
                <w:vertAlign w:val="subscript"/>
              </w:rPr>
            </m:ctrlPr>
          </m:dPr>
          <m:e>
            <m:nary>
              <m:naryPr>
                <m:chr m:val="∑"/>
                <m:limLoc m:val="undOvr"/>
                <m:subHide m:val="1"/>
                <m:supHide m:val="1"/>
                <m:ctrlPr>
                  <w:rPr>
                    <w:rFonts w:ascii="Cambria Math" w:hAnsi="Cambria Math" w:cs="Cambria Math"/>
                    <w:i/>
                    <w:iCs/>
                    <w:vertAlign w:val="subscript"/>
                  </w:rPr>
                </m:ctrlPr>
              </m:naryPr>
              <m:sub/>
              <m:sup/>
              <m:e>
                <m:sSubSup>
                  <m:sSubSupPr>
                    <m:ctrlPr>
                      <w:rPr>
                        <w:rFonts w:ascii="Cambria Math" w:hAnsi="Cambria Math" w:cs="Cambria Math"/>
                        <w:i/>
                        <w:iCs/>
                        <w:vertAlign w:val="subscript"/>
                      </w:rPr>
                    </m:ctrlPr>
                  </m:sSubSupPr>
                  <m:e>
                    <m:r>
                      <w:rPr>
                        <w:rFonts w:ascii="Cambria Math" w:hAnsi="Cambria Math" w:cs="Cambria Math"/>
                        <w:vertAlign w:val="subscript"/>
                      </w:rPr>
                      <m:t>(M</m:t>
                    </m:r>
                  </m:e>
                  <m:sub>
                    <m:r>
                      <w:rPr>
                        <w:rFonts w:ascii="Cambria Math" w:hAnsi="Cambria Math" w:cs="Cambria Math"/>
                        <w:vertAlign w:val="subscript"/>
                      </w:rPr>
                      <m:t>input</m:t>
                    </m:r>
                  </m:sub>
                  <m:sup>
                    <m:r>
                      <w:rPr>
                        <w:rFonts w:ascii="Cambria Math" w:hAnsi="Cambria Math" w:cs="Cambria Math"/>
                        <w:vertAlign w:val="subscript"/>
                      </w:rPr>
                      <m:t>i</m:t>
                    </m:r>
                  </m:sup>
                </m:sSubSup>
              </m:e>
            </m:nary>
            <m:r>
              <w:rPr>
                <w:rFonts w:ascii="Cambria Math" w:hAnsi="Cambria Math" w:cs="Cambria Math"/>
                <w:vertAlign w:val="subscript"/>
              </w:rPr>
              <m:t>×C</m:t>
            </m:r>
            <m:sSubSup>
              <m:sSubSupPr>
                <m:ctrlPr>
                  <w:rPr>
                    <w:rFonts w:ascii="Cambria Math" w:hAnsi="Cambria Math" w:cs="Cambria Math"/>
                    <w:i/>
                    <w:iCs/>
                    <w:vertAlign w:val="subscript"/>
                  </w:rPr>
                </m:ctrlPr>
              </m:sSubSupPr>
              <m:e>
                <m:r>
                  <w:rPr>
                    <w:rFonts w:ascii="Cambria Math" w:hAnsi="Cambria Math" w:cs="Cambria Math"/>
                    <w:vertAlign w:val="subscript"/>
                  </w:rPr>
                  <m:t>C</m:t>
                </m:r>
              </m:e>
              <m:sub>
                <m:r>
                  <w:rPr>
                    <w:rFonts w:ascii="Cambria Math" w:hAnsi="Cambria Math" w:cs="Cambria Math"/>
                    <w:vertAlign w:val="subscript"/>
                  </w:rPr>
                  <m:t>input</m:t>
                </m:r>
              </m:sub>
              <m:sup>
                <m:r>
                  <w:rPr>
                    <w:rFonts w:ascii="Cambria Math" w:hAnsi="Cambria Math" w:cs="Cambria Math"/>
                    <w:vertAlign w:val="subscript"/>
                  </w:rPr>
                  <m:t>i</m:t>
                </m:r>
              </m:sup>
            </m:sSubSup>
            <m:r>
              <w:rPr>
                <w:rFonts w:ascii="Cambria Math" w:hAnsi="Cambria Math" w:cs="Cambria Math"/>
                <w:vertAlign w:val="subscript"/>
              </w:rPr>
              <m:t>)-</m:t>
            </m:r>
            <m:nary>
              <m:naryPr>
                <m:chr m:val="∑"/>
                <m:limLoc m:val="undOvr"/>
                <m:subHide m:val="1"/>
                <m:supHide m:val="1"/>
                <m:ctrlPr>
                  <w:rPr>
                    <w:rFonts w:ascii="Cambria Math" w:hAnsi="Cambria Math" w:cs="Cambria Math"/>
                    <w:i/>
                    <w:iCs/>
                    <w:vertAlign w:val="subscript"/>
                  </w:rPr>
                </m:ctrlPr>
              </m:naryPr>
              <m:sub/>
              <m:sup/>
              <m:e>
                <m:sSubSup>
                  <m:sSubSupPr>
                    <m:ctrlPr>
                      <w:rPr>
                        <w:rFonts w:ascii="Cambria Math" w:hAnsi="Cambria Math" w:cs="Cambria Math"/>
                        <w:i/>
                        <w:iCs/>
                        <w:vertAlign w:val="subscript"/>
                      </w:rPr>
                    </m:ctrlPr>
                  </m:sSubSupPr>
                  <m:e>
                    <m:r>
                      <w:rPr>
                        <w:rFonts w:ascii="Cambria Math" w:hAnsi="Cambria Math" w:cs="Cambria Math"/>
                        <w:vertAlign w:val="subscript"/>
                      </w:rPr>
                      <m:t>(M</m:t>
                    </m:r>
                  </m:e>
                  <m:sub>
                    <m:r>
                      <w:rPr>
                        <w:rFonts w:ascii="Cambria Math" w:hAnsi="Cambria Math" w:cs="Cambria Math"/>
                        <w:vertAlign w:val="subscript"/>
                      </w:rPr>
                      <m:t>output</m:t>
                    </m:r>
                  </m:sub>
                  <m:sup>
                    <m:r>
                      <w:rPr>
                        <w:rFonts w:ascii="Cambria Math" w:hAnsi="Cambria Math" w:cs="Cambria Math"/>
                        <w:vertAlign w:val="subscript"/>
                      </w:rPr>
                      <m:t>j</m:t>
                    </m:r>
                  </m:sup>
                </m:sSubSup>
              </m:e>
            </m:nary>
            <m:r>
              <w:rPr>
                <w:rFonts w:ascii="Cambria Math" w:hAnsi="Cambria Math" w:cs="Cambria Math"/>
                <w:vertAlign w:val="subscript"/>
              </w:rPr>
              <m:t>×C</m:t>
            </m:r>
            <m:sSubSup>
              <m:sSubSupPr>
                <m:ctrlPr>
                  <w:rPr>
                    <w:rFonts w:ascii="Cambria Math" w:hAnsi="Cambria Math" w:cs="Cambria Math"/>
                    <w:i/>
                    <w:iCs/>
                    <w:vertAlign w:val="subscript"/>
                  </w:rPr>
                </m:ctrlPr>
              </m:sSubSupPr>
              <m:e>
                <m:r>
                  <w:rPr>
                    <w:rFonts w:ascii="Cambria Math" w:hAnsi="Cambria Math" w:cs="Cambria Math"/>
                    <w:vertAlign w:val="subscript"/>
                  </w:rPr>
                  <m:t>C</m:t>
                </m:r>
              </m:e>
              <m:sub>
                <m:r>
                  <w:rPr>
                    <w:rFonts w:ascii="Cambria Math" w:hAnsi="Cambria Math" w:cs="Cambria Math"/>
                    <w:vertAlign w:val="subscript"/>
                  </w:rPr>
                  <m:t>output</m:t>
                </m:r>
              </m:sub>
              <m:sup>
                <m:r>
                  <w:rPr>
                    <w:rFonts w:ascii="Cambria Math" w:hAnsi="Cambria Math" w:cs="Cambria Math"/>
                    <w:vertAlign w:val="subscript"/>
                  </w:rPr>
                  <m:t>j</m:t>
                </m:r>
              </m:sup>
            </m:sSubSup>
            <m:r>
              <w:rPr>
                <w:rFonts w:ascii="Cambria Math" w:hAnsi="Cambria Math" w:cs="Cambria Math"/>
                <w:vertAlign w:val="subscript"/>
              </w:rPr>
              <m:t>)</m:t>
            </m:r>
          </m:e>
        </m:d>
        <m:r>
          <w:rPr>
            <w:rFonts w:ascii="Cambria Math" w:hAnsi="Cambria Math" w:cs="Cambria Math"/>
            <w:vertAlign w:val="subscript"/>
          </w:rPr>
          <m:t>×w×GWP</m:t>
        </m:r>
      </m:oMath>
      <w:r w:rsidR="00CD3D25">
        <w:rPr>
          <w:rFonts w:hint="eastAsia"/>
        </w:rPr>
        <w:t xml:space="preserve">      （1）</w:t>
      </w:r>
    </w:p>
    <w:p w14:paraId="20FC1262" w14:textId="77777777" w:rsidR="002C3A1A" w:rsidRDefault="00CD3D25">
      <w:pPr>
        <w:pStyle w:val="afffff5"/>
        <w:ind w:firstLine="420"/>
      </w:pPr>
      <w:r>
        <w:rPr>
          <w:rFonts w:hint="eastAsia"/>
        </w:rPr>
        <w:t>式中：</w:t>
      </w:r>
    </w:p>
    <w:p w14:paraId="0159F83F" w14:textId="596B37FA" w:rsidR="002C3A1A" w:rsidRDefault="00781863">
      <w:pPr>
        <w:pStyle w:val="afffff5"/>
        <w:spacing w:before="50" w:after="50"/>
        <w:ind w:firstLine="420"/>
      </w:pPr>
      <m:oMath>
        <m:sSub>
          <m:sSubPr>
            <m:ctrlPr>
              <w:rPr>
                <w:rFonts w:ascii="Cambria Math" w:hAnsi="Cambria Math" w:cs="Cambria Math"/>
                <w:i/>
                <w:iCs/>
              </w:rPr>
            </m:ctrlPr>
          </m:sSubPr>
          <m:e>
            <m:r>
              <w:rPr>
                <w:rFonts w:ascii="Cambria Math" w:hAnsi="Cambria Math" w:cs="Cambria Math"/>
              </w:rPr>
              <m:t>E</m:t>
            </m:r>
          </m:e>
          <m:sub>
            <m:r>
              <w:rPr>
                <w:rFonts w:ascii="Cambria Math" w:hAnsi="Cambria Math" w:cs="Cambria Math" w:hint="eastAsia"/>
              </w:rPr>
              <m:t>工业园区</m:t>
            </m:r>
            <m:r>
              <w:rPr>
                <w:rFonts w:ascii="Cambria Math" w:hAnsi="Cambria Math" w:cs="Cambria Math"/>
              </w:rPr>
              <m:t>GHG</m:t>
            </m:r>
          </m:sub>
        </m:sSub>
      </m:oMath>
      <w:r w:rsidR="00CD3D25">
        <w:tab/>
      </w:r>
      <w:r w:rsidR="00CD3D25">
        <w:rPr>
          <w:rFonts w:hint="eastAsia"/>
        </w:rPr>
        <w:t>——工业园区温室气体排放量，单位</w:t>
      </w:r>
      <w:proofErr w:type="gramStart"/>
      <w:r w:rsidR="00CD3D25">
        <w:rPr>
          <w:rFonts w:hint="eastAsia"/>
        </w:rPr>
        <w:t>为吨二</w:t>
      </w:r>
      <w:proofErr w:type="gramEnd"/>
      <w:r w:rsidR="00CD3D25">
        <w:rPr>
          <w:rFonts w:hint="eastAsia"/>
        </w:rPr>
        <w:t>氧化碳当量（</w:t>
      </w:r>
      <m:oMath>
        <m:sSub>
          <m:sSubPr>
            <m:ctrlPr>
              <w:rPr>
                <w:rFonts w:ascii="Cambria Math" w:hAnsi="Cambria Math" w:cs="Cambria Math"/>
                <w:i/>
                <w:iCs/>
              </w:rPr>
            </m:ctrlPr>
          </m:sSubPr>
          <m:e>
            <m:r>
              <m:rPr>
                <m:sty m:val="p"/>
              </m:rPr>
              <w:rPr>
                <w:rFonts w:ascii="Cambria Math" w:hAnsi="Cambria Math"/>
              </w:rPr>
              <m:t>tCO</m:t>
            </m:r>
          </m:e>
          <m:sub>
            <m:r>
              <w:rPr>
                <w:rFonts w:ascii="Cambria Math" w:hAnsi="Cambria Math" w:cs="Cambria Math"/>
              </w:rPr>
              <m:t>2</m:t>
            </m:r>
          </m:sub>
        </m:sSub>
        <m:r>
          <m:rPr>
            <m:sty m:val="p"/>
          </m:rPr>
          <w:rPr>
            <w:rFonts w:ascii="Cambria Math" w:hAnsi="Cambria Math" w:cs="Cambria Math" w:hint="eastAsia"/>
          </w:rPr>
          <m:t>e</m:t>
        </m:r>
      </m:oMath>
      <w:r w:rsidR="00CD3D25">
        <w:rPr>
          <w:rFonts w:hint="eastAsia"/>
        </w:rPr>
        <w:t>）</w:t>
      </w:r>
      <w:r w:rsidR="00DC73E0">
        <w:rPr>
          <w:rFonts w:hint="eastAsia"/>
        </w:rPr>
        <w:t>；</w:t>
      </w:r>
    </w:p>
    <w:p w14:paraId="739536AA" w14:textId="77777777" w:rsidR="002C3A1A" w:rsidRDefault="00781863">
      <w:pPr>
        <w:pStyle w:val="afffff5"/>
        <w:spacing w:before="50" w:after="50"/>
        <w:ind w:firstLine="420"/>
      </w:pPr>
      <m:oMath>
        <m:sSubSup>
          <m:sSubSupPr>
            <m:ctrlPr>
              <w:rPr>
                <w:rFonts w:ascii="Cambria Math" w:hAnsi="Cambria Math" w:cs="Cambria Math"/>
                <w:i/>
                <w:iCs/>
                <w:vertAlign w:val="subscript"/>
              </w:rPr>
            </m:ctrlPr>
          </m:sSubSupPr>
          <m:e>
            <m:r>
              <w:rPr>
                <w:rFonts w:ascii="Cambria Math" w:hAnsi="Cambria Math" w:cs="Cambria Math"/>
                <w:vertAlign w:val="subscript"/>
              </w:rPr>
              <m:t>M</m:t>
            </m:r>
          </m:e>
          <m:sub>
            <m:r>
              <w:rPr>
                <w:rFonts w:ascii="Cambria Math" w:hAnsi="Cambria Math" w:cs="Cambria Math"/>
                <w:vertAlign w:val="subscript"/>
              </w:rPr>
              <m:t>input</m:t>
            </m:r>
          </m:sub>
          <m:sup>
            <m:r>
              <w:rPr>
                <w:rFonts w:ascii="Cambria Math" w:hAnsi="Cambria Math" w:cs="Cambria Math"/>
                <w:vertAlign w:val="subscript"/>
              </w:rPr>
              <m:t>i</m:t>
            </m:r>
          </m:sup>
        </m:sSubSup>
      </m:oMath>
      <w:r w:rsidR="00CD3D25">
        <w:rPr>
          <w:iCs/>
          <w:vertAlign w:val="subscript"/>
        </w:rPr>
        <w:tab/>
      </w:r>
      <w:r w:rsidR="00CD3D25">
        <w:rPr>
          <w:iCs/>
          <w:vertAlign w:val="subscript"/>
        </w:rPr>
        <w:tab/>
      </w:r>
      <w:r w:rsidR="00CD3D25">
        <w:rPr>
          <w:rFonts w:hint="eastAsia"/>
        </w:rPr>
        <w:t>——第</w:t>
      </w:r>
      <w:proofErr w:type="spellStart"/>
      <w:r w:rsidR="00CD3D25">
        <w:rPr>
          <w:rFonts w:hint="eastAsia"/>
        </w:rPr>
        <w:t>i</w:t>
      </w:r>
      <w:proofErr w:type="spellEnd"/>
      <w:r w:rsidR="00CD3D25">
        <w:rPr>
          <w:rFonts w:hint="eastAsia"/>
        </w:rPr>
        <w:t>种输入物料的量，单位根据具体温室气体源确定；</w:t>
      </w:r>
    </w:p>
    <w:p w14:paraId="3E5F174A" w14:textId="77777777" w:rsidR="002C3A1A" w:rsidRDefault="00781863">
      <w:pPr>
        <w:pStyle w:val="afffff5"/>
        <w:spacing w:before="50" w:after="50"/>
        <w:ind w:firstLine="420"/>
      </w:pPr>
      <m:oMath>
        <m:sSubSup>
          <m:sSubSupPr>
            <m:ctrlPr>
              <w:rPr>
                <w:rFonts w:ascii="Cambria Math" w:hAnsi="Cambria Math" w:cs="Cambria Math"/>
                <w:i/>
                <w:iCs/>
                <w:vertAlign w:val="subscript"/>
              </w:rPr>
            </m:ctrlPr>
          </m:sSubSupPr>
          <m:e>
            <m:r>
              <w:rPr>
                <w:rFonts w:ascii="Cambria Math" w:hAnsi="Cambria Math" w:cs="Cambria Math"/>
                <w:vertAlign w:val="subscript"/>
              </w:rPr>
              <m:t>M</m:t>
            </m:r>
          </m:e>
          <m:sub>
            <m:r>
              <w:rPr>
                <w:rFonts w:ascii="Cambria Math" w:hAnsi="Cambria Math" w:cs="Cambria Math"/>
                <w:vertAlign w:val="subscript"/>
              </w:rPr>
              <m:t>output</m:t>
            </m:r>
          </m:sub>
          <m:sup>
            <m:r>
              <w:rPr>
                <w:rFonts w:ascii="Cambria Math" w:hAnsi="Cambria Math" w:cs="Cambria Math"/>
                <w:vertAlign w:val="subscript"/>
              </w:rPr>
              <m:t>j</m:t>
            </m:r>
          </m:sup>
        </m:sSubSup>
      </m:oMath>
      <w:r w:rsidR="00CD3D25">
        <w:rPr>
          <w:iCs/>
          <w:vertAlign w:val="subscript"/>
        </w:rPr>
        <w:tab/>
      </w:r>
      <w:r w:rsidR="00CD3D25">
        <w:rPr>
          <w:iCs/>
          <w:vertAlign w:val="subscript"/>
        </w:rPr>
        <w:tab/>
      </w:r>
      <w:r w:rsidR="00CD3D25">
        <w:rPr>
          <w:rFonts w:hint="eastAsia"/>
        </w:rPr>
        <w:t>——第j种输出物料的量，单位根据具体温室气体源确定；</w:t>
      </w:r>
    </w:p>
    <w:p w14:paraId="610D36BD" w14:textId="77777777" w:rsidR="002C3A1A" w:rsidRDefault="00CD3D25">
      <w:pPr>
        <w:pStyle w:val="afffff5"/>
        <w:spacing w:before="50" w:after="50"/>
        <w:ind w:firstLine="420"/>
      </w:pPr>
      <m:oMath>
        <m:r>
          <w:rPr>
            <w:rFonts w:ascii="Cambria Math" w:hAnsi="Cambria Math" w:cs="Cambria Math"/>
            <w:vertAlign w:val="subscript"/>
          </w:rPr>
          <m:t>C</m:t>
        </m:r>
        <m:sSubSup>
          <m:sSubSupPr>
            <m:ctrlPr>
              <w:rPr>
                <w:rFonts w:ascii="Cambria Math" w:hAnsi="Cambria Math" w:cs="Cambria Math"/>
                <w:i/>
                <w:iCs/>
                <w:vertAlign w:val="subscript"/>
              </w:rPr>
            </m:ctrlPr>
          </m:sSubSupPr>
          <m:e>
            <m:r>
              <w:rPr>
                <w:rFonts w:ascii="Cambria Math" w:hAnsi="Cambria Math" w:cs="Cambria Math"/>
                <w:vertAlign w:val="subscript"/>
              </w:rPr>
              <m:t>C</m:t>
            </m:r>
          </m:e>
          <m:sub>
            <m:r>
              <w:rPr>
                <w:rFonts w:ascii="Cambria Math" w:hAnsi="Cambria Math" w:cs="Cambria Math"/>
                <w:vertAlign w:val="subscript"/>
              </w:rPr>
              <m:t>input</m:t>
            </m:r>
          </m:sub>
          <m:sup>
            <m:r>
              <w:rPr>
                <w:rFonts w:ascii="Cambria Math" w:hAnsi="Cambria Math" w:cs="Cambria Math"/>
                <w:vertAlign w:val="subscript"/>
              </w:rPr>
              <m:t>i</m:t>
            </m:r>
          </m:sup>
        </m:sSubSup>
      </m:oMath>
      <w:r>
        <w:rPr>
          <w:iCs/>
          <w:vertAlign w:val="subscript"/>
        </w:rPr>
        <w:tab/>
      </w:r>
      <w:r>
        <w:rPr>
          <w:iCs/>
          <w:vertAlign w:val="subscript"/>
        </w:rPr>
        <w:tab/>
      </w:r>
      <w:r>
        <w:rPr>
          <w:rFonts w:hint="eastAsia"/>
        </w:rPr>
        <w:t>——第</w:t>
      </w:r>
      <w:proofErr w:type="spellStart"/>
      <w:r>
        <w:rPr>
          <w:rFonts w:hint="eastAsia"/>
        </w:rPr>
        <w:t>i</w:t>
      </w:r>
      <w:proofErr w:type="spellEnd"/>
      <w:r>
        <w:rPr>
          <w:rFonts w:hint="eastAsia"/>
        </w:rPr>
        <w:t>种输入物料的含碳量，单位与输入物料的量的单位相匹配；</w:t>
      </w:r>
    </w:p>
    <w:p w14:paraId="52F9EE17" w14:textId="77777777" w:rsidR="002C3A1A" w:rsidRDefault="00CD3D25">
      <w:pPr>
        <w:pStyle w:val="afffff5"/>
        <w:spacing w:before="50" w:after="50"/>
        <w:ind w:firstLine="420"/>
      </w:pPr>
      <m:oMath>
        <m:r>
          <w:rPr>
            <w:rFonts w:ascii="Cambria Math" w:hAnsi="Cambria Math" w:cs="Cambria Math"/>
            <w:vertAlign w:val="subscript"/>
          </w:rPr>
          <m:t>C</m:t>
        </m:r>
        <m:sSubSup>
          <m:sSubSupPr>
            <m:ctrlPr>
              <w:rPr>
                <w:rFonts w:ascii="Cambria Math" w:hAnsi="Cambria Math" w:cs="Cambria Math"/>
                <w:i/>
                <w:iCs/>
                <w:vertAlign w:val="subscript"/>
              </w:rPr>
            </m:ctrlPr>
          </m:sSubSupPr>
          <m:e>
            <m:r>
              <w:rPr>
                <w:rFonts w:ascii="Cambria Math" w:hAnsi="Cambria Math" w:cs="Cambria Math"/>
                <w:vertAlign w:val="subscript"/>
              </w:rPr>
              <m:t>C</m:t>
            </m:r>
          </m:e>
          <m:sub>
            <m:r>
              <w:rPr>
                <w:rFonts w:ascii="Cambria Math" w:hAnsi="Cambria Math" w:cs="Cambria Math"/>
                <w:vertAlign w:val="subscript"/>
              </w:rPr>
              <m:t>output</m:t>
            </m:r>
          </m:sub>
          <m:sup>
            <m:r>
              <w:rPr>
                <w:rFonts w:ascii="Cambria Math" w:hAnsi="Cambria Math" w:cs="Cambria Math"/>
                <w:vertAlign w:val="subscript"/>
              </w:rPr>
              <m:t>j</m:t>
            </m:r>
          </m:sup>
        </m:sSubSup>
      </m:oMath>
      <w:r>
        <w:rPr>
          <w:iCs/>
          <w:vertAlign w:val="subscript"/>
        </w:rPr>
        <w:tab/>
      </w:r>
      <w:r>
        <w:rPr>
          <w:iCs/>
          <w:vertAlign w:val="subscript"/>
        </w:rPr>
        <w:tab/>
      </w:r>
      <w:r>
        <w:rPr>
          <w:rFonts w:hint="eastAsia"/>
        </w:rPr>
        <w:t>——第j种输出物料的含碳量，单位与输出物料的量的单位相匹配；</w:t>
      </w:r>
    </w:p>
    <w:p w14:paraId="592FC4BE" w14:textId="77777777" w:rsidR="002C3A1A" w:rsidRDefault="00CD3D25">
      <w:pPr>
        <w:pStyle w:val="afffff5"/>
        <w:spacing w:before="50" w:after="50"/>
        <w:ind w:firstLine="420"/>
      </w:pPr>
      <m:oMath>
        <m:r>
          <w:rPr>
            <w:rFonts w:ascii="Cambria Math" w:hAnsi="Cambria Math" w:cs="Cambria Math"/>
            <w:vertAlign w:val="subscript"/>
          </w:rPr>
          <m:t>w</m:t>
        </m:r>
      </m:oMath>
      <w:r>
        <w:rPr>
          <w:i/>
          <w:vertAlign w:val="subscript"/>
        </w:rPr>
        <w:tab/>
      </w:r>
      <w:r>
        <w:rPr>
          <w:i/>
          <w:vertAlign w:val="subscript"/>
        </w:rPr>
        <w:tab/>
      </w:r>
      <w:r>
        <w:rPr>
          <w:i/>
          <w:vertAlign w:val="subscript"/>
        </w:rPr>
        <w:tab/>
      </w:r>
      <w:r>
        <w:rPr>
          <w:rFonts w:hint="eastAsia"/>
        </w:rPr>
        <w:t>——碳元素转化成为温室气体二氧化碳的质量转换系数，取值为44/12；</w:t>
      </w:r>
    </w:p>
    <w:p w14:paraId="189B8571" w14:textId="77777777" w:rsidR="002C3A1A" w:rsidRDefault="00CD3D25">
      <w:pPr>
        <w:pStyle w:val="afffff5"/>
        <w:spacing w:before="50" w:after="50"/>
        <w:ind w:firstLine="420"/>
      </w:pPr>
      <w:r>
        <w:rPr>
          <w:rFonts w:hint="eastAsia"/>
          <w:i/>
          <w:iCs/>
        </w:rPr>
        <w:t>GWP</w:t>
      </w:r>
      <w:r>
        <w:rPr>
          <w:i/>
          <w:iCs/>
        </w:rPr>
        <w:tab/>
      </w:r>
      <w:r>
        <w:rPr>
          <w:i/>
          <w:iCs/>
        </w:rPr>
        <w:tab/>
      </w:r>
      <w:r>
        <w:rPr>
          <w:i/>
          <w:iCs/>
        </w:rPr>
        <w:tab/>
      </w:r>
      <w:r>
        <w:rPr>
          <w:rFonts w:hint="eastAsia"/>
        </w:rPr>
        <w:t>——全球变暖潜势，</w:t>
      </w:r>
      <w:r>
        <w:rPr>
          <w:rFonts w:hAnsi="宋体" w:hint="eastAsia"/>
        </w:rPr>
        <w:t>单位为kgCO</w:t>
      </w:r>
      <w:r>
        <w:rPr>
          <w:rFonts w:hAnsi="宋体" w:hint="eastAsia"/>
          <w:vertAlign w:val="subscript"/>
        </w:rPr>
        <w:t>2</w:t>
      </w:r>
      <w:r>
        <w:rPr>
          <w:rFonts w:hAnsi="宋体" w:hint="eastAsia"/>
        </w:rPr>
        <w:t>e/（kg排放量）；</w:t>
      </w:r>
      <w:r>
        <w:rPr>
          <w:rFonts w:hint="eastAsia"/>
        </w:rPr>
        <w:t>数据可参考政府间气候变化专门委员会（IPCC）提供的数据。</w:t>
      </w:r>
      <w:r>
        <w:rPr>
          <w:rFonts w:hAnsi="宋体" w:hint="eastAsia"/>
        </w:rPr>
        <w:t>若IPCC修订了全球变暖潜势值（GWP），应使用最新数值，否则应在报告中说明。</w:t>
      </w:r>
    </w:p>
    <w:p w14:paraId="215B006B" w14:textId="77777777" w:rsidR="002C3A1A" w:rsidRDefault="00CD3D25">
      <w:pPr>
        <w:pStyle w:val="afffff5"/>
        <w:ind w:firstLine="360"/>
        <w:rPr>
          <w:sz w:val="18"/>
          <w:szCs w:val="18"/>
        </w:rPr>
      </w:pPr>
      <w:r>
        <w:rPr>
          <w:rFonts w:hint="eastAsia"/>
          <w:sz w:val="18"/>
          <w:szCs w:val="18"/>
        </w:rPr>
        <w:t>注：本公式只适用于含碳温室气体的计算。如需计算其他温室气体排放量，可根据具体情况确定计算公式。</w:t>
      </w:r>
    </w:p>
    <w:p w14:paraId="3B2BBD79" w14:textId="77777777" w:rsidR="002C3A1A" w:rsidRDefault="00CD3D25">
      <w:pPr>
        <w:pStyle w:val="afffff5"/>
        <w:ind w:firstLine="420"/>
      </w:pPr>
      <w:r>
        <w:rPr>
          <w:rFonts w:hint="eastAsia"/>
        </w:rPr>
        <w:t>对于工业园区内企业的生产活动，可根据实际生产经营状况，对产品积压导致的存量进行单独核算并将结果用于更为精准的物料平衡分析。</w:t>
      </w:r>
    </w:p>
    <w:p w14:paraId="18109211" w14:textId="77777777" w:rsidR="002C3A1A" w:rsidRDefault="00CD3D25">
      <w:pPr>
        <w:pStyle w:val="affe"/>
        <w:spacing w:before="156" w:after="156"/>
        <w:rPr>
          <w:rFonts w:hAnsi="黑体"/>
        </w:rPr>
      </w:pPr>
      <w:r>
        <w:rPr>
          <w:rFonts w:hint="eastAsia"/>
        </w:rPr>
        <w:t>排放因子法</w:t>
      </w:r>
    </w:p>
    <w:p w14:paraId="0B2B6C96" w14:textId="64E6E4BB" w:rsidR="003E7488" w:rsidRPr="00254089" w:rsidRDefault="003E7488" w:rsidP="003E7488">
      <w:pPr>
        <w:pStyle w:val="afffff4"/>
        <w:spacing w:before="50" w:after="50"/>
        <w:ind w:firstLine="420"/>
      </w:pPr>
      <w:r w:rsidRPr="00254089">
        <w:rPr>
          <w:rFonts w:hint="eastAsia"/>
        </w:rPr>
        <w:t>采用排放因子法计算时，温室气体排放量为活动数据与温室气体排放因子的乘积，见式（</w:t>
      </w:r>
      <w:r>
        <w:rPr>
          <w:rFonts w:hint="eastAsia"/>
        </w:rPr>
        <w:t>2</w:t>
      </w:r>
      <w:r w:rsidRPr="00254089">
        <w:rPr>
          <w:rFonts w:hint="eastAsia"/>
        </w:rPr>
        <w:t>）。</w:t>
      </w:r>
    </w:p>
    <w:p w14:paraId="1BF17BBA" w14:textId="77777777" w:rsidR="003E7488" w:rsidRPr="00254089" w:rsidRDefault="003E7488" w:rsidP="003E7488">
      <w:pPr>
        <w:pStyle w:val="afffff5"/>
        <w:ind w:firstLine="420"/>
        <w:jc w:val="center"/>
      </w:pPr>
      <w:r w:rsidRPr="00254089">
        <w:rPr>
          <w:rFonts w:ascii="Cambria Math" w:hAnsi="Cambria Math" w:cs="Cambria Math" w:hint="eastAsia"/>
          <w:i/>
          <w:iCs/>
        </w:rPr>
        <w:t>E</w:t>
      </w:r>
      <w:r w:rsidRPr="00254089">
        <w:rPr>
          <w:rFonts w:ascii="Cambria Math" w:hAnsi="Cambria Math" w:cs="Cambria Math" w:hint="eastAsia"/>
          <w:i/>
          <w:iCs/>
          <w:vertAlign w:val="subscript"/>
        </w:rPr>
        <w:t>GHG</w:t>
      </w:r>
      <w:r w:rsidRPr="00254089">
        <w:rPr>
          <w:i/>
          <w:iCs/>
        </w:rPr>
        <w:t xml:space="preserve"> = </w:t>
      </w:r>
      <w:r w:rsidRPr="00254089">
        <w:rPr>
          <w:rFonts w:ascii="Cambria Math" w:hAnsi="Cambria Math" w:cs="Cambria Math"/>
          <w:i/>
          <w:iCs/>
        </w:rPr>
        <w:t>𝐴</w:t>
      </w:r>
      <w:r w:rsidRPr="00254089">
        <w:rPr>
          <w:rFonts w:ascii="Cambria Math" w:hAnsi="Cambria Math" w:cs="Cambria Math" w:hint="eastAsia"/>
          <w:i/>
          <w:iCs/>
        </w:rPr>
        <w:t>D</w:t>
      </w:r>
      <w:r w:rsidRPr="00254089">
        <w:rPr>
          <w:i/>
          <w:iCs/>
        </w:rPr>
        <w:t xml:space="preserve"> </w:t>
      </w:r>
      <w:r w:rsidRPr="00254089">
        <w:rPr>
          <w:i/>
          <w:iCs/>
        </w:rPr>
        <w:t>×</w:t>
      </w:r>
      <w:r w:rsidRPr="00254089">
        <w:rPr>
          <w:i/>
          <w:iCs/>
        </w:rPr>
        <w:t xml:space="preserve"> </w:t>
      </w:r>
      <w:r w:rsidRPr="00254089">
        <w:rPr>
          <w:rFonts w:ascii="Cambria Math" w:hAnsi="Cambria Math" w:cs="Cambria Math"/>
          <w:i/>
          <w:iCs/>
        </w:rPr>
        <w:t>𝐸</w:t>
      </w:r>
      <w:r w:rsidRPr="00254089">
        <w:rPr>
          <w:rFonts w:ascii="Cambria Math" w:hAnsi="Cambria Math" w:cs="Cambria Math" w:hint="eastAsia"/>
          <w:i/>
          <w:iCs/>
        </w:rPr>
        <w:t>F</w:t>
      </w:r>
      <w:r w:rsidRPr="00254089">
        <w:rPr>
          <w:i/>
          <w:iCs/>
        </w:rPr>
        <w:t xml:space="preserve"> </w:t>
      </w:r>
      <w:r w:rsidRPr="00254089">
        <w:rPr>
          <w:i/>
          <w:iCs/>
        </w:rPr>
        <w:t>×</w:t>
      </w:r>
      <w:r w:rsidRPr="00254089">
        <w:rPr>
          <w:i/>
          <w:iCs/>
        </w:rPr>
        <w:t xml:space="preserve"> </w:t>
      </w:r>
      <w:r w:rsidRPr="00254089">
        <w:rPr>
          <w:rFonts w:ascii="Cambria Math" w:hAnsi="Cambria Math" w:cs="Cambria Math"/>
          <w:i/>
          <w:iCs/>
        </w:rPr>
        <w:t>𝐺</w:t>
      </w:r>
      <w:r w:rsidRPr="00254089">
        <w:rPr>
          <w:rFonts w:ascii="Cambria Math" w:hAnsi="Cambria Math" w:cs="Cambria Math" w:hint="eastAsia"/>
          <w:i/>
          <w:iCs/>
        </w:rPr>
        <w:t>WP</w:t>
      </w:r>
      <w:r w:rsidRPr="00254089">
        <w:t xml:space="preserve"> </w:t>
      </w:r>
      <w:bookmarkStart w:id="65" w:name="OLE_LINK1"/>
      <w:r w:rsidRPr="00254089">
        <w:t>……………………</w:t>
      </w:r>
      <w:bookmarkEnd w:id="65"/>
      <w:r w:rsidRPr="00254089">
        <w:rPr>
          <w:rFonts w:hint="eastAsia"/>
        </w:rPr>
        <w:t>（</w:t>
      </w:r>
      <w:r>
        <w:rPr>
          <w:rFonts w:hint="eastAsia"/>
        </w:rPr>
        <w:t>2</w:t>
      </w:r>
      <w:r w:rsidRPr="00254089">
        <w:rPr>
          <w:rFonts w:hint="eastAsia"/>
        </w:rPr>
        <w:t>）</w:t>
      </w:r>
    </w:p>
    <w:p w14:paraId="1A24621E" w14:textId="77777777" w:rsidR="003E7488" w:rsidRPr="00254089" w:rsidRDefault="003E7488" w:rsidP="003E7488">
      <w:pPr>
        <w:pStyle w:val="afffff5"/>
        <w:ind w:firstLine="420"/>
      </w:pPr>
      <w:r w:rsidRPr="00254089">
        <w:rPr>
          <w:rFonts w:hint="eastAsia"/>
        </w:rPr>
        <w:t>式中：</w:t>
      </w:r>
    </w:p>
    <w:p w14:paraId="00D4E0AF" w14:textId="5D76DF40" w:rsidR="003E7488" w:rsidRPr="00254089" w:rsidRDefault="003E7488" w:rsidP="003E7488">
      <w:pPr>
        <w:pStyle w:val="afffff5"/>
        <w:ind w:firstLine="420"/>
      </w:pPr>
      <w:r w:rsidRPr="00254089">
        <w:rPr>
          <w:rFonts w:ascii="Cambria Math" w:hAnsi="Cambria Math" w:cs="Cambria Math" w:hint="eastAsia"/>
          <w:i/>
          <w:iCs/>
        </w:rPr>
        <w:t>E</w:t>
      </w:r>
      <w:r w:rsidRPr="00254089">
        <w:rPr>
          <w:rFonts w:ascii="Cambria Math" w:hAnsi="Cambria Math" w:cs="Cambria Math" w:hint="eastAsia"/>
          <w:i/>
          <w:iCs/>
          <w:vertAlign w:val="subscript"/>
        </w:rPr>
        <w:t>GHG</w:t>
      </w:r>
      <w:r w:rsidRPr="00254089">
        <w:tab/>
      </w:r>
      <w:r w:rsidR="00AE59CF" w:rsidRPr="00254089">
        <w:rPr>
          <w:rFonts w:hint="eastAsia"/>
        </w:rPr>
        <w:t>——</w:t>
      </w:r>
      <w:r w:rsidRPr="00254089">
        <w:rPr>
          <w:rFonts w:hint="eastAsia"/>
        </w:rPr>
        <w:t>温室气体排放量，单位</w:t>
      </w:r>
      <w:proofErr w:type="gramStart"/>
      <w:r w:rsidRPr="00254089">
        <w:rPr>
          <w:rFonts w:hint="eastAsia"/>
        </w:rPr>
        <w:t>为吨二</w:t>
      </w:r>
      <w:proofErr w:type="gramEnd"/>
      <w:r w:rsidRPr="00254089">
        <w:rPr>
          <w:rFonts w:hint="eastAsia"/>
        </w:rPr>
        <w:t>氧化碳当量（</w:t>
      </w:r>
      <m:oMath>
        <m:sSub>
          <m:sSubPr>
            <m:ctrlPr>
              <w:rPr>
                <w:rFonts w:ascii="Cambria Math" w:hAnsi="Cambria Math" w:cs="Cambria Math"/>
                <w:i/>
                <w:iCs/>
              </w:rPr>
            </m:ctrlPr>
          </m:sSubPr>
          <m:e>
            <m:r>
              <m:rPr>
                <m:sty m:val="p"/>
              </m:rPr>
              <w:rPr>
                <w:rFonts w:ascii="Cambria Math" w:hAnsi="Cambria Math"/>
              </w:rPr>
              <m:t>tCO</m:t>
            </m:r>
          </m:e>
          <m:sub>
            <m:r>
              <w:rPr>
                <w:rFonts w:ascii="Cambria Math" w:hAnsi="Cambria Math" w:cs="Cambria Math"/>
              </w:rPr>
              <m:t>2</m:t>
            </m:r>
          </m:sub>
        </m:sSub>
        <m:r>
          <m:rPr>
            <m:sty m:val="p"/>
          </m:rPr>
          <w:rPr>
            <w:rFonts w:ascii="Cambria Math" w:hAnsi="Cambria Math" w:cs="Cambria Math" w:hint="eastAsia"/>
          </w:rPr>
          <m:t>e</m:t>
        </m:r>
      </m:oMath>
      <w:r w:rsidRPr="00254089">
        <w:rPr>
          <w:rFonts w:hint="eastAsia"/>
        </w:rPr>
        <w:t>）；</w:t>
      </w:r>
    </w:p>
    <w:p w14:paraId="01BC4D81" w14:textId="5C9453DB" w:rsidR="003E7488" w:rsidRPr="00254089" w:rsidRDefault="003E7488" w:rsidP="003E7488">
      <w:pPr>
        <w:pStyle w:val="afffff5"/>
        <w:ind w:firstLine="420"/>
      </w:pPr>
      <w:r w:rsidRPr="00254089">
        <w:rPr>
          <w:rFonts w:hint="eastAsia"/>
          <w:i/>
          <w:iCs/>
        </w:rPr>
        <w:t>AD</w:t>
      </w:r>
      <w:r w:rsidRPr="00254089">
        <w:rPr>
          <w:rFonts w:hint="eastAsia"/>
        </w:rPr>
        <w:t xml:space="preserve"> </w:t>
      </w:r>
      <w:r w:rsidRPr="00254089">
        <w:tab/>
      </w:r>
      <w:r w:rsidRPr="00254089">
        <w:rPr>
          <w:rFonts w:hint="eastAsia"/>
        </w:rPr>
        <w:t>——温室气体活动数据，单位根据具体排放源确定；</w:t>
      </w:r>
    </w:p>
    <w:p w14:paraId="2FF5FC9F" w14:textId="0B0F709C" w:rsidR="003E7488" w:rsidRPr="00254089" w:rsidRDefault="003E7488" w:rsidP="003E7488">
      <w:pPr>
        <w:pStyle w:val="afffff5"/>
        <w:ind w:firstLine="420"/>
      </w:pPr>
      <w:r w:rsidRPr="00254089">
        <w:rPr>
          <w:rFonts w:hint="eastAsia"/>
          <w:i/>
          <w:iCs/>
        </w:rPr>
        <w:t>EF</w:t>
      </w:r>
      <w:r w:rsidRPr="00254089">
        <w:rPr>
          <w:rFonts w:hint="eastAsia"/>
        </w:rPr>
        <w:t xml:space="preserve"> </w:t>
      </w:r>
      <w:r w:rsidRPr="00254089">
        <w:tab/>
      </w:r>
      <w:r w:rsidRPr="00254089">
        <w:rPr>
          <w:rFonts w:hint="eastAsia"/>
        </w:rPr>
        <w:t>——温室气体排放因子，单位与活动数据的单位相匹配；</w:t>
      </w:r>
    </w:p>
    <w:p w14:paraId="349FCC51" w14:textId="28FA983B" w:rsidR="003E7488" w:rsidRDefault="003E7488" w:rsidP="003E7488">
      <w:pPr>
        <w:pStyle w:val="afffff5"/>
        <w:ind w:firstLine="420"/>
      </w:pPr>
      <w:r w:rsidRPr="00254089">
        <w:rPr>
          <w:rFonts w:hint="eastAsia"/>
          <w:i/>
          <w:iCs/>
        </w:rPr>
        <w:t>GWP</w:t>
      </w:r>
      <w:r w:rsidRPr="00254089">
        <w:rPr>
          <w:i/>
          <w:iCs/>
        </w:rPr>
        <w:tab/>
      </w:r>
      <w:r w:rsidRPr="00254089">
        <w:rPr>
          <w:rFonts w:hint="eastAsia"/>
        </w:rPr>
        <w:t>——全球变暖潜势，数据可参考政府间气候变化专门委员会（IPCC）提供的数据。</w:t>
      </w:r>
    </w:p>
    <w:p w14:paraId="7ADD80E4" w14:textId="77777777" w:rsidR="002C3A1A" w:rsidRDefault="00CD3D25">
      <w:pPr>
        <w:pStyle w:val="affe"/>
        <w:spacing w:before="156" w:after="156"/>
      </w:pPr>
      <w:bookmarkStart w:id="66" w:name="_Toc205834255"/>
      <w:r>
        <w:rPr>
          <w:rFonts w:hint="eastAsia"/>
        </w:rPr>
        <w:t>排放因子</w:t>
      </w:r>
      <w:bookmarkEnd w:id="66"/>
    </w:p>
    <w:p w14:paraId="1EA69B00" w14:textId="2A25D677" w:rsidR="002C3A1A" w:rsidRPr="00AE59CF" w:rsidRDefault="00CD3D25" w:rsidP="003E7488">
      <w:pPr>
        <w:pStyle w:val="afff"/>
        <w:spacing w:before="156" w:after="156"/>
        <w:rPr>
          <w:rFonts w:hAnsi="黑体"/>
        </w:rPr>
      </w:pPr>
      <w:r w:rsidRPr="00AE59CF">
        <w:rPr>
          <w:rFonts w:hAnsi="黑体" w:hint="eastAsia"/>
        </w:rPr>
        <w:t>在获取温室气体排放因子时,应考虑如下因素:</w:t>
      </w:r>
    </w:p>
    <w:p w14:paraId="7894FF53" w14:textId="77777777" w:rsidR="002C3A1A" w:rsidRDefault="00CD3D25">
      <w:pPr>
        <w:pStyle w:val="afffff5"/>
        <w:ind w:firstLine="420"/>
      </w:pPr>
      <w:bookmarkStart w:id="67" w:name="_Hlk208138775"/>
      <w:bookmarkStart w:id="68" w:name="_Hlk208138853"/>
      <w:r>
        <w:rPr>
          <w:rFonts w:hint="eastAsia"/>
        </w:rPr>
        <w:t>——来源明确,有公信力；</w:t>
      </w:r>
    </w:p>
    <w:p w14:paraId="0714196D" w14:textId="77777777" w:rsidR="002C3A1A" w:rsidRDefault="00CD3D25">
      <w:pPr>
        <w:pStyle w:val="afffff5"/>
        <w:ind w:firstLine="420"/>
      </w:pPr>
      <w:r>
        <w:rPr>
          <w:rFonts w:hint="eastAsia"/>
        </w:rPr>
        <w:t>——适用性；</w:t>
      </w:r>
    </w:p>
    <w:p w14:paraId="29203142" w14:textId="77777777" w:rsidR="002C3A1A" w:rsidRDefault="00CD3D25">
      <w:pPr>
        <w:pStyle w:val="afffff5"/>
        <w:ind w:firstLine="420"/>
      </w:pPr>
      <w:r>
        <w:rPr>
          <w:rFonts w:hint="eastAsia"/>
        </w:rPr>
        <w:t>——时效性。</w:t>
      </w:r>
      <w:bookmarkEnd w:id="67"/>
    </w:p>
    <w:bookmarkEnd w:id="68"/>
    <w:p w14:paraId="530E6F77" w14:textId="2670E94D" w:rsidR="002C3A1A" w:rsidRPr="00AE59CF" w:rsidRDefault="00CD3D25" w:rsidP="003E7488">
      <w:pPr>
        <w:pStyle w:val="afff"/>
        <w:spacing w:before="156" w:after="156"/>
        <w:rPr>
          <w:rFonts w:hAnsi="黑体"/>
        </w:rPr>
      </w:pPr>
      <w:r w:rsidRPr="00AE59CF">
        <w:rPr>
          <w:rFonts w:hAnsi="黑体" w:hint="eastAsia"/>
        </w:rPr>
        <w:lastRenderedPageBreak/>
        <w:t>温室气体排放因子获取优先级</w:t>
      </w:r>
    </w:p>
    <w:p w14:paraId="6BD714CD" w14:textId="77777777" w:rsidR="002C3A1A" w:rsidRDefault="00CD3D25" w:rsidP="00E12F9B">
      <w:pPr>
        <w:pStyle w:val="afffff5"/>
        <w:ind w:firstLine="420"/>
      </w:pPr>
      <w:r>
        <w:rPr>
          <w:rFonts w:hint="eastAsia"/>
        </w:rPr>
        <w:t>——</w:t>
      </w:r>
      <w:bookmarkStart w:id="69" w:name="_Hlk208138871"/>
      <w:r>
        <w:rPr>
          <w:rFonts w:hint="eastAsia"/>
        </w:rPr>
        <w:t>优先使用排放因子实测值或测算值，即通过工业企业内的直接测量、能量平衡或物料平衡等方法得到的排放因子或相关参数值；</w:t>
      </w:r>
    </w:p>
    <w:p w14:paraId="2E81CD6F" w14:textId="77777777" w:rsidR="00E12F9B" w:rsidRDefault="00CD3D25" w:rsidP="00E12F9B">
      <w:pPr>
        <w:pStyle w:val="afffff5"/>
        <w:ind w:firstLine="420"/>
      </w:pPr>
      <w:r>
        <w:rPr>
          <w:rFonts w:hint="eastAsia"/>
        </w:rPr>
        <w:t>——其次使用排放因子参考值，</w:t>
      </w:r>
      <w:proofErr w:type="gramStart"/>
      <w:r>
        <w:rPr>
          <w:rFonts w:hint="eastAsia"/>
        </w:rPr>
        <w:t>即相关</w:t>
      </w:r>
      <w:proofErr w:type="gramEnd"/>
      <w:r>
        <w:rPr>
          <w:rFonts w:hint="eastAsia"/>
        </w:rPr>
        <w:t>指南或文件中提供的排放因子。</w:t>
      </w:r>
      <w:bookmarkEnd w:id="69"/>
    </w:p>
    <w:p w14:paraId="4D347353" w14:textId="77777777" w:rsidR="00E12F9B" w:rsidRDefault="00CD3D25" w:rsidP="00E12F9B">
      <w:pPr>
        <w:pStyle w:val="afffff5"/>
        <w:ind w:firstLine="360"/>
      </w:pPr>
      <w:r>
        <w:rPr>
          <w:rFonts w:hint="eastAsia"/>
          <w:sz w:val="18"/>
          <w:szCs w:val="18"/>
        </w:rPr>
        <w:t>注1：报告主体应对温室气体排放因子的来源</w:t>
      </w:r>
      <w:proofErr w:type="gramStart"/>
      <w:r>
        <w:rPr>
          <w:rFonts w:hint="eastAsia"/>
          <w:sz w:val="18"/>
          <w:szCs w:val="18"/>
        </w:rPr>
        <w:t>作出</w:t>
      </w:r>
      <w:proofErr w:type="gramEnd"/>
      <w:r>
        <w:rPr>
          <w:rFonts w:hint="eastAsia"/>
          <w:sz w:val="18"/>
          <w:szCs w:val="18"/>
        </w:rPr>
        <w:t>说明。</w:t>
      </w:r>
    </w:p>
    <w:p w14:paraId="305AA8A5" w14:textId="2A77B3AB" w:rsidR="002C3A1A" w:rsidRPr="00E12F9B" w:rsidRDefault="00CD3D25" w:rsidP="00E12F9B">
      <w:pPr>
        <w:pStyle w:val="afffff5"/>
        <w:ind w:firstLine="360"/>
      </w:pPr>
      <w:r>
        <w:rPr>
          <w:rFonts w:hint="eastAsia"/>
          <w:sz w:val="18"/>
          <w:szCs w:val="18"/>
        </w:rPr>
        <w:t>注2：排放因子可采用实测值或热力碳排放因子缺省值</w:t>
      </w:r>
      <w:r w:rsidR="006830F2">
        <w:rPr>
          <w:rFonts w:hint="eastAsia"/>
          <w:sz w:val="18"/>
          <w:szCs w:val="18"/>
        </w:rPr>
        <w:t>。</w:t>
      </w:r>
    </w:p>
    <w:p w14:paraId="66F529E3" w14:textId="13B4278E" w:rsidR="006830F2" w:rsidRDefault="006830F2" w:rsidP="00E12F9B">
      <w:pPr>
        <w:pStyle w:val="afffff5"/>
        <w:ind w:firstLine="360"/>
        <w:rPr>
          <w:sz w:val="18"/>
          <w:szCs w:val="18"/>
        </w:rPr>
      </w:pPr>
      <w:r>
        <w:rPr>
          <w:rFonts w:hint="eastAsia"/>
          <w:sz w:val="18"/>
          <w:szCs w:val="18"/>
        </w:rPr>
        <w:t>注3：常见排放因子</w:t>
      </w:r>
      <w:r w:rsidR="00BC7644">
        <w:rPr>
          <w:rFonts w:hint="eastAsia"/>
          <w:sz w:val="18"/>
          <w:szCs w:val="18"/>
        </w:rPr>
        <w:t>缺省值</w:t>
      </w:r>
      <w:r>
        <w:rPr>
          <w:rFonts w:hint="eastAsia"/>
          <w:sz w:val="18"/>
          <w:szCs w:val="18"/>
        </w:rPr>
        <w:t>参见附录A。</w:t>
      </w:r>
    </w:p>
    <w:p w14:paraId="21048FA5" w14:textId="77777777" w:rsidR="002C3A1A" w:rsidRDefault="00CD3D25" w:rsidP="003E7488">
      <w:pPr>
        <w:pStyle w:val="afff"/>
        <w:spacing w:before="156" w:after="156"/>
        <w:rPr>
          <w:rFonts w:hAnsi="黑体"/>
        </w:rPr>
      </w:pPr>
      <w:r>
        <w:rPr>
          <w:rFonts w:hAnsi="黑体" w:hint="eastAsia"/>
        </w:rPr>
        <w:t>化石燃料排放因子</w:t>
      </w:r>
    </w:p>
    <w:p w14:paraId="47076E47" w14:textId="07C59332" w:rsidR="002C3A1A" w:rsidRDefault="00573508">
      <w:pPr>
        <w:pStyle w:val="afffff5"/>
        <w:ind w:firstLine="420"/>
      </w:pPr>
      <w:r w:rsidRPr="00573508">
        <w:rPr>
          <w:rFonts w:hint="eastAsia"/>
        </w:rPr>
        <w:t>优先采用实测值。若无实测，以主管部门公布的最新排放因子为准</w:t>
      </w:r>
      <w:r w:rsidR="00CD3D25">
        <w:rPr>
          <w:rFonts w:hint="eastAsia"/>
        </w:rPr>
        <w:t>。</w:t>
      </w:r>
    </w:p>
    <w:p w14:paraId="031E829F" w14:textId="77777777" w:rsidR="002C3A1A" w:rsidRDefault="00CD3D25" w:rsidP="003E7488">
      <w:pPr>
        <w:pStyle w:val="afff"/>
        <w:spacing w:before="156" w:after="156"/>
        <w:rPr>
          <w:rFonts w:hAnsi="黑体"/>
        </w:rPr>
      </w:pPr>
      <w:r>
        <w:rPr>
          <w:rFonts w:hAnsi="黑体" w:hint="eastAsia"/>
        </w:rPr>
        <w:t>工业过程排放因子</w:t>
      </w:r>
    </w:p>
    <w:p w14:paraId="4485C5A9" w14:textId="77777777" w:rsidR="002C3A1A" w:rsidRDefault="00CD3D25">
      <w:pPr>
        <w:pStyle w:val="afffff5"/>
        <w:ind w:firstLine="420"/>
      </w:pPr>
      <w:r>
        <w:rPr>
          <w:rFonts w:hint="eastAsia"/>
        </w:rPr>
        <w:t>优先采用实测值。若无实测，以主管部门公布的最新排放因子为准。</w:t>
      </w:r>
    </w:p>
    <w:p w14:paraId="5AFCAB34" w14:textId="4EEAD6C0" w:rsidR="002C3A1A" w:rsidRDefault="003E7488" w:rsidP="003E7488">
      <w:pPr>
        <w:pStyle w:val="afff"/>
        <w:spacing w:before="156" w:after="156"/>
        <w:rPr>
          <w:rFonts w:hAnsi="黑体"/>
        </w:rPr>
      </w:pPr>
      <w:r>
        <w:rPr>
          <w:rFonts w:hAnsi="黑体" w:hint="eastAsia"/>
        </w:rPr>
        <w:t>净购入电力排放因子</w:t>
      </w:r>
    </w:p>
    <w:p w14:paraId="2A40CD52" w14:textId="030775E6" w:rsidR="002C3A1A" w:rsidRDefault="003E7488">
      <w:pPr>
        <w:pStyle w:val="afffff5"/>
        <w:ind w:firstLine="420"/>
      </w:pPr>
      <w:r w:rsidRPr="003E7488">
        <w:rPr>
          <w:rFonts w:hint="eastAsia"/>
        </w:rPr>
        <w:t>净购入</w:t>
      </w:r>
      <w:r>
        <w:rPr>
          <w:rFonts w:hint="eastAsia"/>
        </w:rPr>
        <w:t>电力排放因子根据来源采用加权平均。其中，火电排放因子为发电企业的供电碳排放强度，非化石能源电力碳排放因子为0，</w:t>
      </w:r>
      <w:proofErr w:type="gramStart"/>
      <w:r>
        <w:rPr>
          <w:rFonts w:hint="eastAsia"/>
        </w:rPr>
        <w:t>若数据</w:t>
      </w:r>
      <w:proofErr w:type="gramEnd"/>
      <w:r>
        <w:rPr>
          <w:rFonts w:hint="eastAsia"/>
        </w:rPr>
        <w:t>不可得，以主管部门公布的最新省级电网排放因子为准。</w:t>
      </w:r>
    </w:p>
    <w:p w14:paraId="13119E0E" w14:textId="0E8A2D56" w:rsidR="002C3A1A" w:rsidRDefault="003E7488" w:rsidP="003E7488">
      <w:pPr>
        <w:pStyle w:val="afff"/>
        <w:spacing w:before="156" w:after="156"/>
        <w:rPr>
          <w:rFonts w:hAnsi="黑体"/>
        </w:rPr>
      </w:pPr>
      <w:r>
        <w:rPr>
          <w:rFonts w:hAnsi="黑体" w:hint="eastAsia"/>
        </w:rPr>
        <w:t>净购入热力排放因子</w:t>
      </w:r>
    </w:p>
    <w:p w14:paraId="5B400699" w14:textId="1491B6E5" w:rsidR="002C3A1A" w:rsidRDefault="003E7488" w:rsidP="001906F6">
      <w:pPr>
        <w:pStyle w:val="afffff5"/>
        <w:ind w:firstLine="420"/>
      </w:pPr>
      <w:r w:rsidRPr="003E7488">
        <w:rPr>
          <w:rFonts w:hint="eastAsia"/>
        </w:rPr>
        <w:t>购入</w:t>
      </w:r>
      <w:r>
        <w:rPr>
          <w:rFonts w:hint="eastAsia"/>
        </w:rPr>
        <w:t>热力排放因子根据来源采用加权平均。其中，蒸汽锅炉供热，排放因子为锅炉排放量/锅炉供热量；自备电厂供热，排放因子为机组供热碳排放强度；余热、非化石能源供热，排放因子为0；</w:t>
      </w:r>
      <w:proofErr w:type="gramStart"/>
      <w:r w:rsidR="00CD3D25">
        <w:rPr>
          <w:rFonts w:hint="eastAsia"/>
        </w:rPr>
        <w:t>若数据</w:t>
      </w:r>
      <w:proofErr w:type="gramEnd"/>
      <w:r w:rsidR="00CD3D25">
        <w:rPr>
          <w:rFonts w:hint="eastAsia"/>
        </w:rPr>
        <w:t>不可得，以主管部门公布的最新热力排放因子为准。</w:t>
      </w:r>
    </w:p>
    <w:p w14:paraId="4249F13A" w14:textId="77777777" w:rsidR="002C3A1A" w:rsidRDefault="00CD3D25">
      <w:pPr>
        <w:pStyle w:val="affd"/>
        <w:spacing w:before="156" w:after="156"/>
      </w:pPr>
      <w:r>
        <w:rPr>
          <w:rFonts w:hint="eastAsia"/>
        </w:rPr>
        <w:t>核算汇总</w:t>
      </w:r>
    </w:p>
    <w:p w14:paraId="29B80926" w14:textId="6190D872" w:rsidR="002C3A1A" w:rsidRDefault="00CD3D25">
      <w:pPr>
        <w:pStyle w:val="afffff5"/>
        <w:ind w:firstLine="420"/>
      </w:pPr>
      <w:r>
        <w:rPr>
          <w:rFonts w:hint="eastAsia"/>
        </w:rPr>
        <w:t>工业园区温室气体排放</w:t>
      </w:r>
      <w:bookmarkStart w:id="70" w:name="_Hlk208138726"/>
      <w:r>
        <w:rPr>
          <w:rFonts w:hint="eastAsia"/>
        </w:rPr>
        <w:t>主要包括：化石燃料燃烧、工业过程、净购入电力、净购入热力、CCUS等。</w:t>
      </w:r>
    </w:p>
    <w:bookmarkEnd w:id="70"/>
    <w:p w14:paraId="1443D0CC" w14:textId="1177EF0A" w:rsidR="002C3A1A" w:rsidRDefault="00781863">
      <w:pPr>
        <w:pStyle w:val="afffff4"/>
        <w:spacing w:before="50" w:after="50"/>
        <w:ind w:firstLine="420"/>
        <w:jc w:val="center"/>
      </w:pPr>
      <m:oMath>
        <m:sSub>
          <m:sSubPr>
            <m:ctrlPr>
              <w:rPr>
                <w:rFonts w:ascii="Cambria Math" w:hAnsi="Cambria Math"/>
              </w:rPr>
            </m:ctrlPr>
          </m:sSubPr>
          <m:e>
            <m:r>
              <w:rPr>
                <w:rFonts w:ascii="Cambria Math" w:hAnsi="Cambria Math"/>
              </w:rPr>
              <m:t>E</m:t>
            </m:r>
          </m:e>
          <m:sub>
            <m:r>
              <m:rPr>
                <m:sty m:val="p"/>
              </m:rPr>
              <w:rPr>
                <w:rFonts w:ascii="Cambria Math" w:hAnsi="Cambria Math" w:hint="eastAsia"/>
              </w:rPr>
              <m:t>园区</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hint="eastAsia"/>
              </w:rPr>
              <m:t>化石燃料</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m:rPr>
                <m:sty m:val="p"/>
              </m:rPr>
              <w:rPr>
                <w:rFonts w:ascii="Cambria Math" w:hAnsi="Cambria Math" w:hint="eastAsia"/>
              </w:rPr>
              <m:t>工业过程</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hint="eastAsia"/>
              </w:rPr>
              <m:t>净购入电力</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hint="eastAsia"/>
              </w:rPr>
              <m:t>净购入热力</m:t>
            </m:r>
          </m:sub>
        </m:sSub>
        <m:r>
          <m:rPr>
            <m:sty m:val="p"/>
          </m:rPr>
          <w:rPr>
            <w:rFonts w:ascii="Cambria Math" w:hAnsi="Cambria Math"/>
          </w:rPr>
          <m:t>-</m:t>
        </m:r>
        <w:bookmarkStart w:id="71" w:name="OLE_LINK7"/>
        <m:sSub>
          <m:sSubPr>
            <m:ctrlPr>
              <w:rPr>
                <w:rFonts w:ascii="Cambria Math" w:hAnsi="Cambria Math"/>
              </w:rPr>
            </m:ctrlPr>
          </m:sSubPr>
          <m:e>
            <m:r>
              <w:rPr>
                <w:rFonts w:ascii="Cambria Math" w:hAnsi="Cambria Math"/>
              </w:rPr>
              <m:t>E</m:t>
            </m:r>
          </m:e>
          <m:sub>
            <m:r>
              <m:rPr>
                <m:sty m:val="p"/>
              </m:rPr>
              <w:rPr>
                <w:rFonts w:ascii="Cambria Math" w:hAnsi="Cambria Math"/>
              </w:rPr>
              <m:t>CCUS</m:t>
            </m:r>
          </m:sub>
        </m:sSub>
      </m:oMath>
      <w:bookmarkEnd w:id="71"/>
      <w:r w:rsidR="001906F6">
        <w:rPr>
          <w:rFonts w:hint="eastAsia"/>
        </w:rPr>
        <w:t xml:space="preserve">     </w:t>
      </w:r>
      <w:r w:rsidR="00CD3D25">
        <w:rPr>
          <w:rFonts w:hint="eastAsia"/>
        </w:rPr>
        <w:t>（</w:t>
      </w:r>
      <w:r w:rsidR="00CD3D25">
        <w:rPr>
          <w:rFonts w:hint="eastAsia"/>
        </w:rPr>
        <w:t>3</w:t>
      </w:r>
      <w:r w:rsidR="00CD3D25">
        <w:rPr>
          <w:rFonts w:hint="eastAsia"/>
        </w:rPr>
        <w:t>）</w:t>
      </w:r>
    </w:p>
    <w:p w14:paraId="08ADDB5C" w14:textId="77777777" w:rsidR="002C3A1A" w:rsidRDefault="00CD3D25" w:rsidP="00193BEC">
      <w:pPr>
        <w:pStyle w:val="afffff4"/>
        <w:spacing w:before="50" w:after="50"/>
        <w:ind w:firstLine="420"/>
      </w:pPr>
      <w:r>
        <w:rPr>
          <w:rFonts w:hint="eastAsia"/>
        </w:rPr>
        <w:t>式中：</w:t>
      </w:r>
    </w:p>
    <w:p w14:paraId="10C50336" w14:textId="5BC675DC" w:rsidR="002C3A1A" w:rsidRDefault="00781863" w:rsidP="00193BEC">
      <w:pPr>
        <w:pStyle w:val="afffff5"/>
        <w:spacing w:before="50" w:after="50"/>
        <w:ind w:firstLine="420"/>
        <w:rPr>
          <w:rFonts w:ascii="Cambria Math" w:hAnsi="Cambria Math" w:cs="Cambria Math"/>
        </w:rPr>
      </w:pPr>
      <m:oMath>
        <m:sSub>
          <m:sSubPr>
            <m:ctrlPr>
              <w:rPr>
                <w:rFonts w:ascii="Cambria Math" w:hAnsi="Cambria Math" w:cs="Cambria Math"/>
              </w:rPr>
            </m:ctrlPr>
          </m:sSubPr>
          <m:e>
            <m:r>
              <m:rPr>
                <m:sty m:val="p"/>
              </m:rPr>
              <w:rPr>
                <w:rFonts w:ascii="Cambria Math" w:hAnsi="Cambria Math" w:cs="Cambria Math"/>
              </w:rPr>
              <m:t>E</m:t>
            </m:r>
          </m:e>
          <m:sub>
            <m:r>
              <m:rPr>
                <m:sty m:val="p"/>
              </m:rPr>
              <w:rPr>
                <w:rFonts w:ascii="Cambria Math" w:hAnsi="Cambria Math" w:cs="Cambria Math" w:hint="eastAsia"/>
              </w:rPr>
              <m:t>园区</m:t>
            </m:r>
          </m:sub>
        </m:sSub>
      </m:oMath>
      <w:r w:rsidR="003E7488">
        <w:rPr>
          <w:rFonts w:ascii="Cambria Math" w:hAnsi="Cambria Math" w:cs="Cambria Math"/>
        </w:rPr>
        <w:tab/>
      </w:r>
      <w:r w:rsidR="003E7488">
        <w:rPr>
          <w:rFonts w:ascii="Cambria Math" w:hAnsi="Cambria Math" w:cs="Cambria Math"/>
        </w:rPr>
        <w:tab/>
      </w:r>
      <w:r w:rsidR="00CD3D25">
        <w:rPr>
          <w:rFonts w:ascii="Cambria Math" w:hAnsi="Cambria Math" w:cs="Cambria Math" w:hint="eastAsia"/>
        </w:rPr>
        <w:t>——工业园区温室气体排放</w:t>
      </w:r>
      <w:r w:rsidR="003E7488">
        <w:rPr>
          <w:rFonts w:ascii="Cambria Math" w:hAnsi="Cambria Math" w:cs="Cambria Math" w:hint="eastAsia"/>
        </w:rPr>
        <w:t>量</w:t>
      </w:r>
      <w:r w:rsidR="00CD3D25">
        <w:rPr>
          <w:rFonts w:ascii="Cambria Math" w:hAnsi="Cambria Math" w:cs="Cambria Math" w:hint="eastAsia"/>
        </w:rPr>
        <w:t>，单位</w:t>
      </w:r>
      <w:proofErr w:type="gramStart"/>
      <w:r w:rsidR="00CD3D25">
        <w:rPr>
          <w:rFonts w:ascii="Cambria Math" w:hAnsi="Cambria Math" w:cs="Cambria Math" w:hint="eastAsia"/>
        </w:rPr>
        <w:t>为吨二</w:t>
      </w:r>
      <w:proofErr w:type="gramEnd"/>
      <w:r w:rsidR="00CD3D25">
        <w:rPr>
          <w:rFonts w:ascii="Cambria Math" w:hAnsi="Cambria Math" w:cs="Cambria Math" w:hint="eastAsia"/>
        </w:rPr>
        <w:t>氧化碳当量（</w:t>
      </w:r>
      <m:oMath>
        <m:sSub>
          <m:sSubPr>
            <m:ctrlPr>
              <w:rPr>
                <w:rFonts w:ascii="Cambria Math" w:hAnsi="Cambria Math" w:cs="Cambria Math"/>
              </w:rPr>
            </m:ctrlPr>
          </m:sSubPr>
          <m:e>
            <m:r>
              <m:rPr>
                <m:sty m:val="p"/>
              </m:rPr>
              <w:rPr>
                <w:rFonts w:ascii="Cambria Math" w:hAnsi="Cambria Math" w:cs="Cambria Math"/>
              </w:rPr>
              <m:t>tCO</m:t>
            </m:r>
          </m:e>
          <m:sub>
            <m:r>
              <m:rPr>
                <m:sty m:val="p"/>
              </m:rPr>
              <w:rPr>
                <w:rFonts w:ascii="Cambria Math" w:hAnsi="Cambria Math" w:cs="Cambria Math"/>
              </w:rPr>
              <m:t>2</m:t>
            </m:r>
          </m:sub>
        </m:sSub>
        <m:r>
          <m:rPr>
            <m:sty m:val="p"/>
          </m:rPr>
          <w:rPr>
            <w:rFonts w:ascii="Cambria Math" w:hAnsi="Cambria Math" w:cs="Cambria Math" w:hint="eastAsia"/>
          </w:rPr>
          <m:t>e</m:t>
        </m:r>
      </m:oMath>
      <w:r w:rsidR="00CD3D25">
        <w:rPr>
          <w:rFonts w:ascii="Cambria Math" w:hAnsi="Cambria Math" w:cs="Cambria Math" w:hint="eastAsia"/>
        </w:rPr>
        <w:t>）；</w:t>
      </w:r>
    </w:p>
    <w:p w14:paraId="7118D73A" w14:textId="75CC08D6" w:rsidR="002C3A1A" w:rsidRDefault="00781863" w:rsidP="00193BEC">
      <w:pPr>
        <w:pStyle w:val="afffff5"/>
        <w:spacing w:before="50" w:after="50"/>
        <w:ind w:firstLine="420"/>
        <w:rPr>
          <w:rFonts w:ascii="Cambria Math" w:hAnsi="Cambria Math" w:cs="Cambria Math"/>
        </w:rPr>
      </w:pPr>
      <m:oMath>
        <m:sSub>
          <m:sSubPr>
            <m:ctrlPr>
              <w:rPr>
                <w:rFonts w:ascii="Cambria Math" w:hAnsi="Cambria Math" w:cs="Cambria Math"/>
                <w:iCs/>
              </w:rPr>
            </m:ctrlPr>
          </m:sSubPr>
          <m:e>
            <m:r>
              <m:rPr>
                <m:sty m:val="p"/>
              </m:rPr>
              <w:rPr>
                <w:rFonts w:ascii="Cambria Math" w:hAnsi="Cambria Math" w:cs="Cambria Math"/>
              </w:rPr>
              <m:t>E</m:t>
            </m:r>
          </m:e>
          <m:sub>
            <m:r>
              <m:rPr>
                <m:sty m:val="p"/>
              </m:rPr>
              <w:rPr>
                <w:rFonts w:ascii="Cambria Math" w:hAnsi="Cambria Math" w:cs="Cambria Math" w:hint="eastAsia"/>
              </w:rPr>
              <m:t>化石燃料</m:t>
            </m:r>
          </m:sub>
        </m:sSub>
      </m:oMath>
      <w:r w:rsidR="003E7488">
        <w:rPr>
          <w:rFonts w:ascii="Cambria Math" w:hAnsi="Cambria Math" w:cs="Cambria Math"/>
          <w:iCs/>
        </w:rPr>
        <w:tab/>
      </w:r>
      <w:r w:rsidR="003E7488">
        <w:rPr>
          <w:rFonts w:ascii="Cambria Math" w:hAnsi="Cambria Math" w:cs="Cambria Math"/>
          <w:iCs/>
        </w:rPr>
        <w:tab/>
      </w:r>
      <w:r w:rsidR="00CD3D25">
        <w:rPr>
          <w:rFonts w:ascii="Cambria Math" w:hAnsi="Cambria Math" w:cs="Cambria Math" w:hint="eastAsia"/>
        </w:rPr>
        <w:t>——工业园区化石燃料燃烧产生的温室气体排放</w:t>
      </w:r>
      <w:r w:rsidR="003E7488">
        <w:rPr>
          <w:rFonts w:ascii="Cambria Math" w:hAnsi="Cambria Math" w:cs="Cambria Math" w:hint="eastAsia"/>
        </w:rPr>
        <w:t>量</w:t>
      </w:r>
      <w:r w:rsidR="00CD3D25">
        <w:rPr>
          <w:rFonts w:ascii="Cambria Math" w:hAnsi="Cambria Math" w:cs="Cambria Math" w:hint="eastAsia"/>
        </w:rPr>
        <w:t>，单位</w:t>
      </w:r>
      <w:proofErr w:type="gramStart"/>
      <w:r w:rsidR="00CD3D25">
        <w:rPr>
          <w:rFonts w:ascii="Cambria Math" w:hAnsi="Cambria Math" w:cs="Cambria Math" w:hint="eastAsia"/>
        </w:rPr>
        <w:t>为吨二</w:t>
      </w:r>
      <w:proofErr w:type="gramEnd"/>
      <w:r w:rsidR="00CD3D25">
        <w:rPr>
          <w:rFonts w:ascii="Cambria Math" w:hAnsi="Cambria Math" w:cs="Cambria Math" w:hint="eastAsia"/>
        </w:rPr>
        <w:t>氧化碳当量（</w:t>
      </w:r>
      <m:oMath>
        <m:sSub>
          <m:sSubPr>
            <m:ctrlPr>
              <w:rPr>
                <w:rFonts w:ascii="Cambria Math" w:hAnsi="Cambria Math" w:cs="Cambria Math"/>
              </w:rPr>
            </m:ctrlPr>
          </m:sSubPr>
          <m:e>
            <m:r>
              <m:rPr>
                <m:sty m:val="p"/>
              </m:rPr>
              <w:rPr>
                <w:rFonts w:ascii="Cambria Math" w:hAnsi="Cambria Math" w:cs="Cambria Math"/>
              </w:rPr>
              <m:t>tCO</m:t>
            </m:r>
          </m:e>
          <m:sub>
            <m:r>
              <m:rPr>
                <m:sty m:val="p"/>
              </m:rPr>
              <w:rPr>
                <w:rFonts w:ascii="Cambria Math" w:hAnsi="Cambria Math" w:cs="Cambria Math"/>
              </w:rPr>
              <m:t>2</m:t>
            </m:r>
          </m:sub>
        </m:sSub>
        <m:r>
          <m:rPr>
            <m:sty m:val="p"/>
          </m:rPr>
          <w:rPr>
            <w:rFonts w:ascii="Cambria Math" w:hAnsi="Cambria Math" w:cs="Cambria Math" w:hint="eastAsia"/>
          </w:rPr>
          <m:t>e</m:t>
        </m:r>
      </m:oMath>
      <w:r w:rsidR="00CD3D25">
        <w:rPr>
          <w:rFonts w:ascii="Cambria Math" w:hAnsi="Cambria Math" w:cs="Cambria Math" w:hint="eastAsia"/>
        </w:rPr>
        <w:t>）；</w:t>
      </w:r>
      <w:r w:rsidR="00CD3D25">
        <w:rPr>
          <w:rFonts w:ascii="Cambria Math" w:hAnsi="Cambria Math" w:cs="Cambria Math"/>
        </w:rPr>
        <w:t xml:space="preserve"> </w:t>
      </w:r>
    </w:p>
    <w:p w14:paraId="6105B724" w14:textId="00BF95FA" w:rsidR="002C3A1A" w:rsidRDefault="00781863" w:rsidP="00193BEC">
      <w:pPr>
        <w:pStyle w:val="afffff5"/>
        <w:spacing w:before="50" w:after="50"/>
        <w:ind w:firstLine="420"/>
        <w:rPr>
          <w:rFonts w:ascii="Cambria Math" w:hAnsi="Cambria Math" w:cs="Cambria Math"/>
        </w:rPr>
      </w:pPr>
      <m:oMath>
        <m:sSub>
          <m:sSubPr>
            <m:ctrlPr>
              <w:rPr>
                <w:rFonts w:ascii="Cambria Math" w:hAnsi="Cambria Math"/>
              </w:rPr>
            </m:ctrlPr>
          </m:sSubPr>
          <m:e>
            <m:r>
              <w:rPr>
                <w:rFonts w:ascii="Cambria Math" w:hAnsi="Cambria Math"/>
              </w:rPr>
              <m:t>E</m:t>
            </m:r>
          </m:e>
          <m:sub>
            <m:r>
              <m:rPr>
                <m:sty m:val="p"/>
              </m:rPr>
              <w:rPr>
                <w:rFonts w:ascii="Cambria Math" w:hAnsi="Cambria Math" w:hint="eastAsia"/>
              </w:rPr>
              <m:t>过程</m:t>
            </m:r>
          </m:sub>
        </m:sSub>
      </m:oMath>
      <w:r w:rsidR="003E7488">
        <w:rPr>
          <w:rFonts w:ascii="Cambria Math" w:hAnsi="Cambria Math" w:cs="Cambria Math"/>
        </w:rPr>
        <w:tab/>
      </w:r>
      <w:r w:rsidR="003E7488">
        <w:rPr>
          <w:rFonts w:ascii="Cambria Math" w:hAnsi="Cambria Math" w:cs="Cambria Math"/>
        </w:rPr>
        <w:tab/>
      </w:r>
      <w:r w:rsidR="00CD3D25">
        <w:rPr>
          <w:rFonts w:ascii="Cambria Math" w:hAnsi="Cambria Math" w:cs="Cambria Math" w:hint="eastAsia"/>
        </w:rPr>
        <w:t>——工业园区内过程温室气体排放量总和</w:t>
      </w:r>
      <w:r w:rsidR="003E7488">
        <w:rPr>
          <w:rFonts w:ascii="Cambria Math" w:hAnsi="Cambria Math" w:cs="Cambria Math" w:hint="eastAsia"/>
        </w:rPr>
        <w:t>，</w:t>
      </w:r>
      <w:r w:rsidR="00CD3D25">
        <w:rPr>
          <w:rFonts w:ascii="Cambria Math" w:hAnsi="Cambria Math" w:cs="Cambria Math" w:hint="eastAsia"/>
        </w:rPr>
        <w:t>单位</w:t>
      </w:r>
      <w:proofErr w:type="gramStart"/>
      <w:r w:rsidR="00CD3D25">
        <w:rPr>
          <w:rFonts w:ascii="Cambria Math" w:hAnsi="Cambria Math" w:cs="Cambria Math" w:hint="eastAsia"/>
        </w:rPr>
        <w:t>为吨二</w:t>
      </w:r>
      <w:proofErr w:type="gramEnd"/>
      <w:r w:rsidR="00CD3D25">
        <w:rPr>
          <w:rFonts w:ascii="Cambria Math" w:hAnsi="Cambria Math" w:cs="Cambria Math" w:hint="eastAsia"/>
        </w:rPr>
        <w:t>氧化碳当量（</w:t>
      </w:r>
      <m:oMath>
        <m:sSub>
          <m:sSubPr>
            <m:ctrlPr>
              <w:rPr>
                <w:rFonts w:ascii="Cambria Math" w:hAnsi="Cambria Math" w:cs="Cambria Math"/>
              </w:rPr>
            </m:ctrlPr>
          </m:sSubPr>
          <m:e>
            <m:r>
              <m:rPr>
                <m:sty m:val="p"/>
              </m:rPr>
              <w:rPr>
                <w:rFonts w:ascii="Cambria Math" w:hAnsi="Cambria Math" w:cs="Cambria Math"/>
              </w:rPr>
              <m:t>tCO</m:t>
            </m:r>
          </m:e>
          <m:sub>
            <m:r>
              <m:rPr>
                <m:sty m:val="p"/>
              </m:rPr>
              <w:rPr>
                <w:rFonts w:ascii="Cambria Math" w:hAnsi="Cambria Math" w:cs="Cambria Math"/>
              </w:rPr>
              <m:t>2</m:t>
            </m:r>
          </m:sub>
        </m:sSub>
        <m:r>
          <m:rPr>
            <m:sty m:val="p"/>
          </m:rPr>
          <w:rPr>
            <w:rFonts w:ascii="Cambria Math" w:hAnsi="Cambria Math" w:cs="Cambria Math" w:hint="eastAsia"/>
          </w:rPr>
          <m:t>e</m:t>
        </m:r>
      </m:oMath>
      <w:r w:rsidR="00CD3D25">
        <w:rPr>
          <w:rFonts w:ascii="Cambria Math" w:hAnsi="Cambria Math" w:cs="Cambria Math" w:hint="eastAsia"/>
        </w:rPr>
        <w:t>）；</w:t>
      </w:r>
    </w:p>
    <w:p w14:paraId="334FCFA6" w14:textId="2164BD9B" w:rsidR="002C3A1A" w:rsidRDefault="00781863" w:rsidP="00193BEC">
      <w:pPr>
        <w:pStyle w:val="afffff5"/>
        <w:spacing w:beforeLines="50" w:before="156" w:afterLines="50" w:after="156"/>
        <w:ind w:firstLine="420"/>
      </w:pPr>
      <m:oMath>
        <m:sSub>
          <m:sSubPr>
            <m:ctrlPr>
              <w:rPr>
                <w:rFonts w:ascii="Cambria Math" w:hAnsi="Cambria Math"/>
                <w:i/>
              </w:rPr>
            </m:ctrlPr>
          </m:sSubPr>
          <m:e>
            <m:r>
              <w:rPr>
                <w:rFonts w:ascii="Cambria Math" w:hAnsi="Cambria Math"/>
              </w:rPr>
              <m:t>E</m:t>
            </m:r>
          </m:e>
          <m:sub>
            <m:r>
              <w:rPr>
                <w:rFonts w:ascii="Cambria Math" w:hAnsi="Cambria Math" w:hint="eastAsia"/>
              </w:rPr>
              <m:t>净购入电力</m:t>
            </m:r>
          </m:sub>
        </m:sSub>
      </m:oMath>
      <w:r w:rsidR="003E7488">
        <w:tab/>
      </w:r>
      <w:r w:rsidR="00CD3D25">
        <w:rPr>
          <w:rFonts w:hint="eastAsia"/>
        </w:rPr>
        <w:t>——园区层面净购入电力产生的二氧化排放</w:t>
      </w:r>
      <w:r w:rsidR="003E7488">
        <w:rPr>
          <w:rFonts w:ascii="Cambria Math" w:hAnsi="Cambria Math" w:cs="Cambria Math" w:hint="eastAsia"/>
        </w:rPr>
        <w:t>量</w:t>
      </w:r>
      <w:r w:rsidR="00CD3D25">
        <w:rPr>
          <w:rFonts w:hint="eastAsia"/>
        </w:rPr>
        <w:t>，单位为</w:t>
      </w:r>
      <m:oMath>
        <m:sSub>
          <m:sSubPr>
            <m:ctrlPr>
              <w:rPr>
                <w:rFonts w:ascii="Cambria Math" w:hAnsi="Cambria Math" w:cs="Cambria Math"/>
              </w:rPr>
            </m:ctrlPr>
          </m:sSubPr>
          <m:e>
            <m:r>
              <m:rPr>
                <m:sty m:val="p"/>
              </m:rPr>
              <w:rPr>
                <w:rFonts w:ascii="Cambria Math" w:hAnsi="Cambria Math" w:cs="Cambria Math"/>
              </w:rPr>
              <m:t>tCO</m:t>
            </m:r>
          </m:e>
          <m:sub>
            <m:r>
              <m:rPr>
                <m:sty m:val="p"/>
              </m:rPr>
              <w:rPr>
                <w:rFonts w:ascii="Cambria Math" w:hAnsi="Cambria Math" w:cs="Cambria Math"/>
              </w:rPr>
              <m:t>2</m:t>
            </m:r>
          </m:sub>
        </m:sSub>
        <m:r>
          <m:rPr>
            <m:sty m:val="p"/>
          </m:rPr>
          <w:rPr>
            <w:rFonts w:ascii="Cambria Math" w:hAnsi="Cambria Math" w:cs="Cambria Math" w:hint="eastAsia"/>
          </w:rPr>
          <m:t>e</m:t>
        </m:r>
      </m:oMath>
      <w:r w:rsidR="00CD3D25">
        <w:rPr>
          <w:rFonts w:hint="eastAsia"/>
        </w:rPr>
        <w:t>；</w:t>
      </w:r>
    </w:p>
    <w:p w14:paraId="17DDD88B" w14:textId="34355205" w:rsidR="002C3A1A" w:rsidRDefault="00781863" w:rsidP="00193BEC">
      <w:pPr>
        <w:pStyle w:val="afffff5"/>
        <w:spacing w:beforeLines="50" w:before="156" w:afterLines="50" w:after="156"/>
        <w:ind w:firstLine="420"/>
      </w:pPr>
      <m:oMath>
        <m:sSub>
          <m:sSubPr>
            <m:ctrlPr>
              <w:rPr>
                <w:rFonts w:ascii="Cambria Math" w:hAnsi="Cambria Math"/>
                <w:i/>
              </w:rPr>
            </m:ctrlPr>
          </m:sSubPr>
          <m:e>
            <m:r>
              <w:rPr>
                <w:rFonts w:ascii="Cambria Math" w:hAnsi="Cambria Math"/>
              </w:rPr>
              <m:t>E</m:t>
            </m:r>
          </m:e>
          <m:sub>
            <m:r>
              <w:rPr>
                <w:rFonts w:ascii="Cambria Math" w:hAnsi="Cambria Math" w:hint="eastAsia"/>
              </w:rPr>
              <m:t>净购入热力</m:t>
            </m:r>
          </m:sub>
        </m:sSub>
      </m:oMath>
      <w:r w:rsidR="003E7488">
        <w:tab/>
      </w:r>
      <w:r w:rsidR="00CD3D25">
        <w:rPr>
          <w:rFonts w:hint="eastAsia"/>
        </w:rPr>
        <w:t>——园区层面净购入热力产生的二氧化排放</w:t>
      </w:r>
      <w:r w:rsidR="003E7488">
        <w:rPr>
          <w:rFonts w:ascii="Cambria Math" w:hAnsi="Cambria Math" w:cs="Cambria Math" w:hint="eastAsia"/>
        </w:rPr>
        <w:t>量</w:t>
      </w:r>
      <w:r w:rsidR="00CD3D25">
        <w:rPr>
          <w:rFonts w:hint="eastAsia"/>
        </w:rPr>
        <w:t>，单位为</w:t>
      </w:r>
      <m:oMath>
        <m:sSub>
          <m:sSubPr>
            <m:ctrlPr>
              <w:rPr>
                <w:rFonts w:ascii="Cambria Math" w:hAnsi="Cambria Math" w:cs="Cambria Math"/>
              </w:rPr>
            </m:ctrlPr>
          </m:sSubPr>
          <m:e>
            <m:r>
              <m:rPr>
                <m:sty m:val="p"/>
              </m:rPr>
              <w:rPr>
                <w:rFonts w:ascii="Cambria Math" w:hAnsi="Cambria Math" w:cs="Cambria Math"/>
              </w:rPr>
              <m:t>tCO</m:t>
            </m:r>
          </m:e>
          <m:sub>
            <m:r>
              <m:rPr>
                <m:sty m:val="p"/>
              </m:rPr>
              <w:rPr>
                <w:rFonts w:ascii="Cambria Math" w:hAnsi="Cambria Math" w:cs="Cambria Math"/>
              </w:rPr>
              <m:t>2</m:t>
            </m:r>
          </m:sub>
        </m:sSub>
        <m:r>
          <m:rPr>
            <m:sty m:val="p"/>
          </m:rPr>
          <w:rPr>
            <w:rFonts w:ascii="Cambria Math" w:hAnsi="Cambria Math" w:cs="Cambria Math" w:hint="eastAsia"/>
          </w:rPr>
          <m:t>e</m:t>
        </m:r>
      </m:oMath>
      <w:r w:rsidR="00CD3D25">
        <w:rPr>
          <w:rFonts w:hint="eastAsia"/>
        </w:rPr>
        <w:t>；</w:t>
      </w:r>
    </w:p>
    <w:p w14:paraId="34C8F9AE" w14:textId="112053F1" w:rsidR="002C3A1A" w:rsidRDefault="00781863" w:rsidP="00193BEC">
      <w:pPr>
        <w:pStyle w:val="afffff5"/>
        <w:spacing w:beforeLines="50" w:before="156" w:afterLines="50" w:after="156"/>
        <w:ind w:firstLine="420"/>
      </w:pPr>
      <m:oMath>
        <m:sSub>
          <m:sSubPr>
            <m:ctrlPr>
              <w:rPr>
                <w:rFonts w:ascii="Cambria Math" w:hAnsi="Cambria Math"/>
                <w:i/>
              </w:rPr>
            </m:ctrlPr>
          </m:sSubPr>
          <m:e>
            <m:r>
              <w:rPr>
                <w:rFonts w:ascii="Cambria Math" w:hAnsi="Cambria Math"/>
              </w:rPr>
              <m:t>E</m:t>
            </m:r>
          </m:e>
          <m:sub>
            <m:r>
              <m:rPr>
                <m:sty m:val="p"/>
              </m:rPr>
              <w:rPr>
                <w:rFonts w:ascii="Cambria Math" w:hAnsi="Cambria Math"/>
              </w:rPr>
              <m:t>CCUS</m:t>
            </m:r>
          </m:sub>
        </m:sSub>
      </m:oMath>
      <w:r w:rsidR="003E7488">
        <w:tab/>
      </w:r>
      <w:r w:rsidR="003E7488">
        <w:tab/>
      </w:r>
      <w:r w:rsidR="00CD3D25">
        <w:rPr>
          <w:rFonts w:hint="eastAsia"/>
        </w:rPr>
        <w:t>——通过捕集、利用和封存等方式处理的温室气体排放量，单位</w:t>
      </w:r>
      <w:proofErr w:type="gramStart"/>
      <w:r w:rsidR="00CD3D25">
        <w:rPr>
          <w:rFonts w:hint="eastAsia"/>
        </w:rPr>
        <w:t>为吨二</w:t>
      </w:r>
      <w:proofErr w:type="gramEnd"/>
      <w:r w:rsidR="00CD3D25">
        <w:rPr>
          <w:rFonts w:hint="eastAsia"/>
        </w:rPr>
        <w:t>氧化碳当量（</w:t>
      </w:r>
      <m:oMath>
        <m:sSub>
          <m:sSubPr>
            <m:ctrlPr>
              <w:rPr>
                <w:rFonts w:ascii="Cambria Math" w:hAnsi="Cambria Math" w:cs="Cambria Math"/>
              </w:rPr>
            </m:ctrlPr>
          </m:sSubPr>
          <m:e>
            <m:r>
              <m:rPr>
                <m:sty m:val="p"/>
              </m:rPr>
              <w:rPr>
                <w:rFonts w:ascii="Cambria Math" w:hAnsi="Cambria Math" w:cs="Cambria Math"/>
              </w:rPr>
              <m:t>tCO</m:t>
            </m:r>
          </m:e>
          <m:sub>
            <m:r>
              <m:rPr>
                <m:sty m:val="p"/>
              </m:rPr>
              <w:rPr>
                <w:rFonts w:ascii="Cambria Math" w:hAnsi="Cambria Math" w:cs="Cambria Math"/>
              </w:rPr>
              <m:t>2</m:t>
            </m:r>
          </m:sub>
        </m:sSub>
        <m:r>
          <m:rPr>
            <m:sty m:val="p"/>
          </m:rPr>
          <w:rPr>
            <w:rFonts w:ascii="Cambria Math" w:hAnsi="Cambria Math" w:cs="Cambria Math" w:hint="eastAsia"/>
          </w:rPr>
          <m:t>e</m:t>
        </m:r>
      </m:oMath>
      <w:r w:rsidR="00CD3D25">
        <w:rPr>
          <w:rFonts w:hint="eastAsia"/>
        </w:rPr>
        <w:t>）。如燃料燃烧、工艺过程产生的温室气体经回收作为生产原料自用或作为产品外供时，其所对应的温室气体减排量可纳入该部分进行抵扣核算。</w:t>
      </w:r>
    </w:p>
    <w:p w14:paraId="1D1F4FFF" w14:textId="77777777" w:rsidR="002C3A1A" w:rsidRPr="00193BEC" w:rsidRDefault="00CD3D25" w:rsidP="00E12F9B">
      <w:pPr>
        <w:pStyle w:val="afffff5"/>
        <w:ind w:firstLine="360"/>
        <w:rPr>
          <w:sz w:val="18"/>
          <w:szCs w:val="16"/>
        </w:rPr>
      </w:pPr>
      <w:r w:rsidRPr="00193BEC">
        <w:rPr>
          <w:rFonts w:hint="eastAsia"/>
          <w:sz w:val="18"/>
          <w:szCs w:val="16"/>
        </w:rPr>
        <w:lastRenderedPageBreak/>
        <w:t>注：生物质燃料燃烧产生的温室气体排放和应单独核算并在报告中给予说明，但不计入温室气体排放总量。</w:t>
      </w:r>
    </w:p>
    <w:p w14:paraId="554C9D90" w14:textId="69DFC90B" w:rsidR="002C3A1A" w:rsidRDefault="00193BEC" w:rsidP="00193BEC">
      <w:pPr>
        <w:pStyle w:val="affc"/>
        <w:spacing w:before="312" w:after="312"/>
      </w:pPr>
      <w:bookmarkStart w:id="72" w:name="_Toc210914317"/>
      <w:r>
        <w:rPr>
          <w:rFonts w:hint="eastAsia"/>
        </w:rPr>
        <w:t>质量保证</w:t>
      </w:r>
      <w:bookmarkEnd w:id="72"/>
    </w:p>
    <w:p w14:paraId="7745726E" w14:textId="77777777" w:rsidR="002C3A1A" w:rsidRDefault="00CD3D25">
      <w:pPr>
        <w:pStyle w:val="afffffffffff4"/>
        <w:spacing w:beforeLines="50" w:before="156" w:afterLines="50" w:after="156"/>
        <w:rPr>
          <w:rFonts w:ascii="黑体" w:eastAsia="黑体" w:hAnsi="黑体"/>
        </w:rPr>
      </w:pPr>
      <w:r>
        <w:rPr>
          <w:rFonts w:ascii="黑体" w:eastAsia="黑体" w:hAnsi="黑体" w:hint="eastAsia"/>
        </w:rPr>
        <w:t>数据收集</w:t>
      </w:r>
    </w:p>
    <w:p w14:paraId="3E43CCFD" w14:textId="5613D230" w:rsidR="002C3A1A" w:rsidRDefault="00CD3D25" w:rsidP="00573508">
      <w:pPr>
        <w:pStyle w:val="afffffffff1"/>
        <w:numPr>
          <w:ilvl w:val="0"/>
          <w:numId w:val="0"/>
        </w:numPr>
        <w:ind w:firstLineChars="200" w:firstLine="420"/>
      </w:pPr>
      <w:r>
        <w:rPr>
          <w:rFonts w:hint="eastAsia"/>
        </w:rPr>
        <w:t>报告主体应根据所选定的核算方法的要求来选择和收集温室气体活动数据。应按照</w:t>
      </w:r>
      <w:r w:rsidR="006830F2">
        <w:rPr>
          <w:rFonts w:hint="eastAsia"/>
        </w:rPr>
        <w:t>数据类型</w:t>
      </w:r>
      <w:r>
        <w:rPr>
          <w:rFonts w:hint="eastAsia"/>
        </w:rPr>
        <w:t>优先级由高到低的次序选择和收集数据。</w:t>
      </w:r>
    </w:p>
    <w:p w14:paraId="4A1BD675" w14:textId="2DA305D5" w:rsidR="002C3A1A" w:rsidRDefault="00CD3D25" w:rsidP="00573508">
      <w:pPr>
        <w:pStyle w:val="afffffffff1"/>
        <w:numPr>
          <w:ilvl w:val="0"/>
          <w:numId w:val="0"/>
        </w:numPr>
        <w:ind w:firstLineChars="200" w:firstLine="420"/>
      </w:pPr>
      <w:r>
        <w:rPr>
          <w:rFonts w:hint="eastAsia"/>
        </w:rPr>
        <w:t>——优先使用原始数据，即直接计量、检测获得的数据</w:t>
      </w:r>
      <w:r w:rsidR="00DC73E0">
        <w:rPr>
          <w:rFonts w:hint="eastAsia"/>
        </w:rPr>
        <w:t>。</w:t>
      </w:r>
    </w:p>
    <w:p w14:paraId="28FF2A76" w14:textId="4A605003" w:rsidR="002C3A1A" w:rsidRDefault="00CD3D25" w:rsidP="00573508">
      <w:pPr>
        <w:pStyle w:val="afffffffff1"/>
        <w:numPr>
          <w:ilvl w:val="0"/>
          <w:numId w:val="0"/>
        </w:numPr>
        <w:ind w:firstLineChars="200" w:firstLine="420"/>
      </w:pPr>
      <w:r>
        <w:rPr>
          <w:rFonts w:hint="eastAsia"/>
        </w:rPr>
        <w:t>——若无原始数据则可使用二次数据，即通过原始数据折算获得的数据，如：根据年度购买量及库存量的变化确定的数据；根据财务数据折算的数据等</w:t>
      </w:r>
      <w:r w:rsidR="00DC73E0">
        <w:rPr>
          <w:rFonts w:hint="eastAsia"/>
        </w:rPr>
        <w:t>。</w:t>
      </w:r>
    </w:p>
    <w:p w14:paraId="600CB02E" w14:textId="77777777" w:rsidR="002C3A1A" w:rsidRDefault="00CD3D25" w:rsidP="00573508">
      <w:pPr>
        <w:pStyle w:val="afffffffff1"/>
        <w:numPr>
          <w:ilvl w:val="0"/>
          <w:numId w:val="0"/>
        </w:numPr>
        <w:ind w:firstLineChars="200" w:firstLine="420"/>
      </w:pPr>
      <w:r>
        <w:rPr>
          <w:rFonts w:hint="eastAsia"/>
        </w:rPr>
        <w:t>——若无原始数据和二次数据，可使用替代数据，即来自相似过程或活动的数据，如，计算冷媒逸散量时可采用相似制冷设备的冷媒填充量等。</w:t>
      </w:r>
    </w:p>
    <w:p w14:paraId="61CFC135" w14:textId="77777777" w:rsidR="002C3A1A" w:rsidRDefault="00CD3D25">
      <w:pPr>
        <w:pStyle w:val="afffffffffff4"/>
        <w:spacing w:beforeLines="50" w:before="156" w:afterLines="50" w:after="156"/>
        <w:rPr>
          <w:rFonts w:ascii="黑体" w:eastAsia="黑体" w:hAnsi="黑体"/>
        </w:rPr>
      </w:pPr>
      <w:r>
        <w:rPr>
          <w:rFonts w:ascii="黑体" w:eastAsia="黑体" w:hAnsi="黑体" w:hint="eastAsia"/>
        </w:rPr>
        <w:t>数据质量管理</w:t>
      </w:r>
    </w:p>
    <w:p w14:paraId="7A33E8B0" w14:textId="77777777" w:rsidR="002C3A1A" w:rsidRDefault="00CD3D25">
      <w:pPr>
        <w:pStyle w:val="afffffffff1"/>
        <w:numPr>
          <w:ilvl w:val="0"/>
          <w:numId w:val="0"/>
        </w:numPr>
        <w:ind w:firstLineChars="200" w:firstLine="420"/>
      </w:pPr>
      <w:r>
        <w:rPr>
          <w:rFonts w:hint="eastAsia"/>
        </w:rPr>
        <w:t>工业园区应加强碳排放数据质量管理工作，包括但不限于以下内容。</w:t>
      </w:r>
    </w:p>
    <w:p w14:paraId="3472B15B" w14:textId="6967473F" w:rsidR="002C3A1A" w:rsidRDefault="00CD3D25">
      <w:pPr>
        <w:pStyle w:val="afffffffff1"/>
        <w:numPr>
          <w:ilvl w:val="0"/>
          <w:numId w:val="0"/>
        </w:numPr>
        <w:ind w:firstLineChars="200" w:firstLine="420"/>
      </w:pPr>
      <w:r>
        <w:rPr>
          <w:rFonts w:hint="eastAsia"/>
        </w:rPr>
        <w:t>——建立园区碳排放基础数据统计核算体系，明确领导机构，明确有关部门和企业对</w:t>
      </w:r>
      <w:r w:rsidR="00573508">
        <w:rPr>
          <w:rFonts w:hint="eastAsia"/>
        </w:rPr>
        <w:t>化石燃料燃烧</w:t>
      </w:r>
      <w:r>
        <w:rPr>
          <w:rFonts w:hint="eastAsia"/>
        </w:rPr>
        <w:t>、工业过程、</w:t>
      </w:r>
      <w:r w:rsidR="00573508">
        <w:rPr>
          <w:rFonts w:hint="eastAsia"/>
        </w:rPr>
        <w:t>净购入电力</w:t>
      </w:r>
      <w:r>
        <w:rPr>
          <w:rFonts w:hint="eastAsia"/>
        </w:rPr>
        <w:t>、</w:t>
      </w:r>
      <w:r w:rsidR="00573508">
        <w:rPr>
          <w:rFonts w:hint="eastAsia"/>
        </w:rPr>
        <w:t>净购入热力、</w:t>
      </w:r>
      <w:r w:rsidR="000A0504">
        <w:rPr>
          <w:rFonts w:hint="eastAsia"/>
        </w:rPr>
        <w:t>绿色电力、</w:t>
      </w:r>
      <w:r w:rsidR="00573508">
        <w:rPr>
          <w:rFonts w:hint="eastAsia"/>
        </w:rPr>
        <w:t>C</w:t>
      </w:r>
      <w:r w:rsidR="00573508">
        <w:t>CUS</w:t>
      </w:r>
      <w:r>
        <w:rPr>
          <w:rFonts w:hint="eastAsia"/>
        </w:rPr>
        <w:t>等活动数据以及排放因子监测等相关基础数据的统计责任。</w:t>
      </w:r>
    </w:p>
    <w:p w14:paraId="2F0ACEFE" w14:textId="454945DB" w:rsidR="002C3A1A" w:rsidRDefault="00CD3D25">
      <w:pPr>
        <w:pStyle w:val="afffffffff1"/>
        <w:numPr>
          <w:ilvl w:val="0"/>
          <w:numId w:val="0"/>
        </w:numPr>
        <w:ind w:firstLineChars="200" w:firstLine="420"/>
      </w:pPr>
      <w:r>
        <w:rPr>
          <w:rFonts w:hint="eastAsia"/>
        </w:rPr>
        <w:t>——开展能源的计量和统计，建立数据内部台</w:t>
      </w:r>
      <w:proofErr w:type="gramStart"/>
      <w:r>
        <w:rPr>
          <w:rFonts w:hint="eastAsia"/>
        </w:rPr>
        <w:t>账管理</w:t>
      </w:r>
      <w:proofErr w:type="gramEnd"/>
      <w:r>
        <w:rPr>
          <w:rFonts w:hint="eastAsia"/>
        </w:rPr>
        <w:t>制度，</w:t>
      </w:r>
      <w:proofErr w:type="gramStart"/>
      <w:r>
        <w:rPr>
          <w:rFonts w:hint="eastAsia"/>
        </w:rPr>
        <w:t>台账应明确</w:t>
      </w:r>
      <w:proofErr w:type="gramEnd"/>
      <w:r>
        <w:rPr>
          <w:rFonts w:hint="eastAsia"/>
        </w:rPr>
        <w:t>数据来源、数据获取时间及</w:t>
      </w:r>
      <w:proofErr w:type="gramStart"/>
      <w:r>
        <w:rPr>
          <w:rFonts w:hint="eastAsia"/>
        </w:rPr>
        <w:t>填报台</w:t>
      </w:r>
      <w:proofErr w:type="gramEnd"/>
      <w:r>
        <w:rPr>
          <w:rFonts w:hint="eastAsia"/>
        </w:rPr>
        <w:t>账的相关责任人等信息。</w:t>
      </w:r>
      <w:r w:rsidR="001906F6">
        <w:rPr>
          <w:rFonts w:hint="eastAsia"/>
        </w:rPr>
        <w:t>温室气体</w:t>
      </w:r>
      <w:r>
        <w:rPr>
          <w:rFonts w:hint="eastAsia"/>
        </w:rPr>
        <w:t>排放核算所涉及数据的原始记录和管理</w:t>
      </w:r>
      <w:proofErr w:type="gramStart"/>
      <w:r>
        <w:rPr>
          <w:rFonts w:hint="eastAsia"/>
        </w:rPr>
        <w:t>台账应确保</w:t>
      </w:r>
      <w:proofErr w:type="gramEnd"/>
      <w:r>
        <w:rPr>
          <w:rFonts w:hint="eastAsia"/>
        </w:rPr>
        <w:t>可被追溯。</w:t>
      </w:r>
    </w:p>
    <w:p w14:paraId="4CB3C56F" w14:textId="04ABF3C7" w:rsidR="002C3A1A" w:rsidRDefault="00CD3D25">
      <w:pPr>
        <w:pStyle w:val="afffffffff1"/>
        <w:numPr>
          <w:ilvl w:val="0"/>
          <w:numId w:val="0"/>
        </w:numPr>
        <w:ind w:firstLineChars="200" w:firstLine="420"/>
      </w:pPr>
      <w:r>
        <w:rPr>
          <w:rFonts w:hint="eastAsia"/>
        </w:rPr>
        <w:t>——建立</w:t>
      </w:r>
      <w:r w:rsidR="001906F6">
        <w:rPr>
          <w:rFonts w:hint="eastAsia"/>
        </w:rPr>
        <w:t>温室气体</w:t>
      </w:r>
      <w:r>
        <w:rPr>
          <w:rFonts w:hint="eastAsia"/>
        </w:rPr>
        <w:t>排放核算的内部管理制度和质量保障体系，包括明确负责部门及其职责、具体工作要求、数据管理程序、工作时间节点等。</w:t>
      </w:r>
    </w:p>
    <w:p w14:paraId="27AA0107" w14:textId="4948E89F" w:rsidR="002C3A1A" w:rsidRDefault="00CD3D25">
      <w:pPr>
        <w:pStyle w:val="afffffffff1"/>
        <w:numPr>
          <w:ilvl w:val="0"/>
          <w:numId w:val="0"/>
        </w:numPr>
        <w:ind w:firstLineChars="200" w:firstLine="420"/>
      </w:pPr>
      <w:r>
        <w:rPr>
          <w:rFonts w:hint="eastAsia"/>
        </w:rPr>
        <w:t>——加强</w:t>
      </w:r>
      <w:r w:rsidR="001906F6">
        <w:rPr>
          <w:rFonts w:hint="eastAsia"/>
        </w:rPr>
        <w:t>温室气体</w:t>
      </w:r>
      <w:r>
        <w:rPr>
          <w:rFonts w:hint="eastAsia"/>
        </w:rPr>
        <w:t>排放统计核算信息化能力建设，加快推进5G、大数据、云计算、区块链等现代信息技术的应用，优化数据采集、处理、存储方式。</w:t>
      </w:r>
    </w:p>
    <w:p w14:paraId="3FF62AE1" w14:textId="77777777" w:rsidR="002C3A1A" w:rsidRDefault="00CD3D25">
      <w:pPr>
        <w:pStyle w:val="affc"/>
        <w:spacing w:before="312" w:after="312"/>
      </w:pPr>
      <w:bookmarkStart w:id="73" w:name="_Toc205834257"/>
      <w:bookmarkStart w:id="74" w:name="_Toc210914318"/>
      <w:r>
        <w:rPr>
          <w:rFonts w:hint="eastAsia"/>
        </w:rPr>
        <w:t>核算</w:t>
      </w:r>
      <w:bookmarkEnd w:id="73"/>
      <w:r>
        <w:rPr>
          <w:rFonts w:hint="eastAsia"/>
        </w:rPr>
        <w:t>报告</w:t>
      </w:r>
      <w:bookmarkEnd w:id="74"/>
    </w:p>
    <w:p w14:paraId="61D7E290" w14:textId="77777777" w:rsidR="002C3A1A" w:rsidRDefault="00CD3D25">
      <w:pPr>
        <w:pStyle w:val="afffffffff1"/>
        <w:numPr>
          <w:ilvl w:val="0"/>
          <w:numId w:val="0"/>
        </w:numPr>
        <w:ind w:firstLineChars="200" w:firstLine="420"/>
      </w:pPr>
      <w:r>
        <w:rPr>
          <w:rFonts w:hint="eastAsia"/>
        </w:rPr>
        <w:t>工业园区温室气体排放量核算结果宜以报告的形式呈现。</w:t>
      </w:r>
    </w:p>
    <w:p w14:paraId="321B8C93" w14:textId="77777777" w:rsidR="002C3A1A" w:rsidRDefault="00CD3D25">
      <w:pPr>
        <w:pStyle w:val="afffffffff1"/>
        <w:numPr>
          <w:ilvl w:val="0"/>
          <w:numId w:val="0"/>
        </w:numPr>
        <w:ind w:firstLineChars="200" w:firstLine="420"/>
      </w:pPr>
      <w:r>
        <w:rPr>
          <w:rFonts w:hint="eastAsia"/>
        </w:rPr>
        <w:t>报告的内容包括但不限于：园区的基本信息、活动数据及来源、排放因子及来源、温室气体排放情况、报告信息项等，核算报告参见附录B。</w:t>
      </w:r>
    </w:p>
    <w:p w14:paraId="65ECAA35" w14:textId="77777777" w:rsidR="002C3A1A" w:rsidRDefault="002C3A1A">
      <w:pPr>
        <w:pStyle w:val="afffff5"/>
        <w:ind w:firstLine="420"/>
        <w:sectPr w:rsidR="002C3A1A">
          <w:pgSz w:w="11906" w:h="16838"/>
          <w:pgMar w:top="567" w:right="1134" w:bottom="1134" w:left="1134" w:header="1418" w:footer="1134" w:gutter="284"/>
          <w:pgNumType w:start="1"/>
          <w:cols w:space="425"/>
          <w:formProt w:val="0"/>
          <w:docGrid w:type="lines" w:linePitch="312"/>
        </w:sectPr>
      </w:pPr>
      <w:bookmarkStart w:id="75" w:name="BookMark6"/>
      <w:bookmarkEnd w:id="26"/>
    </w:p>
    <w:p w14:paraId="434AA60B" w14:textId="77777777" w:rsidR="002C3A1A" w:rsidRDefault="002C3A1A">
      <w:pPr>
        <w:pStyle w:val="aff2"/>
        <w:spacing w:before="78" w:after="156"/>
      </w:pPr>
      <w:bookmarkStart w:id="76" w:name="_Toc205834258"/>
      <w:bookmarkStart w:id="77" w:name="_Toc210914319"/>
      <w:bookmarkEnd w:id="76"/>
      <w:bookmarkEnd w:id="77"/>
    </w:p>
    <w:p w14:paraId="21D0D854" w14:textId="77777777" w:rsidR="002C3A1A" w:rsidRDefault="00CD3D25">
      <w:pPr>
        <w:jc w:val="center"/>
        <w:rPr>
          <w:b/>
          <w:bCs/>
        </w:rPr>
      </w:pPr>
      <w:r>
        <w:rPr>
          <w:rFonts w:hint="eastAsia"/>
          <w:b/>
          <w:bCs/>
        </w:rPr>
        <w:t>（资料性）</w:t>
      </w:r>
    </w:p>
    <w:p w14:paraId="6407CA4E" w14:textId="4E144D4E" w:rsidR="002C3A1A" w:rsidRDefault="00CD3D25" w:rsidP="00CB2810">
      <w:pPr>
        <w:jc w:val="center"/>
      </w:pPr>
      <w:r>
        <w:rPr>
          <w:rFonts w:hint="eastAsia"/>
        </w:rPr>
        <w:t>表</w:t>
      </w:r>
      <w:r>
        <w:rPr>
          <w:rFonts w:hint="eastAsia"/>
        </w:rPr>
        <w:t>A</w:t>
      </w:r>
      <w:r>
        <w:t>.1</w:t>
      </w:r>
      <w:r w:rsidR="00BE16FB">
        <w:tab/>
      </w:r>
      <w:r>
        <w:rPr>
          <w:rFonts w:hint="eastAsia"/>
        </w:rPr>
        <w:t>常见化石燃料特性参数缺省值</w:t>
      </w:r>
    </w:p>
    <w:tbl>
      <w:tblPr>
        <w:tblStyle w:val="affff7"/>
        <w:tblW w:w="5000" w:type="pct"/>
        <w:tblLook w:val="04A0" w:firstRow="1" w:lastRow="0" w:firstColumn="1" w:lastColumn="0" w:noHBand="0" w:noVBand="1"/>
      </w:tblPr>
      <w:tblGrid>
        <w:gridCol w:w="704"/>
        <w:gridCol w:w="1686"/>
        <w:gridCol w:w="1596"/>
        <w:gridCol w:w="2076"/>
        <w:gridCol w:w="1916"/>
        <w:gridCol w:w="1366"/>
      </w:tblGrid>
      <w:tr w:rsidR="002C3A1A" w14:paraId="2C3C73B5" w14:textId="77777777" w:rsidTr="00193BEC">
        <w:trPr>
          <w:trHeight w:val="397"/>
        </w:trPr>
        <w:tc>
          <w:tcPr>
            <w:tcW w:w="1279" w:type="pct"/>
            <w:gridSpan w:val="2"/>
            <w:vAlign w:val="center"/>
          </w:tcPr>
          <w:p w14:paraId="19E91098"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燃料品种</w:t>
            </w:r>
          </w:p>
        </w:tc>
        <w:tc>
          <w:tcPr>
            <w:tcW w:w="854" w:type="pct"/>
            <w:vAlign w:val="center"/>
          </w:tcPr>
          <w:p w14:paraId="1D2E4D2B"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低位发热量</w:t>
            </w:r>
          </w:p>
        </w:tc>
        <w:tc>
          <w:tcPr>
            <w:tcW w:w="1111" w:type="pct"/>
            <w:vAlign w:val="center"/>
          </w:tcPr>
          <w:p w14:paraId="14533C12"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低位发热量单位</w:t>
            </w:r>
          </w:p>
        </w:tc>
        <w:tc>
          <w:tcPr>
            <w:tcW w:w="1025" w:type="pct"/>
            <w:vAlign w:val="center"/>
          </w:tcPr>
          <w:p w14:paraId="58344306"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单位热值含碳量</w:t>
            </w:r>
          </w:p>
          <w:p w14:paraId="67FC17C4" w14:textId="77777777" w:rsidR="002C3A1A" w:rsidRDefault="00CD3D25" w:rsidP="00193BEC">
            <w:pPr>
              <w:spacing w:line="240" w:lineRule="auto"/>
              <w:jc w:val="center"/>
              <w:rPr>
                <w:rFonts w:ascii="宋体" w:hAnsi="宋体"/>
                <w:sz w:val="18"/>
                <w:szCs w:val="18"/>
              </w:rPr>
            </w:pPr>
            <w:proofErr w:type="spellStart"/>
            <w:r>
              <w:rPr>
                <w:rFonts w:ascii="宋体" w:hAnsi="宋体" w:hint="eastAsia"/>
                <w:sz w:val="18"/>
                <w:szCs w:val="18"/>
              </w:rPr>
              <w:t>tC</w:t>
            </w:r>
            <w:proofErr w:type="spellEnd"/>
            <w:r>
              <w:rPr>
                <w:rFonts w:ascii="宋体" w:hAnsi="宋体" w:hint="eastAsia"/>
                <w:sz w:val="18"/>
                <w:szCs w:val="18"/>
              </w:rPr>
              <w:t>/GJ</w:t>
            </w:r>
          </w:p>
        </w:tc>
        <w:tc>
          <w:tcPr>
            <w:tcW w:w="731" w:type="pct"/>
            <w:vAlign w:val="center"/>
          </w:tcPr>
          <w:p w14:paraId="4D28AB32"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碳氧化率</w:t>
            </w:r>
          </w:p>
        </w:tc>
      </w:tr>
      <w:tr w:rsidR="002C3A1A" w14:paraId="6825533B" w14:textId="77777777" w:rsidTr="00193BEC">
        <w:trPr>
          <w:trHeight w:val="397"/>
        </w:trPr>
        <w:tc>
          <w:tcPr>
            <w:tcW w:w="377" w:type="pct"/>
            <w:vMerge w:val="restart"/>
            <w:vAlign w:val="center"/>
          </w:tcPr>
          <w:p w14:paraId="262FB8BA"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固体燃料</w:t>
            </w:r>
          </w:p>
        </w:tc>
        <w:tc>
          <w:tcPr>
            <w:tcW w:w="902" w:type="pct"/>
            <w:vAlign w:val="center"/>
          </w:tcPr>
          <w:p w14:paraId="0FCE8679"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无烟煤</w:t>
            </w:r>
          </w:p>
        </w:tc>
        <w:tc>
          <w:tcPr>
            <w:tcW w:w="854" w:type="pct"/>
          </w:tcPr>
          <w:p w14:paraId="01098DB4"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26.7</w:t>
            </w:r>
          </w:p>
        </w:tc>
        <w:tc>
          <w:tcPr>
            <w:tcW w:w="1111" w:type="pct"/>
            <w:vAlign w:val="center"/>
          </w:tcPr>
          <w:p w14:paraId="668DD947"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GJ/t</w:t>
            </w:r>
          </w:p>
        </w:tc>
        <w:tc>
          <w:tcPr>
            <w:tcW w:w="1025" w:type="pct"/>
          </w:tcPr>
          <w:p w14:paraId="6AD55D0C" w14:textId="4B8E8535" w:rsidR="002C3A1A" w:rsidRDefault="00CD3D25" w:rsidP="00193BEC">
            <w:pPr>
              <w:spacing w:line="240" w:lineRule="auto"/>
              <w:jc w:val="center"/>
              <w:rPr>
                <w:rFonts w:ascii="宋体" w:hAnsi="宋体"/>
                <w:sz w:val="18"/>
                <w:szCs w:val="18"/>
              </w:rPr>
            </w:pPr>
            <w:r>
              <w:rPr>
                <w:rFonts w:ascii="宋体" w:hAnsi="宋体" w:hint="eastAsia"/>
                <w:sz w:val="18"/>
                <w:szCs w:val="18"/>
              </w:rPr>
              <w:t>27.4</w:t>
            </w:r>
            <w:r w:rsidR="006B5B90">
              <w:rPr>
                <w:rFonts w:ascii="宋体" w:hAnsi="宋体" w:hint="eastAsia"/>
                <w:sz w:val="18"/>
                <w:szCs w:val="18"/>
              </w:rPr>
              <w:t>×</w:t>
            </w:r>
            <w:r>
              <w:rPr>
                <w:rFonts w:ascii="宋体" w:hAnsi="宋体" w:hint="eastAsia"/>
                <w:sz w:val="18"/>
                <w:szCs w:val="18"/>
              </w:rPr>
              <w:t>10</w:t>
            </w:r>
            <w:r w:rsidRPr="006B5B90">
              <w:rPr>
                <w:rFonts w:ascii="宋体" w:hAnsi="宋体" w:hint="eastAsia"/>
                <w:sz w:val="18"/>
                <w:szCs w:val="18"/>
                <w:vertAlign w:val="superscript"/>
              </w:rPr>
              <w:t>-3</w:t>
            </w:r>
          </w:p>
        </w:tc>
        <w:tc>
          <w:tcPr>
            <w:tcW w:w="731" w:type="pct"/>
          </w:tcPr>
          <w:p w14:paraId="165F7C04"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94%</w:t>
            </w:r>
          </w:p>
        </w:tc>
      </w:tr>
      <w:tr w:rsidR="002C3A1A" w14:paraId="41B7BC58" w14:textId="77777777" w:rsidTr="00193BEC">
        <w:trPr>
          <w:trHeight w:val="397"/>
        </w:trPr>
        <w:tc>
          <w:tcPr>
            <w:tcW w:w="377" w:type="pct"/>
            <w:vMerge/>
            <w:vAlign w:val="center"/>
          </w:tcPr>
          <w:p w14:paraId="7AF6FDF5" w14:textId="77777777" w:rsidR="002C3A1A" w:rsidRDefault="002C3A1A" w:rsidP="00193BEC">
            <w:pPr>
              <w:spacing w:line="240" w:lineRule="auto"/>
              <w:jc w:val="center"/>
              <w:rPr>
                <w:rFonts w:ascii="宋体" w:hAnsi="宋体"/>
                <w:sz w:val="18"/>
                <w:szCs w:val="18"/>
              </w:rPr>
            </w:pPr>
          </w:p>
        </w:tc>
        <w:tc>
          <w:tcPr>
            <w:tcW w:w="902" w:type="pct"/>
            <w:vAlign w:val="center"/>
          </w:tcPr>
          <w:p w14:paraId="7079A60C"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烟煤</w:t>
            </w:r>
          </w:p>
        </w:tc>
        <w:tc>
          <w:tcPr>
            <w:tcW w:w="854" w:type="pct"/>
          </w:tcPr>
          <w:p w14:paraId="05E418EB"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19.570</w:t>
            </w:r>
          </w:p>
        </w:tc>
        <w:tc>
          <w:tcPr>
            <w:tcW w:w="1111" w:type="pct"/>
          </w:tcPr>
          <w:p w14:paraId="1A9C9AE8"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GJ/t</w:t>
            </w:r>
          </w:p>
        </w:tc>
        <w:tc>
          <w:tcPr>
            <w:tcW w:w="1025" w:type="pct"/>
          </w:tcPr>
          <w:p w14:paraId="04EF7E37" w14:textId="1FDFB77D" w:rsidR="002C3A1A" w:rsidRDefault="00CD3D25" w:rsidP="00193BEC">
            <w:pPr>
              <w:spacing w:line="240" w:lineRule="auto"/>
              <w:jc w:val="center"/>
              <w:rPr>
                <w:rFonts w:ascii="宋体" w:hAnsi="宋体"/>
                <w:sz w:val="18"/>
                <w:szCs w:val="18"/>
              </w:rPr>
            </w:pPr>
            <w:r>
              <w:rPr>
                <w:rFonts w:ascii="宋体" w:hAnsi="宋体" w:hint="eastAsia"/>
                <w:sz w:val="18"/>
                <w:szCs w:val="18"/>
              </w:rPr>
              <w:t>26.1</w:t>
            </w:r>
            <w:r w:rsidR="006B5B90">
              <w:rPr>
                <w:rFonts w:ascii="宋体" w:hAnsi="宋体" w:hint="eastAsia"/>
                <w:sz w:val="18"/>
                <w:szCs w:val="18"/>
              </w:rPr>
              <w:t>×10</w:t>
            </w:r>
            <w:r w:rsidR="006B5B90" w:rsidRPr="006B5B90">
              <w:rPr>
                <w:rFonts w:ascii="宋体" w:hAnsi="宋体" w:hint="eastAsia"/>
                <w:sz w:val="18"/>
                <w:szCs w:val="18"/>
                <w:vertAlign w:val="superscript"/>
              </w:rPr>
              <w:t>3</w:t>
            </w:r>
          </w:p>
        </w:tc>
        <w:tc>
          <w:tcPr>
            <w:tcW w:w="731" w:type="pct"/>
          </w:tcPr>
          <w:p w14:paraId="72C9C5D7"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93%</w:t>
            </w:r>
          </w:p>
        </w:tc>
      </w:tr>
      <w:tr w:rsidR="002C3A1A" w14:paraId="00379660" w14:textId="77777777" w:rsidTr="00193BEC">
        <w:trPr>
          <w:trHeight w:val="397"/>
        </w:trPr>
        <w:tc>
          <w:tcPr>
            <w:tcW w:w="377" w:type="pct"/>
            <w:vMerge/>
            <w:vAlign w:val="center"/>
          </w:tcPr>
          <w:p w14:paraId="40C163E5" w14:textId="77777777" w:rsidR="002C3A1A" w:rsidRDefault="002C3A1A" w:rsidP="00193BEC">
            <w:pPr>
              <w:spacing w:line="240" w:lineRule="auto"/>
              <w:jc w:val="center"/>
              <w:rPr>
                <w:rFonts w:ascii="宋体" w:hAnsi="宋体"/>
                <w:sz w:val="18"/>
                <w:szCs w:val="18"/>
              </w:rPr>
            </w:pPr>
          </w:p>
        </w:tc>
        <w:tc>
          <w:tcPr>
            <w:tcW w:w="902" w:type="pct"/>
            <w:vAlign w:val="center"/>
          </w:tcPr>
          <w:p w14:paraId="56221F8F"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褐煤</w:t>
            </w:r>
          </w:p>
        </w:tc>
        <w:tc>
          <w:tcPr>
            <w:tcW w:w="854" w:type="pct"/>
          </w:tcPr>
          <w:p w14:paraId="762182D8"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11.9</w:t>
            </w:r>
          </w:p>
        </w:tc>
        <w:tc>
          <w:tcPr>
            <w:tcW w:w="1111" w:type="pct"/>
          </w:tcPr>
          <w:p w14:paraId="7EA586C2"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GJ/t</w:t>
            </w:r>
          </w:p>
        </w:tc>
        <w:tc>
          <w:tcPr>
            <w:tcW w:w="1025" w:type="pct"/>
          </w:tcPr>
          <w:p w14:paraId="2F2FCF11" w14:textId="4C6BEED0" w:rsidR="002C3A1A" w:rsidRDefault="00CD3D25" w:rsidP="00193BEC">
            <w:pPr>
              <w:spacing w:line="240" w:lineRule="auto"/>
              <w:jc w:val="center"/>
              <w:rPr>
                <w:rFonts w:ascii="宋体" w:hAnsi="宋体"/>
                <w:sz w:val="18"/>
                <w:szCs w:val="18"/>
              </w:rPr>
            </w:pPr>
            <w:r>
              <w:rPr>
                <w:rFonts w:ascii="宋体" w:hAnsi="宋体" w:hint="eastAsia"/>
                <w:sz w:val="18"/>
                <w:szCs w:val="18"/>
              </w:rPr>
              <w:t>28</w:t>
            </w:r>
            <w:r w:rsidR="006B5B90">
              <w:rPr>
                <w:rFonts w:ascii="宋体" w:hAnsi="宋体" w:hint="eastAsia"/>
                <w:sz w:val="18"/>
                <w:szCs w:val="18"/>
              </w:rPr>
              <w:t>×10</w:t>
            </w:r>
            <w:r w:rsidR="006B5B90" w:rsidRPr="006B5B90">
              <w:rPr>
                <w:rFonts w:ascii="宋体" w:hAnsi="宋体" w:hint="eastAsia"/>
                <w:sz w:val="18"/>
                <w:szCs w:val="18"/>
                <w:vertAlign w:val="superscript"/>
              </w:rPr>
              <w:t>3</w:t>
            </w:r>
          </w:p>
        </w:tc>
        <w:tc>
          <w:tcPr>
            <w:tcW w:w="731" w:type="pct"/>
          </w:tcPr>
          <w:p w14:paraId="58278C20"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96%</w:t>
            </w:r>
          </w:p>
        </w:tc>
      </w:tr>
      <w:tr w:rsidR="002C3A1A" w14:paraId="10AB616F" w14:textId="77777777" w:rsidTr="00193BEC">
        <w:trPr>
          <w:trHeight w:val="397"/>
        </w:trPr>
        <w:tc>
          <w:tcPr>
            <w:tcW w:w="377" w:type="pct"/>
            <w:vMerge/>
            <w:vAlign w:val="center"/>
          </w:tcPr>
          <w:p w14:paraId="6F907FD1" w14:textId="77777777" w:rsidR="002C3A1A" w:rsidRDefault="002C3A1A" w:rsidP="00193BEC">
            <w:pPr>
              <w:spacing w:line="240" w:lineRule="auto"/>
              <w:jc w:val="center"/>
              <w:rPr>
                <w:rFonts w:ascii="宋体" w:hAnsi="宋体"/>
                <w:sz w:val="18"/>
                <w:szCs w:val="18"/>
              </w:rPr>
            </w:pPr>
          </w:p>
        </w:tc>
        <w:tc>
          <w:tcPr>
            <w:tcW w:w="902" w:type="pct"/>
            <w:vAlign w:val="center"/>
          </w:tcPr>
          <w:p w14:paraId="158475CF"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洗精煤</w:t>
            </w:r>
          </w:p>
        </w:tc>
        <w:tc>
          <w:tcPr>
            <w:tcW w:w="854" w:type="pct"/>
          </w:tcPr>
          <w:p w14:paraId="15A831E3"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26.334</w:t>
            </w:r>
          </w:p>
        </w:tc>
        <w:tc>
          <w:tcPr>
            <w:tcW w:w="1111" w:type="pct"/>
          </w:tcPr>
          <w:p w14:paraId="708E80F7"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GJ/t</w:t>
            </w:r>
          </w:p>
        </w:tc>
        <w:tc>
          <w:tcPr>
            <w:tcW w:w="1025" w:type="pct"/>
          </w:tcPr>
          <w:p w14:paraId="25F68A14" w14:textId="6328712C" w:rsidR="002C3A1A" w:rsidRDefault="00CD3D25" w:rsidP="00193BEC">
            <w:pPr>
              <w:spacing w:line="240" w:lineRule="auto"/>
              <w:jc w:val="center"/>
              <w:rPr>
                <w:rFonts w:ascii="宋体" w:hAnsi="宋体"/>
                <w:sz w:val="18"/>
                <w:szCs w:val="18"/>
              </w:rPr>
            </w:pPr>
            <w:r>
              <w:rPr>
                <w:rFonts w:ascii="宋体" w:hAnsi="宋体" w:hint="eastAsia"/>
                <w:sz w:val="18"/>
                <w:szCs w:val="18"/>
              </w:rPr>
              <w:t>25.41</w:t>
            </w:r>
            <w:r w:rsidR="006B5B90">
              <w:rPr>
                <w:rFonts w:ascii="宋体" w:hAnsi="宋体" w:hint="eastAsia"/>
                <w:sz w:val="18"/>
                <w:szCs w:val="18"/>
              </w:rPr>
              <w:t>×10</w:t>
            </w:r>
            <w:r w:rsidR="006B5B90" w:rsidRPr="006B5B90">
              <w:rPr>
                <w:rFonts w:ascii="宋体" w:hAnsi="宋体" w:hint="eastAsia"/>
                <w:sz w:val="18"/>
                <w:szCs w:val="18"/>
                <w:vertAlign w:val="superscript"/>
              </w:rPr>
              <w:t>-3</w:t>
            </w:r>
          </w:p>
        </w:tc>
        <w:tc>
          <w:tcPr>
            <w:tcW w:w="731" w:type="pct"/>
          </w:tcPr>
          <w:p w14:paraId="7E1BEEF6"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93%</w:t>
            </w:r>
          </w:p>
        </w:tc>
      </w:tr>
      <w:tr w:rsidR="002C3A1A" w14:paraId="001C0D29" w14:textId="77777777" w:rsidTr="00193BEC">
        <w:trPr>
          <w:trHeight w:val="397"/>
        </w:trPr>
        <w:tc>
          <w:tcPr>
            <w:tcW w:w="377" w:type="pct"/>
            <w:vMerge/>
            <w:vAlign w:val="center"/>
          </w:tcPr>
          <w:p w14:paraId="19C5A1CA" w14:textId="77777777" w:rsidR="002C3A1A" w:rsidRDefault="002C3A1A" w:rsidP="00193BEC">
            <w:pPr>
              <w:spacing w:line="240" w:lineRule="auto"/>
              <w:jc w:val="center"/>
              <w:rPr>
                <w:rFonts w:ascii="宋体" w:hAnsi="宋体"/>
                <w:sz w:val="18"/>
                <w:szCs w:val="18"/>
              </w:rPr>
            </w:pPr>
          </w:p>
        </w:tc>
        <w:tc>
          <w:tcPr>
            <w:tcW w:w="902" w:type="pct"/>
            <w:vAlign w:val="center"/>
          </w:tcPr>
          <w:p w14:paraId="4DDC7A47"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其他洗煤</w:t>
            </w:r>
          </w:p>
        </w:tc>
        <w:tc>
          <w:tcPr>
            <w:tcW w:w="854" w:type="pct"/>
          </w:tcPr>
          <w:p w14:paraId="1E4BE2F7"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12.545</w:t>
            </w:r>
          </w:p>
        </w:tc>
        <w:tc>
          <w:tcPr>
            <w:tcW w:w="1111" w:type="pct"/>
          </w:tcPr>
          <w:p w14:paraId="604EEA28"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GJ/t</w:t>
            </w:r>
          </w:p>
        </w:tc>
        <w:tc>
          <w:tcPr>
            <w:tcW w:w="1025" w:type="pct"/>
          </w:tcPr>
          <w:p w14:paraId="4E79E4DC" w14:textId="0F9DDF8B" w:rsidR="002C3A1A" w:rsidRDefault="00CD3D25" w:rsidP="00193BEC">
            <w:pPr>
              <w:spacing w:line="240" w:lineRule="auto"/>
              <w:jc w:val="center"/>
              <w:rPr>
                <w:rFonts w:ascii="宋体" w:hAnsi="宋体"/>
                <w:sz w:val="18"/>
                <w:szCs w:val="18"/>
              </w:rPr>
            </w:pPr>
            <w:r>
              <w:rPr>
                <w:rFonts w:ascii="宋体" w:hAnsi="宋体" w:hint="eastAsia"/>
                <w:sz w:val="18"/>
                <w:szCs w:val="18"/>
              </w:rPr>
              <w:t>25.41</w:t>
            </w:r>
            <w:r w:rsidR="006B5B90">
              <w:rPr>
                <w:rFonts w:ascii="宋体" w:hAnsi="宋体" w:hint="eastAsia"/>
                <w:sz w:val="18"/>
                <w:szCs w:val="18"/>
              </w:rPr>
              <w:t>×10</w:t>
            </w:r>
            <w:r w:rsidR="006B5B90" w:rsidRPr="006B5B90">
              <w:rPr>
                <w:rFonts w:ascii="宋体" w:hAnsi="宋体" w:hint="eastAsia"/>
                <w:sz w:val="18"/>
                <w:szCs w:val="18"/>
                <w:vertAlign w:val="superscript"/>
              </w:rPr>
              <w:t>-3</w:t>
            </w:r>
          </w:p>
        </w:tc>
        <w:tc>
          <w:tcPr>
            <w:tcW w:w="731" w:type="pct"/>
          </w:tcPr>
          <w:p w14:paraId="354DAE14"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90%</w:t>
            </w:r>
          </w:p>
        </w:tc>
      </w:tr>
      <w:tr w:rsidR="002C3A1A" w14:paraId="3E70B678" w14:textId="77777777" w:rsidTr="00193BEC">
        <w:trPr>
          <w:trHeight w:val="397"/>
        </w:trPr>
        <w:tc>
          <w:tcPr>
            <w:tcW w:w="377" w:type="pct"/>
            <w:vMerge/>
            <w:vAlign w:val="center"/>
          </w:tcPr>
          <w:p w14:paraId="4F3193D8" w14:textId="77777777" w:rsidR="002C3A1A" w:rsidRDefault="002C3A1A" w:rsidP="00193BEC">
            <w:pPr>
              <w:spacing w:line="240" w:lineRule="auto"/>
              <w:jc w:val="center"/>
              <w:rPr>
                <w:rFonts w:ascii="宋体" w:hAnsi="宋体"/>
                <w:sz w:val="18"/>
                <w:szCs w:val="18"/>
              </w:rPr>
            </w:pPr>
          </w:p>
        </w:tc>
        <w:tc>
          <w:tcPr>
            <w:tcW w:w="902" w:type="pct"/>
            <w:vAlign w:val="center"/>
          </w:tcPr>
          <w:p w14:paraId="3C0196EB"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型煤</w:t>
            </w:r>
          </w:p>
        </w:tc>
        <w:tc>
          <w:tcPr>
            <w:tcW w:w="854" w:type="pct"/>
          </w:tcPr>
          <w:p w14:paraId="2407883E"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17.460</w:t>
            </w:r>
          </w:p>
        </w:tc>
        <w:tc>
          <w:tcPr>
            <w:tcW w:w="1111" w:type="pct"/>
          </w:tcPr>
          <w:p w14:paraId="50028851"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GJ/t</w:t>
            </w:r>
          </w:p>
        </w:tc>
        <w:tc>
          <w:tcPr>
            <w:tcW w:w="1025" w:type="pct"/>
          </w:tcPr>
          <w:p w14:paraId="0C346472" w14:textId="289DBF94" w:rsidR="002C3A1A" w:rsidRDefault="00CD3D25" w:rsidP="00193BEC">
            <w:pPr>
              <w:spacing w:line="240" w:lineRule="auto"/>
              <w:jc w:val="center"/>
              <w:rPr>
                <w:rFonts w:ascii="宋体" w:hAnsi="宋体"/>
                <w:sz w:val="18"/>
                <w:szCs w:val="18"/>
              </w:rPr>
            </w:pPr>
            <w:r>
              <w:rPr>
                <w:rFonts w:ascii="宋体" w:hAnsi="宋体" w:hint="eastAsia"/>
                <w:sz w:val="18"/>
                <w:szCs w:val="18"/>
              </w:rPr>
              <w:t>33.6</w:t>
            </w:r>
            <w:r w:rsidR="006B5B90">
              <w:rPr>
                <w:rFonts w:ascii="宋体" w:hAnsi="宋体" w:hint="eastAsia"/>
                <w:sz w:val="18"/>
                <w:szCs w:val="18"/>
              </w:rPr>
              <w:t>×10</w:t>
            </w:r>
            <w:r w:rsidR="006B5B90" w:rsidRPr="006B5B90">
              <w:rPr>
                <w:rFonts w:ascii="宋体" w:hAnsi="宋体" w:hint="eastAsia"/>
                <w:sz w:val="18"/>
                <w:szCs w:val="18"/>
                <w:vertAlign w:val="superscript"/>
              </w:rPr>
              <w:t>3</w:t>
            </w:r>
          </w:p>
        </w:tc>
        <w:tc>
          <w:tcPr>
            <w:tcW w:w="731" w:type="pct"/>
          </w:tcPr>
          <w:p w14:paraId="50FE14CC"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90%</w:t>
            </w:r>
          </w:p>
        </w:tc>
      </w:tr>
      <w:tr w:rsidR="002C3A1A" w14:paraId="26513D86" w14:textId="77777777" w:rsidTr="00193BEC">
        <w:trPr>
          <w:trHeight w:val="397"/>
        </w:trPr>
        <w:tc>
          <w:tcPr>
            <w:tcW w:w="377" w:type="pct"/>
            <w:vMerge/>
            <w:vAlign w:val="center"/>
          </w:tcPr>
          <w:p w14:paraId="0514E3B4" w14:textId="77777777" w:rsidR="002C3A1A" w:rsidRDefault="002C3A1A" w:rsidP="00193BEC">
            <w:pPr>
              <w:spacing w:line="240" w:lineRule="auto"/>
              <w:jc w:val="center"/>
              <w:rPr>
                <w:rFonts w:ascii="宋体" w:hAnsi="宋体"/>
                <w:sz w:val="18"/>
                <w:szCs w:val="18"/>
              </w:rPr>
            </w:pPr>
          </w:p>
        </w:tc>
        <w:tc>
          <w:tcPr>
            <w:tcW w:w="902" w:type="pct"/>
            <w:vAlign w:val="center"/>
          </w:tcPr>
          <w:p w14:paraId="0D701628"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焦炭</w:t>
            </w:r>
          </w:p>
        </w:tc>
        <w:tc>
          <w:tcPr>
            <w:tcW w:w="854" w:type="pct"/>
          </w:tcPr>
          <w:p w14:paraId="200EC4FD"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28.435</w:t>
            </w:r>
          </w:p>
        </w:tc>
        <w:tc>
          <w:tcPr>
            <w:tcW w:w="1111" w:type="pct"/>
          </w:tcPr>
          <w:p w14:paraId="71A7EA2F"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GJ/t</w:t>
            </w:r>
          </w:p>
        </w:tc>
        <w:tc>
          <w:tcPr>
            <w:tcW w:w="1025" w:type="pct"/>
          </w:tcPr>
          <w:p w14:paraId="51D009D4" w14:textId="3423BF4E" w:rsidR="002C3A1A" w:rsidRDefault="00CD3D25" w:rsidP="00193BEC">
            <w:pPr>
              <w:spacing w:line="240" w:lineRule="auto"/>
              <w:jc w:val="center"/>
              <w:rPr>
                <w:rFonts w:ascii="宋体" w:hAnsi="宋体"/>
                <w:sz w:val="18"/>
                <w:szCs w:val="18"/>
              </w:rPr>
            </w:pPr>
            <w:r>
              <w:rPr>
                <w:rFonts w:ascii="宋体" w:hAnsi="宋体" w:hint="eastAsia"/>
                <w:sz w:val="18"/>
                <w:szCs w:val="18"/>
              </w:rPr>
              <w:t>29.5</w:t>
            </w:r>
            <w:r w:rsidR="006B5B90">
              <w:rPr>
                <w:rFonts w:ascii="宋体" w:hAnsi="宋体" w:hint="eastAsia"/>
                <w:sz w:val="18"/>
                <w:szCs w:val="18"/>
              </w:rPr>
              <w:t>×10</w:t>
            </w:r>
            <w:r w:rsidR="006B5B90" w:rsidRPr="006B5B90">
              <w:rPr>
                <w:rFonts w:ascii="宋体" w:hAnsi="宋体" w:hint="eastAsia"/>
                <w:sz w:val="18"/>
                <w:szCs w:val="18"/>
                <w:vertAlign w:val="superscript"/>
              </w:rPr>
              <w:t>-3</w:t>
            </w:r>
          </w:p>
        </w:tc>
        <w:tc>
          <w:tcPr>
            <w:tcW w:w="731" w:type="pct"/>
          </w:tcPr>
          <w:p w14:paraId="3515F47D"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93%</w:t>
            </w:r>
          </w:p>
        </w:tc>
      </w:tr>
      <w:tr w:rsidR="002C3A1A" w14:paraId="25C22046" w14:textId="77777777" w:rsidTr="00193BEC">
        <w:trPr>
          <w:trHeight w:val="397"/>
        </w:trPr>
        <w:tc>
          <w:tcPr>
            <w:tcW w:w="377" w:type="pct"/>
            <w:vMerge w:val="restart"/>
            <w:vAlign w:val="center"/>
          </w:tcPr>
          <w:p w14:paraId="15B1F68E"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液体燃料</w:t>
            </w:r>
          </w:p>
        </w:tc>
        <w:tc>
          <w:tcPr>
            <w:tcW w:w="902" w:type="pct"/>
            <w:vAlign w:val="center"/>
          </w:tcPr>
          <w:p w14:paraId="674C53E4"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原油</w:t>
            </w:r>
          </w:p>
        </w:tc>
        <w:tc>
          <w:tcPr>
            <w:tcW w:w="854" w:type="pct"/>
          </w:tcPr>
          <w:p w14:paraId="763B3568"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41.816</w:t>
            </w:r>
          </w:p>
        </w:tc>
        <w:tc>
          <w:tcPr>
            <w:tcW w:w="1111" w:type="pct"/>
          </w:tcPr>
          <w:p w14:paraId="587CBFFB"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GJ/t</w:t>
            </w:r>
          </w:p>
        </w:tc>
        <w:tc>
          <w:tcPr>
            <w:tcW w:w="1025" w:type="pct"/>
          </w:tcPr>
          <w:p w14:paraId="44DDDAEC" w14:textId="434CBA4C" w:rsidR="002C3A1A" w:rsidRDefault="00CD3D25" w:rsidP="00193BEC">
            <w:pPr>
              <w:spacing w:line="240" w:lineRule="auto"/>
              <w:jc w:val="center"/>
              <w:rPr>
                <w:rFonts w:ascii="宋体" w:hAnsi="宋体"/>
                <w:sz w:val="18"/>
                <w:szCs w:val="18"/>
              </w:rPr>
            </w:pPr>
            <w:r>
              <w:rPr>
                <w:rFonts w:ascii="宋体" w:hAnsi="宋体" w:hint="eastAsia"/>
                <w:sz w:val="18"/>
                <w:szCs w:val="18"/>
              </w:rPr>
              <w:t>20.1</w:t>
            </w:r>
            <w:r w:rsidR="006B5B90">
              <w:rPr>
                <w:rFonts w:ascii="宋体" w:hAnsi="宋体" w:hint="eastAsia"/>
                <w:sz w:val="18"/>
                <w:szCs w:val="18"/>
              </w:rPr>
              <w:t>×10</w:t>
            </w:r>
            <w:r w:rsidR="006B5B90" w:rsidRPr="006B5B90">
              <w:rPr>
                <w:rFonts w:ascii="宋体" w:hAnsi="宋体" w:hint="eastAsia"/>
                <w:sz w:val="18"/>
                <w:szCs w:val="18"/>
                <w:vertAlign w:val="superscript"/>
              </w:rPr>
              <w:t>-3</w:t>
            </w:r>
          </w:p>
        </w:tc>
        <w:tc>
          <w:tcPr>
            <w:tcW w:w="731" w:type="pct"/>
          </w:tcPr>
          <w:p w14:paraId="0E24684E"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98%</w:t>
            </w:r>
          </w:p>
        </w:tc>
      </w:tr>
      <w:tr w:rsidR="002C3A1A" w14:paraId="6EF4EF62" w14:textId="77777777" w:rsidTr="00193BEC">
        <w:trPr>
          <w:trHeight w:val="397"/>
        </w:trPr>
        <w:tc>
          <w:tcPr>
            <w:tcW w:w="377" w:type="pct"/>
            <w:vMerge/>
            <w:vAlign w:val="center"/>
          </w:tcPr>
          <w:p w14:paraId="235CF027" w14:textId="77777777" w:rsidR="002C3A1A" w:rsidRDefault="002C3A1A" w:rsidP="00193BEC">
            <w:pPr>
              <w:spacing w:line="240" w:lineRule="auto"/>
              <w:jc w:val="center"/>
              <w:rPr>
                <w:rFonts w:ascii="宋体" w:hAnsi="宋体"/>
                <w:sz w:val="18"/>
                <w:szCs w:val="18"/>
              </w:rPr>
            </w:pPr>
          </w:p>
        </w:tc>
        <w:tc>
          <w:tcPr>
            <w:tcW w:w="902" w:type="pct"/>
            <w:vAlign w:val="center"/>
          </w:tcPr>
          <w:p w14:paraId="3F75D006"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燃料油</w:t>
            </w:r>
          </w:p>
        </w:tc>
        <w:tc>
          <w:tcPr>
            <w:tcW w:w="854" w:type="pct"/>
          </w:tcPr>
          <w:p w14:paraId="25BA5770"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41.816</w:t>
            </w:r>
          </w:p>
        </w:tc>
        <w:tc>
          <w:tcPr>
            <w:tcW w:w="1111" w:type="pct"/>
          </w:tcPr>
          <w:p w14:paraId="78B934AF"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GJ/t</w:t>
            </w:r>
          </w:p>
        </w:tc>
        <w:tc>
          <w:tcPr>
            <w:tcW w:w="1025" w:type="pct"/>
          </w:tcPr>
          <w:p w14:paraId="742704F9" w14:textId="66C8FD07" w:rsidR="002C3A1A" w:rsidRDefault="00CD3D25" w:rsidP="00193BEC">
            <w:pPr>
              <w:spacing w:line="240" w:lineRule="auto"/>
              <w:jc w:val="center"/>
              <w:rPr>
                <w:rFonts w:ascii="宋体" w:hAnsi="宋体"/>
                <w:sz w:val="18"/>
                <w:szCs w:val="18"/>
              </w:rPr>
            </w:pPr>
            <w:r>
              <w:rPr>
                <w:rFonts w:ascii="宋体" w:hAnsi="宋体" w:hint="eastAsia"/>
                <w:sz w:val="18"/>
                <w:szCs w:val="18"/>
              </w:rPr>
              <w:t>21.1</w:t>
            </w:r>
            <w:r w:rsidR="006B5B90">
              <w:rPr>
                <w:rFonts w:ascii="宋体" w:hAnsi="宋体" w:hint="eastAsia"/>
                <w:sz w:val="18"/>
                <w:szCs w:val="18"/>
              </w:rPr>
              <w:t>×10</w:t>
            </w:r>
            <w:r w:rsidR="006B5B90" w:rsidRPr="006B5B90">
              <w:rPr>
                <w:rFonts w:ascii="宋体" w:hAnsi="宋体" w:hint="eastAsia"/>
                <w:sz w:val="18"/>
                <w:szCs w:val="18"/>
                <w:vertAlign w:val="superscript"/>
              </w:rPr>
              <w:t>-3</w:t>
            </w:r>
          </w:p>
        </w:tc>
        <w:tc>
          <w:tcPr>
            <w:tcW w:w="731" w:type="pct"/>
          </w:tcPr>
          <w:p w14:paraId="17F6B7C6"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98%</w:t>
            </w:r>
          </w:p>
        </w:tc>
      </w:tr>
      <w:tr w:rsidR="002C3A1A" w14:paraId="095DD84C" w14:textId="77777777" w:rsidTr="00193BEC">
        <w:trPr>
          <w:trHeight w:val="397"/>
        </w:trPr>
        <w:tc>
          <w:tcPr>
            <w:tcW w:w="377" w:type="pct"/>
            <w:vMerge/>
            <w:vAlign w:val="center"/>
          </w:tcPr>
          <w:p w14:paraId="4590753E" w14:textId="77777777" w:rsidR="002C3A1A" w:rsidRDefault="002C3A1A" w:rsidP="00193BEC">
            <w:pPr>
              <w:spacing w:line="240" w:lineRule="auto"/>
              <w:jc w:val="center"/>
              <w:rPr>
                <w:rFonts w:ascii="宋体" w:hAnsi="宋体"/>
                <w:sz w:val="18"/>
                <w:szCs w:val="18"/>
              </w:rPr>
            </w:pPr>
          </w:p>
        </w:tc>
        <w:tc>
          <w:tcPr>
            <w:tcW w:w="902" w:type="pct"/>
            <w:vAlign w:val="center"/>
          </w:tcPr>
          <w:p w14:paraId="51EEA211"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汽油</w:t>
            </w:r>
          </w:p>
        </w:tc>
        <w:tc>
          <w:tcPr>
            <w:tcW w:w="854" w:type="pct"/>
          </w:tcPr>
          <w:p w14:paraId="4ACC3826"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43.070</w:t>
            </w:r>
          </w:p>
        </w:tc>
        <w:tc>
          <w:tcPr>
            <w:tcW w:w="1111" w:type="pct"/>
          </w:tcPr>
          <w:p w14:paraId="1792D8B5"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GJ/t</w:t>
            </w:r>
          </w:p>
        </w:tc>
        <w:tc>
          <w:tcPr>
            <w:tcW w:w="1025" w:type="pct"/>
          </w:tcPr>
          <w:p w14:paraId="7790557E" w14:textId="72C5D35A" w:rsidR="002C3A1A" w:rsidRDefault="00CD3D25" w:rsidP="00193BEC">
            <w:pPr>
              <w:spacing w:line="240" w:lineRule="auto"/>
              <w:jc w:val="center"/>
              <w:rPr>
                <w:rFonts w:ascii="宋体" w:hAnsi="宋体"/>
                <w:sz w:val="18"/>
                <w:szCs w:val="18"/>
              </w:rPr>
            </w:pPr>
            <w:r>
              <w:rPr>
                <w:rFonts w:ascii="宋体" w:hAnsi="宋体" w:hint="eastAsia"/>
                <w:sz w:val="18"/>
                <w:szCs w:val="18"/>
              </w:rPr>
              <w:t>18.9</w:t>
            </w:r>
            <w:r w:rsidR="006B5B90">
              <w:rPr>
                <w:rFonts w:ascii="宋体" w:hAnsi="宋体" w:hint="eastAsia"/>
                <w:sz w:val="18"/>
                <w:szCs w:val="18"/>
              </w:rPr>
              <w:t>×10</w:t>
            </w:r>
            <w:r w:rsidR="006B5B90" w:rsidRPr="006B5B90">
              <w:rPr>
                <w:rFonts w:ascii="宋体" w:hAnsi="宋体" w:hint="eastAsia"/>
                <w:sz w:val="18"/>
                <w:szCs w:val="18"/>
                <w:vertAlign w:val="superscript"/>
              </w:rPr>
              <w:t>-3</w:t>
            </w:r>
          </w:p>
        </w:tc>
        <w:tc>
          <w:tcPr>
            <w:tcW w:w="731" w:type="pct"/>
          </w:tcPr>
          <w:p w14:paraId="772CB662"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98%</w:t>
            </w:r>
          </w:p>
        </w:tc>
      </w:tr>
      <w:tr w:rsidR="002C3A1A" w14:paraId="0B0DA16F" w14:textId="77777777" w:rsidTr="00193BEC">
        <w:trPr>
          <w:trHeight w:val="397"/>
        </w:trPr>
        <w:tc>
          <w:tcPr>
            <w:tcW w:w="377" w:type="pct"/>
            <w:vMerge/>
            <w:vAlign w:val="center"/>
          </w:tcPr>
          <w:p w14:paraId="703F9779" w14:textId="77777777" w:rsidR="002C3A1A" w:rsidRDefault="002C3A1A" w:rsidP="00193BEC">
            <w:pPr>
              <w:spacing w:line="240" w:lineRule="auto"/>
              <w:jc w:val="center"/>
              <w:rPr>
                <w:rFonts w:ascii="宋体" w:hAnsi="宋体"/>
                <w:sz w:val="18"/>
                <w:szCs w:val="18"/>
              </w:rPr>
            </w:pPr>
          </w:p>
        </w:tc>
        <w:tc>
          <w:tcPr>
            <w:tcW w:w="902" w:type="pct"/>
            <w:vAlign w:val="center"/>
          </w:tcPr>
          <w:p w14:paraId="52A3022E"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柴油</w:t>
            </w:r>
          </w:p>
        </w:tc>
        <w:tc>
          <w:tcPr>
            <w:tcW w:w="854" w:type="pct"/>
          </w:tcPr>
          <w:p w14:paraId="5297770D"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42.652</w:t>
            </w:r>
          </w:p>
        </w:tc>
        <w:tc>
          <w:tcPr>
            <w:tcW w:w="1111" w:type="pct"/>
          </w:tcPr>
          <w:p w14:paraId="17BF0D7C"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GJ/t</w:t>
            </w:r>
          </w:p>
        </w:tc>
        <w:tc>
          <w:tcPr>
            <w:tcW w:w="1025" w:type="pct"/>
          </w:tcPr>
          <w:p w14:paraId="177506C5" w14:textId="58F41EA7" w:rsidR="002C3A1A" w:rsidRDefault="00CD3D25" w:rsidP="00193BEC">
            <w:pPr>
              <w:spacing w:line="240" w:lineRule="auto"/>
              <w:jc w:val="center"/>
              <w:rPr>
                <w:rFonts w:ascii="宋体" w:hAnsi="宋体"/>
                <w:sz w:val="18"/>
                <w:szCs w:val="18"/>
              </w:rPr>
            </w:pPr>
            <w:r>
              <w:rPr>
                <w:rFonts w:ascii="宋体" w:hAnsi="宋体" w:hint="eastAsia"/>
                <w:sz w:val="18"/>
                <w:szCs w:val="18"/>
              </w:rPr>
              <w:t>20.2</w:t>
            </w:r>
            <w:r w:rsidR="006B5B90">
              <w:rPr>
                <w:rFonts w:ascii="宋体" w:hAnsi="宋体" w:hint="eastAsia"/>
                <w:sz w:val="18"/>
                <w:szCs w:val="18"/>
              </w:rPr>
              <w:t>×10</w:t>
            </w:r>
            <w:r w:rsidR="006B5B90" w:rsidRPr="006B5B90">
              <w:rPr>
                <w:rFonts w:ascii="宋体" w:hAnsi="宋体" w:hint="eastAsia"/>
                <w:sz w:val="18"/>
                <w:szCs w:val="18"/>
                <w:vertAlign w:val="superscript"/>
              </w:rPr>
              <w:t>-3</w:t>
            </w:r>
          </w:p>
        </w:tc>
        <w:tc>
          <w:tcPr>
            <w:tcW w:w="731" w:type="pct"/>
          </w:tcPr>
          <w:p w14:paraId="7F917A4C"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98%</w:t>
            </w:r>
          </w:p>
        </w:tc>
      </w:tr>
      <w:tr w:rsidR="002C3A1A" w14:paraId="6F984C89" w14:textId="77777777" w:rsidTr="00193BEC">
        <w:trPr>
          <w:trHeight w:val="397"/>
        </w:trPr>
        <w:tc>
          <w:tcPr>
            <w:tcW w:w="377" w:type="pct"/>
            <w:vMerge/>
            <w:vAlign w:val="center"/>
          </w:tcPr>
          <w:p w14:paraId="24F6E17D" w14:textId="77777777" w:rsidR="002C3A1A" w:rsidRDefault="002C3A1A" w:rsidP="00193BEC">
            <w:pPr>
              <w:spacing w:line="240" w:lineRule="auto"/>
              <w:jc w:val="center"/>
              <w:rPr>
                <w:rFonts w:ascii="宋体" w:hAnsi="宋体"/>
                <w:sz w:val="18"/>
                <w:szCs w:val="18"/>
              </w:rPr>
            </w:pPr>
          </w:p>
        </w:tc>
        <w:tc>
          <w:tcPr>
            <w:tcW w:w="902" w:type="pct"/>
            <w:vAlign w:val="center"/>
          </w:tcPr>
          <w:p w14:paraId="2E353ACC"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一般煤油</w:t>
            </w:r>
          </w:p>
        </w:tc>
        <w:tc>
          <w:tcPr>
            <w:tcW w:w="854" w:type="pct"/>
          </w:tcPr>
          <w:p w14:paraId="4B1D7B67"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43.070</w:t>
            </w:r>
          </w:p>
        </w:tc>
        <w:tc>
          <w:tcPr>
            <w:tcW w:w="1111" w:type="pct"/>
          </w:tcPr>
          <w:p w14:paraId="4513E959"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GJ/t</w:t>
            </w:r>
          </w:p>
        </w:tc>
        <w:tc>
          <w:tcPr>
            <w:tcW w:w="1025" w:type="pct"/>
          </w:tcPr>
          <w:p w14:paraId="27EBC763" w14:textId="0953539F" w:rsidR="002C3A1A" w:rsidRDefault="00CD3D25" w:rsidP="00193BEC">
            <w:pPr>
              <w:spacing w:line="240" w:lineRule="auto"/>
              <w:jc w:val="center"/>
              <w:rPr>
                <w:rFonts w:ascii="宋体" w:hAnsi="宋体"/>
                <w:sz w:val="18"/>
                <w:szCs w:val="18"/>
              </w:rPr>
            </w:pPr>
            <w:r>
              <w:rPr>
                <w:rFonts w:ascii="宋体" w:hAnsi="宋体" w:hint="eastAsia"/>
                <w:sz w:val="18"/>
                <w:szCs w:val="18"/>
              </w:rPr>
              <w:t>19.6</w:t>
            </w:r>
            <w:r w:rsidR="006B5B90">
              <w:rPr>
                <w:rFonts w:ascii="宋体" w:hAnsi="宋体" w:hint="eastAsia"/>
                <w:sz w:val="18"/>
                <w:szCs w:val="18"/>
              </w:rPr>
              <w:t>×10</w:t>
            </w:r>
            <w:r w:rsidR="006B5B90" w:rsidRPr="006B5B90">
              <w:rPr>
                <w:rFonts w:ascii="宋体" w:hAnsi="宋体" w:hint="eastAsia"/>
                <w:sz w:val="18"/>
                <w:szCs w:val="18"/>
                <w:vertAlign w:val="superscript"/>
              </w:rPr>
              <w:t>-3</w:t>
            </w:r>
          </w:p>
        </w:tc>
        <w:tc>
          <w:tcPr>
            <w:tcW w:w="731" w:type="pct"/>
          </w:tcPr>
          <w:p w14:paraId="1B4CE274"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98%</w:t>
            </w:r>
          </w:p>
        </w:tc>
      </w:tr>
      <w:tr w:rsidR="002C3A1A" w14:paraId="42C093AF" w14:textId="77777777" w:rsidTr="00193BEC">
        <w:trPr>
          <w:trHeight w:val="397"/>
        </w:trPr>
        <w:tc>
          <w:tcPr>
            <w:tcW w:w="377" w:type="pct"/>
            <w:vMerge/>
            <w:vAlign w:val="center"/>
          </w:tcPr>
          <w:p w14:paraId="40BD2027" w14:textId="77777777" w:rsidR="002C3A1A" w:rsidRDefault="002C3A1A" w:rsidP="00193BEC">
            <w:pPr>
              <w:spacing w:line="240" w:lineRule="auto"/>
              <w:jc w:val="center"/>
              <w:rPr>
                <w:rFonts w:ascii="宋体" w:hAnsi="宋体"/>
                <w:sz w:val="18"/>
                <w:szCs w:val="18"/>
              </w:rPr>
            </w:pPr>
          </w:p>
        </w:tc>
        <w:tc>
          <w:tcPr>
            <w:tcW w:w="902" w:type="pct"/>
            <w:vAlign w:val="center"/>
          </w:tcPr>
          <w:p w14:paraId="32873FBA" w14:textId="77777777" w:rsidR="002C3A1A" w:rsidRDefault="00CD3D25" w:rsidP="00193BEC">
            <w:pPr>
              <w:spacing w:line="240" w:lineRule="auto"/>
              <w:jc w:val="center"/>
              <w:rPr>
                <w:rFonts w:ascii="宋体" w:hAnsi="宋体"/>
                <w:sz w:val="18"/>
                <w:szCs w:val="18"/>
              </w:rPr>
            </w:pPr>
            <w:proofErr w:type="gramStart"/>
            <w:r>
              <w:rPr>
                <w:rFonts w:ascii="宋体" w:hAnsi="宋体" w:hint="eastAsia"/>
                <w:sz w:val="18"/>
                <w:szCs w:val="18"/>
              </w:rPr>
              <w:t>炼厂千气</w:t>
            </w:r>
            <w:proofErr w:type="gramEnd"/>
          </w:p>
        </w:tc>
        <w:tc>
          <w:tcPr>
            <w:tcW w:w="854" w:type="pct"/>
          </w:tcPr>
          <w:p w14:paraId="09A487F5"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45.998</w:t>
            </w:r>
          </w:p>
        </w:tc>
        <w:tc>
          <w:tcPr>
            <w:tcW w:w="1111" w:type="pct"/>
          </w:tcPr>
          <w:p w14:paraId="08007D20"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GJ/t</w:t>
            </w:r>
          </w:p>
        </w:tc>
        <w:tc>
          <w:tcPr>
            <w:tcW w:w="1025" w:type="pct"/>
          </w:tcPr>
          <w:p w14:paraId="15CCF42B" w14:textId="5D6E1AA3" w:rsidR="002C3A1A" w:rsidRDefault="00CD3D25" w:rsidP="00193BEC">
            <w:pPr>
              <w:spacing w:line="240" w:lineRule="auto"/>
              <w:jc w:val="center"/>
              <w:rPr>
                <w:rFonts w:ascii="宋体" w:hAnsi="宋体"/>
                <w:sz w:val="18"/>
                <w:szCs w:val="18"/>
              </w:rPr>
            </w:pPr>
            <w:r>
              <w:rPr>
                <w:rFonts w:ascii="宋体" w:hAnsi="宋体" w:hint="eastAsia"/>
                <w:sz w:val="18"/>
                <w:szCs w:val="18"/>
              </w:rPr>
              <w:t>18.2</w:t>
            </w:r>
            <w:r w:rsidR="006B5B90">
              <w:rPr>
                <w:rFonts w:ascii="宋体" w:hAnsi="宋体" w:hint="eastAsia"/>
                <w:sz w:val="18"/>
                <w:szCs w:val="18"/>
              </w:rPr>
              <w:t>×10</w:t>
            </w:r>
            <w:r w:rsidR="006B5B90" w:rsidRPr="006B5B90">
              <w:rPr>
                <w:rFonts w:ascii="宋体" w:hAnsi="宋体" w:hint="eastAsia"/>
                <w:sz w:val="18"/>
                <w:szCs w:val="18"/>
                <w:vertAlign w:val="superscript"/>
              </w:rPr>
              <w:t>-3</w:t>
            </w:r>
          </w:p>
        </w:tc>
        <w:tc>
          <w:tcPr>
            <w:tcW w:w="731" w:type="pct"/>
          </w:tcPr>
          <w:p w14:paraId="72BFCA4B"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98%</w:t>
            </w:r>
          </w:p>
        </w:tc>
      </w:tr>
      <w:tr w:rsidR="002C3A1A" w14:paraId="643FE0F5" w14:textId="77777777" w:rsidTr="00193BEC">
        <w:trPr>
          <w:trHeight w:val="397"/>
        </w:trPr>
        <w:tc>
          <w:tcPr>
            <w:tcW w:w="377" w:type="pct"/>
            <w:vMerge/>
            <w:vAlign w:val="center"/>
          </w:tcPr>
          <w:p w14:paraId="70EE84E7" w14:textId="77777777" w:rsidR="002C3A1A" w:rsidRDefault="002C3A1A" w:rsidP="00193BEC">
            <w:pPr>
              <w:spacing w:line="240" w:lineRule="auto"/>
              <w:jc w:val="center"/>
              <w:rPr>
                <w:rFonts w:ascii="宋体" w:hAnsi="宋体"/>
                <w:sz w:val="18"/>
                <w:szCs w:val="18"/>
              </w:rPr>
            </w:pPr>
          </w:p>
        </w:tc>
        <w:tc>
          <w:tcPr>
            <w:tcW w:w="902" w:type="pct"/>
            <w:vAlign w:val="center"/>
          </w:tcPr>
          <w:p w14:paraId="096D7414"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液化天然气</w:t>
            </w:r>
          </w:p>
        </w:tc>
        <w:tc>
          <w:tcPr>
            <w:tcW w:w="854" w:type="pct"/>
          </w:tcPr>
          <w:p w14:paraId="470AD4F1"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44.2</w:t>
            </w:r>
          </w:p>
        </w:tc>
        <w:tc>
          <w:tcPr>
            <w:tcW w:w="1111" w:type="pct"/>
          </w:tcPr>
          <w:p w14:paraId="05980BCE"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GJ/t</w:t>
            </w:r>
          </w:p>
        </w:tc>
        <w:tc>
          <w:tcPr>
            <w:tcW w:w="1025" w:type="pct"/>
          </w:tcPr>
          <w:p w14:paraId="350980AE" w14:textId="59D9E646" w:rsidR="002C3A1A" w:rsidRDefault="00CD3D25" w:rsidP="00193BEC">
            <w:pPr>
              <w:spacing w:line="240" w:lineRule="auto"/>
              <w:jc w:val="center"/>
              <w:rPr>
                <w:rFonts w:ascii="宋体" w:hAnsi="宋体"/>
                <w:sz w:val="18"/>
                <w:szCs w:val="18"/>
              </w:rPr>
            </w:pPr>
            <w:r>
              <w:rPr>
                <w:rFonts w:ascii="宋体" w:hAnsi="宋体" w:hint="eastAsia"/>
                <w:sz w:val="18"/>
                <w:szCs w:val="18"/>
              </w:rPr>
              <w:t>17.2</w:t>
            </w:r>
            <w:r w:rsidR="006B5B90">
              <w:rPr>
                <w:rFonts w:ascii="宋体" w:hAnsi="宋体" w:hint="eastAsia"/>
                <w:sz w:val="18"/>
                <w:szCs w:val="18"/>
              </w:rPr>
              <w:t>×10</w:t>
            </w:r>
            <w:r w:rsidR="006B5B90" w:rsidRPr="006B5B90">
              <w:rPr>
                <w:rFonts w:ascii="宋体" w:hAnsi="宋体" w:hint="eastAsia"/>
                <w:sz w:val="18"/>
                <w:szCs w:val="18"/>
                <w:vertAlign w:val="superscript"/>
              </w:rPr>
              <w:t>-3</w:t>
            </w:r>
          </w:p>
        </w:tc>
        <w:tc>
          <w:tcPr>
            <w:tcW w:w="731" w:type="pct"/>
          </w:tcPr>
          <w:p w14:paraId="489A5872"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98%</w:t>
            </w:r>
          </w:p>
        </w:tc>
      </w:tr>
      <w:tr w:rsidR="002C3A1A" w14:paraId="2C826639" w14:textId="77777777" w:rsidTr="00193BEC">
        <w:trPr>
          <w:trHeight w:val="397"/>
        </w:trPr>
        <w:tc>
          <w:tcPr>
            <w:tcW w:w="377" w:type="pct"/>
            <w:vMerge/>
            <w:vAlign w:val="center"/>
          </w:tcPr>
          <w:p w14:paraId="01A60527" w14:textId="77777777" w:rsidR="002C3A1A" w:rsidRDefault="002C3A1A" w:rsidP="00193BEC">
            <w:pPr>
              <w:spacing w:line="240" w:lineRule="auto"/>
              <w:jc w:val="center"/>
              <w:rPr>
                <w:rFonts w:ascii="宋体" w:hAnsi="宋体"/>
                <w:sz w:val="18"/>
                <w:szCs w:val="18"/>
              </w:rPr>
            </w:pPr>
          </w:p>
        </w:tc>
        <w:tc>
          <w:tcPr>
            <w:tcW w:w="902" w:type="pct"/>
            <w:vAlign w:val="center"/>
          </w:tcPr>
          <w:p w14:paraId="59205D18"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液化石油气</w:t>
            </w:r>
          </w:p>
        </w:tc>
        <w:tc>
          <w:tcPr>
            <w:tcW w:w="854" w:type="pct"/>
          </w:tcPr>
          <w:p w14:paraId="49A036D7"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50.179</w:t>
            </w:r>
          </w:p>
        </w:tc>
        <w:tc>
          <w:tcPr>
            <w:tcW w:w="1111" w:type="pct"/>
          </w:tcPr>
          <w:p w14:paraId="2264A23C"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GJ/t</w:t>
            </w:r>
          </w:p>
        </w:tc>
        <w:tc>
          <w:tcPr>
            <w:tcW w:w="1025" w:type="pct"/>
          </w:tcPr>
          <w:p w14:paraId="09B0A042" w14:textId="0FA533D4" w:rsidR="002C3A1A" w:rsidRDefault="00CD3D25" w:rsidP="00193BEC">
            <w:pPr>
              <w:spacing w:line="240" w:lineRule="auto"/>
              <w:jc w:val="center"/>
              <w:rPr>
                <w:rFonts w:ascii="宋体" w:hAnsi="宋体"/>
                <w:sz w:val="18"/>
                <w:szCs w:val="18"/>
              </w:rPr>
            </w:pPr>
            <w:r>
              <w:rPr>
                <w:rFonts w:ascii="宋体" w:hAnsi="宋体" w:hint="eastAsia"/>
                <w:sz w:val="18"/>
                <w:szCs w:val="18"/>
              </w:rPr>
              <w:t>17.2</w:t>
            </w:r>
            <w:r w:rsidR="006B5B90">
              <w:rPr>
                <w:rFonts w:ascii="宋体" w:hAnsi="宋体" w:hint="eastAsia"/>
                <w:sz w:val="18"/>
                <w:szCs w:val="18"/>
              </w:rPr>
              <w:t>×10</w:t>
            </w:r>
            <w:r w:rsidR="006B5B90" w:rsidRPr="006B5B90">
              <w:rPr>
                <w:rFonts w:ascii="宋体" w:hAnsi="宋体" w:hint="eastAsia"/>
                <w:sz w:val="18"/>
                <w:szCs w:val="18"/>
                <w:vertAlign w:val="superscript"/>
              </w:rPr>
              <w:t>-3</w:t>
            </w:r>
          </w:p>
        </w:tc>
        <w:tc>
          <w:tcPr>
            <w:tcW w:w="731" w:type="pct"/>
          </w:tcPr>
          <w:p w14:paraId="5800A9E4"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98%</w:t>
            </w:r>
          </w:p>
        </w:tc>
      </w:tr>
      <w:tr w:rsidR="002C3A1A" w14:paraId="01862B61" w14:textId="77777777" w:rsidTr="00193BEC">
        <w:trPr>
          <w:trHeight w:val="397"/>
        </w:trPr>
        <w:tc>
          <w:tcPr>
            <w:tcW w:w="377" w:type="pct"/>
            <w:vMerge/>
            <w:vAlign w:val="center"/>
          </w:tcPr>
          <w:p w14:paraId="21985CBE" w14:textId="77777777" w:rsidR="002C3A1A" w:rsidRDefault="002C3A1A" w:rsidP="00193BEC">
            <w:pPr>
              <w:spacing w:line="240" w:lineRule="auto"/>
              <w:jc w:val="center"/>
              <w:rPr>
                <w:rFonts w:ascii="宋体" w:hAnsi="宋体"/>
                <w:sz w:val="18"/>
                <w:szCs w:val="18"/>
              </w:rPr>
            </w:pPr>
          </w:p>
        </w:tc>
        <w:tc>
          <w:tcPr>
            <w:tcW w:w="902" w:type="pct"/>
            <w:vAlign w:val="center"/>
          </w:tcPr>
          <w:p w14:paraId="6D2ABC2A"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石脑油</w:t>
            </w:r>
          </w:p>
        </w:tc>
        <w:tc>
          <w:tcPr>
            <w:tcW w:w="854" w:type="pct"/>
          </w:tcPr>
          <w:p w14:paraId="1B817A9E"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44.5</w:t>
            </w:r>
          </w:p>
        </w:tc>
        <w:tc>
          <w:tcPr>
            <w:tcW w:w="1111" w:type="pct"/>
          </w:tcPr>
          <w:p w14:paraId="5149AD7B"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GJ/t</w:t>
            </w:r>
          </w:p>
        </w:tc>
        <w:tc>
          <w:tcPr>
            <w:tcW w:w="1025" w:type="pct"/>
          </w:tcPr>
          <w:p w14:paraId="1291165D" w14:textId="73DD58D0" w:rsidR="002C3A1A" w:rsidRDefault="00CD3D25" w:rsidP="00193BEC">
            <w:pPr>
              <w:spacing w:line="240" w:lineRule="auto"/>
              <w:jc w:val="center"/>
              <w:rPr>
                <w:rFonts w:ascii="宋体" w:hAnsi="宋体"/>
                <w:sz w:val="18"/>
                <w:szCs w:val="18"/>
              </w:rPr>
            </w:pPr>
            <w:r>
              <w:rPr>
                <w:rFonts w:ascii="宋体" w:hAnsi="宋体" w:hint="eastAsia"/>
                <w:sz w:val="18"/>
                <w:szCs w:val="18"/>
              </w:rPr>
              <w:t>20.0</w:t>
            </w:r>
            <w:r w:rsidR="006B5B90">
              <w:rPr>
                <w:rFonts w:ascii="宋体" w:hAnsi="宋体" w:hint="eastAsia"/>
                <w:sz w:val="18"/>
                <w:szCs w:val="18"/>
              </w:rPr>
              <w:t>×10</w:t>
            </w:r>
            <w:r w:rsidR="006B5B90" w:rsidRPr="006B5B90">
              <w:rPr>
                <w:rFonts w:ascii="宋体" w:hAnsi="宋体" w:hint="eastAsia"/>
                <w:sz w:val="18"/>
                <w:szCs w:val="18"/>
                <w:vertAlign w:val="superscript"/>
              </w:rPr>
              <w:t>-3</w:t>
            </w:r>
          </w:p>
        </w:tc>
        <w:tc>
          <w:tcPr>
            <w:tcW w:w="731" w:type="pct"/>
          </w:tcPr>
          <w:p w14:paraId="6313969F"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98%</w:t>
            </w:r>
          </w:p>
        </w:tc>
      </w:tr>
      <w:tr w:rsidR="002C3A1A" w14:paraId="32516B62" w14:textId="77777777" w:rsidTr="00193BEC">
        <w:trPr>
          <w:trHeight w:val="397"/>
        </w:trPr>
        <w:tc>
          <w:tcPr>
            <w:tcW w:w="377" w:type="pct"/>
            <w:vMerge/>
            <w:vAlign w:val="center"/>
          </w:tcPr>
          <w:p w14:paraId="133AE502" w14:textId="77777777" w:rsidR="002C3A1A" w:rsidRDefault="002C3A1A" w:rsidP="00193BEC">
            <w:pPr>
              <w:spacing w:line="240" w:lineRule="auto"/>
              <w:jc w:val="center"/>
              <w:rPr>
                <w:rFonts w:ascii="宋体" w:hAnsi="宋体"/>
                <w:sz w:val="18"/>
                <w:szCs w:val="18"/>
              </w:rPr>
            </w:pPr>
          </w:p>
        </w:tc>
        <w:tc>
          <w:tcPr>
            <w:tcW w:w="902" w:type="pct"/>
            <w:vAlign w:val="center"/>
          </w:tcPr>
          <w:p w14:paraId="55703D1E"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石油焦</w:t>
            </w:r>
          </w:p>
        </w:tc>
        <w:tc>
          <w:tcPr>
            <w:tcW w:w="854" w:type="pct"/>
          </w:tcPr>
          <w:p w14:paraId="4DE58080"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32.5</w:t>
            </w:r>
          </w:p>
        </w:tc>
        <w:tc>
          <w:tcPr>
            <w:tcW w:w="1111" w:type="pct"/>
          </w:tcPr>
          <w:p w14:paraId="787F9380"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GJ/t</w:t>
            </w:r>
          </w:p>
        </w:tc>
        <w:tc>
          <w:tcPr>
            <w:tcW w:w="1025" w:type="pct"/>
          </w:tcPr>
          <w:p w14:paraId="514A9002" w14:textId="18644C9B" w:rsidR="002C3A1A" w:rsidRDefault="00CD3D25" w:rsidP="00193BEC">
            <w:pPr>
              <w:spacing w:line="240" w:lineRule="auto"/>
              <w:jc w:val="center"/>
              <w:rPr>
                <w:rFonts w:ascii="宋体" w:hAnsi="宋体"/>
                <w:sz w:val="18"/>
                <w:szCs w:val="18"/>
              </w:rPr>
            </w:pPr>
            <w:r>
              <w:rPr>
                <w:rFonts w:ascii="宋体" w:hAnsi="宋体" w:hint="eastAsia"/>
                <w:sz w:val="18"/>
                <w:szCs w:val="18"/>
              </w:rPr>
              <w:t>27.50</w:t>
            </w:r>
            <w:r w:rsidR="006B5B90">
              <w:rPr>
                <w:rFonts w:ascii="宋体" w:hAnsi="宋体" w:hint="eastAsia"/>
                <w:sz w:val="18"/>
                <w:szCs w:val="18"/>
              </w:rPr>
              <w:t>×10</w:t>
            </w:r>
            <w:r w:rsidR="006B5B90" w:rsidRPr="006B5B90">
              <w:rPr>
                <w:rFonts w:ascii="宋体" w:hAnsi="宋体" w:hint="eastAsia"/>
                <w:sz w:val="18"/>
                <w:szCs w:val="18"/>
                <w:vertAlign w:val="superscript"/>
              </w:rPr>
              <w:t>-3</w:t>
            </w:r>
          </w:p>
        </w:tc>
        <w:tc>
          <w:tcPr>
            <w:tcW w:w="731" w:type="pct"/>
          </w:tcPr>
          <w:p w14:paraId="348375F8"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98%</w:t>
            </w:r>
          </w:p>
        </w:tc>
      </w:tr>
      <w:tr w:rsidR="002C3A1A" w14:paraId="6890CF6F" w14:textId="77777777" w:rsidTr="00193BEC">
        <w:trPr>
          <w:trHeight w:val="397"/>
        </w:trPr>
        <w:tc>
          <w:tcPr>
            <w:tcW w:w="377" w:type="pct"/>
            <w:vMerge/>
            <w:vAlign w:val="center"/>
          </w:tcPr>
          <w:p w14:paraId="78916298" w14:textId="77777777" w:rsidR="002C3A1A" w:rsidRDefault="002C3A1A" w:rsidP="00193BEC">
            <w:pPr>
              <w:spacing w:line="240" w:lineRule="auto"/>
              <w:jc w:val="center"/>
              <w:rPr>
                <w:rFonts w:ascii="宋体" w:hAnsi="宋体"/>
                <w:sz w:val="18"/>
                <w:szCs w:val="18"/>
              </w:rPr>
            </w:pPr>
          </w:p>
        </w:tc>
        <w:tc>
          <w:tcPr>
            <w:tcW w:w="902" w:type="pct"/>
            <w:vAlign w:val="center"/>
          </w:tcPr>
          <w:p w14:paraId="7C8052CF"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焦油</w:t>
            </w:r>
          </w:p>
        </w:tc>
        <w:tc>
          <w:tcPr>
            <w:tcW w:w="854" w:type="pct"/>
          </w:tcPr>
          <w:p w14:paraId="61F5B71F"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33.453</w:t>
            </w:r>
          </w:p>
        </w:tc>
        <w:tc>
          <w:tcPr>
            <w:tcW w:w="1111" w:type="pct"/>
          </w:tcPr>
          <w:p w14:paraId="2A7F1E11"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GJ/t</w:t>
            </w:r>
          </w:p>
        </w:tc>
        <w:tc>
          <w:tcPr>
            <w:tcW w:w="1025" w:type="pct"/>
          </w:tcPr>
          <w:p w14:paraId="69B14B0A" w14:textId="01683E12" w:rsidR="002C3A1A" w:rsidRDefault="00CD3D25" w:rsidP="00193BEC">
            <w:pPr>
              <w:spacing w:line="240" w:lineRule="auto"/>
              <w:jc w:val="center"/>
              <w:rPr>
                <w:rFonts w:ascii="宋体" w:hAnsi="宋体"/>
                <w:sz w:val="18"/>
                <w:szCs w:val="18"/>
              </w:rPr>
            </w:pPr>
            <w:r>
              <w:rPr>
                <w:rFonts w:ascii="宋体" w:hAnsi="宋体" w:hint="eastAsia"/>
                <w:sz w:val="18"/>
                <w:szCs w:val="18"/>
              </w:rPr>
              <w:t>22.0</w:t>
            </w:r>
            <w:r w:rsidR="006B5B90">
              <w:rPr>
                <w:rFonts w:ascii="宋体" w:hAnsi="宋体" w:hint="eastAsia"/>
                <w:sz w:val="18"/>
                <w:szCs w:val="18"/>
              </w:rPr>
              <w:t>×10</w:t>
            </w:r>
            <w:r w:rsidR="006B5B90" w:rsidRPr="006B5B90">
              <w:rPr>
                <w:rFonts w:ascii="宋体" w:hAnsi="宋体" w:hint="eastAsia"/>
                <w:sz w:val="18"/>
                <w:szCs w:val="18"/>
                <w:vertAlign w:val="superscript"/>
              </w:rPr>
              <w:t>-3</w:t>
            </w:r>
          </w:p>
        </w:tc>
        <w:tc>
          <w:tcPr>
            <w:tcW w:w="731" w:type="pct"/>
          </w:tcPr>
          <w:p w14:paraId="5198A8CE"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98%</w:t>
            </w:r>
          </w:p>
        </w:tc>
      </w:tr>
      <w:tr w:rsidR="002C3A1A" w14:paraId="67D85051" w14:textId="77777777" w:rsidTr="00193BEC">
        <w:trPr>
          <w:trHeight w:val="397"/>
        </w:trPr>
        <w:tc>
          <w:tcPr>
            <w:tcW w:w="377" w:type="pct"/>
            <w:vMerge/>
            <w:vAlign w:val="center"/>
          </w:tcPr>
          <w:p w14:paraId="1672C50C" w14:textId="77777777" w:rsidR="002C3A1A" w:rsidRDefault="002C3A1A" w:rsidP="00193BEC">
            <w:pPr>
              <w:spacing w:line="240" w:lineRule="auto"/>
              <w:jc w:val="center"/>
              <w:rPr>
                <w:rFonts w:ascii="宋体" w:hAnsi="宋体"/>
                <w:sz w:val="18"/>
                <w:szCs w:val="18"/>
              </w:rPr>
            </w:pPr>
          </w:p>
        </w:tc>
        <w:tc>
          <w:tcPr>
            <w:tcW w:w="902" w:type="pct"/>
            <w:vAlign w:val="center"/>
          </w:tcPr>
          <w:p w14:paraId="4BFE0A2B" w14:textId="77777777" w:rsidR="002C3A1A" w:rsidRDefault="00CD3D25" w:rsidP="00193BEC">
            <w:pPr>
              <w:spacing w:line="240" w:lineRule="auto"/>
              <w:jc w:val="center"/>
              <w:rPr>
                <w:rFonts w:ascii="宋体" w:hAnsi="宋体"/>
                <w:sz w:val="18"/>
                <w:szCs w:val="18"/>
              </w:rPr>
            </w:pPr>
            <w:proofErr w:type="gramStart"/>
            <w:r>
              <w:rPr>
                <w:rFonts w:ascii="宋体" w:hAnsi="宋体" w:hint="eastAsia"/>
                <w:sz w:val="18"/>
                <w:szCs w:val="18"/>
              </w:rPr>
              <w:t>粗苯</w:t>
            </w:r>
            <w:proofErr w:type="gramEnd"/>
          </w:p>
        </w:tc>
        <w:tc>
          <w:tcPr>
            <w:tcW w:w="854" w:type="pct"/>
          </w:tcPr>
          <w:p w14:paraId="6BD8DEEC"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41.816</w:t>
            </w:r>
          </w:p>
        </w:tc>
        <w:tc>
          <w:tcPr>
            <w:tcW w:w="1111" w:type="pct"/>
          </w:tcPr>
          <w:p w14:paraId="79ECF2A0"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GJ/t</w:t>
            </w:r>
          </w:p>
        </w:tc>
        <w:tc>
          <w:tcPr>
            <w:tcW w:w="1025" w:type="pct"/>
          </w:tcPr>
          <w:p w14:paraId="1224DDBD" w14:textId="66DA48D9" w:rsidR="002C3A1A" w:rsidRDefault="00CD3D25" w:rsidP="00193BEC">
            <w:pPr>
              <w:spacing w:line="240" w:lineRule="auto"/>
              <w:jc w:val="center"/>
              <w:rPr>
                <w:rFonts w:ascii="宋体" w:hAnsi="宋体"/>
                <w:sz w:val="18"/>
                <w:szCs w:val="18"/>
              </w:rPr>
            </w:pPr>
            <w:r>
              <w:rPr>
                <w:rFonts w:ascii="宋体" w:hAnsi="宋体" w:hint="eastAsia"/>
                <w:sz w:val="18"/>
                <w:szCs w:val="18"/>
              </w:rPr>
              <w:t>22.7</w:t>
            </w:r>
            <w:r w:rsidR="006B5B90">
              <w:rPr>
                <w:rFonts w:ascii="宋体" w:hAnsi="宋体" w:hint="eastAsia"/>
                <w:sz w:val="18"/>
                <w:szCs w:val="18"/>
              </w:rPr>
              <w:t>×10</w:t>
            </w:r>
            <w:r w:rsidR="006B5B90" w:rsidRPr="006B5B90">
              <w:rPr>
                <w:rFonts w:ascii="宋体" w:hAnsi="宋体" w:hint="eastAsia"/>
                <w:sz w:val="18"/>
                <w:szCs w:val="18"/>
                <w:vertAlign w:val="superscript"/>
              </w:rPr>
              <w:t>-3</w:t>
            </w:r>
          </w:p>
        </w:tc>
        <w:tc>
          <w:tcPr>
            <w:tcW w:w="731" w:type="pct"/>
          </w:tcPr>
          <w:p w14:paraId="2B5B47A5"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98%</w:t>
            </w:r>
          </w:p>
        </w:tc>
      </w:tr>
      <w:tr w:rsidR="002C3A1A" w14:paraId="79212D85" w14:textId="77777777" w:rsidTr="00193BEC">
        <w:trPr>
          <w:trHeight w:val="397"/>
        </w:trPr>
        <w:tc>
          <w:tcPr>
            <w:tcW w:w="377" w:type="pct"/>
            <w:vMerge/>
            <w:vAlign w:val="center"/>
          </w:tcPr>
          <w:p w14:paraId="708E2949" w14:textId="77777777" w:rsidR="002C3A1A" w:rsidRDefault="002C3A1A" w:rsidP="00193BEC">
            <w:pPr>
              <w:spacing w:line="240" w:lineRule="auto"/>
              <w:jc w:val="center"/>
              <w:rPr>
                <w:rFonts w:ascii="宋体" w:hAnsi="宋体"/>
                <w:sz w:val="18"/>
                <w:szCs w:val="18"/>
              </w:rPr>
            </w:pPr>
          </w:p>
        </w:tc>
        <w:tc>
          <w:tcPr>
            <w:tcW w:w="902" w:type="pct"/>
            <w:vAlign w:val="center"/>
          </w:tcPr>
          <w:p w14:paraId="18D2CB03"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其他石油制品</w:t>
            </w:r>
          </w:p>
        </w:tc>
        <w:tc>
          <w:tcPr>
            <w:tcW w:w="854" w:type="pct"/>
          </w:tcPr>
          <w:p w14:paraId="69C2DE5F"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40.2</w:t>
            </w:r>
          </w:p>
        </w:tc>
        <w:tc>
          <w:tcPr>
            <w:tcW w:w="1111" w:type="pct"/>
          </w:tcPr>
          <w:p w14:paraId="73D9C9C3"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GJ/t</w:t>
            </w:r>
          </w:p>
        </w:tc>
        <w:tc>
          <w:tcPr>
            <w:tcW w:w="1025" w:type="pct"/>
          </w:tcPr>
          <w:p w14:paraId="051E2339" w14:textId="74F3DA51" w:rsidR="002C3A1A" w:rsidRDefault="00CD3D25" w:rsidP="00193BEC">
            <w:pPr>
              <w:spacing w:line="240" w:lineRule="auto"/>
              <w:jc w:val="center"/>
              <w:rPr>
                <w:rFonts w:ascii="宋体" w:hAnsi="宋体"/>
                <w:sz w:val="18"/>
                <w:szCs w:val="18"/>
              </w:rPr>
            </w:pPr>
            <w:r>
              <w:rPr>
                <w:rFonts w:ascii="宋体" w:hAnsi="宋体" w:hint="eastAsia"/>
                <w:sz w:val="18"/>
                <w:szCs w:val="18"/>
              </w:rPr>
              <w:t>20.0</w:t>
            </w:r>
            <w:r w:rsidR="006B5B90">
              <w:rPr>
                <w:rFonts w:ascii="宋体" w:hAnsi="宋体" w:hint="eastAsia"/>
                <w:sz w:val="18"/>
                <w:szCs w:val="18"/>
              </w:rPr>
              <w:t>×10</w:t>
            </w:r>
            <w:r w:rsidR="006B5B90" w:rsidRPr="006B5B90">
              <w:rPr>
                <w:rFonts w:ascii="宋体" w:hAnsi="宋体" w:hint="eastAsia"/>
                <w:sz w:val="18"/>
                <w:szCs w:val="18"/>
                <w:vertAlign w:val="superscript"/>
              </w:rPr>
              <w:t>-3</w:t>
            </w:r>
          </w:p>
        </w:tc>
        <w:tc>
          <w:tcPr>
            <w:tcW w:w="731" w:type="pct"/>
          </w:tcPr>
          <w:p w14:paraId="7039EC0A"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98%</w:t>
            </w:r>
          </w:p>
        </w:tc>
      </w:tr>
      <w:tr w:rsidR="002C3A1A" w14:paraId="03D55E8F" w14:textId="77777777" w:rsidTr="00193BEC">
        <w:trPr>
          <w:trHeight w:val="397"/>
        </w:trPr>
        <w:tc>
          <w:tcPr>
            <w:tcW w:w="377" w:type="pct"/>
            <w:vMerge w:val="restart"/>
            <w:vAlign w:val="center"/>
          </w:tcPr>
          <w:p w14:paraId="08DC4B1E"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气体燃料</w:t>
            </w:r>
          </w:p>
        </w:tc>
        <w:tc>
          <w:tcPr>
            <w:tcW w:w="902" w:type="pct"/>
            <w:vAlign w:val="center"/>
          </w:tcPr>
          <w:p w14:paraId="063A84DC"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天然气</w:t>
            </w:r>
          </w:p>
        </w:tc>
        <w:tc>
          <w:tcPr>
            <w:tcW w:w="854" w:type="pct"/>
          </w:tcPr>
          <w:p w14:paraId="0E079FED"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389.31</w:t>
            </w:r>
          </w:p>
        </w:tc>
        <w:tc>
          <w:tcPr>
            <w:tcW w:w="1111" w:type="pct"/>
            <w:vAlign w:val="center"/>
          </w:tcPr>
          <w:p w14:paraId="558EFCD2"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GJ/10</w:t>
            </w:r>
            <w:r>
              <w:rPr>
                <w:rFonts w:ascii="宋体" w:hAnsi="宋体" w:hint="eastAsia"/>
                <w:sz w:val="18"/>
                <w:szCs w:val="18"/>
                <w:vertAlign w:val="superscript"/>
              </w:rPr>
              <w:t>4</w:t>
            </w:r>
            <w:r>
              <w:rPr>
                <w:rFonts w:ascii="宋体" w:hAnsi="宋体" w:hint="eastAsia"/>
                <w:sz w:val="18"/>
                <w:szCs w:val="18"/>
              </w:rPr>
              <w:t>Nm</w:t>
            </w:r>
            <w:r>
              <w:rPr>
                <w:rFonts w:ascii="宋体" w:hAnsi="宋体" w:hint="eastAsia"/>
                <w:sz w:val="18"/>
                <w:szCs w:val="18"/>
                <w:vertAlign w:val="superscript"/>
              </w:rPr>
              <w:t>3</w:t>
            </w:r>
          </w:p>
        </w:tc>
        <w:tc>
          <w:tcPr>
            <w:tcW w:w="1025" w:type="pct"/>
          </w:tcPr>
          <w:p w14:paraId="6985E731" w14:textId="7BC45FBE" w:rsidR="002C3A1A" w:rsidRDefault="00CD3D25" w:rsidP="00193BEC">
            <w:pPr>
              <w:spacing w:line="240" w:lineRule="auto"/>
              <w:jc w:val="center"/>
              <w:rPr>
                <w:rFonts w:ascii="宋体" w:hAnsi="宋体"/>
                <w:sz w:val="18"/>
                <w:szCs w:val="18"/>
              </w:rPr>
            </w:pPr>
            <w:r>
              <w:rPr>
                <w:rFonts w:ascii="宋体" w:hAnsi="宋体" w:hint="eastAsia"/>
                <w:sz w:val="18"/>
                <w:szCs w:val="18"/>
              </w:rPr>
              <w:t>15.30</w:t>
            </w:r>
            <w:r w:rsidR="006B5B90">
              <w:rPr>
                <w:rFonts w:ascii="宋体" w:hAnsi="宋体" w:hint="eastAsia"/>
                <w:sz w:val="18"/>
                <w:szCs w:val="18"/>
              </w:rPr>
              <w:t>×10</w:t>
            </w:r>
            <w:r w:rsidR="006B5B90" w:rsidRPr="006B5B90">
              <w:rPr>
                <w:rFonts w:ascii="宋体" w:hAnsi="宋体" w:hint="eastAsia"/>
                <w:sz w:val="18"/>
                <w:szCs w:val="18"/>
                <w:vertAlign w:val="superscript"/>
              </w:rPr>
              <w:t>-3</w:t>
            </w:r>
          </w:p>
        </w:tc>
        <w:tc>
          <w:tcPr>
            <w:tcW w:w="731" w:type="pct"/>
          </w:tcPr>
          <w:p w14:paraId="51033A03"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99%</w:t>
            </w:r>
          </w:p>
        </w:tc>
      </w:tr>
      <w:tr w:rsidR="002C3A1A" w14:paraId="7CFADC17" w14:textId="77777777" w:rsidTr="00193BEC">
        <w:trPr>
          <w:trHeight w:val="397"/>
        </w:trPr>
        <w:tc>
          <w:tcPr>
            <w:tcW w:w="377" w:type="pct"/>
            <w:vMerge/>
            <w:vAlign w:val="center"/>
          </w:tcPr>
          <w:p w14:paraId="2B9942C8" w14:textId="77777777" w:rsidR="002C3A1A" w:rsidRDefault="002C3A1A" w:rsidP="00193BEC">
            <w:pPr>
              <w:spacing w:line="240" w:lineRule="auto"/>
              <w:jc w:val="center"/>
              <w:rPr>
                <w:rFonts w:ascii="宋体" w:hAnsi="宋体"/>
                <w:sz w:val="18"/>
                <w:szCs w:val="18"/>
              </w:rPr>
            </w:pPr>
          </w:p>
        </w:tc>
        <w:tc>
          <w:tcPr>
            <w:tcW w:w="902" w:type="pct"/>
            <w:vAlign w:val="center"/>
          </w:tcPr>
          <w:p w14:paraId="31A3BA4A"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焦炉煤气</w:t>
            </w:r>
          </w:p>
        </w:tc>
        <w:tc>
          <w:tcPr>
            <w:tcW w:w="854" w:type="pct"/>
          </w:tcPr>
          <w:p w14:paraId="712E753B"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179.81</w:t>
            </w:r>
          </w:p>
        </w:tc>
        <w:tc>
          <w:tcPr>
            <w:tcW w:w="1111" w:type="pct"/>
          </w:tcPr>
          <w:p w14:paraId="1E545C29"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GJ/10</w:t>
            </w:r>
            <w:r>
              <w:rPr>
                <w:rFonts w:ascii="宋体" w:hAnsi="宋体" w:hint="eastAsia"/>
                <w:sz w:val="18"/>
                <w:szCs w:val="18"/>
                <w:vertAlign w:val="superscript"/>
              </w:rPr>
              <w:t>4</w:t>
            </w:r>
            <w:r>
              <w:rPr>
                <w:rFonts w:ascii="宋体" w:hAnsi="宋体" w:hint="eastAsia"/>
                <w:sz w:val="18"/>
                <w:szCs w:val="18"/>
              </w:rPr>
              <w:t>Nm</w:t>
            </w:r>
            <w:r>
              <w:rPr>
                <w:rFonts w:ascii="宋体" w:hAnsi="宋体" w:hint="eastAsia"/>
                <w:sz w:val="18"/>
                <w:szCs w:val="18"/>
                <w:vertAlign w:val="superscript"/>
              </w:rPr>
              <w:t>3</w:t>
            </w:r>
          </w:p>
        </w:tc>
        <w:tc>
          <w:tcPr>
            <w:tcW w:w="1025" w:type="pct"/>
          </w:tcPr>
          <w:p w14:paraId="256050F6"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13.58x10-3</w:t>
            </w:r>
          </w:p>
        </w:tc>
        <w:tc>
          <w:tcPr>
            <w:tcW w:w="731" w:type="pct"/>
          </w:tcPr>
          <w:p w14:paraId="7B0EAC74"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99%</w:t>
            </w:r>
          </w:p>
        </w:tc>
      </w:tr>
      <w:tr w:rsidR="002C3A1A" w14:paraId="40CC11BC" w14:textId="77777777" w:rsidTr="00193BEC">
        <w:trPr>
          <w:trHeight w:val="397"/>
        </w:trPr>
        <w:tc>
          <w:tcPr>
            <w:tcW w:w="377" w:type="pct"/>
            <w:vMerge/>
            <w:vAlign w:val="center"/>
          </w:tcPr>
          <w:p w14:paraId="3EDA6B98" w14:textId="77777777" w:rsidR="002C3A1A" w:rsidRDefault="002C3A1A" w:rsidP="00193BEC">
            <w:pPr>
              <w:spacing w:line="240" w:lineRule="auto"/>
              <w:jc w:val="center"/>
              <w:rPr>
                <w:rFonts w:ascii="宋体" w:hAnsi="宋体"/>
                <w:sz w:val="18"/>
                <w:szCs w:val="18"/>
              </w:rPr>
            </w:pPr>
          </w:p>
        </w:tc>
        <w:tc>
          <w:tcPr>
            <w:tcW w:w="902" w:type="pct"/>
            <w:vAlign w:val="center"/>
          </w:tcPr>
          <w:p w14:paraId="5C5E8F31"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高炉煤气</w:t>
            </w:r>
          </w:p>
        </w:tc>
        <w:tc>
          <w:tcPr>
            <w:tcW w:w="854" w:type="pct"/>
          </w:tcPr>
          <w:p w14:paraId="32A83700"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33.00</w:t>
            </w:r>
          </w:p>
        </w:tc>
        <w:tc>
          <w:tcPr>
            <w:tcW w:w="1111" w:type="pct"/>
          </w:tcPr>
          <w:p w14:paraId="7A52B990"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GJ/10</w:t>
            </w:r>
            <w:r>
              <w:rPr>
                <w:rFonts w:ascii="宋体" w:hAnsi="宋体" w:hint="eastAsia"/>
                <w:sz w:val="18"/>
                <w:szCs w:val="18"/>
                <w:vertAlign w:val="superscript"/>
              </w:rPr>
              <w:t>4</w:t>
            </w:r>
            <w:r>
              <w:rPr>
                <w:rFonts w:ascii="宋体" w:hAnsi="宋体" w:hint="eastAsia"/>
                <w:sz w:val="18"/>
                <w:szCs w:val="18"/>
              </w:rPr>
              <w:t>Nm</w:t>
            </w:r>
            <w:r>
              <w:rPr>
                <w:rFonts w:ascii="宋体" w:hAnsi="宋体" w:hint="eastAsia"/>
                <w:sz w:val="18"/>
                <w:szCs w:val="18"/>
                <w:vertAlign w:val="superscript"/>
              </w:rPr>
              <w:t>3</w:t>
            </w:r>
          </w:p>
        </w:tc>
        <w:tc>
          <w:tcPr>
            <w:tcW w:w="1025" w:type="pct"/>
          </w:tcPr>
          <w:p w14:paraId="52A5BCDA" w14:textId="468F5FA2" w:rsidR="002C3A1A" w:rsidRDefault="00CD3D25" w:rsidP="00193BEC">
            <w:pPr>
              <w:spacing w:line="240" w:lineRule="auto"/>
              <w:jc w:val="center"/>
              <w:rPr>
                <w:rFonts w:ascii="宋体" w:hAnsi="宋体"/>
                <w:sz w:val="18"/>
                <w:szCs w:val="18"/>
              </w:rPr>
            </w:pPr>
            <w:r>
              <w:rPr>
                <w:rFonts w:ascii="宋体" w:hAnsi="宋体" w:hint="eastAsia"/>
                <w:sz w:val="18"/>
                <w:szCs w:val="18"/>
              </w:rPr>
              <w:t>70.8</w:t>
            </w:r>
            <w:r w:rsidR="006B5B90">
              <w:rPr>
                <w:rFonts w:ascii="宋体" w:hAnsi="宋体" w:hint="eastAsia"/>
                <w:sz w:val="18"/>
                <w:szCs w:val="18"/>
              </w:rPr>
              <w:t>×10</w:t>
            </w:r>
            <w:r w:rsidR="006B5B90" w:rsidRPr="006B5B90">
              <w:rPr>
                <w:rFonts w:ascii="宋体" w:hAnsi="宋体" w:hint="eastAsia"/>
                <w:sz w:val="18"/>
                <w:szCs w:val="18"/>
                <w:vertAlign w:val="superscript"/>
              </w:rPr>
              <w:t>-3</w:t>
            </w:r>
          </w:p>
        </w:tc>
        <w:tc>
          <w:tcPr>
            <w:tcW w:w="731" w:type="pct"/>
          </w:tcPr>
          <w:p w14:paraId="3B4AD4A2"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99%</w:t>
            </w:r>
          </w:p>
        </w:tc>
      </w:tr>
      <w:tr w:rsidR="002C3A1A" w14:paraId="2D03E962" w14:textId="77777777" w:rsidTr="00193BEC">
        <w:trPr>
          <w:trHeight w:val="397"/>
        </w:trPr>
        <w:tc>
          <w:tcPr>
            <w:tcW w:w="377" w:type="pct"/>
            <w:vMerge/>
            <w:vAlign w:val="center"/>
          </w:tcPr>
          <w:p w14:paraId="6FD12CB1" w14:textId="77777777" w:rsidR="002C3A1A" w:rsidRDefault="002C3A1A" w:rsidP="00193BEC">
            <w:pPr>
              <w:spacing w:line="240" w:lineRule="auto"/>
              <w:jc w:val="center"/>
              <w:rPr>
                <w:rFonts w:ascii="宋体" w:hAnsi="宋体"/>
                <w:sz w:val="18"/>
                <w:szCs w:val="18"/>
              </w:rPr>
            </w:pPr>
          </w:p>
        </w:tc>
        <w:tc>
          <w:tcPr>
            <w:tcW w:w="902" w:type="pct"/>
            <w:vAlign w:val="center"/>
          </w:tcPr>
          <w:p w14:paraId="46AC6282"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转炉煤气</w:t>
            </w:r>
          </w:p>
        </w:tc>
        <w:tc>
          <w:tcPr>
            <w:tcW w:w="854" w:type="pct"/>
          </w:tcPr>
          <w:p w14:paraId="5E4BF7C1"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84.00</w:t>
            </w:r>
          </w:p>
        </w:tc>
        <w:tc>
          <w:tcPr>
            <w:tcW w:w="1111" w:type="pct"/>
          </w:tcPr>
          <w:p w14:paraId="236CA1D9"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GJ/10</w:t>
            </w:r>
            <w:r>
              <w:rPr>
                <w:rFonts w:ascii="宋体" w:hAnsi="宋体" w:hint="eastAsia"/>
                <w:sz w:val="18"/>
                <w:szCs w:val="18"/>
                <w:vertAlign w:val="superscript"/>
              </w:rPr>
              <w:t>4</w:t>
            </w:r>
            <w:r>
              <w:rPr>
                <w:rFonts w:ascii="宋体" w:hAnsi="宋体" w:hint="eastAsia"/>
                <w:sz w:val="18"/>
                <w:szCs w:val="18"/>
              </w:rPr>
              <w:t>Nm</w:t>
            </w:r>
            <w:r>
              <w:rPr>
                <w:rFonts w:ascii="宋体" w:hAnsi="宋体" w:hint="eastAsia"/>
                <w:sz w:val="18"/>
                <w:szCs w:val="18"/>
                <w:vertAlign w:val="superscript"/>
              </w:rPr>
              <w:t>3</w:t>
            </w:r>
          </w:p>
        </w:tc>
        <w:tc>
          <w:tcPr>
            <w:tcW w:w="1025" w:type="pct"/>
          </w:tcPr>
          <w:p w14:paraId="1989C98B" w14:textId="05CF8910" w:rsidR="002C3A1A" w:rsidRDefault="00CD3D25" w:rsidP="00193BEC">
            <w:pPr>
              <w:spacing w:line="240" w:lineRule="auto"/>
              <w:jc w:val="center"/>
              <w:rPr>
                <w:rFonts w:ascii="宋体" w:hAnsi="宋体"/>
                <w:sz w:val="18"/>
                <w:szCs w:val="18"/>
              </w:rPr>
            </w:pPr>
            <w:r>
              <w:rPr>
                <w:rFonts w:ascii="宋体" w:hAnsi="宋体" w:hint="eastAsia"/>
                <w:sz w:val="18"/>
                <w:szCs w:val="18"/>
              </w:rPr>
              <w:t>49.6</w:t>
            </w:r>
            <w:r w:rsidR="006B5B90">
              <w:rPr>
                <w:rFonts w:ascii="宋体" w:hAnsi="宋体" w:hint="eastAsia"/>
                <w:sz w:val="18"/>
                <w:szCs w:val="18"/>
              </w:rPr>
              <w:t>×10</w:t>
            </w:r>
            <w:r w:rsidR="006B5B90" w:rsidRPr="006B5B90">
              <w:rPr>
                <w:rFonts w:ascii="宋体" w:hAnsi="宋体" w:hint="eastAsia"/>
                <w:sz w:val="18"/>
                <w:szCs w:val="18"/>
                <w:vertAlign w:val="superscript"/>
              </w:rPr>
              <w:t>-3</w:t>
            </w:r>
          </w:p>
        </w:tc>
        <w:tc>
          <w:tcPr>
            <w:tcW w:w="731" w:type="pct"/>
          </w:tcPr>
          <w:p w14:paraId="56058674"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99%</w:t>
            </w:r>
          </w:p>
        </w:tc>
      </w:tr>
      <w:tr w:rsidR="002C3A1A" w14:paraId="18796C9D" w14:textId="77777777" w:rsidTr="00193BEC">
        <w:trPr>
          <w:trHeight w:val="397"/>
        </w:trPr>
        <w:tc>
          <w:tcPr>
            <w:tcW w:w="377" w:type="pct"/>
            <w:vMerge/>
            <w:vAlign w:val="center"/>
          </w:tcPr>
          <w:p w14:paraId="0A1D14E5" w14:textId="77777777" w:rsidR="002C3A1A" w:rsidRDefault="002C3A1A" w:rsidP="00193BEC">
            <w:pPr>
              <w:spacing w:line="240" w:lineRule="auto"/>
              <w:jc w:val="center"/>
              <w:rPr>
                <w:rFonts w:ascii="宋体" w:hAnsi="宋体"/>
                <w:sz w:val="18"/>
                <w:szCs w:val="18"/>
              </w:rPr>
            </w:pPr>
          </w:p>
        </w:tc>
        <w:tc>
          <w:tcPr>
            <w:tcW w:w="902" w:type="pct"/>
            <w:vAlign w:val="center"/>
          </w:tcPr>
          <w:p w14:paraId="18B742D3"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密闭电石炉气</w:t>
            </w:r>
          </w:p>
        </w:tc>
        <w:tc>
          <w:tcPr>
            <w:tcW w:w="854" w:type="pct"/>
          </w:tcPr>
          <w:p w14:paraId="498B63E1"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111.190</w:t>
            </w:r>
          </w:p>
        </w:tc>
        <w:tc>
          <w:tcPr>
            <w:tcW w:w="1111" w:type="pct"/>
          </w:tcPr>
          <w:p w14:paraId="038396AB"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GJ/10</w:t>
            </w:r>
            <w:r>
              <w:rPr>
                <w:rFonts w:ascii="宋体" w:hAnsi="宋体" w:hint="eastAsia"/>
                <w:sz w:val="18"/>
                <w:szCs w:val="18"/>
                <w:vertAlign w:val="superscript"/>
              </w:rPr>
              <w:t>4</w:t>
            </w:r>
            <w:r>
              <w:rPr>
                <w:rFonts w:ascii="宋体" w:hAnsi="宋体" w:hint="eastAsia"/>
                <w:sz w:val="18"/>
                <w:szCs w:val="18"/>
              </w:rPr>
              <w:t>Nm</w:t>
            </w:r>
            <w:r>
              <w:rPr>
                <w:rFonts w:ascii="宋体" w:hAnsi="宋体" w:hint="eastAsia"/>
                <w:sz w:val="18"/>
                <w:szCs w:val="18"/>
                <w:vertAlign w:val="superscript"/>
              </w:rPr>
              <w:t>3</w:t>
            </w:r>
          </w:p>
        </w:tc>
        <w:tc>
          <w:tcPr>
            <w:tcW w:w="1025" w:type="pct"/>
          </w:tcPr>
          <w:p w14:paraId="6A37CF1F" w14:textId="2752F464" w:rsidR="002C3A1A" w:rsidRDefault="00CD3D25" w:rsidP="00193BEC">
            <w:pPr>
              <w:spacing w:line="240" w:lineRule="auto"/>
              <w:jc w:val="center"/>
              <w:rPr>
                <w:rFonts w:ascii="宋体" w:hAnsi="宋体"/>
                <w:sz w:val="18"/>
                <w:szCs w:val="18"/>
              </w:rPr>
            </w:pPr>
            <w:r>
              <w:rPr>
                <w:rFonts w:ascii="宋体" w:hAnsi="宋体" w:hint="eastAsia"/>
                <w:sz w:val="18"/>
                <w:szCs w:val="18"/>
              </w:rPr>
              <w:t>39.51</w:t>
            </w:r>
            <w:r w:rsidR="006B5B90">
              <w:rPr>
                <w:rFonts w:ascii="宋体" w:hAnsi="宋体" w:hint="eastAsia"/>
                <w:sz w:val="18"/>
                <w:szCs w:val="18"/>
              </w:rPr>
              <w:t>×10</w:t>
            </w:r>
            <w:r w:rsidR="006B5B90" w:rsidRPr="006B5B90">
              <w:rPr>
                <w:rFonts w:ascii="宋体" w:hAnsi="宋体" w:hint="eastAsia"/>
                <w:sz w:val="18"/>
                <w:szCs w:val="18"/>
                <w:vertAlign w:val="superscript"/>
              </w:rPr>
              <w:t>-3</w:t>
            </w:r>
          </w:p>
        </w:tc>
        <w:tc>
          <w:tcPr>
            <w:tcW w:w="731" w:type="pct"/>
          </w:tcPr>
          <w:p w14:paraId="7A11D085"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99%</w:t>
            </w:r>
          </w:p>
        </w:tc>
      </w:tr>
      <w:tr w:rsidR="002C3A1A" w14:paraId="55D028B1" w14:textId="77777777" w:rsidTr="00193BEC">
        <w:trPr>
          <w:trHeight w:val="397"/>
        </w:trPr>
        <w:tc>
          <w:tcPr>
            <w:tcW w:w="377" w:type="pct"/>
            <w:vMerge/>
            <w:vAlign w:val="center"/>
          </w:tcPr>
          <w:p w14:paraId="054884E7" w14:textId="77777777" w:rsidR="002C3A1A" w:rsidRDefault="002C3A1A" w:rsidP="00193BEC">
            <w:pPr>
              <w:spacing w:line="240" w:lineRule="auto"/>
              <w:jc w:val="center"/>
              <w:rPr>
                <w:rFonts w:ascii="宋体" w:hAnsi="宋体"/>
                <w:sz w:val="18"/>
                <w:szCs w:val="18"/>
              </w:rPr>
            </w:pPr>
          </w:p>
        </w:tc>
        <w:tc>
          <w:tcPr>
            <w:tcW w:w="902" w:type="pct"/>
            <w:vAlign w:val="center"/>
          </w:tcPr>
          <w:p w14:paraId="4A1F386E"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其他煤气</w:t>
            </w:r>
          </w:p>
        </w:tc>
        <w:tc>
          <w:tcPr>
            <w:tcW w:w="854" w:type="pct"/>
          </w:tcPr>
          <w:p w14:paraId="2AC4BBBD"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52.270</w:t>
            </w:r>
          </w:p>
        </w:tc>
        <w:tc>
          <w:tcPr>
            <w:tcW w:w="1111" w:type="pct"/>
          </w:tcPr>
          <w:p w14:paraId="58630B17"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GJ/10</w:t>
            </w:r>
            <w:r>
              <w:rPr>
                <w:rFonts w:ascii="宋体" w:hAnsi="宋体" w:hint="eastAsia"/>
                <w:sz w:val="18"/>
                <w:szCs w:val="18"/>
                <w:vertAlign w:val="superscript"/>
              </w:rPr>
              <w:t>4</w:t>
            </w:r>
            <w:r>
              <w:rPr>
                <w:rFonts w:ascii="宋体" w:hAnsi="宋体" w:hint="eastAsia"/>
                <w:sz w:val="18"/>
                <w:szCs w:val="18"/>
              </w:rPr>
              <w:t>Nm</w:t>
            </w:r>
            <w:r>
              <w:rPr>
                <w:rFonts w:ascii="宋体" w:hAnsi="宋体" w:hint="eastAsia"/>
                <w:sz w:val="18"/>
                <w:szCs w:val="18"/>
                <w:vertAlign w:val="superscript"/>
              </w:rPr>
              <w:t>3</w:t>
            </w:r>
          </w:p>
        </w:tc>
        <w:tc>
          <w:tcPr>
            <w:tcW w:w="1025" w:type="pct"/>
          </w:tcPr>
          <w:p w14:paraId="6AAD4B7E" w14:textId="58653E8F" w:rsidR="002C3A1A" w:rsidRDefault="00CD3D25" w:rsidP="00193BEC">
            <w:pPr>
              <w:spacing w:line="240" w:lineRule="auto"/>
              <w:jc w:val="center"/>
              <w:rPr>
                <w:rFonts w:ascii="宋体" w:hAnsi="宋体"/>
                <w:sz w:val="18"/>
                <w:szCs w:val="18"/>
              </w:rPr>
            </w:pPr>
            <w:r>
              <w:rPr>
                <w:rFonts w:ascii="宋体" w:hAnsi="宋体" w:hint="eastAsia"/>
                <w:sz w:val="18"/>
                <w:szCs w:val="18"/>
              </w:rPr>
              <w:t>12.2</w:t>
            </w:r>
            <w:r w:rsidR="006B5B90">
              <w:rPr>
                <w:rFonts w:ascii="宋体" w:hAnsi="宋体" w:hint="eastAsia"/>
                <w:sz w:val="18"/>
                <w:szCs w:val="18"/>
              </w:rPr>
              <w:t>×10</w:t>
            </w:r>
            <w:r w:rsidR="006B5B90" w:rsidRPr="006B5B90">
              <w:rPr>
                <w:rFonts w:ascii="宋体" w:hAnsi="宋体" w:hint="eastAsia"/>
                <w:sz w:val="18"/>
                <w:szCs w:val="18"/>
                <w:vertAlign w:val="superscript"/>
              </w:rPr>
              <w:t>-3</w:t>
            </w:r>
          </w:p>
        </w:tc>
        <w:tc>
          <w:tcPr>
            <w:tcW w:w="731" w:type="pct"/>
          </w:tcPr>
          <w:p w14:paraId="15360E52"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99%</w:t>
            </w:r>
          </w:p>
        </w:tc>
      </w:tr>
      <w:tr w:rsidR="002C3A1A" w14:paraId="3AD32DFF" w14:textId="77777777" w:rsidTr="00193BEC">
        <w:trPr>
          <w:trHeight w:val="397"/>
        </w:trPr>
        <w:tc>
          <w:tcPr>
            <w:tcW w:w="5000" w:type="pct"/>
            <w:gridSpan w:val="6"/>
            <w:vAlign w:val="center"/>
          </w:tcPr>
          <w:p w14:paraId="2DB60464"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数据取值来源:石油焦、密闭电石炉</w:t>
            </w:r>
            <w:proofErr w:type="gramStart"/>
            <w:r>
              <w:rPr>
                <w:rFonts w:ascii="宋体" w:hAnsi="宋体" w:hint="eastAsia"/>
                <w:sz w:val="18"/>
                <w:szCs w:val="18"/>
              </w:rPr>
              <w:t>气数据取值</w:t>
            </w:r>
            <w:proofErr w:type="gramEnd"/>
            <w:r>
              <w:rPr>
                <w:rFonts w:ascii="宋体" w:hAnsi="宋体" w:hint="eastAsia"/>
                <w:sz w:val="18"/>
                <w:szCs w:val="18"/>
              </w:rPr>
              <w:t>来源为</w:t>
            </w:r>
            <w:proofErr w:type="gramStart"/>
            <w:r>
              <w:rPr>
                <w:rFonts w:ascii="宋体" w:hAnsi="宋体" w:hint="eastAsia"/>
                <w:sz w:val="18"/>
                <w:szCs w:val="18"/>
              </w:rPr>
              <w:t>《</w:t>
            </w:r>
            <w:proofErr w:type="gramEnd"/>
            <w:r>
              <w:rPr>
                <w:rFonts w:ascii="宋体" w:hAnsi="宋体" w:hint="eastAsia"/>
                <w:sz w:val="18"/>
                <w:szCs w:val="18"/>
              </w:rPr>
              <w:t>温室气体排放核算与报告要求第10部分:化工生产企业GB/T32151.10，其他数据取值来源为《温室气体排放核算与报告要求第5部分:钢铁生产企业》GB/T32151.5。</w:t>
            </w:r>
          </w:p>
        </w:tc>
      </w:tr>
    </w:tbl>
    <w:p w14:paraId="626C2050" w14:textId="77777777" w:rsidR="00193BEC" w:rsidRDefault="00193BEC">
      <w:pPr>
        <w:spacing w:line="240" w:lineRule="auto"/>
        <w:jc w:val="center"/>
      </w:pPr>
    </w:p>
    <w:p w14:paraId="529855EB" w14:textId="5FB545D8" w:rsidR="002C3A1A" w:rsidRDefault="00CD3D25" w:rsidP="00CB2810">
      <w:pPr>
        <w:jc w:val="center"/>
      </w:pPr>
      <w:r>
        <w:rPr>
          <w:rFonts w:hint="eastAsia"/>
        </w:rPr>
        <w:t>表</w:t>
      </w:r>
      <w:r>
        <w:rPr>
          <w:rFonts w:hint="eastAsia"/>
        </w:rPr>
        <w:t>A</w:t>
      </w:r>
      <w:r>
        <w:t>.2</w:t>
      </w:r>
      <w:r w:rsidR="00BE16FB">
        <w:tab/>
      </w:r>
      <w:r>
        <w:rPr>
          <w:rFonts w:hint="eastAsia"/>
        </w:rPr>
        <w:t>常见含碳原料、辅料、材料和调出物的含碳缺省值</w:t>
      </w:r>
    </w:p>
    <w:tbl>
      <w:tblPr>
        <w:tblStyle w:val="affff7"/>
        <w:tblW w:w="5000" w:type="pct"/>
        <w:tblLook w:val="04A0" w:firstRow="1" w:lastRow="0" w:firstColumn="1" w:lastColumn="0" w:noHBand="0" w:noVBand="1"/>
      </w:tblPr>
      <w:tblGrid>
        <w:gridCol w:w="4672"/>
        <w:gridCol w:w="4672"/>
      </w:tblGrid>
      <w:tr w:rsidR="002C3A1A" w14:paraId="504ED60F" w14:textId="77777777" w:rsidTr="00193BEC">
        <w:trPr>
          <w:trHeight w:val="397"/>
        </w:trPr>
        <w:tc>
          <w:tcPr>
            <w:tcW w:w="2500" w:type="pct"/>
            <w:vAlign w:val="center"/>
          </w:tcPr>
          <w:p w14:paraId="392500BF"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含碳原料、辅料、材料和调出物名称</w:t>
            </w:r>
          </w:p>
        </w:tc>
        <w:tc>
          <w:tcPr>
            <w:tcW w:w="2500" w:type="pct"/>
            <w:vAlign w:val="center"/>
          </w:tcPr>
          <w:p w14:paraId="5B9A7A33"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含碳量</w:t>
            </w:r>
            <w:proofErr w:type="spellStart"/>
            <w:r>
              <w:rPr>
                <w:rFonts w:ascii="宋体" w:hAnsi="宋体" w:hint="eastAsia"/>
                <w:sz w:val="18"/>
                <w:szCs w:val="18"/>
              </w:rPr>
              <w:t>tC</w:t>
            </w:r>
            <w:proofErr w:type="spellEnd"/>
            <w:r>
              <w:rPr>
                <w:rFonts w:ascii="宋体" w:hAnsi="宋体" w:hint="eastAsia"/>
                <w:sz w:val="18"/>
                <w:szCs w:val="18"/>
              </w:rPr>
              <w:t>/t</w:t>
            </w:r>
          </w:p>
        </w:tc>
      </w:tr>
      <w:tr w:rsidR="002C3A1A" w14:paraId="1AA28CED" w14:textId="77777777" w:rsidTr="00193BEC">
        <w:trPr>
          <w:trHeight w:val="397"/>
        </w:trPr>
        <w:tc>
          <w:tcPr>
            <w:tcW w:w="2500" w:type="pct"/>
            <w:vAlign w:val="center"/>
          </w:tcPr>
          <w:p w14:paraId="7B76EDFD" w14:textId="0AC94A51" w:rsidR="002C3A1A" w:rsidRDefault="00CD3D25" w:rsidP="00193BEC">
            <w:pPr>
              <w:spacing w:line="240" w:lineRule="auto"/>
              <w:jc w:val="center"/>
              <w:rPr>
                <w:rFonts w:ascii="宋体" w:hAnsi="宋体"/>
                <w:sz w:val="18"/>
                <w:szCs w:val="18"/>
              </w:rPr>
            </w:pPr>
            <w:r>
              <w:rPr>
                <w:rFonts w:ascii="宋体" w:hAnsi="宋体" w:hint="eastAsia"/>
                <w:sz w:val="18"/>
                <w:szCs w:val="18"/>
              </w:rPr>
              <w:t>石灰石</w:t>
            </w:r>
            <w:r w:rsidR="00AB37FF" w:rsidRPr="00AB37FF">
              <w:rPr>
                <w:rFonts w:ascii="宋体" w:hAnsi="宋体" w:hint="eastAsia"/>
                <w:sz w:val="18"/>
                <w:szCs w:val="18"/>
                <w:vertAlign w:val="superscript"/>
              </w:rPr>
              <w:t>a</w:t>
            </w:r>
          </w:p>
        </w:tc>
        <w:tc>
          <w:tcPr>
            <w:tcW w:w="2500" w:type="pct"/>
            <w:vAlign w:val="center"/>
          </w:tcPr>
          <w:p w14:paraId="1C94FC5F"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0.120</w:t>
            </w:r>
          </w:p>
        </w:tc>
      </w:tr>
      <w:tr w:rsidR="002C3A1A" w14:paraId="431D1D5E" w14:textId="77777777" w:rsidTr="00193BEC">
        <w:trPr>
          <w:trHeight w:val="397"/>
        </w:trPr>
        <w:tc>
          <w:tcPr>
            <w:tcW w:w="2500" w:type="pct"/>
            <w:vAlign w:val="center"/>
          </w:tcPr>
          <w:p w14:paraId="69050D5A" w14:textId="6592DA6F" w:rsidR="002C3A1A" w:rsidRDefault="00CD3D25" w:rsidP="00193BEC">
            <w:pPr>
              <w:spacing w:line="240" w:lineRule="auto"/>
              <w:jc w:val="center"/>
              <w:rPr>
                <w:rFonts w:ascii="宋体" w:hAnsi="宋体"/>
                <w:sz w:val="18"/>
                <w:szCs w:val="18"/>
              </w:rPr>
            </w:pPr>
            <w:r>
              <w:rPr>
                <w:rFonts w:ascii="宋体" w:hAnsi="宋体" w:hint="eastAsia"/>
                <w:sz w:val="18"/>
                <w:szCs w:val="18"/>
              </w:rPr>
              <w:t>白云石</w:t>
            </w:r>
            <w:r w:rsidR="00AB37FF" w:rsidRPr="00AB37FF">
              <w:rPr>
                <w:rFonts w:ascii="宋体" w:hAnsi="宋体" w:hint="eastAsia"/>
                <w:sz w:val="18"/>
                <w:szCs w:val="18"/>
                <w:vertAlign w:val="superscript"/>
              </w:rPr>
              <w:t>a</w:t>
            </w:r>
          </w:p>
        </w:tc>
        <w:tc>
          <w:tcPr>
            <w:tcW w:w="2500" w:type="pct"/>
            <w:vAlign w:val="center"/>
          </w:tcPr>
          <w:p w14:paraId="01DE2AD0"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0.1285</w:t>
            </w:r>
          </w:p>
        </w:tc>
      </w:tr>
      <w:tr w:rsidR="002C3A1A" w14:paraId="7CA3CF27" w14:textId="77777777" w:rsidTr="00193BEC">
        <w:trPr>
          <w:trHeight w:val="397"/>
        </w:trPr>
        <w:tc>
          <w:tcPr>
            <w:tcW w:w="2500" w:type="pct"/>
            <w:vAlign w:val="center"/>
          </w:tcPr>
          <w:p w14:paraId="4EFC74A5" w14:textId="22D53D83" w:rsidR="002C3A1A" w:rsidRDefault="00CD3D25" w:rsidP="00193BEC">
            <w:pPr>
              <w:spacing w:line="240" w:lineRule="auto"/>
              <w:jc w:val="center"/>
              <w:rPr>
                <w:rFonts w:ascii="宋体" w:hAnsi="宋体"/>
                <w:sz w:val="18"/>
                <w:szCs w:val="18"/>
              </w:rPr>
            </w:pPr>
            <w:r>
              <w:rPr>
                <w:rFonts w:ascii="宋体" w:hAnsi="宋体" w:hint="eastAsia"/>
                <w:sz w:val="18"/>
                <w:szCs w:val="18"/>
              </w:rPr>
              <w:t>电极</w:t>
            </w:r>
            <w:r w:rsidR="00AB37FF" w:rsidRPr="00AB37FF">
              <w:rPr>
                <w:rFonts w:ascii="宋体" w:hAnsi="宋体" w:hint="eastAsia"/>
                <w:sz w:val="18"/>
                <w:szCs w:val="18"/>
                <w:vertAlign w:val="superscript"/>
              </w:rPr>
              <w:t>a</w:t>
            </w:r>
          </w:p>
        </w:tc>
        <w:tc>
          <w:tcPr>
            <w:tcW w:w="2500" w:type="pct"/>
            <w:vAlign w:val="center"/>
          </w:tcPr>
          <w:p w14:paraId="4613B216"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0.999</w:t>
            </w:r>
          </w:p>
        </w:tc>
      </w:tr>
      <w:tr w:rsidR="002C3A1A" w14:paraId="6AA1C0CE" w14:textId="77777777" w:rsidTr="00193BEC">
        <w:trPr>
          <w:trHeight w:val="397"/>
        </w:trPr>
        <w:tc>
          <w:tcPr>
            <w:tcW w:w="2500" w:type="pct"/>
            <w:vAlign w:val="center"/>
          </w:tcPr>
          <w:p w14:paraId="334F1137" w14:textId="6A888A36" w:rsidR="002C3A1A" w:rsidRDefault="00CD3D25" w:rsidP="00193BEC">
            <w:pPr>
              <w:spacing w:line="240" w:lineRule="auto"/>
              <w:jc w:val="center"/>
              <w:rPr>
                <w:rFonts w:ascii="宋体" w:hAnsi="宋体"/>
                <w:sz w:val="18"/>
                <w:szCs w:val="18"/>
              </w:rPr>
            </w:pPr>
            <w:r>
              <w:rPr>
                <w:rFonts w:ascii="宋体" w:hAnsi="宋体" w:hint="eastAsia"/>
                <w:sz w:val="18"/>
                <w:szCs w:val="18"/>
              </w:rPr>
              <w:t>生铁</w:t>
            </w:r>
            <w:r w:rsidR="00AB37FF" w:rsidRPr="00AB37FF">
              <w:rPr>
                <w:rFonts w:ascii="宋体" w:hAnsi="宋体" w:hint="eastAsia"/>
                <w:sz w:val="18"/>
                <w:szCs w:val="18"/>
                <w:vertAlign w:val="superscript"/>
              </w:rPr>
              <w:t>a</w:t>
            </w:r>
          </w:p>
        </w:tc>
        <w:tc>
          <w:tcPr>
            <w:tcW w:w="2500" w:type="pct"/>
            <w:vAlign w:val="center"/>
          </w:tcPr>
          <w:p w14:paraId="7B54432B"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0.0469</w:t>
            </w:r>
          </w:p>
        </w:tc>
      </w:tr>
      <w:tr w:rsidR="002C3A1A" w14:paraId="593E7A06" w14:textId="77777777" w:rsidTr="00193BEC">
        <w:trPr>
          <w:trHeight w:val="397"/>
        </w:trPr>
        <w:tc>
          <w:tcPr>
            <w:tcW w:w="2500" w:type="pct"/>
            <w:vAlign w:val="center"/>
          </w:tcPr>
          <w:p w14:paraId="5A6E8629" w14:textId="09F0A6B0" w:rsidR="002C3A1A" w:rsidRDefault="00CD3D25" w:rsidP="00193BEC">
            <w:pPr>
              <w:spacing w:line="240" w:lineRule="auto"/>
              <w:jc w:val="center"/>
              <w:rPr>
                <w:rFonts w:ascii="宋体" w:hAnsi="宋体"/>
                <w:sz w:val="18"/>
                <w:szCs w:val="18"/>
              </w:rPr>
            </w:pPr>
            <w:r>
              <w:rPr>
                <w:rFonts w:ascii="宋体" w:hAnsi="宋体" w:hint="eastAsia"/>
                <w:sz w:val="18"/>
                <w:szCs w:val="18"/>
              </w:rPr>
              <w:t>粗钢</w:t>
            </w:r>
            <w:r w:rsidR="00AB37FF" w:rsidRPr="00AB37FF">
              <w:rPr>
                <w:rFonts w:ascii="宋体" w:hAnsi="宋体" w:hint="eastAsia"/>
                <w:sz w:val="18"/>
                <w:szCs w:val="18"/>
                <w:vertAlign w:val="superscript"/>
              </w:rPr>
              <w:t>a</w:t>
            </w:r>
          </w:p>
        </w:tc>
        <w:tc>
          <w:tcPr>
            <w:tcW w:w="2500" w:type="pct"/>
            <w:vAlign w:val="center"/>
          </w:tcPr>
          <w:p w14:paraId="5D1DBF3D"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0.0042</w:t>
            </w:r>
          </w:p>
        </w:tc>
      </w:tr>
      <w:tr w:rsidR="002C3A1A" w14:paraId="10BDC454" w14:textId="77777777" w:rsidTr="00193BEC">
        <w:trPr>
          <w:trHeight w:val="397"/>
        </w:trPr>
        <w:tc>
          <w:tcPr>
            <w:tcW w:w="2500" w:type="pct"/>
            <w:vAlign w:val="center"/>
          </w:tcPr>
          <w:p w14:paraId="4CDC237A" w14:textId="2921A40A" w:rsidR="002C3A1A" w:rsidRDefault="00CD3D25" w:rsidP="00193BEC">
            <w:pPr>
              <w:spacing w:line="240" w:lineRule="auto"/>
              <w:jc w:val="center"/>
              <w:rPr>
                <w:rFonts w:ascii="宋体" w:hAnsi="宋体"/>
                <w:sz w:val="18"/>
                <w:szCs w:val="18"/>
              </w:rPr>
            </w:pPr>
            <w:r>
              <w:rPr>
                <w:rFonts w:ascii="宋体" w:hAnsi="宋体" w:hint="eastAsia"/>
                <w:sz w:val="18"/>
                <w:szCs w:val="18"/>
              </w:rPr>
              <w:t>乙腈</w:t>
            </w:r>
            <w:r w:rsidR="00AB37FF" w:rsidRPr="00AB37FF">
              <w:rPr>
                <w:rFonts w:ascii="宋体" w:hAnsi="宋体" w:hint="eastAsia"/>
                <w:sz w:val="18"/>
                <w:szCs w:val="18"/>
                <w:vertAlign w:val="superscript"/>
              </w:rPr>
              <w:t>a</w:t>
            </w:r>
          </w:p>
        </w:tc>
        <w:tc>
          <w:tcPr>
            <w:tcW w:w="2500" w:type="pct"/>
            <w:vAlign w:val="center"/>
          </w:tcPr>
          <w:p w14:paraId="3449DD5B"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0.5852</w:t>
            </w:r>
          </w:p>
        </w:tc>
      </w:tr>
      <w:tr w:rsidR="002C3A1A" w14:paraId="0BCD34D6" w14:textId="77777777" w:rsidTr="00193BEC">
        <w:trPr>
          <w:trHeight w:val="397"/>
        </w:trPr>
        <w:tc>
          <w:tcPr>
            <w:tcW w:w="2500" w:type="pct"/>
            <w:vAlign w:val="center"/>
          </w:tcPr>
          <w:p w14:paraId="5B217CF1" w14:textId="015C15D3" w:rsidR="002C3A1A" w:rsidRDefault="00CD3D25" w:rsidP="00193BEC">
            <w:pPr>
              <w:spacing w:line="240" w:lineRule="auto"/>
              <w:jc w:val="center"/>
              <w:rPr>
                <w:rFonts w:ascii="宋体" w:hAnsi="宋体"/>
                <w:sz w:val="18"/>
                <w:szCs w:val="18"/>
              </w:rPr>
            </w:pPr>
            <w:r>
              <w:rPr>
                <w:rFonts w:ascii="宋体" w:hAnsi="宋体" w:hint="eastAsia"/>
                <w:sz w:val="18"/>
                <w:szCs w:val="18"/>
              </w:rPr>
              <w:t>丙烯腈</w:t>
            </w:r>
            <w:r w:rsidR="00AB37FF" w:rsidRPr="00AB37FF">
              <w:rPr>
                <w:rFonts w:ascii="宋体" w:hAnsi="宋体" w:hint="eastAsia"/>
                <w:sz w:val="18"/>
                <w:szCs w:val="18"/>
                <w:vertAlign w:val="superscript"/>
              </w:rPr>
              <w:t>a</w:t>
            </w:r>
          </w:p>
        </w:tc>
        <w:tc>
          <w:tcPr>
            <w:tcW w:w="2500" w:type="pct"/>
            <w:vAlign w:val="center"/>
          </w:tcPr>
          <w:p w14:paraId="2EC30CC2"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0.6664</w:t>
            </w:r>
          </w:p>
        </w:tc>
      </w:tr>
      <w:tr w:rsidR="002C3A1A" w14:paraId="7EF07876" w14:textId="77777777" w:rsidTr="00193BEC">
        <w:trPr>
          <w:trHeight w:val="397"/>
        </w:trPr>
        <w:tc>
          <w:tcPr>
            <w:tcW w:w="2500" w:type="pct"/>
            <w:vAlign w:val="center"/>
          </w:tcPr>
          <w:p w14:paraId="5A70BEB9" w14:textId="7A17B83B" w:rsidR="002C3A1A" w:rsidRDefault="00CD3D25" w:rsidP="00193BEC">
            <w:pPr>
              <w:spacing w:line="240" w:lineRule="auto"/>
              <w:jc w:val="center"/>
              <w:rPr>
                <w:rFonts w:ascii="宋体" w:hAnsi="宋体"/>
                <w:sz w:val="18"/>
                <w:szCs w:val="18"/>
              </w:rPr>
            </w:pPr>
            <w:r>
              <w:rPr>
                <w:rFonts w:ascii="宋体" w:hAnsi="宋体" w:hint="eastAsia"/>
                <w:sz w:val="18"/>
                <w:szCs w:val="18"/>
              </w:rPr>
              <w:t>丁二烯</w:t>
            </w:r>
            <w:r w:rsidR="00AB37FF" w:rsidRPr="00AB37FF">
              <w:rPr>
                <w:rFonts w:ascii="宋体" w:hAnsi="宋体" w:hint="eastAsia"/>
                <w:sz w:val="18"/>
                <w:szCs w:val="18"/>
                <w:vertAlign w:val="superscript"/>
              </w:rPr>
              <w:t>a</w:t>
            </w:r>
          </w:p>
        </w:tc>
        <w:tc>
          <w:tcPr>
            <w:tcW w:w="2500" w:type="pct"/>
            <w:vAlign w:val="center"/>
          </w:tcPr>
          <w:p w14:paraId="325195E6"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0.888</w:t>
            </w:r>
          </w:p>
        </w:tc>
      </w:tr>
      <w:tr w:rsidR="002C3A1A" w14:paraId="3AA59FDE" w14:textId="77777777" w:rsidTr="00193BEC">
        <w:trPr>
          <w:trHeight w:val="397"/>
        </w:trPr>
        <w:tc>
          <w:tcPr>
            <w:tcW w:w="2500" w:type="pct"/>
            <w:vAlign w:val="center"/>
          </w:tcPr>
          <w:p w14:paraId="6A4A33E3" w14:textId="05357C2E" w:rsidR="002C3A1A" w:rsidRDefault="00CD3D25" w:rsidP="00193BEC">
            <w:pPr>
              <w:spacing w:line="240" w:lineRule="auto"/>
              <w:jc w:val="center"/>
              <w:rPr>
                <w:rFonts w:ascii="宋体" w:hAnsi="宋体"/>
                <w:sz w:val="18"/>
                <w:szCs w:val="18"/>
              </w:rPr>
            </w:pPr>
            <w:r>
              <w:rPr>
                <w:rFonts w:ascii="宋体" w:hAnsi="宋体" w:hint="eastAsia"/>
                <w:sz w:val="18"/>
                <w:szCs w:val="18"/>
              </w:rPr>
              <w:t>炭黑</w:t>
            </w:r>
            <w:r w:rsidR="00AB37FF" w:rsidRPr="00AB37FF">
              <w:rPr>
                <w:rFonts w:ascii="宋体" w:hAnsi="宋体" w:hint="eastAsia"/>
                <w:sz w:val="18"/>
                <w:szCs w:val="18"/>
                <w:vertAlign w:val="superscript"/>
              </w:rPr>
              <w:t>a</w:t>
            </w:r>
          </w:p>
        </w:tc>
        <w:tc>
          <w:tcPr>
            <w:tcW w:w="2500" w:type="pct"/>
            <w:vAlign w:val="center"/>
          </w:tcPr>
          <w:p w14:paraId="3BB57065"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0.970</w:t>
            </w:r>
          </w:p>
        </w:tc>
      </w:tr>
      <w:tr w:rsidR="002C3A1A" w14:paraId="50EAE7FD" w14:textId="77777777" w:rsidTr="00193BEC">
        <w:trPr>
          <w:trHeight w:val="397"/>
        </w:trPr>
        <w:tc>
          <w:tcPr>
            <w:tcW w:w="2500" w:type="pct"/>
            <w:vAlign w:val="center"/>
          </w:tcPr>
          <w:p w14:paraId="7EF2E4EE" w14:textId="5762C231" w:rsidR="002C3A1A" w:rsidRDefault="00CD3D25" w:rsidP="00193BEC">
            <w:pPr>
              <w:spacing w:line="240" w:lineRule="auto"/>
              <w:jc w:val="center"/>
              <w:rPr>
                <w:rFonts w:ascii="宋体" w:hAnsi="宋体"/>
                <w:sz w:val="18"/>
                <w:szCs w:val="18"/>
              </w:rPr>
            </w:pPr>
            <w:r>
              <w:rPr>
                <w:rFonts w:ascii="宋体" w:hAnsi="宋体" w:hint="eastAsia"/>
                <w:sz w:val="18"/>
                <w:szCs w:val="18"/>
              </w:rPr>
              <w:t>乙炔</w:t>
            </w:r>
            <w:r w:rsidR="00AB37FF" w:rsidRPr="00AB37FF">
              <w:rPr>
                <w:rFonts w:ascii="宋体" w:hAnsi="宋体" w:hint="eastAsia"/>
                <w:sz w:val="18"/>
                <w:szCs w:val="18"/>
                <w:vertAlign w:val="superscript"/>
              </w:rPr>
              <w:t>a</w:t>
            </w:r>
          </w:p>
        </w:tc>
        <w:tc>
          <w:tcPr>
            <w:tcW w:w="2500" w:type="pct"/>
            <w:vAlign w:val="center"/>
          </w:tcPr>
          <w:p w14:paraId="47458422"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0.923</w:t>
            </w:r>
          </w:p>
        </w:tc>
      </w:tr>
      <w:tr w:rsidR="002C3A1A" w14:paraId="4424876C" w14:textId="77777777" w:rsidTr="00193BEC">
        <w:trPr>
          <w:trHeight w:val="397"/>
        </w:trPr>
        <w:tc>
          <w:tcPr>
            <w:tcW w:w="2500" w:type="pct"/>
            <w:vAlign w:val="center"/>
          </w:tcPr>
          <w:p w14:paraId="5ED2B45E" w14:textId="2925BB58" w:rsidR="002C3A1A" w:rsidRDefault="00CD3D25" w:rsidP="00193BEC">
            <w:pPr>
              <w:spacing w:line="240" w:lineRule="auto"/>
              <w:jc w:val="center"/>
              <w:rPr>
                <w:rFonts w:ascii="宋体" w:hAnsi="宋体"/>
                <w:sz w:val="18"/>
                <w:szCs w:val="18"/>
              </w:rPr>
            </w:pPr>
            <w:r>
              <w:rPr>
                <w:rFonts w:ascii="宋体" w:hAnsi="宋体" w:hint="eastAsia"/>
                <w:sz w:val="18"/>
                <w:szCs w:val="18"/>
              </w:rPr>
              <w:t>乙烯</w:t>
            </w:r>
            <w:r w:rsidR="00AB37FF" w:rsidRPr="00AB37FF">
              <w:rPr>
                <w:rFonts w:ascii="宋体" w:hAnsi="宋体" w:hint="eastAsia"/>
                <w:sz w:val="18"/>
                <w:szCs w:val="18"/>
                <w:vertAlign w:val="superscript"/>
              </w:rPr>
              <w:t>a</w:t>
            </w:r>
          </w:p>
        </w:tc>
        <w:tc>
          <w:tcPr>
            <w:tcW w:w="2500" w:type="pct"/>
            <w:vAlign w:val="center"/>
          </w:tcPr>
          <w:p w14:paraId="545E63B9"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0.856</w:t>
            </w:r>
          </w:p>
        </w:tc>
      </w:tr>
      <w:tr w:rsidR="002C3A1A" w14:paraId="1B3256BE" w14:textId="77777777" w:rsidTr="00193BEC">
        <w:trPr>
          <w:trHeight w:val="397"/>
        </w:trPr>
        <w:tc>
          <w:tcPr>
            <w:tcW w:w="2500" w:type="pct"/>
            <w:vAlign w:val="center"/>
          </w:tcPr>
          <w:p w14:paraId="486C248F" w14:textId="5914426B" w:rsidR="002C3A1A" w:rsidRDefault="00CD3D25" w:rsidP="00193BEC">
            <w:pPr>
              <w:spacing w:line="240" w:lineRule="auto"/>
              <w:jc w:val="center"/>
              <w:rPr>
                <w:rFonts w:ascii="宋体" w:hAnsi="宋体"/>
                <w:sz w:val="18"/>
                <w:szCs w:val="18"/>
              </w:rPr>
            </w:pPr>
            <w:r>
              <w:rPr>
                <w:rFonts w:ascii="宋体" w:hAnsi="宋体" w:hint="eastAsia"/>
                <w:sz w:val="18"/>
                <w:szCs w:val="18"/>
              </w:rPr>
              <w:t>二氯乙烷</w:t>
            </w:r>
            <w:r w:rsidR="00AB37FF" w:rsidRPr="00AB37FF">
              <w:rPr>
                <w:rFonts w:ascii="宋体" w:hAnsi="宋体" w:hint="eastAsia"/>
                <w:sz w:val="18"/>
                <w:szCs w:val="18"/>
                <w:vertAlign w:val="superscript"/>
              </w:rPr>
              <w:t>a</w:t>
            </w:r>
          </w:p>
        </w:tc>
        <w:tc>
          <w:tcPr>
            <w:tcW w:w="2500" w:type="pct"/>
            <w:vAlign w:val="center"/>
          </w:tcPr>
          <w:p w14:paraId="77C3521F"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0.245</w:t>
            </w:r>
          </w:p>
        </w:tc>
      </w:tr>
      <w:tr w:rsidR="002C3A1A" w14:paraId="663A67E6" w14:textId="77777777" w:rsidTr="00193BEC">
        <w:trPr>
          <w:trHeight w:val="397"/>
        </w:trPr>
        <w:tc>
          <w:tcPr>
            <w:tcW w:w="2500" w:type="pct"/>
            <w:vAlign w:val="center"/>
          </w:tcPr>
          <w:p w14:paraId="753664A7" w14:textId="3014424C" w:rsidR="002C3A1A" w:rsidRDefault="00CD3D25" w:rsidP="00193BEC">
            <w:pPr>
              <w:spacing w:line="240" w:lineRule="auto"/>
              <w:jc w:val="center"/>
              <w:rPr>
                <w:rFonts w:ascii="宋体" w:hAnsi="宋体"/>
                <w:sz w:val="18"/>
                <w:szCs w:val="18"/>
              </w:rPr>
            </w:pPr>
            <w:r>
              <w:rPr>
                <w:rFonts w:ascii="宋体" w:hAnsi="宋体" w:hint="eastAsia"/>
                <w:sz w:val="18"/>
                <w:szCs w:val="18"/>
              </w:rPr>
              <w:t>乙二醇</w:t>
            </w:r>
            <w:r w:rsidR="00AB37FF" w:rsidRPr="00AB37FF">
              <w:rPr>
                <w:rFonts w:ascii="宋体" w:hAnsi="宋体" w:hint="eastAsia"/>
                <w:sz w:val="18"/>
                <w:szCs w:val="18"/>
                <w:vertAlign w:val="superscript"/>
              </w:rPr>
              <w:t>a</w:t>
            </w:r>
          </w:p>
        </w:tc>
        <w:tc>
          <w:tcPr>
            <w:tcW w:w="2500" w:type="pct"/>
            <w:vAlign w:val="center"/>
          </w:tcPr>
          <w:p w14:paraId="42C04C42"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0.387</w:t>
            </w:r>
          </w:p>
        </w:tc>
      </w:tr>
      <w:tr w:rsidR="002C3A1A" w14:paraId="2ACA2ACE" w14:textId="77777777" w:rsidTr="00193BEC">
        <w:trPr>
          <w:trHeight w:val="397"/>
        </w:trPr>
        <w:tc>
          <w:tcPr>
            <w:tcW w:w="2500" w:type="pct"/>
            <w:vAlign w:val="center"/>
          </w:tcPr>
          <w:p w14:paraId="69B0E048" w14:textId="63B096F9" w:rsidR="002C3A1A" w:rsidRDefault="00CD3D25" w:rsidP="00193BEC">
            <w:pPr>
              <w:spacing w:line="240" w:lineRule="auto"/>
              <w:jc w:val="center"/>
              <w:rPr>
                <w:rFonts w:ascii="宋体" w:hAnsi="宋体"/>
                <w:sz w:val="18"/>
                <w:szCs w:val="18"/>
              </w:rPr>
            </w:pPr>
            <w:r>
              <w:rPr>
                <w:rFonts w:ascii="宋体" w:hAnsi="宋体" w:hint="eastAsia"/>
                <w:sz w:val="18"/>
                <w:szCs w:val="18"/>
              </w:rPr>
              <w:t>环氧乙烷</w:t>
            </w:r>
            <w:r w:rsidR="00AB37FF" w:rsidRPr="00AB37FF">
              <w:rPr>
                <w:rFonts w:ascii="宋体" w:hAnsi="宋体" w:hint="eastAsia"/>
                <w:sz w:val="18"/>
                <w:szCs w:val="18"/>
                <w:vertAlign w:val="superscript"/>
              </w:rPr>
              <w:t>a</w:t>
            </w:r>
          </w:p>
        </w:tc>
        <w:tc>
          <w:tcPr>
            <w:tcW w:w="2500" w:type="pct"/>
            <w:vAlign w:val="center"/>
          </w:tcPr>
          <w:p w14:paraId="4199226B"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0.545</w:t>
            </w:r>
          </w:p>
        </w:tc>
      </w:tr>
      <w:tr w:rsidR="002C3A1A" w14:paraId="2951BAB2" w14:textId="77777777" w:rsidTr="00193BEC">
        <w:trPr>
          <w:trHeight w:val="397"/>
        </w:trPr>
        <w:tc>
          <w:tcPr>
            <w:tcW w:w="2500" w:type="pct"/>
            <w:vAlign w:val="center"/>
          </w:tcPr>
          <w:p w14:paraId="28D8E2B3" w14:textId="4111C34B" w:rsidR="002C3A1A" w:rsidRDefault="00CD3D25" w:rsidP="00193BEC">
            <w:pPr>
              <w:spacing w:line="240" w:lineRule="auto"/>
              <w:jc w:val="center"/>
              <w:rPr>
                <w:rFonts w:ascii="宋体" w:hAnsi="宋体"/>
                <w:sz w:val="18"/>
                <w:szCs w:val="18"/>
              </w:rPr>
            </w:pPr>
            <w:r>
              <w:rPr>
                <w:rFonts w:ascii="宋体" w:hAnsi="宋体" w:hint="eastAsia"/>
                <w:sz w:val="18"/>
                <w:szCs w:val="18"/>
              </w:rPr>
              <w:t>氯化氢</w:t>
            </w:r>
            <w:r w:rsidR="00AB37FF" w:rsidRPr="00AB37FF">
              <w:rPr>
                <w:rFonts w:ascii="宋体" w:hAnsi="宋体" w:hint="eastAsia"/>
                <w:sz w:val="18"/>
                <w:szCs w:val="18"/>
                <w:vertAlign w:val="superscript"/>
              </w:rPr>
              <w:t>a</w:t>
            </w:r>
          </w:p>
        </w:tc>
        <w:tc>
          <w:tcPr>
            <w:tcW w:w="2500" w:type="pct"/>
            <w:vAlign w:val="center"/>
          </w:tcPr>
          <w:p w14:paraId="237DB9E8"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0.4444</w:t>
            </w:r>
          </w:p>
        </w:tc>
      </w:tr>
      <w:tr w:rsidR="002C3A1A" w14:paraId="5515711A" w14:textId="77777777" w:rsidTr="00193BEC">
        <w:trPr>
          <w:trHeight w:val="397"/>
        </w:trPr>
        <w:tc>
          <w:tcPr>
            <w:tcW w:w="2500" w:type="pct"/>
            <w:vAlign w:val="center"/>
          </w:tcPr>
          <w:p w14:paraId="3F740818" w14:textId="513D6472" w:rsidR="002C3A1A" w:rsidRDefault="000A0504" w:rsidP="00193BEC">
            <w:pPr>
              <w:spacing w:line="240" w:lineRule="auto"/>
              <w:jc w:val="center"/>
              <w:rPr>
                <w:rFonts w:ascii="宋体" w:hAnsi="宋体"/>
                <w:sz w:val="18"/>
                <w:szCs w:val="18"/>
              </w:rPr>
            </w:pPr>
            <w:r>
              <w:rPr>
                <w:rFonts w:ascii="宋体" w:hAnsi="宋体" w:hint="eastAsia"/>
                <w:sz w:val="18"/>
                <w:szCs w:val="18"/>
              </w:rPr>
              <w:t>甲醇</w:t>
            </w:r>
            <w:r w:rsidR="00AB37FF" w:rsidRPr="00AB37FF">
              <w:rPr>
                <w:rFonts w:ascii="宋体" w:hAnsi="宋体" w:hint="eastAsia"/>
                <w:sz w:val="18"/>
                <w:szCs w:val="18"/>
                <w:vertAlign w:val="superscript"/>
              </w:rPr>
              <w:t>a</w:t>
            </w:r>
          </w:p>
        </w:tc>
        <w:tc>
          <w:tcPr>
            <w:tcW w:w="2500" w:type="pct"/>
            <w:vAlign w:val="center"/>
          </w:tcPr>
          <w:p w14:paraId="61675ADB"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0.375</w:t>
            </w:r>
          </w:p>
        </w:tc>
      </w:tr>
      <w:tr w:rsidR="002C3A1A" w14:paraId="570823EB" w14:textId="77777777" w:rsidTr="00193BEC">
        <w:trPr>
          <w:trHeight w:val="397"/>
        </w:trPr>
        <w:tc>
          <w:tcPr>
            <w:tcW w:w="2500" w:type="pct"/>
            <w:vAlign w:val="center"/>
          </w:tcPr>
          <w:p w14:paraId="32A0E1B7" w14:textId="084960D3" w:rsidR="002C3A1A" w:rsidRDefault="00CD3D25" w:rsidP="00193BEC">
            <w:pPr>
              <w:spacing w:line="240" w:lineRule="auto"/>
              <w:jc w:val="center"/>
              <w:rPr>
                <w:rFonts w:ascii="宋体" w:hAnsi="宋体"/>
                <w:sz w:val="18"/>
                <w:szCs w:val="18"/>
              </w:rPr>
            </w:pPr>
            <w:r>
              <w:rPr>
                <w:rFonts w:ascii="宋体" w:hAnsi="宋体" w:hint="eastAsia"/>
                <w:sz w:val="18"/>
                <w:szCs w:val="18"/>
              </w:rPr>
              <w:t>甲烷</w:t>
            </w:r>
            <w:r w:rsidR="00AB37FF" w:rsidRPr="00AB37FF">
              <w:rPr>
                <w:rFonts w:ascii="宋体" w:hAnsi="宋体" w:hint="eastAsia"/>
                <w:sz w:val="18"/>
                <w:szCs w:val="18"/>
                <w:vertAlign w:val="superscript"/>
              </w:rPr>
              <w:t>a</w:t>
            </w:r>
          </w:p>
        </w:tc>
        <w:tc>
          <w:tcPr>
            <w:tcW w:w="2500" w:type="pct"/>
            <w:vAlign w:val="center"/>
          </w:tcPr>
          <w:p w14:paraId="60FFF934"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0.749</w:t>
            </w:r>
          </w:p>
        </w:tc>
      </w:tr>
      <w:tr w:rsidR="002C3A1A" w14:paraId="171B6FE8" w14:textId="77777777" w:rsidTr="00193BEC">
        <w:trPr>
          <w:trHeight w:val="397"/>
        </w:trPr>
        <w:tc>
          <w:tcPr>
            <w:tcW w:w="2500" w:type="pct"/>
            <w:vAlign w:val="center"/>
          </w:tcPr>
          <w:p w14:paraId="6E56DB04" w14:textId="6AE131B7" w:rsidR="002C3A1A" w:rsidRDefault="00CD3D25" w:rsidP="00193BEC">
            <w:pPr>
              <w:spacing w:line="240" w:lineRule="auto"/>
              <w:jc w:val="center"/>
              <w:rPr>
                <w:rFonts w:ascii="宋体" w:hAnsi="宋体"/>
                <w:sz w:val="18"/>
                <w:szCs w:val="18"/>
              </w:rPr>
            </w:pPr>
            <w:r>
              <w:rPr>
                <w:rFonts w:ascii="宋体" w:hAnsi="宋体" w:hint="eastAsia"/>
                <w:sz w:val="18"/>
                <w:szCs w:val="18"/>
              </w:rPr>
              <w:t>乙烷</w:t>
            </w:r>
            <w:r w:rsidR="00AB37FF" w:rsidRPr="00AB37FF">
              <w:rPr>
                <w:rFonts w:ascii="宋体" w:hAnsi="宋体" w:hint="eastAsia"/>
                <w:sz w:val="18"/>
                <w:szCs w:val="18"/>
                <w:vertAlign w:val="superscript"/>
              </w:rPr>
              <w:t>a</w:t>
            </w:r>
          </w:p>
        </w:tc>
        <w:tc>
          <w:tcPr>
            <w:tcW w:w="2500" w:type="pct"/>
            <w:vAlign w:val="center"/>
          </w:tcPr>
          <w:p w14:paraId="151D10D5"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0.856</w:t>
            </w:r>
          </w:p>
        </w:tc>
      </w:tr>
      <w:tr w:rsidR="002C3A1A" w14:paraId="08FEE0B8" w14:textId="77777777" w:rsidTr="00193BEC">
        <w:trPr>
          <w:trHeight w:val="397"/>
        </w:trPr>
        <w:tc>
          <w:tcPr>
            <w:tcW w:w="2500" w:type="pct"/>
            <w:vAlign w:val="center"/>
          </w:tcPr>
          <w:p w14:paraId="12A0D76C" w14:textId="3DB5D9FB" w:rsidR="002C3A1A" w:rsidRDefault="00CD3D25" w:rsidP="00193BEC">
            <w:pPr>
              <w:spacing w:line="240" w:lineRule="auto"/>
              <w:jc w:val="center"/>
              <w:rPr>
                <w:rFonts w:ascii="宋体" w:hAnsi="宋体"/>
                <w:sz w:val="18"/>
                <w:szCs w:val="18"/>
              </w:rPr>
            </w:pPr>
            <w:r>
              <w:rPr>
                <w:rFonts w:ascii="宋体" w:hAnsi="宋体" w:hint="eastAsia"/>
                <w:sz w:val="18"/>
                <w:szCs w:val="18"/>
              </w:rPr>
              <w:t>丙烷</w:t>
            </w:r>
            <w:r w:rsidR="00AB37FF" w:rsidRPr="00AB37FF">
              <w:rPr>
                <w:rFonts w:ascii="宋体" w:hAnsi="宋体" w:hint="eastAsia"/>
                <w:sz w:val="18"/>
                <w:szCs w:val="18"/>
                <w:vertAlign w:val="superscript"/>
              </w:rPr>
              <w:t>a</w:t>
            </w:r>
          </w:p>
        </w:tc>
        <w:tc>
          <w:tcPr>
            <w:tcW w:w="2500" w:type="pct"/>
            <w:vAlign w:val="center"/>
          </w:tcPr>
          <w:p w14:paraId="3F75104B"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0.817</w:t>
            </w:r>
          </w:p>
        </w:tc>
      </w:tr>
      <w:tr w:rsidR="002C3A1A" w14:paraId="0E7C4DCC" w14:textId="77777777" w:rsidTr="00193BEC">
        <w:trPr>
          <w:trHeight w:val="397"/>
        </w:trPr>
        <w:tc>
          <w:tcPr>
            <w:tcW w:w="2500" w:type="pct"/>
            <w:vAlign w:val="center"/>
          </w:tcPr>
          <w:p w14:paraId="34FFB3A8" w14:textId="3D9FBA19" w:rsidR="002C3A1A" w:rsidRDefault="00CD3D25" w:rsidP="00193BEC">
            <w:pPr>
              <w:spacing w:line="240" w:lineRule="auto"/>
              <w:jc w:val="center"/>
              <w:rPr>
                <w:rFonts w:ascii="宋体" w:hAnsi="宋体"/>
                <w:sz w:val="18"/>
                <w:szCs w:val="18"/>
              </w:rPr>
            </w:pPr>
            <w:r>
              <w:rPr>
                <w:rFonts w:ascii="宋体" w:hAnsi="宋体" w:hint="eastAsia"/>
                <w:sz w:val="18"/>
                <w:szCs w:val="18"/>
              </w:rPr>
              <w:t>丙烯</w:t>
            </w:r>
            <w:r w:rsidR="00AB37FF" w:rsidRPr="00AB37FF">
              <w:rPr>
                <w:rFonts w:ascii="宋体" w:hAnsi="宋体" w:hint="eastAsia"/>
                <w:sz w:val="18"/>
                <w:szCs w:val="18"/>
                <w:vertAlign w:val="superscript"/>
              </w:rPr>
              <w:t>a</w:t>
            </w:r>
          </w:p>
        </w:tc>
        <w:tc>
          <w:tcPr>
            <w:tcW w:w="2500" w:type="pct"/>
            <w:vAlign w:val="center"/>
          </w:tcPr>
          <w:p w14:paraId="509C1271"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0.8563</w:t>
            </w:r>
          </w:p>
        </w:tc>
      </w:tr>
      <w:tr w:rsidR="002C3A1A" w14:paraId="6103AC43" w14:textId="77777777" w:rsidTr="00193BEC">
        <w:trPr>
          <w:trHeight w:val="397"/>
        </w:trPr>
        <w:tc>
          <w:tcPr>
            <w:tcW w:w="2500" w:type="pct"/>
            <w:vAlign w:val="center"/>
          </w:tcPr>
          <w:p w14:paraId="51C14F4B" w14:textId="33208C44" w:rsidR="002C3A1A" w:rsidRDefault="00CD3D25" w:rsidP="00193BEC">
            <w:pPr>
              <w:spacing w:line="240" w:lineRule="auto"/>
              <w:jc w:val="center"/>
              <w:rPr>
                <w:rFonts w:ascii="宋体" w:hAnsi="宋体"/>
                <w:sz w:val="18"/>
                <w:szCs w:val="18"/>
              </w:rPr>
            </w:pPr>
            <w:r>
              <w:rPr>
                <w:rFonts w:ascii="宋体" w:hAnsi="宋体" w:hint="eastAsia"/>
                <w:sz w:val="18"/>
                <w:szCs w:val="18"/>
              </w:rPr>
              <w:t>氯乙烯单体</w:t>
            </w:r>
            <w:r w:rsidR="00AB37FF" w:rsidRPr="00AB37FF">
              <w:rPr>
                <w:rFonts w:ascii="宋体" w:hAnsi="宋体" w:hint="eastAsia"/>
                <w:sz w:val="18"/>
                <w:szCs w:val="18"/>
                <w:vertAlign w:val="superscript"/>
              </w:rPr>
              <w:t>a</w:t>
            </w:r>
          </w:p>
        </w:tc>
        <w:tc>
          <w:tcPr>
            <w:tcW w:w="2500" w:type="pct"/>
            <w:vAlign w:val="center"/>
          </w:tcPr>
          <w:p w14:paraId="000BD554"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0.384</w:t>
            </w:r>
          </w:p>
        </w:tc>
      </w:tr>
      <w:tr w:rsidR="002C3A1A" w14:paraId="2A4C7E79" w14:textId="77777777" w:rsidTr="00193BEC">
        <w:trPr>
          <w:trHeight w:val="397"/>
        </w:trPr>
        <w:tc>
          <w:tcPr>
            <w:tcW w:w="2500" w:type="pct"/>
            <w:vAlign w:val="center"/>
          </w:tcPr>
          <w:p w14:paraId="64F481BF" w14:textId="691DDED2" w:rsidR="002C3A1A" w:rsidRDefault="00CD3D25" w:rsidP="00193BEC">
            <w:pPr>
              <w:spacing w:line="240" w:lineRule="auto"/>
              <w:jc w:val="center"/>
              <w:rPr>
                <w:rFonts w:ascii="宋体" w:hAnsi="宋体"/>
                <w:sz w:val="18"/>
                <w:szCs w:val="18"/>
              </w:rPr>
            </w:pPr>
            <w:r>
              <w:rPr>
                <w:rFonts w:ascii="宋体" w:hAnsi="宋体" w:hint="eastAsia"/>
                <w:sz w:val="18"/>
                <w:szCs w:val="18"/>
              </w:rPr>
              <w:t>尿</w:t>
            </w:r>
            <w:r w:rsidR="00AB37FF" w:rsidRPr="00AB37FF">
              <w:rPr>
                <w:rFonts w:ascii="宋体" w:hAnsi="宋体" w:hint="eastAsia"/>
                <w:sz w:val="18"/>
                <w:szCs w:val="18"/>
                <w:vertAlign w:val="superscript"/>
              </w:rPr>
              <w:t>a</w:t>
            </w:r>
          </w:p>
        </w:tc>
        <w:tc>
          <w:tcPr>
            <w:tcW w:w="2500" w:type="pct"/>
            <w:vAlign w:val="center"/>
          </w:tcPr>
          <w:p w14:paraId="13226A16"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0.200</w:t>
            </w:r>
          </w:p>
        </w:tc>
      </w:tr>
      <w:tr w:rsidR="002C3A1A" w14:paraId="40CCFAD5" w14:textId="77777777" w:rsidTr="00193BEC">
        <w:trPr>
          <w:trHeight w:val="397"/>
        </w:trPr>
        <w:tc>
          <w:tcPr>
            <w:tcW w:w="2500" w:type="pct"/>
            <w:vAlign w:val="center"/>
          </w:tcPr>
          <w:p w14:paraId="539CAF70" w14:textId="6EF9BA89" w:rsidR="002C3A1A" w:rsidRDefault="00CD3D25" w:rsidP="00193BEC">
            <w:pPr>
              <w:spacing w:line="240" w:lineRule="auto"/>
              <w:jc w:val="center"/>
              <w:rPr>
                <w:rFonts w:ascii="宋体" w:hAnsi="宋体"/>
                <w:sz w:val="18"/>
                <w:szCs w:val="18"/>
              </w:rPr>
            </w:pPr>
            <w:r>
              <w:rPr>
                <w:rFonts w:ascii="宋体" w:hAnsi="宋体" w:hint="eastAsia"/>
                <w:sz w:val="18"/>
                <w:szCs w:val="18"/>
              </w:rPr>
              <w:t>碳酸氢铵</w:t>
            </w:r>
            <w:r w:rsidR="00AB37FF" w:rsidRPr="00AB37FF">
              <w:rPr>
                <w:rFonts w:ascii="宋体" w:hAnsi="宋体" w:hint="eastAsia"/>
                <w:sz w:val="18"/>
                <w:szCs w:val="18"/>
                <w:vertAlign w:val="superscript"/>
              </w:rPr>
              <w:t>a</w:t>
            </w:r>
          </w:p>
        </w:tc>
        <w:tc>
          <w:tcPr>
            <w:tcW w:w="2500" w:type="pct"/>
            <w:vAlign w:val="center"/>
          </w:tcPr>
          <w:p w14:paraId="3D034077"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0.1519</w:t>
            </w:r>
          </w:p>
        </w:tc>
      </w:tr>
      <w:tr w:rsidR="002C3A1A" w14:paraId="1E9726CA" w14:textId="77777777" w:rsidTr="00193BEC">
        <w:trPr>
          <w:trHeight w:val="397"/>
        </w:trPr>
        <w:tc>
          <w:tcPr>
            <w:tcW w:w="2500" w:type="pct"/>
            <w:vAlign w:val="center"/>
          </w:tcPr>
          <w:p w14:paraId="12BFA2E9"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标准电石</w:t>
            </w:r>
            <w:r>
              <w:rPr>
                <w:rFonts w:ascii="宋体" w:hAnsi="宋体" w:hint="eastAsia"/>
                <w:sz w:val="18"/>
                <w:szCs w:val="18"/>
                <w:vertAlign w:val="superscript"/>
              </w:rPr>
              <w:t>b</w:t>
            </w:r>
          </w:p>
        </w:tc>
        <w:tc>
          <w:tcPr>
            <w:tcW w:w="2500" w:type="pct"/>
            <w:vAlign w:val="center"/>
          </w:tcPr>
          <w:p w14:paraId="5CD97CD7" w14:textId="77777777" w:rsidR="002C3A1A" w:rsidRDefault="00CD3D25" w:rsidP="00193BEC">
            <w:pPr>
              <w:spacing w:line="240" w:lineRule="auto"/>
              <w:jc w:val="center"/>
              <w:rPr>
                <w:rFonts w:ascii="宋体" w:hAnsi="宋体"/>
                <w:sz w:val="18"/>
                <w:szCs w:val="18"/>
              </w:rPr>
            </w:pPr>
            <w:r>
              <w:rPr>
                <w:rFonts w:ascii="宋体" w:hAnsi="宋体" w:hint="eastAsia"/>
                <w:sz w:val="18"/>
                <w:szCs w:val="18"/>
              </w:rPr>
              <w:t>0.314</w:t>
            </w:r>
          </w:p>
        </w:tc>
      </w:tr>
      <w:tr w:rsidR="002C3A1A" w14:paraId="0A28D942" w14:textId="77777777" w:rsidTr="00193BEC">
        <w:trPr>
          <w:trHeight w:val="397"/>
        </w:trPr>
        <w:tc>
          <w:tcPr>
            <w:tcW w:w="5000" w:type="pct"/>
            <w:gridSpan w:val="2"/>
            <w:vAlign w:val="center"/>
          </w:tcPr>
          <w:p w14:paraId="27B7CF54" w14:textId="77777777" w:rsidR="002C3A1A" w:rsidRDefault="00CD3D25" w:rsidP="00193BEC">
            <w:pPr>
              <w:spacing w:line="240" w:lineRule="auto"/>
              <w:ind w:firstLineChars="200" w:firstLine="360"/>
              <w:rPr>
                <w:rFonts w:ascii="宋体" w:hAnsi="宋体"/>
                <w:sz w:val="18"/>
                <w:szCs w:val="18"/>
              </w:rPr>
            </w:pPr>
            <w:r>
              <w:rPr>
                <w:rFonts w:ascii="宋体" w:hAnsi="宋体" w:hint="eastAsia"/>
                <w:sz w:val="18"/>
                <w:szCs w:val="18"/>
              </w:rPr>
              <w:t>a数据取值来源:石灰石、白云石、电极、生铁、粗钢数据取值来源为《温室气体排放核算与报告要求 第5部分:钢铁生产企业》GB/T 32151.5，其他数据取值来源为《温室气体排放核算与报告要求第10部分:化工生产企业》GB/I32151.10。</w:t>
            </w:r>
          </w:p>
          <w:p w14:paraId="519988FB" w14:textId="3DEA6C0F" w:rsidR="002C3A1A" w:rsidRDefault="00CD3D25" w:rsidP="00193BEC">
            <w:pPr>
              <w:spacing w:line="240" w:lineRule="auto"/>
              <w:ind w:firstLineChars="200" w:firstLine="360"/>
              <w:rPr>
                <w:rFonts w:ascii="宋体" w:hAnsi="宋体"/>
                <w:sz w:val="18"/>
                <w:szCs w:val="18"/>
              </w:rPr>
            </w:pPr>
            <w:r>
              <w:rPr>
                <w:rFonts w:ascii="宋体" w:hAnsi="宋体" w:hint="eastAsia"/>
                <w:sz w:val="18"/>
                <w:szCs w:val="18"/>
              </w:rPr>
              <w:t>b需根据电石产品在20℃、101.3kPa下的实际发气量按300Lkg折算为标准电石。</w:t>
            </w:r>
          </w:p>
        </w:tc>
      </w:tr>
    </w:tbl>
    <w:p w14:paraId="5C2364CF" w14:textId="77777777" w:rsidR="002C3A1A" w:rsidRDefault="002C3A1A">
      <w:pPr>
        <w:spacing w:line="240" w:lineRule="auto"/>
        <w:jc w:val="center"/>
      </w:pPr>
    </w:p>
    <w:p w14:paraId="54DF3D01" w14:textId="77777777" w:rsidR="002C3A1A" w:rsidRDefault="002C3A1A">
      <w:pPr>
        <w:spacing w:line="240" w:lineRule="auto"/>
        <w:jc w:val="left"/>
      </w:pPr>
    </w:p>
    <w:p w14:paraId="1334271B" w14:textId="77777777" w:rsidR="002C3A1A" w:rsidRDefault="00CD3D25">
      <w:pPr>
        <w:spacing w:line="240" w:lineRule="auto"/>
        <w:jc w:val="left"/>
      </w:pPr>
      <w:r>
        <w:br w:type="page"/>
      </w:r>
    </w:p>
    <w:p w14:paraId="52CD052F" w14:textId="7C6719DF" w:rsidR="002C3A1A" w:rsidRPr="00886E94" w:rsidRDefault="00CD3D25" w:rsidP="00886E94">
      <w:pPr>
        <w:jc w:val="center"/>
        <w:rPr>
          <w:rFonts w:ascii="黑体" w:eastAsia="黑体" w:hAnsi="黑体"/>
        </w:rPr>
      </w:pPr>
      <w:r w:rsidRPr="00886E94">
        <w:rPr>
          <w:rFonts w:ascii="黑体" w:eastAsia="黑体" w:hAnsi="黑体" w:hint="eastAsia"/>
        </w:rPr>
        <w:lastRenderedPageBreak/>
        <w:t>表A</w:t>
      </w:r>
      <w:r w:rsidRPr="00886E94">
        <w:rPr>
          <w:rFonts w:ascii="黑体" w:eastAsia="黑体" w:hAnsi="黑体"/>
        </w:rPr>
        <w:t>.3</w:t>
      </w:r>
      <w:r w:rsidR="00BE16FB" w:rsidRPr="00886E94">
        <w:rPr>
          <w:rFonts w:ascii="黑体" w:eastAsia="黑体" w:hAnsi="黑体"/>
        </w:rPr>
        <w:tab/>
      </w:r>
      <w:r w:rsidRPr="00886E94">
        <w:rPr>
          <w:rFonts w:ascii="黑体" w:eastAsia="黑体" w:hAnsi="黑体" w:hint="eastAsia"/>
        </w:rPr>
        <w:t>常见工业过程排放因子缺省值</w:t>
      </w:r>
    </w:p>
    <w:tbl>
      <w:tblPr>
        <w:tblStyle w:val="affff7"/>
        <w:tblW w:w="5000" w:type="pct"/>
        <w:tblLook w:val="04A0" w:firstRow="1" w:lastRow="0" w:firstColumn="1" w:lastColumn="0" w:noHBand="0" w:noVBand="1"/>
      </w:tblPr>
      <w:tblGrid>
        <w:gridCol w:w="2121"/>
        <w:gridCol w:w="1417"/>
        <w:gridCol w:w="2833"/>
        <w:gridCol w:w="1276"/>
        <w:gridCol w:w="1697"/>
      </w:tblGrid>
      <w:tr w:rsidR="002C3A1A" w14:paraId="2C7E1AB7" w14:textId="77777777" w:rsidTr="00D90D09">
        <w:tc>
          <w:tcPr>
            <w:tcW w:w="1135" w:type="pct"/>
            <w:vAlign w:val="center"/>
          </w:tcPr>
          <w:p w14:paraId="1E4CB5C4" w14:textId="77777777" w:rsidR="002C3A1A" w:rsidRDefault="00CD3D25">
            <w:pPr>
              <w:spacing w:line="240" w:lineRule="auto"/>
              <w:jc w:val="center"/>
              <w:rPr>
                <w:rFonts w:ascii="宋体" w:hAnsi="宋体"/>
                <w:sz w:val="18"/>
                <w:szCs w:val="18"/>
              </w:rPr>
            </w:pPr>
            <w:r>
              <w:rPr>
                <w:rFonts w:ascii="宋体" w:hAnsi="宋体" w:hint="eastAsia"/>
                <w:sz w:val="18"/>
                <w:szCs w:val="18"/>
              </w:rPr>
              <w:t>产品或原料名称</w:t>
            </w:r>
          </w:p>
        </w:tc>
        <w:tc>
          <w:tcPr>
            <w:tcW w:w="758" w:type="pct"/>
            <w:vAlign w:val="center"/>
          </w:tcPr>
          <w:p w14:paraId="0FEBBF17" w14:textId="77777777" w:rsidR="002C3A1A" w:rsidRDefault="00CD3D25">
            <w:pPr>
              <w:spacing w:line="240" w:lineRule="auto"/>
              <w:jc w:val="center"/>
              <w:rPr>
                <w:rFonts w:ascii="宋体" w:hAnsi="宋体"/>
                <w:sz w:val="18"/>
                <w:szCs w:val="18"/>
              </w:rPr>
            </w:pPr>
            <w:r>
              <w:rPr>
                <w:rFonts w:ascii="宋体" w:hAnsi="宋体" w:hint="eastAsia"/>
                <w:sz w:val="18"/>
                <w:szCs w:val="18"/>
              </w:rPr>
              <w:t>排放因子</w:t>
            </w:r>
          </w:p>
          <w:p w14:paraId="7FE5E3EF" w14:textId="40C372FB" w:rsidR="00D90D09" w:rsidRDefault="00D90D09">
            <w:pPr>
              <w:spacing w:line="240" w:lineRule="auto"/>
              <w:jc w:val="center"/>
              <w:rPr>
                <w:rFonts w:ascii="宋体" w:hAnsi="宋体"/>
                <w:sz w:val="18"/>
                <w:szCs w:val="18"/>
              </w:rPr>
            </w:pPr>
            <w:r>
              <w:rPr>
                <w:rFonts w:ascii="宋体" w:hAnsi="宋体" w:hint="eastAsia"/>
                <w:sz w:val="18"/>
                <w:szCs w:val="18"/>
              </w:rPr>
              <w:t>（tCO</w:t>
            </w:r>
            <w:r>
              <w:rPr>
                <w:rFonts w:ascii="宋体" w:hAnsi="宋体" w:hint="eastAsia"/>
                <w:sz w:val="18"/>
                <w:szCs w:val="18"/>
                <w:vertAlign w:val="subscript"/>
              </w:rPr>
              <w:t>2</w:t>
            </w:r>
            <w:r>
              <w:rPr>
                <w:rFonts w:ascii="宋体" w:hAnsi="宋体" w:hint="eastAsia"/>
                <w:sz w:val="18"/>
                <w:szCs w:val="18"/>
              </w:rPr>
              <w:t>/t）</w:t>
            </w:r>
          </w:p>
        </w:tc>
        <w:tc>
          <w:tcPr>
            <w:tcW w:w="1516" w:type="pct"/>
            <w:vAlign w:val="center"/>
          </w:tcPr>
          <w:p w14:paraId="31664FD2" w14:textId="77777777" w:rsidR="002C3A1A" w:rsidRDefault="00CD3D25">
            <w:pPr>
              <w:spacing w:line="240" w:lineRule="auto"/>
              <w:jc w:val="center"/>
              <w:rPr>
                <w:rFonts w:ascii="宋体" w:hAnsi="宋体"/>
                <w:sz w:val="18"/>
                <w:szCs w:val="18"/>
              </w:rPr>
            </w:pPr>
            <w:r>
              <w:rPr>
                <w:rFonts w:ascii="宋体" w:hAnsi="宋体" w:hint="eastAsia"/>
                <w:sz w:val="18"/>
                <w:szCs w:val="18"/>
              </w:rPr>
              <w:t>产品或原料名称</w:t>
            </w:r>
          </w:p>
        </w:tc>
        <w:tc>
          <w:tcPr>
            <w:tcW w:w="683" w:type="pct"/>
            <w:vAlign w:val="center"/>
          </w:tcPr>
          <w:p w14:paraId="3D10F8D7" w14:textId="77777777" w:rsidR="002C3A1A" w:rsidRDefault="00CD3D25">
            <w:pPr>
              <w:spacing w:line="240" w:lineRule="auto"/>
              <w:jc w:val="center"/>
              <w:rPr>
                <w:rFonts w:ascii="宋体" w:hAnsi="宋体"/>
                <w:sz w:val="18"/>
                <w:szCs w:val="18"/>
              </w:rPr>
            </w:pPr>
            <w:r>
              <w:rPr>
                <w:rFonts w:ascii="宋体" w:hAnsi="宋体" w:hint="eastAsia"/>
                <w:sz w:val="18"/>
                <w:szCs w:val="18"/>
              </w:rPr>
              <w:t>排放因子</w:t>
            </w:r>
          </w:p>
        </w:tc>
        <w:tc>
          <w:tcPr>
            <w:tcW w:w="907" w:type="pct"/>
            <w:vAlign w:val="center"/>
          </w:tcPr>
          <w:p w14:paraId="4F2729DE" w14:textId="77777777" w:rsidR="002C3A1A" w:rsidRDefault="00CD3D25">
            <w:pPr>
              <w:spacing w:line="240" w:lineRule="auto"/>
              <w:jc w:val="center"/>
              <w:rPr>
                <w:rFonts w:ascii="宋体" w:hAnsi="宋体"/>
                <w:sz w:val="18"/>
                <w:szCs w:val="18"/>
              </w:rPr>
            </w:pPr>
            <w:r>
              <w:rPr>
                <w:rFonts w:ascii="宋体" w:hAnsi="宋体" w:hint="eastAsia"/>
                <w:sz w:val="18"/>
                <w:szCs w:val="18"/>
              </w:rPr>
              <w:t>单位</w:t>
            </w:r>
          </w:p>
        </w:tc>
      </w:tr>
      <w:tr w:rsidR="002C3A1A" w14:paraId="6154EF89" w14:textId="77777777" w:rsidTr="00D90D09">
        <w:tc>
          <w:tcPr>
            <w:tcW w:w="1135" w:type="pct"/>
            <w:vAlign w:val="center"/>
          </w:tcPr>
          <w:p w14:paraId="7CD3BBFD" w14:textId="77777777" w:rsidR="002C3A1A" w:rsidRDefault="00CD3D25">
            <w:pPr>
              <w:spacing w:line="240" w:lineRule="auto"/>
              <w:jc w:val="center"/>
              <w:rPr>
                <w:rFonts w:ascii="宋体" w:hAnsi="宋体"/>
                <w:sz w:val="18"/>
                <w:szCs w:val="18"/>
              </w:rPr>
            </w:pPr>
            <w:r>
              <w:rPr>
                <w:rFonts w:ascii="宋体" w:hAnsi="宋体" w:hint="eastAsia"/>
                <w:sz w:val="18"/>
                <w:szCs w:val="18"/>
              </w:rPr>
              <w:t>硅酸盐水泥熟料</w:t>
            </w:r>
          </w:p>
        </w:tc>
        <w:tc>
          <w:tcPr>
            <w:tcW w:w="758" w:type="pct"/>
            <w:vAlign w:val="center"/>
          </w:tcPr>
          <w:p w14:paraId="61DFCD1F" w14:textId="77777777" w:rsidR="002C3A1A" w:rsidRDefault="00CD3D25">
            <w:pPr>
              <w:spacing w:line="240" w:lineRule="auto"/>
              <w:jc w:val="center"/>
              <w:rPr>
                <w:rFonts w:ascii="宋体" w:hAnsi="宋体"/>
                <w:sz w:val="18"/>
                <w:szCs w:val="18"/>
              </w:rPr>
            </w:pPr>
            <w:r>
              <w:rPr>
                <w:rFonts w:ascii="宋体" w:hAnsi="宋体" w:hint="eastAsia"/>
                <w:sz w:val="18"/>
                <w:szCs w:val="18"/>
              </w:rPr>
              <w:t>0.528</w:t>
            </w:r>
            <w:r>
              <w:rPr>
                <w:rFonts w:ascii="宋体" w:hAnsi="宋体" w:hint="eastAsia"/>
                <w:sz w:val="18"/>
                <w:szCs w:val="18"/>
                <w:vertAlign w:val="superscript"/>
              </w:rPr>
              <w:t>c</w:t>
            </w:r>
          </w:p>
        </w:tc>
        <w:tc>
          <w:tcPr>
            <w:tcW w:w="1516" w:type="pct"/>
            <w:vAlign w:val="center"/>
          </w:tcPr>
          <w:p w14:paraId="61CD13F9" w14:textId="77777777" w:rsidR="002C3A1A" w:rsidRDefault="00CD3D25">
            <w:pPr>
              <w:spacing w:line="240" w:lineRule="auto"/>
              <w:jc w:val="center"/>
              <w:rPr>
                <w:rFonts w:ascii="宋体" w:hAnsi="宋体"/>
                <w:sz w:val="18"/>
                <w:szCs w:val="18"/>
              </w:rPr>
            </w:pPr>
            <w:r>
              <w:rPr>
                <w:rFonts w:ascii="宋体" w:hAnsi="宋体" w:hint="eastAsia"/>
                <w:sz w:val="18"/>
                <w:szCs w:val="18"/>
              </w:rPr>
              <w:t>高压法硝酸产量(没有安装非选择性尾气处理装置)</w:t>
            </w:r>
          </w:p>
        </w:tc>
        <w:tc>
          <w:tcPr>
            <w:tcW w:w="683" w:type="pct"/>
            <w:vAlign w:val="center"/>
          </w:tcPr>
          <w:p w14:paraId="13841F03" w14:textId="77777777" w:rsidR="002C3A1A" w:rsidRDefault="00CD3D25">
            <w:pPr>
              <w:spacing w:line="240" w:lineRule="auto"/>
              <w:jc w:val="center"/>
              <w:rPr>
                <w:rFonts w:ascii="宋体" w:hAnsi="宋体"/>
                <w:sz w:val="18"/>
                <w:szCs w:val="18"/>
              </w:rPr>
            </w:pPr>
            <w:r>
              <w:rPr>
                <w:rFonts w:ascii="宋体" w:hAnsi="宋体" w:hint="eastAsia"/>
                <w:sz w:val="18"/>
                <w:szCs w:val="18"/>
              </w:rPr>
              <w:t>13.9</w:t>
            </w:r>
          </w:p>
        </w:tc>
        <w:tc>
          <w:tcPr>
            <w:tcW w:w="907" w:type="pct"/>
            <w:vAlign w:val="center"/>
          </w:tcPr>
          <w:p w14:paraId="4EA66A9D" w14:textId="77777777" w:rsidR="002C3A1A" w:rsidRDefault="00CD3D25">
            <w:pPr>
              <w:spacing w:line="240" w:lineRule="auto"/>
              <w:jc w:val="center"/>
              <w:rPr>
                <w:rFonts w:ascii="宋体" w:hAnsi="宋体"/>
                <w:sz w:val="18"/>
                <w:szCs w:val="18"/>
              </w:rPr>
            </w:pPr>
            <w:proofErr w:type="spellStart"/>
            <w:r>
              <w:rPr>
                <w:rFonts w:ascii="宋体" w:hAnsi="宋体"/>
                <w:sz w:val="18"/>
                <w:szCs w:val="18"/>
              </w:rPr>
              <w:t>kgN</w:t>
            </w:r>
            <w:r>
              <w:rPr>
                <w:rFonts w:ascii="Cambria Math" w:hAnsi="Cambria Math" w:cs="Cambria Math"/>
                <w:sz w:val="18"/>
                <w:szCs w:val="18"/>
              </w:rPr>
              <w:t>₂</w:t>
            </w:r>
            <w:r>
              <w:rPr>
                <w:rFonts w:ascii="宋体" w:hAnsi="宋体"/>
                <w:sz w:val="18"/>
                <w:szCs w:val="18"/>
              </w:rPr>
              <w:t>O</w:t>
            </w:r>
            <w:proofErr w:type="spellEnd"/>
            <w:r>
              <w:rPr>
                <w:rFonts w:ascii="宋体" w:hAnsi="宋体"/>
                <w:sz w:val="18"/>
                <w:szCs w:val="18"/>
              </w:rPr>
              <w:t>/t 硝酸</w:t>
            </w:r>
          </w:p>
        </w:tc>
      </w:tr>
      <w:tr w:rsidR="002C3A1A" w14:paraId="44860A39" w14:textId="77777777" w:rsidTr="00D90D09">
        <w:tc>
          <w:tcPr>
            <w:tcW w:w="1135" w:type="pct"/>
            <w:vAlign w:val="center"/>
          </w:tcPr>
          <w:p w14:paraId="12764732" w14:textId="77777777" w:rsidR="002C3A1A" w:rsidRDefault="00CD3D25">
            <w:pPr>
              <w:spacing w:line="240" w:lineRule="auto"/>
              <w:jc w:val="center"/>
              <w:rPr>
                <w:rFonts w:ascii="宋体" w:hAnsi="宋体"/>
                <w:sz w:val="18"/>
                <w:szCs w:val="18"/>
              </w:rPr>
            </w:pPr>
            <w:r>
              <w:rPr>
                <w:rFonts w:ascii="宋体" w:hAnsi="宋体" w:hint="eastAsia"/>
                <w:sz w:val="18"/>
                <w:szCs w:val="18"/>
              </w:rPr>
              <w:t>白色硅酸盐水泥熟料</w:t>
            </w:r>
          </w:p>
        </w:tc>
        <w:tc>
          <w:tcPr>
            <w:tcW w:w="758" w:type="pct"/>
            <w:vAlign w:val="center"/>
          </w:tcPr>
          <w:p w14:paraId="5E95F645" w14:textId="77777777" w:rsidR="002C3A1A" w:rsidRDefault="00CD3D25">
            <w:pPr>
              <w:spacing w:line="240" w:lineRule="auto"/>
              <w:jc w:val="center"/>
              <w:rPr>
                <w:rFonts w:ascii="宋体" w:hAnsi="宋体"/>
                <w:sz w:val="18"/>
                <w:szCs w:val="18"/>
              </w:rPr>
            </w:pPr>
            <w:r>
              <w:rPr>
                <w:rFonts w:ascii="宋体" w:hAnsi="宋体" w:hint="eastAsia"/>
                <w:sz w:val="18"/>
                <w:szCs w:val="18"/>
              </w:rPr>
              <w:t>0.549</w:t>
            </w:r>
            <w:r>
              <w:rPr>
                <w:rFonts w:ascii="宋体" w:hAnsi="宋体" w:hint="eastAsia"/>
                <w:sz w:val="18"/>
                <w:szCs w:val="18"/>
                <w:vertAlign w:val="superscript"/>
              </w:rPr>
              <w:t xml:space="preserve"> c</w:t>
            </w:r>
          </w:p>
        </w:tc>
        <w:tc>
          <w:tcPr>
            <w:tcW w:w="1516" w:type="pct"/>
            <w:vAlign w:val="center"/>
          </w:tcPr>
          <w:p w14:paraId="3A159C3E" w14:textId="77777777" w:rsidR="002C3A1A" w:rsidRDefault="00CD3D25">
            <w:pPr>
              <w:spacing w:line="240" w:lineRule="auto"/>
              <w:jc w:val="center"/>
              <w:rPr>
                <w:rFonts w:ascii="宋体" w:hAnsi="宋体"/>
                <w:sz w:val="18"/>
                <w:szCs w:val="18"/>
              </w:rPr>
            </w:pPr>
            <w:r>
              <w:rPr>
                <w:rFonts w:ascii="宋体" w:hAnsi="宋体" w:hint="eastAsia"/>
                <w:sz w:val="18"/>
                <w:szCs w:val="18"/>
              </w:rPr>
              <w:t>高压法硝酸产量(安装非选择性尾气处理装置)</w:t>
            </w:r>
          </w:p>
        </w:tc>
        <w:tc>
          <w:tcPr>
            <w:tcW w:w="683" w:type="pct"/>
            <w:vAlign w:val="center"/>
          </w:tcPr>
          <w:p w14:paraId="6A17D4EE" w14:textId="77777777" w:rsidR="002C3A1A" w:rsidRDefault="00CD3D25">
            <w:pPr>
              <w:spacing w:line="240" w:lineRule="auto"/>
              <w:jc w:val="center"/>
              <w:rPr>
                <w:rFonts w:ascii="宋体" w:hAnsi="宋体"/>
                <w:sz w:val="18"/>
                <w:szCs w:val="18"/>
              </w:rPr>
            </w:pPr>
            <w:r>
              <w:rPr>
                <w:rFonts w:ascii="宋体" w:hAnsi="宋体" w:hint="eastAsia"/>
                <w:sz w:val="18"/>
                <w:szCs w:val="18"/>
              </w:rPr>
              <w:t>2.0</w:t>
            </w:r>
          </w:p>
        </w:tc>
        <w:tc>
          <w:tcPr>
            <w:tcW w:w="907" w:type="pct"/>
            <w:vAlign w:val="center"/>
          </w:tcPr>
          <w:p w14:paraId="2F50A992" w14:textId="77777777" w:rsidR="002C3A1A" w:rsidRDefault="00CD3D25">
            <w:pPr>
              <w:spacing w:line="240" w:lineRule="auto"/>
              <w:jc w:val="center"/>
              <w:rPr>
                <w:rFonts w:ascii="宋体" w:hAnsi="宋体"/>
                <w:sz w:val="18"/>
                <w:szCs w:val="18"/>
              </w:rPr>
            </w:pPr>
            <w:proofErr w:type="spellStart"/>
            <w:r>
              <w:rPr>
                <w:rFonts w:ascii="宋体" w:hAnsi="宋体"/>
                <w:sz w:val="18"/>
                <w:szCs w:val="18"/>
              </w:rPr>
              <w:t>kgN</w:t>
            </w:r>
            <w:r>
              <w:rPr>
                <w:rFonts w:ascii="Cambria Math" w:hAnsi="Cambria Math" w:cs="Cambria Math"/>
                <w:sz w:val="18"/>
                <w:szCs w:val="18"/>
              </w:rPr>
              <w:t>₂</w:t>
            </w:r>
            <w:r>
              <w:rPr>
                <w:rFonts w:ascii="宋体" w:hAnsi="宋体"/>
                <w:sz w:val="18"/>
                <w:szCs w:val="18"/>
              </w:rPr>
              <w:t>O</w:t>
            </w:r>
            <w:proofErr w:type="spellEnd"/>
            <w:r>
              <w:rPr>
                <w:rFonts w:ascii="宋体" w:hAnsi="宋体"/>
                <w:sz w:val="18"/>
                <w:szCs w:val="18"/>
              </w:rPr>
              <w:t>/t 硝酸</w:t>
            </w:r>
          </w:p>
        </w:tc>
      </w:tr>
      <w:tr w:rsidR="002C3A1A" w14:paraId="404B0895" w14:textId="77777777" w:rsidTr="00D90D09">
        <w:tc>
          <w:tcPr>
            <w:tcW w:w="1135" w:type="pct"/>
            <w:vAlign w:val="center"/>
          </w:tcPr>
          <w:p w14:paraId="654311C9" w14:textId="77777777" w:rsidR="002C3A1A" w:rsidRDefault="00CD3D25">
            <w:pPr>
              <w:spacing w:line="240" w:lineRule="auto"/>
              <w:jc w:val="center"/>
              <w:rPr>
                <w:rFonts w:ascii="宋体" w:hAnsi="宋体"/>
                <w:sz w:val="18"/>
                <w:szCs w:val="18"/>
              </w:rPr>
            </w:pPr>
            <w:r>
              <w:rPr>
                <w:rFonts w:ascii="宋体" w:hAnsi="宋体" w:hint="eastAsia"/>
                <w:sz w:val="18"/>
                <w:szCs w:val="18"/>
              </w:rPr>
              <w:t>硫(铁)铝酸盐水泥熟料</w:t>
            </w:r>
          </w:p>
        </w:tc>
        <w:tc>
          <w:tcPr>
            <w:tcW w:w="758" w:type="pct"/>
            <w:vAlign w:val="center"/>
          </w:tcPr>
          <w:p w14:paraId="590E2722" w14:textId="77777777" w:rsidR="002C3A1A" w:rsidRDefault="00CD3D25">
            <w:pPr>
              <w:spacing w:line="240" w:lineRule="auto"/>
              <w:jc w:val="center"/>
              <w:rPr>
                <w:rFonts w:ascii="宋体" w:hAnsi="宋体"/>
                <w:sz w:val="18"/>
                <w:szCs w:val="18"/>
              </w:rPr>
            </w:pPr>
            <w:r>
              <w:rPr>
                <w:rFonts w:ascii="宋体" w:hAnsi="宋体" w:hint="eastAsia"/>
                <w:sz w:val="18"/>
                <w:szCs w:val="18"/>
              </w:rPr>
              <w:t>0.364</w:t>
            </w:r>
          </w:p>
        </w:tc>
        <w:tc>
          <w:tcPr>
            <w:tcW w:w="1516" w:type="pct"/>
            <w:vAlign w:val="center"/>
          </w:tcPr>
          <w:p w14:paraId="0F001866" w14:textId="77777777" w:rsidR="002C3A1A" w:rsidRDefault="00CD3D25">
            <w:pPr>
              <w:spacing w:line="240" w:lineRule="auto"/>
              <w:jc w:val="center"/>
              <w:rPr>
                <w:rFonts w:ascii="宋体" w:hAnsi="宋体"/>
                <w:sz w:val="18"/>
                <w:szCs w:val="18"/>
              </w:rPr>
            </w:pPr>
            <w:r>
              <w:rPr>
                <w:rFonts w:ascii="宋体" w:hAnsi="宋体" w:hint="eastAsia"/>
                <w:sz w:val="18"/>
                <w:szCs w:val="18"/>
              </w:rPr>
              <w:t>中压法硝酸产量</w:t>
            </w:r>
          </w:p>
        </w:tc>
        <w:tc>
          <w:tcPr>
            <w:tcW w:w="683" w:type="pct"/>
            <w:vAlign w:val="center"/>
          </w:tcPr>
          <w:p w14:paraId="11B4BAC1" w14:textId="77777777" w:rsidR="002C3A1A" w:rsidRDefault="00CD3D25">
            <w:pPr>
              <w:spacing w:line="240" w:lineRule="auto"/>
              <w:jc w:val="center"/>
              <w:rPr>
                <w:rFonts w:ascii="宋体" w:hAnsi="宋体"/>
                <w:sz w:val="18"/>
                <w:szCs w:val="18"/>
              </w:rPr>
            </w:pPr>
            <w:r>
              <w:rPr>
                <w:rFonts w:ascii="宋体" w:hAnsi="宋体" w:hint="eastAsia"/>
                <w:sz w:val="18"/>
                <w:szCs w:val="18"/>
              </w:rPr>
              <w:t>11.77</w:t>
            </w:r>
          </w:p>
        </w:tc>
        <w:tc>
          <w:tcPr>
            <w:tcW w:w="907" w:type="pct"/>
            <w:vAlign w:val="center"/>
          </w:tcPr>
          <w:p w14:paraId="5D6D2C58" w14:textId="77777777" w:rsidR="002C3A1A" w:rsidRDefault="00CD3D25">
            <w:pPr>
              <w:spacing w:line="240" w:lineRule="auto"/>
              <w:jc w:val="center"/>
              <w:rPr>
                <w:rFonts w:ascii="宋体" w:hAnsi="宋体"/>
                <w:sz w:val="18"/>
                <w:szCs w:val="18"/>
              </w:rPr>
            </w:pPr>
            <w:proofErr w:type="spellStart"/>
            <w:r>
              <w:rPr>
                <w:rFonts w:ascii="宋体" w:hAnsi="宋体"/>
                <w:sz w:val="18"/>
                <w:szCs w:val="18"/>
              </w:rPr>
              <w:t>kgN</w:t>
            </w:r>
            <w:r>
              <w:rPr>
                <w:rFonts w:ascii="Cambria Math" w:hAnsi="Cambria Math" w:cs="Cambria Math"/>
                <w:sz w:val="18"/>
                <w:szCs w:val="18"/>
              </w:rPr>
              <w:t>₂</w:t>
            </w:r>
            <w:r>
              <w:rPr>
                <w:rFonts w:ascii="宋体" w:hAnsi="宋体"/>
                <w:sz w:val="18"/>
                <w:szCs w:val="18"/>
              </w:rPr>
              <w:t>O</w:t>
            </w:r>
            <w:proofErr w:type="spellEnd"/>
            <w:r>
              <w:rPr>
                <w:rFonts w:ascii="宋体" w:hAnsi="宋体"/>
                <w:sz w:val="18"/>
                <w:szCs w:val="18"/>
              </w:rPr>
              <w:t>/t 硝酸</w:t>
            </w:r>
          </w:p>
        </w:tc>
      </w:tr>
      <w:tr w:rsidR="002C3A1A" w14:paraId="2A698F2D" w14:textId="77777777" w:rsidTr="00D90D09">
        <w:tc>
          <w:tcPr>
            <w:tcW w:w="1135" w:type="pct"/>
            <w:vAlign w:val="center"/>
          </w:tcPr>
          <w:p w14:paraId="19950317" w14:textId="77777777" w:rsidR="002C3A1A" w:rsidRDefault="00CD3D25">
            <w:pPr>
              <w:spacing w:line="240" w:lineRule="auto"/>
              <w:jc w:val="center"/>
              <w:rPr>
                <w:rFonts w:ascii="宋体" w:hAnsi="宋体"/>
                <w:sz w:val="18"/>
                <w:szCs w:val="18"/>
              </w:rPr>
            </w:pPr>
            <w:r>
              <w:rPr>
                <w:rFonts w:ascii="宋体" w:hAnsi="宋体" w:hint="eastAsia"/>
                <w:sz w:val="18"/>
                <w:szCs w:val="18"/>
              </w:rPr>
              <w:t>铝酸盐水泥熟料</w:t>
            </w:r>
          </w:p>
        </w:tc>
        <w:tc>
          <w:tcPr>
            <w:tcW w:w="758" w:type="pct"/>
            <w:vAlign w:val="center"/>
          </w:tcPr>
          <w:p w14:paraId="04A43D5C" w14:textId="77777777" w:rsidR="002C3A1A" w:rsidRDefault="00CD3D25">
            <w:pPr>
              <w:spacing w:line="240" w:lineRule="auto"/>
              <w:jc w:val="center"/>
              <w:rPr>
                <w:rFonts w:ascii="宋体" w:hAnsi="宋体"/>
                <w:sz w:val="18"/>
                <w:szCs w:val="18"/>
              </w:rPr>
            </w:pPr>
            <w:r>
              <w:rPr>
                <w:rFonts w:ascii="宋体" w:hAnsi="宋体" w:hint="eastAsia"/>
                <w:sz w:val="18"/>
                <w:szCs w:val="18"/>
              </w:rPr>
              <w:t>0.13</w:t>
            </w:r>
          </w:p>
        </w:tc>
        <w:tc>
          <w:tcPr>
            <w:tcW w:w="1516" w:type="pct"/>
            <w:vAlign w:val="center"/>
          </w:tcPr>
          <w:p w14:paraId="2BD2A826" w14:textId="77777777" w:rsidR="002C3A1A" w:rsidRDefault="00CD3D25">
            <w:pPr>
              <w:spacing w:line="240" w:lineRule="auto"/>
              <w:jc w:val="center"/>
              <w:rPr>
                <w:rFonts w:ascii="宋体" w:hAnsi="宋体"/>
                <w:sz w:val="18"/>
                <w:szCs w:val="18"/>
              </w:rPr>
            </w:pPr>
            <w:r>
              <w:rPr>
                <w:rFonts w:ascii="宋体" w:hAnsi="宋体" w:hint="eastAsia"/>
                <w:sz w:val="18"/>
                <w:szCs w:val="18"/>
              </w:rPr>
              <w:t>常压法硝酸产量</w:t>
            </w:r>
          </w:p>
        </w:tc>
        <w:tc>
          <w:tcPr>
            <w:tcW w:w="683" w:type="pct"/>
            <w:vAlign w:val="center"/>
          </w:tcPr>
          <w:p w14:paraId="4B897659" w14:textId="77777777" w:rsidR="002C3A1A" w:rsidRDefault="00CD3D25">
            <w:pPr>
              <w:spacing w:line="240" w:lineRule="auto"/>
              <w:jc w:val="center"/>
              <w:rPr>
                <w:rFonts w:ascii="宋体" w:hAnsi="宋体"/>
                <w:sz w:val="18"/>
                <w:szCs w:val="18"/>
              </w:rPr>
            </w:pPr>
            <w:r>
              <w:rPr>
                <w:rFonts w:ascii="宋体" w:hAnsi="宋体" w:hint="eastAsia"/>
                <w:sz w:val="18"/>
                <w:szCs w:val="18"/>
              </w:rPr>
              <w:t>9.72</w:t>
            </w:r>
          </w:p>
        </w:tc>
        <w:tc>
          <w:tcPr>
            <w:tcW w:w="907" w:type="pct"/>
            <w:vAlign w:val="center"/>
          </w:tcPr>
          <w:p w14:paraId="738E052D" w14:textId="77777777" w:rsidR="002C3A1A" w:rsidRDefault="00CD3D25">
            <w:pPr>
              <w:spacing w:line="240" w:lineRule="auto"/>
              <w:jc w:val="center"/>
              <w:rPr>
                <w:rFonts w:ascii="宋体" w:hAnsi="宋体"/>
                <w:sz w:val="18"/>
                <w:szCs w:val="18"/>
              </w:rPr>
            </w:pPr>
            <w:proofErr w:type="spellStart"/>
            <w:r>
              <w:rPr>
                <w:rFonts w:ascii="宋体" w:hAnsi="宋体"/>
                <w:sz w:val="18"/>
                <w:szCs w:val="18"/>
              </w:rPr>
              <w:t>kgN</w:t>
            </w:r>
            <w:r>
              <w:rPr>
                <w:rFonts w:ascii="Cambria Math" w:hAnsi="Cambria Math" w:cs="Cambria Math"/>
                <w:sz w:val="18"/>
                <w:szCs w:val="18"/>
              </w:rPr>
              <w:t>₂</w:t>
            </w:r>
            <w:r>
              <w:rPr>
                <w:rFonts w:ascii="宋体" w:hAnsi="宋体"/>
                <w:sz w:val="18"/>
                <w:szCs w:val="18"/>
              </w:rPr>
              <w:t>O</w:t>
            </w:r>
            <w:proofErr w:type="spellEnd"/>
            <w:r>
              <w:rPr>
                <w:rFonts w:ascii="宋体" w:hAnsi="宋体"/>
                <w:sz w:val="18"/>
                <w:szCs w:val="18"/>
              </w:rPr>
              <w:t>/t 硝酸</w:t>
            </w:r>
          </w:p>
        </w:tc>
      </w:tr>
      <w:tr w:rsidR="002C3A1A" w14:paraId="2E6A620F" w14:textId="77777777" w:rsidTr="00D90D09">
        <w:tc>
          <w:tcPr>
            <w:tcW w:w="1135" w:type="pct"/>
            <w:vAlign w:val="center"/>
          </w:tcPr>
          <w:p w14:paraId="2EA686B1" w14:textId="77777777" w:rsidR="002C3A1A" w:rsidRDefault="00CD3D25">
            <w:pPr>
              <w:spacing w:line="240" w:lineRule="auto"/>
              <w:jc w:val="center"/>
              <w:rPr>
                <w:rFonts w:ascii="宋体" w:hAnsi="宋体"/>
                <w:sz w:val="18"/>
                <w:szCs w:val="18"/>
              </w:rPr>
            </w:pPr>
            <w:r>
              <w:rPr>
                <w:rFonts w:ascii="宋体" w:hAnsi="宋体" w:hint="eastAsia"/>
                <w:sz w:val="18"/>
                <w:szCs w:val="18"/>
              </w:rPr>
              <w:t>石灰石</w:t>
            </w:r>
          </w:p>
        </w:tc>
        <w:tc>
          <w:tcPr>
            <w:tcW w:w="758" w:type="pct"/>
            <w:vAlign w:val="center"/>
          </w:tcPr>
          <w:p w14:paraId="458A09DE" w14:textId="77777777" w:rsidR="002C3A1A" w:rsidRDefault="00CD3D25">
            <w:pPr>
              <w:spacing w:line="240" w:lineRule="auto"/>
              <w:jc w:val="center"/>
              <w:rPr>
                <w:rFonts w:ascii="宋体" w:hAnsi="宋体"/>
                <w:sz w:val="18"/>
                <w:szCs w:val="18"/>
              </w:rPr>
            </w:pPr>
            <w:r>
              <w:rPr>
                <w:rFonts w:ascii="宋体" w:hAnsi="宋体" w:hint="eastAsia"/>
                <w:sz w:val="18"/>
                <w:szCs w:val="18"/>
              </w:rPr>
              <w:t>0.440</w:t>
            </w:r>
            <w:r>
              <w:rPr>
                <w:rFonts w:ascii="宋体" w:hAnsi="宋体" w:hint="eastAsia"/>
                <w:sz w:val="18"/>
                <w:szCs w:val="18"/>
                <w:vertAlign w:val="superscript"/>
              </w:rPr>
              <w:t xml:space="preserve"> b</w:t>
            </w:r>
          </w:p>
        </w:tc>
        <w:tc>
          <w:tcPr>
            <w:tcW w:w="1516" w:type="pct"/>
            <w:vAlign w:val="center"/>
          </w:tcPr>
          <w:p w14:paraId="5BA9741F" w14:textId="77777777" w:rsidR="002C3A1A" w:rsidRDefault="00CD3D25">
            <w:pPr>
              <w:spacing w:line="240" w:lineRule="auto"/>
              <w:jc w:val="center"/>
              <w:rPr>
                <w:rFonts w:ascii="宋体" w:hAnsi="宋体"/>
                <w:sz w:val="18"/>
                <w:szCs w:val="18"/>
              </w:rPr>
            </w:pPr>
            <w:r>
              <w:rPr>
                <w:rFonts w:ascii="宋体" w:hAnsi="宋体" w:hint="eastAsia"/>
                <w:sz w:val="18"/>
                <w:szCs w:val="18"/>
              </w:rPr>
              <w:t>双加压硝酸产量</w:t>
            </w:r>
          </w:p>
        </w:tc>
        <w:tc>
          <w:tcPr>
            <w:tcW w:w="683" w:type="pct"/>
            <w:vAlign w:val="center"/>
          </w:tcPr>
          <w:p w14:paraId="0ED8A760" w14:textId="77777777" w:rsidR="002C3A1A" w:rsidRDefault="00CD3D25">
            <w:pPr>
              <w:spacing w:line="240" w:lineRule="auto"/>
              <w:jc w:val="center"/>
              <w:rPr>
                <w:rFonts w:ascii="宋体" w:hAnsi="宋体"/>
                <w:sz w:val="18"/>
                <w:szCs w:val="18"/>
              </w:rPr>
            </w:pPr>
            <w:r>
              <w:rPr>
                <w:rFonts w:ascii="宋体" w:hAnsi="宋体" w:hint="eastAsia"/>
                <w:sz w:val="18"/>
                <w:szCs w:val="18"/>
              </w:rPr>
              <w:t>8.0</w:t>
            </w:r>
          </w:p>
        </w:tc>
        <w:tc>
          <w:tcPr>
            <w:tcW w:w="907" w:type="pct"/>
            <w:vAlign w:val="center"/>
          </w:tcPr>
          <w:p w14:paraId="2899C6BF" w14:textId="77777777" w:rsidR="002C3A1A" w:rsidRDefault="00CD3D25">
            <w:pPr>
              <w:spacing w:line="240" w:lineRule="auto"/>
              <w:jc w:val="center"/>
              <w:rPr>
                <w:rFonts w:ascii="宋体" w:hAnsi="宋体"/>
                <w:sz w:val="18"/>
                <w:szCs w:val="18"/>
              </w:rPr>
            </w:pPr>
            <w:proofErr w:type="spellStart"/>
            <w:r>
              <w:rPr>
                <w:rFonts w:ascii="宋体" w:hAnsi="宋体"/>
                <w:sz w:val="18"/>
                <w:szCs w:val="18"/>
              </w:rPr>
              <w:t>kgN</w:t>
            </w:r>
            <w:r>
              <w:rPr>
                <w:rFonts w:ascii="Cambria Math" w:hAnsi="Cambria Math" w:cs="Cambria Math"/>
                <w:sz w:val="18"/>
                <w:szCs w:val="18"/>
              </w:rPr>
              <w:t>₂</w:t>
            </w:r>
            <w:r>
              <w:rPr>
                <w:rFonts w:ascii="宋体" w:hAnsi="宋体"/>
                <w:sz w:val="18"/>
                <w:szCs w:val="18"/>
              </w:rPr>
              <w:t>O</w:t>
            </w:r>
            <w:proofErr w:type="spellEnd"/>
            <w:r>
              <w:rPr>
                <w:rFonts w:ascii="宋体" w:hAnsi="宋体"/>
                <w:sz w:val="18"/>
                <w:szCs w:val="18"/>
              </w:rPr>
              <w:t>/t 硝酸</w:t>
            </w:r>
          </w:p>
        </w:tc>
      </w:tr>
      <w:tr w:rsidR="002C3A1A" w14:paraId="54A07253" w14:textId="77777777" w:rsidTr="00D90D09">
        <w:tc>
          <w:tcPr>
            <w:tcW w:w="1135" w:type="pct"/>
            <w:vAlign w:val="center"/>
          </w:tcPr>
          <w:p w14:paraId="424096AA" w14:textId="77777777" w:rsidR="002C3A1A" w:rsidRDefault="00CD3D25">
            <w:pPr>
              <w:spacing w:line="240" w:lineRule="auto"/>
              <w:jc w:val="center"/>
              <w:rPr>
                <w:rFonts w:ascii="宋体" w:hAnsi="宋体"/>
                <w:sz w:val="18"/>
                <w:szCs w:val="18"/>
              </w:rPr>
            </w:pPr>
            <w:r>
              <w:rPr>
                <w:rFonts w:ascii="宋体" w:hAnsi="宋体" w:hint="eastAsia"/>
                <w:sz w:val="18"/>
                <w:szCs w:val="18"/>
              </w:rPr>
              <w:t>白云石</w:t>
            </w:r>
          </w:p>
        </w:tc>
        <w:tc>
          <w:tcPr>
            <w:tcW w:w="758" w:type="pct"/>
            <w:vAlign w:val="center"/>
          </w:tcPr>
          <w:p w14:paraId="42E0E0F5" w14:textId="77777777" w:rsidR="002C3A1A" w:rsidRDefault="00CD3D25">
            <w:pPr>
              <w:spacing w:line="240" w:lineRule="auto"/>
              <w:jc w:val="center"/>
              <w:rPr>
                <w:rFonts w:ascii="宋体" w:hAnsi="宋体"/>
                <w:sz w:val="18"/>
                <w:szCs w:val="18"/>
              </w:rPr>
            </w:pPr>
            <w:r>
              <w:rPr>
                <w:rFonts w:ascii="宋体" w:hAnsi="宋体" w:hint="eastAsia"/>
                <w:sz w:val="18"/>
                <w:szCs w:val="18"/>
              </w:rPr>
              <w:t>0.476</w:t>
            </w:r>
            <w:r>
              <w:rPr>
                <w:rFonts w:ascii="宋体" w:hAnsi="宋体" w:hint="eastAsia"/>
                <w:sz w:val="18"/>
                <w:szCs w:val="18"/>
                <w:vertAlign w:val="superscript"/>
              </w:rPr>
              <w:t xml:space="preserve"> b</w:t>
            </w:r>
          </w:p>
        </w:tc>
        <w:tc>
          <w:tcPr>
            <w:tcW w:w="1516" w:type="pct"/>
            <w:vAlign w:val="center"/>
          </w:tcPr>
          <w:p w14:paraId="4822F1BE" w14:textId="77777777" w:rsidR="002C3A1A" w:rsidRDefault="00CD3D25">
            <w:pPr>
              <w:spacing w:line="240" w:lineRule="auto"/>
              <w:jc w:val="center"/>
              <w:rPr>
                <w:rFonts w:ascii="宋体" w:hAnsi="宋体"/>
                <w:sz w:val="18"/>
                <w:szCs w:val="18"/>
              </w:rPr>
            </w:pPr>
            <w:r>
              <w:rPr>
                <w:rFonts w:ascii="宋体" w:hAnsi="宋体" w:hint="eastAsia"/>
                <w:sz w:val="18"/>
                <w:szCs w:val="18"/>
              </w:rPr>
              <w:t>综合法硝酸产量</w:t>
            </w:r>
          </w:p>
        </w:tc>
        <w:tc>
          <w:tcPr>
            <w:tcW w:w="683" w:type="pct"/>
            <w:vAlign w:val="center"/>
          </w:tcPr>
          <w:p w14:paraId="7FA0DE96" w14:textId="77777777" w:rsidR="002C3A1A" w:rsidRDefault="00CD3D25">
            <w:pPr>
              <w:spacing w:line="240" w:lineRule="auto"/>
              <w:jc w:val="center"/>
              <w:rPr>
                <w:rFonts w:ascii="宋体" w:hAnsi="宋体"/>
                <w:sz w:val="18"/>
                <w:szCs w:val="18"/>
              </w:rPr>
            </w:pPr>
            <w:r>
              <w:rPr>
                <w:rFonts w:ascii="宋体" w:hAnsi="宋体" w:hint="eastAsia"/>
                <w:sz w:val="18"/>
                <w:szCs w:val="18"/>
              </w:rPr>
              <w:t>7.5</w:t>
            </w:r>
          </w:p>
        </w:tc>
        <w:tc>
          <w:tcPr>
            <w:tcW w:w="907" w:type="pct"/>
            <w:vAlign w:val="center"/>
          </w:tcPr>
          <w:p w14:paraId="59881528" w14:textId="77777777" w:rsidR="002C3A1A" w:rsidRDefault="00CD3D25">
            <w:pPr>
              <w:spacing w:line="240" w:lineRule="auto"/>
              <w:jc w:val="center"/>
              <w:rPr>
                <w:rFonts w:ascii="宋体" w:hAnsi="宋体"/>
                <w:sz w:val="18"/>
                <w:szCs w:val="18"/>
              </w:rPr>
            </w:pPr>
            <w:proofErr w:type="spellStart"/>
            <w:r>
              <w:rPr>
                <w:rFonts w:ascii="宋体" w:hAnsi="宋体"/>
                <w:sz w:val="18"/>
                <w:szCs w:val="18"/>
              </w:rPr>
              <w:t>kgN</w:t>
            </w:r>
            <w:r>
              <w:rPr>
                <w:rFonts w:ascii="Cambria Math" w:hAnsi="Cambria Math" w:cs="Cambria Math"/>
                <w:sz w:val="18"/>
                <w:szCs w:val="18"/>
              </w:rPr>
              <w:t>₂</w:t>
            </w:r>
            <w:r>
              <w:rPr>
                <w:rFonts w:ascii="宋体" w:hAnsi="宋体"/>
                <w:sz w:val="18"/>
                <w:szCs w:val="18"/>
              </w:rPr>
              <w:t>O</w:t>
            </w:r>
            <w:proofErr w:type="spellEnd"/>
            <w:r>
              <w:rPr>
                <w:rFonts w:ascii="宋体" w:hAnsi="宋体"/>
                <w:sz w:val="18"/>
                <w:szCs w:val="18"/>
              </w:rPr>
              <w:t>/t 硝酸</w:t>
            </w:r>
          </w:p>
        </w:tc>
      </w:tr>
      <w:tr w:rsidR="002C3A1A" w14:paraId="62D88401" w14:textId="77777777" w:rsidTr="00D90D09">
        <w:tc>
          <w:tcPr>
            <w:tcW w:w="1135" w:type="pct"/>
            <w:vAlign w:val="center"/>
          </w:tcPr>
          <w:p w14:paraId="2A4ECF58" w14:textId="77777777" w:rsidR="002C3A1A" w:rsidRDefault="00CD3D25">
            <w:pPr>
              <w:spacing w:line="240" w:lineRule="auto"/>
              <w:jc w:val="center"/>
              <w:rPr>
                <w:rFonts w:ascii="宋体" w:hAnsi="宋体"/>
                <w:sz w:val="18"/>
                <w:szCs w:val="18"/>
              </w:rPr>
            </w:pPr>
            <w:r>
              <w:rPr>
                <w:rFonts w:ascii="宋体" w:hAnsi="宋体" w:hint="eastAsia"/>
                <w:sz w:val="18"/>
                <w:szCs w:val="18"/>
              </w:rPr>
              <w:t>电极</w:t>
            </w:r>
          </w:p>
        </w:tc>
        <w:tc>
          <w:tcPr>
            <w:tcW w:w="758" w:type="pct"/>
            <w:vAlign w:val="center"/>
          </w:tcPr>
          <w:p w14:paraId="2C7519BE" w14:textId="77777777" w:rsidR="002C3A1A" w:rsidRDefault="00CD3D25">
            <w:pPr>
              <w:spacing w:line="240" w:lineRule="auto"/>
              <w:jc w:val="center"/>
              <w:rPr>
                <w:rFonts w:ascii="宋体" w:hAnsi="宋体"/>
                <w:sz w:val="18"/>
                <w:szCs w:val="18"/>
              </w:rPr>
            </w:pPr>
            <w:r>
              <w:rPr>
                <w:rFonts w:ascii="宋体" w:hAnsi="宋体" w:hint="eastAsia"/>
                <w:sz w:val="18"/>
                <w:szCs w:val="18"/>
              </w:rPr>
              <w:t>3.663</w:t>
            </w:r>
            <w:r>
              <w:rPr>
                <w:rFonts w:ascii="宋体" w:hAnsi="宋体" w:hint="eastAsia"/>
                <w:sz w:val="18"/>
                <w:szCs w:val="18"/>
                <w:vertAlign w:val="superscript"/>
              </w:rPr>
              <w:t xml:space="preserve"> b</w:t>
            </w:r>
          </w:p>
        </w:tc>
        <w:tc>
          <w:tcPr>
            <w:tcW w:w="1516" w:type="pct"/>
            <w:vAlign w:val="center"/>
          </w:tcPr>
          <w:p w14:paraId="23695F66" w14:textId="77777777" w:rsidR="002C3A1A" w:rsidRDefault="00CD3D25">
            <w:pPr>
              <w:spacing w:line="240" w:lineRule="auto"/>
              <w:jc w:val="center"/>
              <w:rPr>
                <w:rFonts w:ascii="宋体" w:hAnsi="宋体"/>
                <w:sz w:val="18"/>
                <w:szCs w:val="18"/>
              </w:rPr>
            </w:pPr>
            <w:r>
              <w:rPr>
                <w:rFonts w:ascii="宋体" w:hAnsi="宋体" w:hint="eastAsia"/>
                <w:sz w:val="18"/>
                <w:szCs w:val="18"/>
              </w:rPr>
              <w:t>低压法硝酸产量</w:t>
            </w:r>
          </w:p>
        </w:tc>
        <w:tc>
          <w:tcPr>
            <w:tcW w:w="683" w:type="pct"/>
            <w:vAlign w:val="center"/>
          </w:tcPr>
          <w:p w14:paraId="1C7D8993" w14:textId="77777777" w:rsidR="002C3A1A" w:rsidRDefault="00CD3D25">
            <w:pPr>
              <w:spacing w:line="240" w:lineRule="auto"/>
              <w:jc w:val="center"/>
              <w:rPr>
                <w:rFonts w:ascii="宋体" w:hAnsi="宋体"/>
                <w:sz w:val="18"/>
                <w:szCs w:val="18"/>
              </w:rPr>
            </w:pPr>
            <w:r>
              <w:rPr>
                <w:rFonts w:ascii="宋体" w:hAnsi="宋体" w:hint="eastAsia"/>
                <w:sz w:val="18"/>
                <w:szCs w:val="18"/>
              </w:rPr>
              <w:t>5.0</w:t>
            </w:r>
          </w:p>
        </w:tc>
        <w:tc>
          <w:tcPr>
            <w:tcW w:w="907" w:type="pct"/>
            <w:vAlign w:val="center"/>
          </w:tcPr>
          <w:p w14:paraId="171384C0" w14:textId="77777777" w:rsidR="002C3A1A" w:rsidRDefault="00CD3D25">
            <w:pPr>
              <w:spacing w:line="240" w:lineRule="auto"/>
              <w:jc w:val="center"/>
              <w:rPr>
                <w:rFonts w:ascii="宋体" w:hAnsi="宋体"/>
                <w:sz w:val="18"/>
                <w:szCs w:val="18"/>
              </w:rPr>
            </w:pPr>
            <w:proofErr w:type="spellStart"/>
            <w:r>
              <w:rPr>
                <w:rFonts w:ascii="宋体" w:hAnsi="宋体"/>
                <w:sz w:val="18"/>
                <w:szCs w:val="18"/>
              </w:rPr>
              <w:t>kgN</w:t>
            </w:r>
            <w:r>
              <w:rPr>
                <w:rFonts w:ascii="Cambria Math" w:hAnsi="Cambria Math" w:cs="Cambria Math"/>
                <w:sz w:val="18"/>
                <w:szCs w:val="18"/>
              </w:rPr>
              <w:t>₂</w:t>
            </w:r>
            <w:r>
              <w:rPr>
                <w:rFonts w:ascii="宋体" w:hAnsi="宋体"/>
                <w:sz w:val="18"/>
                <w:szCs w:val="18"/>
              </w:rPr>
              <w:t>O</w:t>
            </w:r>
            <w:proofErr w:type="spellEnd"/>
            <w:r>
              <w:rPr>
                <w:rFonts w:ascii="宋体" w:hAnsi="宋体"/>
                <w:sz w:val="18"/>
                <w:szCs w:val="18"/>
              </w:rPr>
              <w:t>/t 硝酸</w:t>
            </w:r>
          </w:p>
        </w:tc>
      </w:tr>
      <w:tr w:rsidR="002C3A1A" w14:paraId="4B7B18F1" w14:textId="77777777" w:rsidTr="00D90D09">
        <w:tc>
          <w:tcPr>
            <w:tcW w:w="1135" w:type="pct"/>
            <w:vAlign w:val="center"/>
          </w:tcPr>
          <w:p w14:paraId="274CF46E" w14:textId="77777777" w:rsidR="002C3A1A" w:rsidRDefault="00CD3D25">
            <w:pPr>
              <w:spacing w:line="240" w:lineRule="auto"/>
              <w:jc w:val="center"/>
              <w:rPr>
                <w:rFonts w:ascii="宋体" w:hAnsi="宋体"/>
                <w:sz w:val="18"/>
                <w:szCs w:val="18"/>
              </w:rPr>
            </w:pPr>
            <w:r>
              <w:rPr>
                <w:rFonts w:ascii="宋体" w:hAnsi="宋体" w:hint="eastAsia"/>
                <w:sz w:val="18"/>
                <w:szCs w:val="18"/>
              </w:rPr>
              <w:t>镍铁</w:t>
            </w:r>
          </w:p>
        </w:tc>
        <w:tc>
          <w:tcPr>
            <w:tcW w:w="758" w:type="pct"/>
            <w:vAlign w:val="center"/>
          </w:tcPr>
          <w:p w14:paraId="4E49E02D" w14:textId="77777777" w:rsidR="002C3A1A" w:rsidRDefault="00CD3D25">
            <w:pPr>
              <w:spacing w:line="240" w:lineRule="auto"/>
              <w:jc w:val="center"/>
              <w:rPr>
                <w:rFonts w:ascii="宋体" w:hAnsi="宋体"/>
                <w:sz w:val="18"/>
                <w:szCs w:val="18"/>
              </w:rPr>
            </w:pPr>
            <w:r>
              <w:rPr>
                <w:rFonts w:ascii="宋体" w:hAnsi="宋体" w:hint="eastAsia"/>
                <w:sz w:val="18"/>
                <w:szCs w:val="18"/>
              </w:rPr>
              <w:t>0.037</w:t>
            </w:r>
          </w:p>
        </w:tc>
        <w:tc>
          <w:tcPr>
            <w:tcW w:w="1516" w:type="pct"/>
            <w:vMerge w:val="restart"/>
            <w:vAlign w:val="center"/>
          </w:tcPr>
          <w:p w14:paraId="0329EB61" w14:textId="77777777" w:rsidR="002C3A1A" w:rsidRDefault="00CD3D25">
            <w:pPr>
              <w:spacing w:line="240" w:lineRule="auto"/>
              <w:jc w:val="center"/>
              <w:rPr>
                <w:rFonts w:ascii="宋体" w:hAnsi="宋体"/>
                <w:sz w:val="18"/>
                <w:szCs w:val="18"/>
              </w:rPr>
            </w:pPr>
            <w:r>
              <w:rPr>
                <w:rFonts w:ascii="宋体" w:hAnsi="宋体" w:hint="eastAsia"/>
                <w:sz w:val="18"/>
                <w:szCs w:val="18"/>
              </w:rPr>
              <w:t>点式下料预焙槽技术原铝产量</w:t>
            </w:r>
          </w:p>
        </w:tc>
        <w:tc>
          <w:tcPr>
            <w:tcW w:w="683" w:type="pct"/>
            <w:vAlign w:val="center"/>
          </w:tcPr>
          <w:p w14:paraId="7A379139" w14:textId="77777777" w:rsidR="002C3A1A" w:rsidRDefault="00CD3D25">
            <w:pPr>
              <w:spacing w:line="240" w:lineRule="auto"/>
              <w:jc w:val="center"/>
              <w:rPr>
                <w:rFonts w:ascii="宋体" w:hAnsi="宋体"/>
                <w:sz w:val="18"/>
                <w:szCs w:val="18"/>
              </w:rPr>
            </w:pPr>
            <w:r>
              <w:rPr>
                <w:rFonts w:ascii="宋体" w:hAnsi="宋体" w:hint="eastAsia"/>
                <w:sz w:val="18"/>
                <w:szCs w:val="18"/>
              </w:rPr>
              <w:t>0.0888</w:t>
            </w:r>
          </w:p>
        </w:tc>
        <w:tc>
          <w:tcPr>
            <w:tcW w:w="907" w:type="pct"/>
            <w:vAlign w:val="center"/>
          </w:tcPr>
          <w:p w14:paraId="40CB1F43" w14:textId="77777777" w:rsidR="002C3A1A" w:rsidRDefault="00CD3D25">
            <w:pPr>
              <w:spacing w:line="240" w:lineRule="auto"/>
              <w:jc w:val="center"/>
              <w:rPr>
                <w:rFonts w:ascii="宋体" w:hAnsi="宋体"/>
                <w:sz w:val="18"/>
                <w:szCs w:val="18"/>
              </w:rPr>
            </w:pPr>
            <w:r>
              <w:rPr>
                <w:rFonts w:ascii="宋体" w:hAnsi="宋体" w:hint="eastAsia"/>
                <w:sz w:val="18"/>
                <w:szCs w:val="18"/>
              </w:rPr>
              <w:t>K</w:t>
            </w:r>
            <w:r>
              <w:rPr>
                <w:rFonts w:ascii="宋体" w:hAnsi="宋体"/>
                <w:sz w:val="18"/>
                <w:szCs w:val="18"/>
              </w:rPr>
              <w:t>g</w:t>
            </w:r>
            <w:r>
              <w:rPr>
                <w:rFonts w:ascii="宋体" w:hAnsi="宋体" w:hint="eastAsia"/>
                <w:sz w:val="18"/>
                <w:szCs w:val="18"/>
              </w:rPr>
              <w:t>CF</w:t>
            </w:r>
            <w:r>
              <w:rPr>
                <w:rFonts w:ascii="宋体" w:hAnsi="宋体" w:hint="eastAsia"/>
                <w:sz w:val="18"/>
                <w:szCs w:val="18"/>
                <w:vertAlign w:val="subscript"/>
              </w:rPr>
              <w:t>4</w:t>
            </w:r>
            <w:r>
              <w:rPr>
                <w:rFonts w:ascii="宋体" w:hAnsi="宋体"/>
                <w:sz w:val="18"/>
                <w:szCs w:val="18"/>
              </w:rPr>
              <w:t xml:space="preserve">/t </w:t>
            </w:r>
            <w:r>
              <w:rPr>
                <w:rFonts w:ascii="宋体" w:hAnsi="宋体" w:hint="eastAsia"/>
                <w:sz w:val="18"/>
                <w:szCs w:val="18"/>
              </w:rPr>
              <w:t>铝</w:t>
            </w:r>
          </w:p>
        </w:tc>
      </w:tr>
      <w:tr w:rsidR="002C3A1A" w14:paraId="442E9E64" w14:textId="77777777" w:rsidTr="00D90D09">
        <w:tc>
          <w:tcPr>
            <w:tcW w:w="1135" w:type="pct"/>
            <w:vAlign w:val="center"/>
          </w:tcPr>
          <w:p w14:paraId="4C78B9F4" w14:textId="77777777" w:rsidR="002C3A1A" w:rsidRDefault="00CD3D25">
            <w:pPr>
              <w:spacing w:line="240" w:lineRule="auto"/>
              <w:jc w:val="center"/>
              <w:rPr>
                <w:rFonts w:ascii="宋体" w:hAnsi="宋体"/>
                <w:sz w:val="18"/>
                <w:szCs w:val="18"/>
              </w:rPr>
            </w:pPr>
            <w:r>
              <w:rPr>
                <w:rFonts w:ascii="宋体" w:hAnsi="宋体" w:hint="eastAsia"/>
                <w:sz w:val="18"/>
                <w:szCs w:val="18"/>
              </w:rPr>
              <w:t>钼铁</w:t>
            </w:r>
          </w:p>
        </w:tc>
        <w:tc>
          <w:tcPr>
            <w:tcW w:w="758" w:type="pct"/>
            <w:vAlign w:val="center"/>
          </w:tcPr>
          <w:p w14:paraId="4E82AEC4" w14:textId="77777777" w:rsidR="002C3A1A" w:rsidRDefault="00CD3D25">
            <w:pPr>
              <w:spacing w:line="240" w:lineRule="auto"/>
              <w:jc w:val="center"/>
              <w:rPr>
                <w:rFonts w:ascii="宋体" w:hAnsi="宋体"/>
                <w:sz w:val="18"/>
                <w:szCs w:val="18"/>
              </w:rPr>
            </w:pPr>
            <w:r>
              <w:rPr>
                <w:rFonts w:ascii="宋体" w:hAnsi="宋体" w:hint="eastAsia"/>
                <w:sz w:val="18"/>
                <w:szCs w:val="18"/>
              </w:rPr>
              <w:t>0.018</w:t>
            </w:r>
          </w:p>
        </w:tc>
        <w:tc>
          <w:tcPr>
            <w:tcW w:w="1516" w:type="pct"/>
            <w:vMerge/>
            <w:vAlign w:val="center"/>
          </w:tcPr>
          <w:p w14:paraId="067768FA" w14:textId="77777777" w:rsidR="002C3A1A" w:rsidRDefault="002C3A1A">
            <w:pPr>
              <w:spacing w:line="240" w:lineRule="auto"/>
              <w:jc w:val="center"/>
              <w:rPr>
                <w:rFonts w:ascii="宋体" w:hAnsi="宋体"/>
                <w:sz w:val="18"/>
                <w:szCs w:val="18"/>
              </w:rPr>
            </w:pPr>
          </w:p>
        </w:tc>
        <w:tc>
          <w:tcPr>
            <w:tcW w:w="683" w:type="pct"/>
            <w:vAlign w:val="center"/>
          </w:tcPr>
          <w:p w14:paraId="2E02F525" w14:textId="77777777" w:rsidR="002C3A1A" w:rsidRDefault="00CD3D25">
            <w:pPr>
              <w:spacing w:line="240" w:lineRule="auto"/>
              <w:jc w:val="center"/>
              <w:rPr>
                <w:rFonts w:ascii="宋体" w:hAnsi="宋体"/>
                <w:sz w:val="18"/>
                <w:szCs w:val="18"/>
              </w:rPr>
            </w:pPr>
            <w:r>
              <w:rPr>
                <w:rFonts w:ascii="宋体" w:hAnsi="宋体" w:hint="eastAsia"/>
                <w:sz w:val="18"/>
                <w:szCs w:val="18"/>
              </w:rPr>
              <w:t>0.0114</w:t>
            </w:r>
          </w:p>
        </w:tc>
        <w:tc>
          <w:tcPr>
            <w:tcW w:w="907" w:type="pct"/>
            <w:vAlign w:val="center"/>
          </w:tcPr>
          <w:p w14:paraId="42835A5E" w14:textId="77777777" w:rsidR="002C3A1A" w:rsidRDefault="00CD3D25">
            <w:pPr>
              <w:spacing w:line="240" w:lineRule="auto"/>
              <w:jc w:val="center"/>
              <w:rPr>
                <w:rFonts w:ascii="宋体" w:hAnsi="宋体"/>
                <w:sz w:val="18"/>
                <w:szCs w:val="18"/>
              </w:rPr>
            </w:pPr>
            <w:r>
              <w:rPr>
                <w:rFonts w:ascii="宋体" w:hAnsi="宋体"/>
                <w:sz w:val="18"/>
                <w:szCs w:val="18"/>
              </w:rPr>
              <w:t>kg</w:t>
            </w:r>
            <w:r>
              <w:rPr>
                <w:rFonts w:ascii="宋体" w:hAnsi="宋体" w:hint="eastAsia"/>
                <w:sz w:val="18"/>
                <w:szCs w:val="18"/>
              </w:rPr>
              <w:t xml:space="preserve"> C</w:t>
            </w:r>
            <w:r>
              <w:rPr>
                <w:rFonts w:ascii="宋体" w:hAnsi="宋体" w:hint="eastAsia"/>
                <w:sz w:val="18"/>
                <w:szCs w:val="18"/>
                <w:vertAlign w:val="subscript"/>
              </w:rPr>
              <w:t>2</w:t>
            </w:r>
            <w:r>
              <w:rPr>
                <w:rFonts w:ascii="宋体" w:hAnsi="宋体" w:hint="eastAsia"/>
                <w:sz w:val="18"/>
                <w:szCs w:val="18"/>
              </w:rPr>
              <w:t>F</w:t>
            </w:r>
            <w:r>
              <w:rPr>
                <w:rFonts w:ascii="宋体" w:hAnsi="宋体" w:hint="eastAsia"/>
                <w:sz w:val="18"/>
                <w:szCs w:val="18"/>
                <w:vertAlign w:val="subscript"/>
              </w:rPr>
              <w:t>4</w:t>
            </w:r>
            <w:r>
              <w:rPr>
                <w:rFonts w:ascii="宋体" w:hAnsi="宋体"/>
                <w:sz w:val="18"/>
                <w:szCs w:val="18"/>
              </w:rPr>
              <w:t>/t</w:t>
            </w:r>
            <w:r>
              <w:rPr>
                <w:rFonts w:ascii="宋体" w:hAnsi="宋体" w:hint="eastAsia"/>
                <w:sz w:val="18"/>
                <w:szCs w:val="18"/>
              </w:rPr>
              <w:t>铝</w:t>
            </w:r>
          </w:p>
        </w:tc>
      </w:tr>
      <w:tr w:rsidR="002C3A1A" w14:paraId="688B6289" w14:textId="77777777" w:rsidTr="00D90D09">
        <w:tc>
          <w:tcPr>
            <w:tcW w:w="1135" w:type="pct"/>
            <w:vAlign w:val="center"/>
          </w:tcPr>
          <w:p w14:paraId="4B7F3ECA" w14:textId="77777777" w:rsidR="002C3A1A" w:rsidRDefault="00CD3D25">
            <w:pPr>
              <w:spacing w:line="240" w:lineRule="auto"/>
              <w:jc w:val="center"/>
              <w:rPr>
                <w:rFonts w:ascii="宋体" w:hAnsi="宋体"/>
                <w:sz w:val="18"/>
                <w:szCs w:val="18"/>
              </w:rPr>
            </w:pPr>
            <w:r>
              <w:rPr>
                <w:rFonts w:ascii="宋体" w:hAnsi="宋体" w:hint="eastAsia"/>
                <w:sz w:val="18"/>
                <w:szCs w:val="18"/>
              </w:rPr>
              <w:t>硅铁</w:t>
            </w:r>
          </w:p>
        </w:tc>
        <w:tc>
          <w:tcPr>
            <w:tcW w:w="758" w:type="pct"/>
            <w:vAlign w:val="center"/>
          </w:tcPr>
          <w:p w14:paraId="6B98AAC4" w14:textId="77777777" w:rsidR="002C3A1A" w:rsidRDefault="00CD3D25">
            <w:pPr>
              <w:spacing w:line="240" w:lineRule="auto"/>
              <w:jc w:val="center"/>
              <w:rPr>
                <w:rFonts w:ascii="宋体" w:hAnsi="宋体"/>
                <w:sz w:val="18"/>
                <w:szCs w:val="18"/>
              </w:rPr>
            </w:pPr>
            <w:r>
              <w:rPr>
                <w:rFonts w:ascii="宋体" w:hAnsi="宋体" w:hint="eastAsia"/>
                <w:sz w:val="18"/>
                <w:szCs w:val="18"/>
              </w:rPr>
              <w:t>0.007</w:t>
            </w:r>
          </w:p>
        </w:tc>
        <w:tc>
          <w:tcPr>
            <w:tcW w:w="1516" w:type="pct"/>
            <w:vMerge w:val="restart"/>
            <w:vAlign w:val="center"/>
          </w:tcPr>
          <w:p w14:paraId="5ADC03CF" w14:textId="77777777" w:rsidR="002C3A1A" w:rsidRDefault="00CD3D25">
            <w:pPr>
              <w:spacing w:line="240" w:lineRule="auto"/>
              <w:jc w:val="center"/>
              <w:rPr>
                <w:rFonts w:ascii="宋体" w:hAnsi="宋体"/>
                <w:sz w:val="18"/>
                <w:szCs w:val="18"/>
              </w:rPr>
            </w:pPr>
            <w:proofErr w:type="gramStart"/>
            <w:r>
              <w:rPr>
                <w:rFonts w:ascii="宋体" w:hAnsi="宋体" w:hint="eastAsia"/>
                <w:sz w:val="18"/>
                <w:szCs w:val="18"/>
              </w:rPr>
              <w:t>侧插阳极</w:t>
            </w:r>
            <w:proofErr w:type="gramEnd"/>
            <w:r>
              <w:rPr>
                <w:rFonts w:ascii="宋体" w:hAnsi="宋体" w:hint="eastAsia"/>
                <w:sz w:val="18"/>
                <w:szCs w:val="18"/>
              </w:rPr>
              <w:t>棒自焙槽技术原铝产量</w:t>
            </w:r>
          </w:p>
        </w:tc>
        <w:tc>
          <w:tcPr>
            <w:tcW w:w="683" w:type="pct"/>
            <w:vAlign w:val="center"/>
          </w:tcPr>
          <w:p w14:paraId="458AF789" w14:textId="77777777" w:rsidR="002C3A1A" w:rsidRDefault="00CD3D25">
            <w:pPr>
              <w:spacing w:line="240" w:lineRule="auto"/>
              <w:jc w:val="center"/>
              <w:rPr>
                <w:rFonts w:ascii="宋体" w:hAnsi="宋体"/>
                <w:sz w:val="18"/>
                <w:szCs w:val="18"/>
              </w:rPr>
            </w:pPr>
            <w:r>
              <w:rPr>
                <w:rFonts w:ascii="宋体" w:hAnsi="宋体" w:hint="eastAsia"/>
                <w:sz w:val="18"/>
                <w:szCs w:val="18"/>
              </w:rPr>
              <w:t>0.6</w:t>
            </w:r>
          </w:p>
        </w:tc>
        <w:tc>
          <w:tcPr>
            <w:tcW w:w="907" w:type="pct"/>
            <w:vAlign w:val="center"/>
          </w:tcPr>
          <w:p w14:paraId="7F472CB7" w14:textId="77777777" w:rsidR="002C3A1A" w:rsidRDefault="00CD3D25">
            <w:pPr>
              <w:spacing w:line="240" w:lineRule="auto"/>
              <w:jc w:val="center"/>
              <w:rPr>
                <w:rFonts w:ascii="宋体" w:hAnsi="宋体"/>
                <w:sz w:val="18"/>
                <w:szCs w:val="18"/>
              </w:rPr>
            </w:pPr>
            <w:r>
              <w:rPr>
                <w:rFonts w:ascii="宋体" w:hAnsi="宋体" w:hint="eastAsia"/>
                <w:sz w:val="18"/>
                <w:szCs w:val="18"/>
              </w:rPr>
              <w:t>K</w:t>
            </w:r>
            <w:r>
              <w:rPr>
                <w:rFonts w:ascii="宋体" w:hAnsi="宋体"/>
                <w:sz w:val="18"/>
                <w:szCs w:val="18"/>
              </w:rPr>
              <w:t>g</w:t>
            </w:r>
            <w:r>
              <w:rPr>
                <w:rFonts w:ascii="宋体" w:hAnsi="宋体" w:hint="eastAsia"/>
                <w:sz w:val="18"/>
                <w:szCs w:val="18"/>
              </w:rPr>
              <w:t>CF</w:t>
            </w:r>
            <w:r>
              <w:rPr>
                <w:rFonts w:ascii="宋体" w:hAnsi="宋体" w:hint="eastAsia"/>
                <w:sz w:val="18"/>
                <w:szCs w:val="18"/>
                <w:vertAlign w:val="subscript"/>
              </w:rPr>
              <w:t>4</w:t>
            </w:r>
            <w:r>
              <w:rPr>
                <w:rFonts w:ascii="宋体" w:hAnsi="宋体"/>
                <w:sz w:val="18"/>
                <w:szCs w:val="18"/>
              </w:rPr>
              <w:t xml:space="preserve">/t </w:t>
            </w:r>
            <w:r>
              <w:rPr>
                <w:rFonts w:ascii="宋体" w:hAnsi="宋体" w:hint="eastAsia"/>
                <w:sz w:val="18"/>
                <w:szCs w:val="18"/>
              </w:rPr>
              <w:t>铝</w:t>
            </w:r>
          </w:p>
        </w:tc>
      </w:tr>
      <w:tr w:rsidR="002C3A1A" w14:paraId="592A2793" w14:textId="77777777" w:rsidTr="00D90D09">
        <w:tc>
          <w:tcPr>
            <w:tcW w:w="1135" w:type="pct"/>
            <w:vAlign w:val="center"/>
          </w:tcPr>
          <w:p w14:paraId="46501DED" w14:textId="77777777" w:rsidR="002C3A1A" w:rsidRDefault="00CD3D25">
            <w:pPr>
              <w:spacing w:line="240" w:lineRule="auto"/>
              <w:jc w:val="center"/>
              <w:rPr>
                <w:rFonts w:ascii="宋体" w:hAnsi="宋体"/>
                <w:sz w:val="18"/>
                <w:szCs w:val="18"/>
              </w:rPr>
            </w:pPr>
            <w:r>
              <w:rPr>
                <w:rFonts w:ascii="宋体" w:hAnsi="宋体" w:hint="eastAsia"/>
                <w:sz w:val="18"/>
                <w:szCs w:val="18"/>
              </w:rPr>
              <w:t>锰硅合金</w:t>
            </w:r>
          </w:p>
        </w:tc>
        <w:tc>
          <w:tcPr>
            <w:tcW w:w="758" w:type="pct"/>
            <w:vAlign w:val="center"/>
          </w:tcPr>
          <w:p w14:paraId="0A98E61E" w14:textId="77777777" w:rsidR="002C3A1A" w:rsidRDefault="00CD3D25">
            <w:pPr>
              <w:spacing w:line="240" w:lineRule="auto"/>
              <w:jc w:val="center"/>
              <w:rPr>
                <w:rFonts w:ascii="宋体" w:hAnsi="宋体"/>
                <w:sz w:val="18"/>
                <w:szCs w:val="18"/>
              </w:rPr>
            </w:pPr>
            <w:r>
              <w:rPr>
                <w:rFonts w:ascii="宋体" w:hAnsi="宋体" w:hint="eastAsia"/>
                <w:sz w:val="18"/>
                <w:szCs w:val="18"/>
              </w:rPr>
              <w:t>0.092</w:t>
            </w:r>
          </w:p>
        </w:tc>
        <w:tc>
          <w:tcPr>
            <w:tcW w:w="1516" w:type="pct"/>
            <w:vMerge/>
            <w:vAlign w:val="center"/>
          </w:tcPr>
          <w:p w14:paraId="26C0B849" w14:textId="77777777" w:rsidR="002C3A1A" w:rsidRDefault="002C3A1A">
            <w:pPr>
              <w:spacing w:line="240" w:lineRule="auto"/>
              <w:jc w:val="center"/>
              <w:rPr>
                <w:rFonts w:ascii="宋体" w:hAnsi="宋体"/>
                <w:sz w:val="18"/>
                <w:szCs w:val="18"/>
              </w:rPr>
            </w:pPr>
          </w:p>
        </w:tc>
        <w:tc>
          <w:tcPr>
            <w:tcW w:w="683" w:type="pct"/>
            <w:vAlign w:val="center"/>
          </w:tcPr>
          <w:p w14:paraId="4A6A8284" w14:textId="77777777" w:rsidR="002C3A1A" w:rsidRDefault="00CD3D25">
            <w:pPr>
              <w:spacing w:line="240" w:lineRule="auto"/>
              <w:jc w:val="center"/>
              <w:rPr>
                <w:rFonts w:ascii="宋体" w:hAnsi="宋体"/>
                <w:sz w:val="18"/>
                <w:szCs w:val="18"/>
              </w:rPr>
            </w:pPr>
            <w:r>
              <w:rPr>
                <w:rFonts w:ascii="宋体" w:hAnsi="宋体" w:hint="eastAsia"/>
                <w:sz w:val="18"/>
                <w:szCs w:val="18"/>
              </w:rPr>
              <w:t>0.06</w:t>
            </w:r>
          </w:p>
        </w:tc>
        <w:tc>
          <w:tcPr>
            <w:tcW w:w="907" w:type="pct"/>
            <w:vAlign w:val="center"/>
          </w:tcPr>
          <w:p w14:paraId="731DCC0E" w14:textId="77777777" w:rsidR="002C3A1A" w:rsidRDefault="00CD3D25">
            <w:pPr>
              <w:spacing w:line="240" w:lineRule="auto"/>
              <w:jc w:val="center"/>
              <w:rPr>
                <w:rFonts w:ascii="宋体" w:hAnsi="宋体"/>
                <w:sz w:val="18"/>
                <w:szCs w:val="18"/>
              </w:rPr>
            </w:pPr>
            <w:r>
              <w:rPr>
                <w:rFonts w:ascii="宋体" w:hAnsi="宋体"/>
                <w:sz w:val="18"/>
                <w:szCs w:val="18"/>
              </w:rPr>
              <w:t>kg</w:t>
            </w:r>
            <w:r>
              <w:rPr>
                <w:rFonts w:ascii="宋体" w:hAnsi="宋体" w:hint="eastAsia"/>
                <w:sz w:val="18"/>
                <w:szCs w:val="18"/>
              </w:rPr>
              <w:t xml:space="preserve"> C</w:t>
            </w:r>
            <w:r>
              <w:rPr>
                <w:rFonts w:ascii="宋体" w:hAnsi="宋体" w:hint="eastAsia"/>
                <w:sz w:val="18"/>
                <w:szCs w:val="18"/>
                <w:vertAlign w:val="subscript"/>
              </w:rPr>
              <w:t>2</w:t>
            </w:r>
            <w:r>
              <w:rPr>
                <w:rFonts w:ascii="宋体" w:hAnsi="宋体" w:hint="eastAsia"/>
                <w:sz w:val="18"/>
                <w:szCs w:val="18"/>
              </w:rPr>
              <w:t>F</w:t>
            </w:r>
            <w:r>
              <w:rPr>
                <w:rFonts w:ascii="宋体" w:hAnsi="宋体" w:hint="eastAsia"/>
                <w:sz w:val="18"/>
                <w:szCs w:val="18"/>
                <w:vertAlign w:val="subscript"/>
              </w:rPr>
              <w:t>4</w:t>
            </w:r>
            <w:r>
              <w:rPr>
                <w:rFonts w:ascii="宋体" w:hAnsi="宋体"/>
                <w:sz w:val="18"/>
                <w:szCs w:val="18"/>
              </w:rPr>
              <w:t>/t</w:t>
            </w:r>
            <w:r>
              <w:rPr>
                <w:rFonts w:ascii="宋体" w:hAnsi="宋体" w:hint="eastAsia"/>
                <w:sz w:val="18"/>
                <w:szCs w:val="18"/>
              </w:rPr>
              <w:t>铝</w:t>
            </w:r>
          </w:p>
        </w:tc>
      </w:tr>
      <w:tr w:rsidR="002C3A1A" w14:paraId="57DB0035" w14:textId="77777777" w:rsidTr="00D90D09">
        <w:tc>
          <w:tcPr>
            <w:tcW w:w="1135" w:type="pct"/>
            <w:vAlign w:val="center"/>
          </w:tcPr>
          <w:p w14:paraId="413D2139" w14:textId="77777777" w:rsidR="002C3A1A" w:rsidRDefault="00CD3D25">
            <w:pPr>
              <w:spacing w:line="240" w:lineRule="auto"/>
              <w:jc w:val="center"/>
              <w:rPr>
                <w:rFonts w:ascii="宋体" w:hAnsi="宋体"/>
                <w:sz w:val="18"/>
                <w:szCs w:val="18"/>
              </w:rPr>
            </w:pPr>
            <w:r>
              <w:rPr>
                <w:rFonts w:ascii="宋体" w:hAnsi="宋体" w:hint="eastAsia"/>
                <w:sz w:val="18"/>
                <w:szCs w:val="18"/>
              </w:rPr>
              <w:t>低碳锰硅合金</w:t>
            </w:r>
          </w:p>
        </w:tc>
        <w:tc>
          <w:tcPr>
            <w:tcW w:w="758" w:type="pct"/>
            <w:vAlign w:val="center"/>
          </w:tcPr>
          <w:p w14:paraId="613053FB" w14:textId="77777777" w:rsidR="002C3A1A" w:rsidRDefault="00CD3D25">
            <w:pPr>
              <w:spacing w:line="240" w:lineRule="auto"/>
              <w:jc w:val="center"/>
              <w:rPr>
                <w:rFonts w:ascii="宋体" w:hAnsi="宋体"/>
                <w:sz w:val="18"/>
                <w:szCs w:val="18"/>
              </w:rPr>
            </w:pPr>
            <w:r>
              <w:rPr>
                <w:rFonts w:ascii="宋体" w:hAnsi="宋体" w:hint="eastAsia"/>
                <w:sz w:val="18"/>
                <w:szCs w:val="18"/>
              </w:rPr>
              <w:t>0.011</w:t>
            </w:r>
          </w:p>
        </w:tc>
        <w:tc>
          <w:tcPr>
            <w:tcW w:w="1516" w:type="pct"/>
            <w:vAlign w:val="center"/>
          </w:tcPr>
          <w:p w14:paraId="1612C0F1" w14:textId="77777777" w:rsidR="002C3A1A" w:rsidRDefault="00CD3D25">
            <w:pPr>
              <w:spacing w:line="240" w:lineRule="auto"/>
              <w:jc w:val="center"/>
              <w:rPr>
                <w:rFonts w:ascii="宋体" w:hAnsi="宋体"/>
                <w:sz w:val="18"/>
                <w:szCs w:val="18"/>
              </w:rPr>
            </w:pPr>
            <w:r>
              <w:rPr>
                <w:rFonts w:ascii="宋体" w:hAnsi="宋体" w:hint="eastAsia"/>
                <w:sz w:val="18"/>
                <w:szCs w:val="18"/>
              </w:rPr>
              <w:t>己二酸</w:t>
            </w:r>
          </w:p>
        </w:tc>
        <w:tc>
          <w:tcPr>
            <w:tcW w:w="683" w:type="pct"/>
            <w:vAlign w:val="center"/>
          </w:tcPr>
          <w:p w14:paraId="6880A195" w14:textId="77777777" w:rsidR="002C3A1A" w:rsidRDefault="00CD3D25">
            <w:pPr>
              <w:spacing w:line="240" w:lineRule="auto"/>
              <w:jc w:val="center"/>
              <w:rPr>
                <w:rFonts w:ascii="宋体" w:hAnsi="宋体"/>
                <w:sz w:val="18"/>
                <w:szCs w:val="18"/>
              </w:rPr>
            </w:pPr>
            <w:r>
              <w:rPr>
                <w:rFonts w:ascii="宋体" w:hAnsi="宋体" w:hint="eastAsia"/>
                <w:sz w:val="18"/>
                <w:szCs w:val="18"/>
              </w:rPr>
              <w:t>0.293</w:t>
            </w:r>
            <w:r>
              <w:rPr>
                <w:rFonts w:ascii="宋体" w:hAnsi="宋体" w:hint="eastAsia"/>
                <w:sz w:val="18"/>
                <w:szCs w:val="18"/>
                <w:vertAlign w:val="superscript"/>
              </w:rPr>
              <w:t xml:space="preserve"> a</w:t>
            </w:r>
          </w:p>
        </w:tc>
        <w:tc>
          <w:tcPr>
            <w:tcW w:w="907" w:type="pct"/>
            <w:vAlign w:val="center"/>
          </w:tcPr>
          <w:p w14:paraId="29C3CEA3" w14:textId="77777777" w:rsidR="002C3A1A" w:rsidRDefault="00CD3D25">
            <w:pPr>
              <w:spacing w:line="240" w:lineRule="auto"/>
              <w:jc w:val="center"/>
              <w:rPr>
                <w:rFonts w:ascii="宋体" w:hAnsi="宋体"/>
                <w:sz w:val="18"/>
                <w:szCs w:val="18"/>
              </w:rPr>
            </w:pPr>
            <w:proofErr w:type="spellStart"/>
            <w:r>
              <w:rPr>
                <w:rFonts w:ascii="宋体" w:hAnsi="宋体" w:hint="eastAsia"/>
                <w:sz w:val="18"/>
                <w:szCs w:val="18"/>
              </w:rPr>
              <w:t>tt</w:t>
            </w:r>
            <w:r>
              <w:rPr>
                <w:rFonts w:ascii="宋体" w:hAnsi="宋体"/>
                <w:sz w:val="18"/>
                <w:szCs w:val="18"/>
              </w:rPr>
              <w:t>N</w:t>
            </w:r>
            <w:r>
              <w:rPr>
                <w:rFonts w:ascii="Cambria Math" w:hAnsi="Cambria Math" w:cs="Cambria Math"/>
                <w:sz w:val="18"/>
                <w:szCs w:val="18"/>
              </w:rPr>
              <w:t>₂</w:t>
            </w:r>
            <w:r>
              <w:rPr>
                <w:rFonts w:ascii="宋体" w:hAnsi="宋体"/>
                <w:sz w:val="18"/>
                <w:szCs w:val="18"/>
              </w:rPr>
              <w:t>O</w:t>
            </w:r>
            <w:proofErr w:type="spellEnd"/>
            <w:r>
              <w:rPr>
                <w:rFonts w:ascii="宋体" w:hAnsi="宋体"/>
                <w:sz w:val="18"/>
                <w:szCs w:val="18"/>
              </w:rPr>
              <w:t xml:space="preserve">/t </w:t>
            </w:r>
            <w:r>
              <w:rPr>
                <w:rFonts w:ascii="宋体" w:hAnsi="宋体" w:hint="eastAsia"/>
                <w:sz w:val="18"/>
                <w:szCs w:val="18"/>
              </w:rPr>
              <w:t>y己二酸</w:t>
            </w:r>
          </w:p>
        </w:tc>
      </w:tr>
      <w:tr w:rsidR="002C3A1A" w14:paraId="6DE54325" w14:textId="77777777" w:rsidTr="00D90D09">
        <w:tc>
          <w:tcPr>
            <w:tcW w:w="1135" w:type="pct"/>
            <w:vAlign w:val="center"/>
          </w:tcPr>
          <w:p w14:paraId="07A3C58D" w14:textId="77777777" w:rsidR="002C3A1A" w:rsidRDefault="00CD3D25">
            <w:pPr>
              <w:spacing w:line="240" w:lineRule="auto"/>
              <w:jc w:val="center"/>
              <w:rPr>
                <w:rFonts w:ascii="宋体" w:hAnsi="宋体"/>
                <w:sz w:val="18"/>
                <w:szCs w:val="18"/>
              </w:rPr>
            </w:pPr>
            <w:r>
              <w:rPr>
                <w:rFonts w:ascii="宋体" w:hAnsi="宋体" w:hint="eastAsia"/>
                <w:sz w:val="18"/>
                <w:szCs w:val="18"/>
              </w:rPr>
              <w:t>高炉锰铁</w:t>
            </w:r>
          </w:p>
        </w:tc>
        <w:tc>
          <w:tcPr>
            <w:tcW w:w="758" w:type="pct"/>
            <w:vAlign w:val="center"/>
          </w:tcPr>
          <w:p w14:paraId="30DE72F6" w14:textId="77777777" w:rsidR="002C3A1A" w:rsidRDefault="00CD3D25">
            <w:pPr>
              <w:spacing w:line="240" w:lineRule="auto"/>
              <w:jc w:val="center"/>
              <w:rPr>
                <w:rFonts w:ascii="宋体" w:hAnsi="宋体"/>
                <w:sz w:val="18"/>
                <w:szCs w:val="18"/>
              </w:rPr>
            </w:pPr>
            <w:r>
              <w:rPr>
                <w:rFonts w:ascii="宋体" w:hAnsi="宋体" w:hint="eastAsia"/>
                <w:sz w:val="18"/>
                <w:szCs w:val="18"/>
              </w:rPr>
              <w:t>0.275</w:t>
            </w:r>
          </w:p>
        </w:tc>
        <w:tc>
          <w:tcPr>
            <w:tcW w:w="1516" w:type="pct"/>
            <w:vAlign w:val="center"/>
          </w:tcPr>
          <w:p w14:paraId="60ED1ECF" w14:textId="77777777" w:rsidR="002C3A1A" w:rsidRDefault="00CD3D25">
            <w:pPr>
              <w:spacing w:line="240" w:lineRule="auto"/>
              <w:jc w:val="center"/>
              <w:rPr>
                <w:rFonts w:ascii="宋体" w:hAnsi="宋体"/>
                <w:sz w:val="18"/>
                <w:szCs w:val="18"/>
              </w:rPr>
            </w:pPr>
            <w:proofErr w:type="gramStart"/>
            <w:r>
              <w:rPr>
                <w:rFonts w:ascii="宋体" w:hAnsi="宋体" w:hint="eastAsia"/>
                <w:sz w:val="18"/>
                <w:szCs w:val="18"/>
              </w:rPr>
              <w:t>一氯二氟甲烷</w:t>
            </w:r>
            <w:proofErr w:type="gramEnd"/>
          </w:p>
        </w:tc>
        <w:tc>
          <w:tcPr>
            <w:tcW w:w="683" w:type="pct"/>
            <w:vAlign w:val="center"/>
          </w:tcPr>
          <w:p w14:paraId="03C3C411" w14:textId="77777777" w:rsidR="002C3A1A" w:rsidRDefault="00CD3D25">
            <w:pPr>
              <w:spacing w:line="240" w:lineRule="auto"/>
              <w:jc w:val="center"/>
              <w:rPr>
                <w:rFonts w:ascii="宋体" w:hAnsi="宋体"/>
                <w:sz w:val="18"/>
                <w:szCs w:val="18"/>
              </w:rPr>
            </w:pPr>
            <w:r>
              <w:rPr>
                <w:rFonts w:ascii="宋体" w:hAnsi="宋体" w:hint="eastAsia"/>
                <w:sz w:val="18"/>
                <w:szCs w:val="18"/>
              </w:rPr>
              <w:t>0.292</w:t>
            </w:r>
            <w:r>
              <w:rPr>
                <w:rFonts w:ascii="宋体" w:hAnsi="宋体" w:hint="eastAsia"/>
                <w:sz w:val="18"/>
                <w:szCs w:val="18"/>
                <w:vertAlign w:val="superscript"/>
              </w:rPr>
              <w:t xml:space="preserve"> a</w:t>
            </w:r>
          </w:p>
        </w:tc>
        <w:tc>
          <w:tcPr>
            <w:tcW w:w="907" w:type="pct"/>
            <w:vAlign w:val="center"/>
          </w:tcPr>
          <w:p w14:paraId="084583FD" w14:textId="77777777" w:rsidR="002C3A1A" w:rsidRDefault="00CD3D25">
            <w:pPr>
              <w:spacing w:line="240" w:lineRule="auto"/>
              <w:jc w:val="center"/>
              <w:rPr>
                <w:rFonts w:ascii="宋体" w:hAnsi="宋体"/>
                <w:sz w:val="18"/>
                <w:szCs w:val="18"/>
              </w:rPr>
            </w:pPr>
            <w:r>
              <w:rPr>
                <w:rFonts w:ascii="宋体" w:hAnsi="宋体" w:hint="eastAsia"/>
                <w:sz w:val="18"/>
                <w:szCs w:val="18"/>
              </w:rPr>
              <w:t>tHFC-23/tHCFC-22</w:t>
            </w:r>
          </w:p>
        </w:tc>
      </w:tr>
      <w:tr w:rsidR="002C3A1A" w14:paraId="7ACD4BB5" w14:textId="77777777" w:rsidTr="00D90D09">
        <w:tc>
          <w:tcPr>
            <w:tcW w:w="1135" w:type="pct"/>
            <w:vAlign w:val="center"/>
          </w:tcPr>
          <w:p w14:paraId="0F4DD22A" w14:textId="77777777" w:rsidR="002C3A1A" w:rsidRDefault="00CD3D25">
            <w:pPr>
              <w:spacing w:line="240" w:lineRule="auto"/>
              <w:jc w:val="center"/>
              <w:rPr>
                <w:rFonts w:ascii="宋体" w:hAnsi="宋体"/>
                <w:sz w:val="18"/>
                <w:szCs w:val="18"/>
              </w:rPr>
            </w:pPr>
            <w:r>
              <w:rPr>
                <w:rFonts w:ascii="宋体" w:hAnsi="宋体" w:hint="eastAsia"/>
                <w:sz w:val="18"/>
                <w:szCs w:val="18"/>
              </w:rPr>
              <w:t>电炉高碳锰铁</w:t>
            </w:r>
          </w:p>
        </w:tc>
        <w:tc>
          <w:tcPr>
            <w:tcW w:w="758" w:type="pct"/>
            <w:vAlign w:val="center"/>
          </w:tcPr>
          <w:p w14:paraId="37844224" w14:textId="77777777" w:rsidR="002C3A1A" w:rsidRDefault="00CD3D25">
            <w:pPr>
              <w:spacing w:line="240" w:lineRule="auto"/>
              <w:jc w:val="center"/>
              <w:rPr>
                <w:rFonts w:ascii="宋体" w:hAnsi="宋体"/>
                <w:sz w:val="18"/>
                <w:szCs w:val="18"/>
              </w:rPr>
            </w:pPr>
            <w:r>
              <w:rPr>
                <w:rFonts w:ascii="宋体" w:hAnsi="宋体" w:hint="eastAsia"/>
                <w:sz w:val="18"/>
                <w:szCs w:val="18"/>
              </w:rPr>
              <w:t>0.275</w:t>
            </w:r>
          </w:p>
        </w:tc>
        <w:tc>
          <w:tcPr>
            <w:tcW w:w="1516" w:type="pct"/>
            <w:vAlign w:val="center"/>
          </w:tcPr>
          <w:p w14:paraId="67EA3159" w14:textId="71DC8E39" w:rsidR="002C3A1A" w:rsidRDefault="00CD3D25">
            <w:pPr>
              <w:spacing w:line="240" w:lineRule="auto"/>
              <w:jc w:val="center"/>
              <w:rPr>
                <w:rFonts w:ascii="宋体" w:hAnsi="宋体"/>
                <w:sz w:val="18"/>
                <w:szCs w:val="18"/>
              </w:rPr>
            </w:pPr>
            <w:r>
              <w:rPr>
                <w:rFonts w:ascii="宋体" w:hAnsi="宋体" w:hint="eastAsia"/>
                <w:sz w:val="18"/>
                <w:szCs w:val="18"/>
              </w:rPr>
              <w:t>电力设备生产过程 SF</w:t>
            </w:r>
            <w:r w:rsidR="007C0954" w:rsidRPr="007C0954">
              <w:rPr>
                <w:rFonts w:ascii="宋体" w:hAnsi="宋体"/>
                <w:sz w:val="18"/>
                <w:szCs w:val="18"/>
                <w:vertAlign w:val="subscript"/>
              </w:rPr>
              <w:t>6</w:t>
            </w:r>
          </w:p>
        </w:tc>
        <w:tc>
          <w:tcPr>
            <w:tcW w:w="683" w:type="pct"/>
            <w:vAlign w:val="center"/>
          </w:tcPr>
          <w:p w14:paraId="1E740E1B" w14:textId="084146CB" w:rsidR="002C3A1A" w:rsidRDefault="00CD3D25">
            <w:pPr>
              <w:spacing w:line="240" w:lineRule="auto"/>
              <w:jc w:val="center"/>
              <w:rPr>
                <w:rFonts w:ascii="宋体" w:hAnsi="宋体"/>
                <w:sz w:val="18"/>
                <w:szCs w:val="18"/>
              </w:rPr>
            </w:pPr>
            <w:r>
              <w:rPr>
                <w:rFonts w:ascii="宋体" w:hAnsi="宋体" w:hint="eastAsia"/>
                <w:sz w:val="18"/>
                <w:szCs w:val="18"/>
              </w:rPr>
              <w:t>8.6</w:t>
            </w:r>
            <w:r w:rsidR="007C0954">
              <w:rPr>
                <w:rFonts w:ascii="宋体" w:hAnsi="宋体"/>
                <w:sz w:val="18"/>
                <w:szCs w:val="18"/>
              </w:rPr>
              <w:t>%</w:t>
            </w:r>
            <w:r>
              <w:rPr>
                <w:rFonts w:ascii="宋体" w:hAnsi="宋体" w:hint="eastAsia"/>
                <w:sz w:val="18"/>
                <w:szCs w:val="18"/>
                <w:vertAlign w:val="superscript"/>
              </w:rPr>
              <w:t>a</w:t>
            </w:r>
          </w:p>
        </w:tc>
        <w:tc>
          <w:tcPr>
            <w:tcW w:w="907" w:type="pct"/>
            <w:vAlign w:val="center"/>
          </w:tcPr>
          <w:p w14:paraId="654DF56D" w14:textId="77777777" w:rsidR="002C3A1A" w:rsidRDefault="002C3A1A">
            <w:pPr>
              <w:spacing w:line="240" w:lineRule="auto"/>
              <w:jc w:val="center"/>
              <w:rPr>
                <w:rFonts w:ascii="宋体" w:hAnsi="宋体"/>
                <w:sz w:val="18"/>
                <w:szCs w:val="18"/>
              </w:rPr>
            </w:pPr>
          </w:p>
        </w:tc>
      </w:tr>
      <w:tr w:rsidR="002C3A1A" w14:paraId="5A2AAA24" w14:textId="77777777" w:rsidTr="00D90D09">
        <w:tc>
          <w:tcPr>
            <w:tcW w:w="1135" w:type="pct"/>
            <w:vAlign w:val="center"/>
          </w:tcPr>
          <w:p w14:paraId="30DE5B49" w14:textId="77777777" w:rsidR="002C3A1A" w:rsidRDefault="00CD3D25">
            <w:pPr>
              <w:spacing w:line="240" w:lineRule="auto"/>
              <w:jc w:val="center"/>
              <w:rPr>
                <w:rFonts w:ascii="宋体" w:hAnsi="宋体"/>
                <w:sz w:val="18"/>
                <w:szCs w:val="18"/>
              </w:rPr>
            </w:pPr>
            <w:proofErr w:type="gramStart"/>
            <w:r>
              <w:rPr>
                <w:rFonts w:ascii="宋体" w:hAnsi="宋体" w:hint="eastAsia"/>
                <w:sz w:val="18"/>
                <w:szCs w:val="18"/>
              </w:rPr>
              <w:t>微碳锰铁</w:t>
            </w:r>
            <w:proofErr w:type="gramEnd"/>
          </w:p>
        </w:tc>
        <w:tc>
          <w:tcPr>
            <w:tcW w:w="758" w:type="pct"/>
            <w:vAlign w:val="center"/>
          </w:tcPr>
          <w:p w14:paraId="5D60D529" w14:textId="77777777" w:rsidR="002C3A1A" w:rsidRDefault="00CD3D25">
            <w:pPr>
              <w:spacing w:line="240" w:lineRule="auto"/>
              <w:jc w:val="center"/>
              <w:rPr>
                <w:rFonts w:ascii="宋体" w:hAnsi="宋体"/>
                <w:sz w:val="18"/>
                <w:szCs w:val="18"/>
              </w:rPr>
            </w:pPr>
            <w:r>
              <w:rPr>
                <w:rFonts w:ascii="宋体" w:hAnsi="宋体" w:hint="eastAsia"/>
                <w:sz w:val="18"/>
                <w:szCs w:val="18"/>
              </w:rPr>
              <w:t>0.004</w:t>
            </w:r>
          </w:p>
        </w:tc>
        <w:tc>
          <w:tcPr>
            <w:tcW w:w="1516" w:type="pct"/>
            <w:vAlign w:val="center"/>
          </w:tcPr>
          <w:p w14:paraId="66DE7755" w14:textId="7EDFC097" w:rsidR="002C3A1A" w:rsidRDefault="00CD3D25">
            <w:pPr>
              <w:spacing w:line="240" w:lineRule="auto"/>
              <w:jc w:val="center"/>
              <w:rPr>
                <w:rFonts w:ascii="宋体" w:hAnsi="宋体"/>
                <w:sz w:val="18"/>
                <w:szCs w:val="18"/>
              </w:rPr>
            </w:pPr>
            <w:r>
              <w:rPr>
                <w:rFonts w:ascii="宋体" w:hAnsi="宋体" w:hint="eastAsia"/>
                <w:sz w:val="18"/>
                <w:szCs w:val="18"/>
              </w:rPr>
              <w:t>半导体生产C</w:t>
            </w:r>
            <w:r w:rsidR="007C0954">
              <w:rPr>
                <w:rFonts w:ascii="宋体" w:hAnsi="宋体"/>
                <w:sz w:val="18"/>
                <w:szCs w:val="18"/>
              </w:rPr>
              <w:t>F</w:t>
            </w:r>
            <w:r w:rsidR="007C0954" w:rsidRPr="007C0954">
              <w:rPr>
                <w:rFonts w:ascii="宋体" w:hAnsi="宋体"/>
                <w:sz w:val="18"/>
                <w:szCs w:val="18"/>
                <w:vertAlign w:val="subscript"/>
              </w:rPr>
              <w:t>4</w:t>
            </w:r>
            <w:r>
              <w:rPr>
                <w:rFonts w:ascii="宋体" w:hAnsi="宋体" w:hint="eastAsia"/>
                <w:sz w:val="18"/>
                <w:szCs w:val="18"/>
              </w:rPr>
              <w:t>排放系数</w:t>
            </w:r>
          </w:p>
        </w:tc>
        <w:tc>
          <w:tcPr>
            <w:tcW w:w="683" w:type="pct"/>
            <w:vAlign w:val="center"/>
          </w:tcPr>
          <w:p w14:paraId="7F94F83A" w14:textId="69945837" w:rsidR="002C3A1A" w:rsidRDefault="00CD3D25">
            <w:pPr>
              <w:spacing w:line="240" w:lineRule="auto"/>
              <w:jc w:val="center"/>
              <w:rPr>
                <w:rFonts w:ascii="宋体" w:hAnsi="宋体"/>
                <w:sz w:val="18"/>
                <w:szCs w:val="18"/>
              </w:rPr>
            </w:pPr>
            <w:r>
              <w:rPr>
                <w:rFonts w:ascii="宋体" w:hAnsi="宋体" w:hint="eastAsia"/>
                <w:sz w:val="18"/>
                <w:szCs w:val="18"/>
              </w:rPr>
              <w:t>43.56</w:t>
            </w:r>
            <w:r w:rsidR="007C0954">
              <w:rPr>
                <w:rFonts w:ascii="宋体" w:hAnsi="宋体"/>
                <w:sz w:val="18"/>
                <w:szCs w:val="18"/>
              </w:rPr>
              <w:t>%</w:t>
            </w:r>
            <w:r>
              <w:rPr>
                <w:rFonts w:ascii="宋体" w:hAnsi="宋体" w:hint="eastAsia"/>
                <w:sz w:val="18"/>
                <w:szCs w:val="18"/>
                <w:vertAlign w:val="superscript"/>
              </w:rPr>
              <w:t>a</w:t>
            </w:r>
          </w:p>
        </w:tc>
        <w:tc>
          <w:tcPr>
            <w:tcW w:w="907" w:type="pct"/>
            <w:vAlign w:val="center"/>
          </w:tcPr>
          <w:p w14:paraId="1103CF0C" w14:textId="77777777" w:rsidR="002C3A1A" w:rsidRDefault="002C3A1A">
            <w:pPr>
              <w:spacing w:line="240" w:lineRule="auto"/>
              <w:jc w:val="center"/>
              <w:rPr>
                <w:rFonts w:ascii="宋体" w:hAnsi="宋体"/>
                <w:sz w:val="18"/>
                <w:szCs w:val="18"/>
              </w:rPr>
            </w:pPr>
          </w:p>
        </w:tc>
      </w:tr>
      <w:tr w:rsidR="002C3A1A" w14:paraId="57134D3A" w14:textId="77777777" w:rsidTr="00D90D09">
        <w:tc>
          <w:tcPr>
            <w:tcW w:w="1135" w:type="pct"/>
            <w:vAlign w:val="center"/>
          </w:tcPr>
          <w:p w14:paraId="31CE1C6B" w14:textId="77777777" w:rsidR="002C3A1A" w:rsidRDefault="00CD3D25">
            <w:pPr>
              <w:spacing w:line="240" w:lineRule="auto"/>
              <w:jc w:val="center"/>
              <w:rPr>
                <w:rFonts w:ascii="宋体" w:hAnsi="宋体"/>
                <w:sz w:val="18"/>
                <w:szCs w:val="18"/>
              </w:rPr>
            </w:pPr>
            <w:r>
              <w:rPr>
                <w:rFonts w:ascii="宋体" w:hAnsi="宋体" w:hint="eastAsia"/>
                <w:sz w:val="18"/>
                <w:szCs w:val="18"/>
              </w:rPr>
              <w:t>高碳铬铁</w:t>
            </w:r>
          </w:p>
        </w:tc>
        <w:tc>
          <w:tcPr>
            <w:tcW w:w="758" w:type="pct"/>
            <w:vAlign w:val="center"/>
          </w:tcPr>
          <w:p w14:paraId="4B24F994" w14:textId="77777777" w:rsidR="002C3A1A" w:rsidRDefault="00CD3D25">
            <w:pPr>
              <w:spacing w:line="240" w:lineRule="auto"/>
              <w:jc w:val="center"/>
              <w:rPr>
                <w:rFonts w:ascii="宋体" w:hAnsi="宋体"/>
                <w:sz w:val="18"/>
                <w:szCs w:val="18"/>
              </w:rPr>
            </w:pPr>
            <w:r>
              <w:rPr>
                <w:rFonts w:ascii="宋体" w:hAnsi="宋体" w:hint="eastAsia"/>
                <w:sz w:val="18"/>
                <w:szCs w:val="18"/>
              </w:rPr>
              <w:t>0.348</w:t>
            </w:r>
          </w:p>
        </w:tc>
        <w:tc>
          <w:tcPr>
            <w:tcW w:w="1516" w:type="pct"/>
            <w:vAlign w:val="center"/>
          </w:tcPr>
          <w:p w14:paraId="64879242" w14:textId="58A855F4" w:rsidR="002C3A1A" w:rsidRDefault="00CD3D25">
            <w:pPr>
              <w:spacing w:line="240" w:lineRule="auto"/>
              <w:jc w:val="center"/>
              <w:rPr>
                <w:rFonts w:ascii="宋体" w:hAnsi="宋体"/>
                <w:sz w:val="18"/>
                <w:szCs w:val="18"/>
              </w:rPr>
            </w:pPr>
            <w:r>
              <w:rPr>
                <w:rFonts w:ascii="宋体" w:hAnsi="宋体" w:hint="eastAsia"/>
                <w:sz w:val="18"/>
                <w:szCs w:val="18"/>
              </w:rPr>
              <w:t>半导体生产CH</w:t>
            </w:r>
            <w:r w:rsidR="007C0954">
              <w:rPr>
                <w:rFonts w:ascii="宋体" w:hAnsi="宋体"/>
                <w:sz w:val="18"/>
                <w:szCs w:val="18"/>
              </w:rPr>
              <w:t>F</w:t>
            </w:r>
            <w:r w:rsidR="007C0954" w:rsidRPr="007C0954">
              <w:rPr>
                <w:rFonts w:ascii="宋体" w:hAnsi="宋体"/>
                <w:sz w:val="18"/>
                <w:szCs w:val="18"/>
                <w:vertAlign w:val="subscript"/>
              </w:rPr>
              <w:t>3</w:t>
            </w:r>
            <w:r>
              <w:rPr>
                <w:rFonts w:ascii="宋体" w:hAnsi="宋体" w:hint="eastAsia"/>
                <w:sz w:val="18"/>
                <w:szCs w:val="18"/>
              </w:rPr>
              <w:t>排放系数</w:t>
            </w:r>
          </w:p>
        </w:tc>
        <w:tc>
          <w:tcPr>
            <w:tcW w:w="683" w:type="pct"/>
            <w:vAlign w:val="center"/>
          </w:tcPr>
          <w:p w14:paraId="4002D29B" w14:textId="0235C78B" w:rsidR="002C3A1A" w:rsidRDefault="00CD3D25">
            <w:pPr>
              <w:spacing w:line="240" w:lineRule="auto"/>
              <w:jc w:val="center"/>
              <w:rPr>
                <w:rFonts w:ascii="宋体" w:hAnsi="宋体"/>
                <w:sz w:val="18"/>
                <w:szCs w:val="18"/>
              </w:rPr>
            </w:pPr>
            <w:r>
              <w:rPr>
                <w:rFonts w:ascii="宋体" w:hAnsi="宋体" w:hint="eastAsia"/>
                <w:sz w:val="18"/>
                <w:szCs w:val="18"/>
              </w:rPr>
              <w:t>20.95</w:t>
            </w:r>
            <w:r w:rsidR="007C0954">
              <w:rPr>
                <w:rFonts w:ascii="宋体" w:hAnsi="宋体"/>
                <w:sz w:val="18"/>
                <w:szCs w:val="18"/>
              </w:rPr>
              <w:t>%</w:t>
            </w:r>
            <w:r>
              <w:rPr>
                <w:rFonts w:ascii="宋体" w:hAnsi="宋体" w:hint="eastAsia"/>
                <w:sz w:val="18"/>
                <w:szCs w:val="18"/>
                <w:vertAlign w:val="superscript"/>
              </w:rPr>
              <w:t>a</w:t>
            </w:r>
          </w:p>
        </w:tc>
        <w:tc>
          <w:tcPr>
            <w:tcW w:w="907" w:type="pct"/>
            <w:vAlign w:val="center"/>
          </w:tcPr>
          <w:p w14:paraId="47565BF9" w14:textId="77777777" w:rsidR="002C3A1A" w:rsidRDefault="002C3A1A">
            <w:pPr>
              <w:spacing w:line="240" w:lineRule="auto"/>
              <w:jc w:val="center"/>
              <w:rPr>
                <w:rFonts w:ascii="宋体" w:hAnsi="宋体"/>
                <w:sz w:val="18"/>
                <w:szCs w:val="18"/>
              </w:rPr>
            </w:pPr>
          </w:p>
        </w:tc>
      </w:tr>
      <w:tr w:rsidR="002C3A1A" w14:paraId="034D09C2" w14:textId="77777777" w:rsidTr="00D90D09">
        <w:tc>
          <w:tcPr>
            <w:tcW w:w="1135" w:type="pct"/>
            <w:vAlign w:val="center"/>
          </w:tcPr>
          <w:p w14:paraId="1A8687E2" w14:textId="77777777" w:rsidR="002C3A1A" w:rsidRDefault="00CD3D25">
            <w:pPr>
              <w:spacing w:line="240" w:lineRule="auto"/>
              <w:jc w:val="center"/>
              <w:rPr>
                <w:rFonts w:ascii="宋体" w:hAnsi="宋体"/>
                <w:sz w:val="18"/>
                <w:szCs w:val="18"/>
              </w:rPr>
            </w:pPr>
            <w:r>
              <w:rPr>
                <w:rFonts w:ascii="宋体" w:hAnsi="宋体" w:hint="eastAsia"/>
                <w:sz w:val="18"/>
                <w:szCs w:val="18"/>
              </w:rPr>
              <w:t>生铁</w:t>
            </w:r>
          </w:p>
        </w:tc>
        <w:tc>
          <w:tcPr>
            <w:tcW w:w="758" w:type="pct"/>
            <w:vAlign w:val="center"/>
          </w:tcPr>
          <w:p w14:paraId="3617AC77" w14:textId="77777777" w:rsidR="002C3A1A" w:rsidRDefault="00CD3D25">
            <w:pPr>
              <w:spacing w:line="240" w:lineRule="auto"/>
              <w:jc w:val="center"/>
              <w:rPr>
                <w:rFonts w:ascii="宋体" w:hAnsi="宋体"/>
                <w:sz w:val="18"/>
                <w:szCs w:val="18"/>
              </w:rPr>
            </w:pPr>
            <w:r>
              <w:rPr>
                <w:rFonts w:ascii="宋体" w:hAnsi="宋体" w:hint="eastAsia"/>
                <w:sz w:val="18"/>
                <w:szCs w:val="18"/>
              </w:rPr>
              <w:t>0.172</w:t>
            </w:r>
          </w:p>
        </w:tc>
        <w:tc>
          <w:tcPr>
            <w:tcW w:w="1516" w:type="pct"/>
            <w:vAlign w:val="center"/>
          </w:tcPr>
          <w:p w14:paraId="45401005" w14:textId="55BF569E" w:rsidR="002C3A1A" w:rsidRDefault="00CD3D25">
            <w:pPr>
              <w:spacing w:line="240" w:lineRule="auto"/>
              <w:jc w:val="center"/>
              <w:rPr>
                <w:rFonts w:ascii="宋体" w:hAnsi="宋体"/>
                <w:sz w:val="18"/>
                <w:szCs w:val="18"/>
              </w:rPr>
            </w:pPr>
            <w:r>
              <w:rPr>
                <w:rFonts w:ascii="宋体" w:hAnsi="宋体" w:hint="eastAsia"/>
                <w:sz w:val="18"/>
                <w:szCs w:val="18"/>
              </w:rPr>
              <w:t>半导体生产C</w:t>
            </w:r>
            <w:r w:rsidR="007C0954" w:rsidRPr="007C0954">
              <w:rPr>
                <w:rFonts w:ascii="宋体" w:hAnsi="宋体"/>
                <w:sz w:val="18"/>
                <w:szCs w:val="18"/>
                <w:vertAlign w:val="subscript"/>
              </w:rPr>
              <w:t>2</w:t>
            </w:r>
            <w:r>
              <w:rPr>
                <w:rFonts w:ascii="宋体" w:hAnsi="宋体" w:hint="eastAsia"/>
                <w:sz w:val="18"/>
                <w:szCs w:val="18"/>
              </w:rPr>
              <w:t>F</w:t>
            </w:r>
            <w:r w:rsidR="007C0954" w:rsidRPr="007C0954">
              <w:rPr>
                <w:rFonts w:ascii="宋体" w:hAnsi="宋体"/>
                <w:sz w:val="18"/>
                <w:szCs w:val="18"/>
                <w:vertAlign w:val="subscript"/>
              </w:rPr>
              <w:t>6</w:t>
            </w:r>
            <w:r>
              <w:rPr>
                <w:rFonts w:ascii="宋体" w:hAnsi="宋体" w:hint="eastAsia"/>
                <w:sz w:val="18"/>
                <w:szCs w:val="18"/>
              </w:rPr>
              <w:t>排放系数</w:t>
            </w:r>
          </w:p>
        </w:tc>
        <w:tc>
          <w:tcPr>
            <w:tcW w:w="683" w:type="pct"/>
            <w:vAlign w:val="center"/>
          </w:tcPr>
          <w:p w14:paraId="45B371E6" w14:textId="7439A626" w:rsidR="002C3A1A" w:rsidRDefault="00CD3D25">
            <w:pPr>
              <w:spacing w:line="240" w:lineRule="auto"/>
              <w:jc w:val="center"/>
              <w:rPr>
                <w:rFonts w:ascii="宋体" w:hAnsi="宋体"/>
                <w:sz w:val="18"/>
                <w:szCs w:val="18"/>
              </w:rPr>
            </w:pPr>
            <w:r>
              <w:rPr>
                <w:rFonts w:ascii="宋体" w:hAnsi="宋体" w:hint="eastAsia"/>
                <w:sz w:val="18"/>
                <w:szCs w:val="18"/>
              </w:rPr>
              <w:t>3.76</w:t>
            </w:r>
            <w:r w:rsidR="007C0954">
              <w:rPr>
                <w:rFonts w:ascii="宋体" w:hAnsi="宋体"/>
                <w:sz w:val="18"/>
                <w:szCs w:val="18"/>
              </w:rPr>
              <w:t>%</w:t>
            </w:r>
            <w:r>
              <w:rPr>
                <w:rFonts w:ascii="宋体" w:hAnsi="宋体" w:hint="eastAsia"/>
                <w:sz w:val="18"/>
                <w:szCs w:val="18"/>
                <w:vertAlign w:val="superscript"/>
              </w:rPr>
              <w:t>a</w:t>
            </w:r>
          </w:p>
        </w:tc>
        <w:tc>
          <w:tcPr>
            <w:tcW w:w="907" w:type="pct"/>
            <w:vAlign w:val="center"/>
          </w:tcPr>
          <w:p w14:paraId="1025557B" w14:textId="77777777" w:rsidR="002C3A1A" w:rsidRDefault="002C3A1A">
            <w:pPr>
              <w:spacing w:line="240" w:lineRule="auto"/>
              <w:jc w:val="center"/>
              <w:rPr>
                <w:rFonts w:ascii="宋体" w:hAnsi="宋体"/>
                <w:sz w:val="18"/>
                <w:szCs w:val="18"/>
              </w:rPr>
            </w:pPr>
          </w:p>
        </w:tc>
      </w:tr>
      <w:tr w:rsidR="002C3A1A" w14:paraId="24DCE32B" w14:textId="77777777" w:rsidTr="00D90D09">
        <w:tc>
          <w:tcPr>
            <w:tcW w:w="1135" w:type="pct"/>
            <w:vAlign w:val="center"/>
          </w:tcPr>
          <w:p w14:paraId="3D7C0230" w14:textId="77777777" w:rsidR="002C3A1A" w:rsidRDefault="00CD3D25">
            <w:pPr>
              <w:spacing w:line="240" w:lineRule="auto"/>
              <w:jc w:val="center"/>
              <w:rPr>
                <w:rFonts w:ascii="宋体" w:hAnsi="宋体"/>
                <w:sz w:val="18"/>
                <w:szCs w:val="18"/>
              </w:rPr>
            </w:pPr>
            <w:r>
              <w:rPr>
                <w:rFonts w:ascii="宋体" w:hAnsi="宋体" w:hint="eastAsia"/>
                <w:sz w:val="18"/>
                <w:szCs w:val="18"/>
              </w:rPr>
              <w:t>直接还原铁</w:t>
            </w:r>
          </w:p>
        </w:tc>
        <w:tc>
          <w:tcPr>
            <w:tcW w:w="758" w:type="pct"/>
            <w:vAlign w:val="center"/>
          </w:tcPr>
          <w:p w14:paraId="596CB372" w14:textId="77777777" w:rsidR="002C3A1A" w:rsidRDefault="00CD3D25">
            <w:pPr>
              <w:spacing w:line="240" w:lineRule="auto"/>
              <w:jc w:val="center"/>
              <w:rPr>
                <w:rFonts w:ascii="宋体" w:hAnsi="宋体"/>
                <w:sz w:val="18"/>
                <w:szCs w:val="18"/>
              </w:rPr>
            </w:pPr>
            <w:r>
              <w:rPr>
                <w:rFonts w:ascii="宋体" w:hAnsi="宋体" w:hint="eastAsia"/>
                <w:sz w:val="18"/>
                <w:szCs w:val="18"/>
              </w:rPr>
              <w:t>0.073</w:t>
            </w:r>
          </w:p>
        </w:tc>
        <w:tc>
          <w:tcPr>
            <w:tcW w:w="1516" w:type="pct"/>
            <w:vAlign w:val="center"/>
          </w:tcPr>
          <w:p w14:paraId="3A2CFC3F" w14:textId="69E9D4B8" w:rsidR="002C3A1A" w:rsidRDefault="00CD3D25">
            <w:pPr>
              <w:spacing w:line="240" w:lineRule="auto"/>
              <w:jc w:val="center"/>
              <w:rPr>
                <w:rFonts w:ascii="宋体" w:hAnsi="宋体"/>
                <w:sz w:val="18"/>
                <w:szCs w:val="18"/>
              </w:rPr>
            </w:pPr>
            <w:r>
              <w:rPr>
                <w:rFonts w:ascii="宋体" w:hAnsi="宋体" w:hint="eastAsia"/>
                <w:sz w:val="18"/>
                <w:szCs w:val="18"/>
              </w:rPr>
              <w:t>半导体生产</w:t>
            </w:r>
            <w:r w:rsidR="007C0954">
              <w:rPr>
                <w:rFonts w:ascii="宋体" w:hAnsi="宋体" w:hint="eastAsia"/>
                <w:sz w:val="18"/>
                <w:szCs w:val="18"/>
              </w:rPr>
              <w:t>S</w:t>
            </w:r>
            <w:r>
              <w:rPr>
                <w:rFonts w:ascii="宋体" w:hAnsi="宋体" w:hint="eastAsia"/>
                <w:sz w:val="18"/>
                <w:szCs w:val="18"/>
              </w:rPr>
              <w:t>F</w:t>
            </w:r>
            <w:r w:rsidR="007C0954" w:rsidRPr="007C0954">
              <w:rPr>
                <w:rFonts w:ascii="宋体" w:hAnsi="宋体"/>
                <w:sz w:val="18"/>
                <w:szCs w:val="18"/>
                <w:vertAlign w:val="subscript"/>
              </w:rPr>
              <w:t>6</w:t>
            </w:r>
            <w:r>
              <w:rPr>
                <w:rFonts w:ascii="宋体" w:hAnsi="宋体" w:hint="eastAsia"/>
                <w:sz w:val="18"/>
                <w:szCs w:val="18"/>
              </w:rPr>
              <w:t>排放系数</w:t>
            </w:r>
          </w:p>
        </w:tc>
        <w:tc>
          <w:tcPr>
            <w:tcW w:w="683" w:type="pct"/>
            <w:vAlign w:val="center"/>
          </w:tcPr>
          <w:p w14:paraId="6AD5E2F0" w14:textId="2E455E43" w:rsidR="002C3A1A" w:rsidRDefault="00CD3D25">
            <w:pPr>
              <w:spacing w:line="240" w:lineRule="auto"/>
              <w:jc w:val="center"/>
              <w:rPr>
                <w:rFonts w:ascii="宋体" w:hAnsi="宋体"/>
                <w:sz w:val="18"/>
                <w:szCs w:val="18"/>
              </w:rPr>
            </w:pPr>
            <w:r>
              <w:rPr>
                <w:rFonts w:ascii="宋体" w:hAnsi="宋体" w:hint="eastAsia"/>
                <w:sz w:val="18"/>
                <w:szCs w:val="18"/>
              </w:rPr>
              <w:t>19.51</w:t>
            </w:r>
            <w:r w:rsidR="007C0954">
              <w:rPr>
                <w:rFonts w:ascii="宋体" w:hAnsi="宋体"/>
                <w:sz w:val="18"/>
                <w:szCs w:val="18"/>
              </w:rPr>
              <w:t>%</w:t>
            </w:r>
            <w:r>
              <w:rPr>
                <w:rFonts w:ascii="宋体" w:hAnsi="宋体" w:hint="eastAsia"/>
                <w:sz w:val="18"/>
                <w:szCs w:val="18"/>
                <w:vertAlign w:val="superscript"/>
              </w:rPr>
              <w:t>a</w:t>
            </w:r>
          </w:p>
        </w:tc>
        <w:tc>
          <w:tcPr>
            <w:tcW w:w="907" w:type="pct"/>
            <w:vAlign w:val="center"/>
          </w:tcPr>
          <w:p w14:paraId="2A6FFA2A" w14:textId="77777777" w:rsidR="002C3A1A" w:rsidRDefault="002C3A1A">
            <w:pPr>
              <w:spacing w:line="240" w:lineRule="auto"/>
              <w:jc w:val="center"/>
              <w:rPr>
                <w:rFonts w:ascii="宋体" w:hAnsi="宋体"/>
                <w:sz w:val="18"/>
                <w:szCs w:val="18"/>
              </w:rPr>
            </w:pPr>
          </w:p>
        </w:tc>
      </w:tr>
      <w:tr w:rsidR="002C3A1A" w14:paraId="3698D09A" w14:textId="77777777" w:rsidTr="00D90D09">
        <w:tc>
          <w:tcPr>
            <w:tcW w:w="1135" w:type="pct"/>
            <w:vAlign w:val="center"/>
          </w:tcPr>
          <w:p w14:paraId="4903AE28" w14:textId="77777777" w:rsidR="002C3A1A" w:rsidRDefault="00CD3D25">
            <w:pPr>
              <w:spacing w:line="240" w:lineRule="auto"/>
              <w:jc w:val="center"/>
              <w:rPr>
                <w:rFonts w:ascii="宋体" w:hAnsi="宋体"/>
                <w:sz w:val="18"/>
                <w:szCs w:val="18"/>
              </w:rPr>
            </w:pPr>
            <w:r>
              <w:rPr>
                <w:rFonts w:ascii="宋体" w:hAnsi="宋体" w:hint="eastAsia"/>
                <w:sz w:val="18"/>
                <w:szCs w:val="18"/>
              </w:rPr>
              <w:t>废钢</w:t>
            </w:r>
          </w:p>
        </w:tc>
        <w:tc>
          <w:tcPr>
            <w:tcW w:w="758" w:type="pct"/>
            <w:vAlign w:val="center"/>
          </w:tcPr>
          <w:p w14:paraId="2D3CFD96" w14:textId="77777777" w:rsidR="002C3A1A" w:rsidRDefault="00CD3D25">
            <w:pPr>
              <w:spacing w:line="240" w:lineRule="auto"/>
              <w:jc w:val="center"/>
              <w:rPr>
                <w:rFonts w:ascii="宋体" w:hAnsi="宋体"/>
                <w:sz w:val="18"/>
                <w:szCs w:val="18"/>
              </w:rPr>
            </w:pPr>
            <w:r>
              <w:rPr>
                <w:rFonts w:ascii="宋体" w:hAnsi="宋体" w:hint="eastAsia"/>
                <w:sz w:val="18"/>
                <w:szCs w:val="18"/>
              </w:rPr>
              <w:t>0.037</w:t>
            </w:r>
          </w:p>
        </w:tc>
        <w:tc>
          <w:tcPr>
            <w:tcW w:w="1516" w:type="pct"/>
            <w:vAlign w:val="center"/>
          </w:tcPr>
          <w:p w14:paraId="17D94128" w14:textId="77777777" w:rsidR="002C3A1A" w:rsidRDefault="00CD3D25">
            <w:pPr>
              <w:spacing w:line="240" w:lineRule="auto"/>
              <w:jc w:val="center"/>
              <w:rPr>
                <w:rFonts w:ascii="宋体" w:hAnsi="宋体"/>
                <w:sz w:val="18"/>
                <w:szCs w:val="18"/>
              </w:rPr>
            </w:pPr>
            <w:r>
              <w:rPr>
                <w:rFonts w:ascii="宋体" w:hAnsi="宋体" w:hint="eastAsia"/>
                <w:sz w:val="18"/>
                <w:szCs w:val="18"/>
              </w:rPr>
              <w:t>氢氟烃生产过程排放系数</w:t>
            </w:r>
          </w:p>
        </w:tc>
        <w:tc>
          <w:tcPr>
            <w:tcW w:w="683" w:type="pct"/>
            <w:vAlign w:val="center"/>
          </w:tcPr>
          <w:p w14:paraId="04A550F6" w14:textId="03E16991" w:rsidR="002C3A1A" w:rsidRDefault="00CD3D25">
            <w:pPr>
              <w:spacing w:line="240" w:lineRule="auto"/>
              <w:jc w:val="center"/>
              <w:rPr>
                <w:rFonts w:ascii="宋体" w:hAnsi="宋体"/>
                <w:sz w:val="18"/>
                <w:szCs w:val="18"/>
              </w:rPr>
            </w:pPr>
            <w:r>
              <w:rPr>
                <w:rFonts w:ascii="宋体" w:hAnsi="宋体" w:hint="eastAsia"/>
                <w:sz w:val="18"/>
                <w:szCs w:val="18"/>
              </w:rPr>
              <w:t>0.5</w:t>
            </w:r>
            <w:r w:rsidR="007C0954">
              <w:rPr>
                <w:rFonts w:ascii="宋体" w:hAnsi="宋体"/>
                <w:sz w:val="18"/>
                <w:szCs w:val="18"/>
              </w:rPr>
              <w:t>%</w:t>
            </w:r>
            <w:r>
              <w:rPr>
                <w:rFonts w:ascii="宋体" w:hAnsi="宋体" w:hint="eastAsia"/>
                <w:sz w:val="18"/>
                <w:szCs w:val="18"/>
                <w:vertAlign w:val="superscript"/>
              </w:rPr>
              <w:t>a</w:t>
            </w:r>
          </w:p>
        </w:tc>
        <w:tc>
          <w:tcPr>
            <w:tcW w:w="907" w:type="pct"/>
            <w:vAlign w:val="center"/>
          </w:tcPr>
          <w:p w14:paraId="551F8E09" w14:textId="77777777" w:rsidR="002C3A1A" w:rsidRDefault="002C3A1A">
            <w:pPr>
              <w:spacing w:line="240" w:lineRule="auto"/>
              <w:jc w:val="center"/>
              <w:rPr>
                <w:rFonts w:ascii="宋体" w:hAnsi="宋体"/>
                <w:sz w:val="18"/>
                <w:szCs w:val="18"/>
              </w:rPr>
            </w:pPr>
          </w:p>
        </w:tc>
      </w:tr>
      <w:tr w:rsidR="002C3A1A" w14:paraId="03CC7B6E" w14:textId="77777777" w:rsidTr="00D90D09">
        <w:tc>
          <w:tcPr>
            <w:tcW w:w="1135" w:type="pct"/>
            <w:vAlign w:val="center"/>
          </w:tcPr>
          <w:p w14:paraId="1F877BEA" w14:textId="77777777" w:rsidR="002C3A1A" w:rsidRDefault="00CD3D25">
            <w:pPr>
              <w:spacing w:line="240" w:lineRule="auto"/>
              <w:jc w:val="center"/>
              <w:rPr>
                <w:rFonts w:ascii="宋体" w:hAnsi="宋体"/>
                <w:sz w:val="18"/>
                <w:szCs w:val="18"/>
              </w:rPr>
            </w:pPr>
            <w:r>
              <w:rPr>
                <w:rFonts w:ascii="宋体" w:hAnsi="宋体" w:hint="eastAsia"/>
                <w:sz w:val="18"/>
                <w:szCs w:val="18"/>
              </w:rPr>
              <w:t>粗钢</w:t>
            </w:r>
          </w:p>
        </w:tc>
        <w:tc>
          <w:tcPr>
            <w:tcW w:w="758" w:type="pct"/>
            <w:vAlign w:val="center"/>
          </w:tcPr>
          <w:p w14:paraId="2BA97CED" w14:textId="77777777" w:rsidR="002C3A1A" w:rsidRDefault="00CD3D25">
            <w:pPr>
              <w:spacing w:line="240" w:lineRule="auto"/>
              <w:jc w:val="center"/>
              <w:rPr>
                <w:rFonts w:ascii="宋体" w:hAnsi="宋体"/>
                <w:sz w:val="18"/>
                <w:szCs w:val="18"/>
              </w:rPr>
            </w:pPr>
            <w:r>
              <w:rPr>
                <w:rFonts w:ascii="宋体" w:hAnsi="宋体" w:hint="eastAsia"/>
                <w:sz w:val="18"/>
                <w:szCs w:val="18"/>
              </w:rPr>
              <w:t>0.037</w:t>
            </w:r>
          </w:p>
        </w:tc>
        <w:tc>
          <w:tcPr>
            <w:tcW w:w="1516" w:type="pct"/>
            <w:vAlign w:val="center"/>
          </w:tcPr>
          <w:p w14:paraId="202A5D6D" w14:textId="77777777" w:rsidR="002C3A1A" w:rsidRDefault="00CD3D25">
            <w:pPr>
              <w:spacing w:line="240" w:lineRule="auto"/>
              <w:jc w:val="center"/>
              <w:rPr>
                <w:rFonts w:ascii="宋体" w:hAnsi="宋体"/>
                <w:sz w:val="18"/>
                <w:szCs w:val="18"/>
              </w:rPr>
            </w:pPr>
            <w:r>
              <w:rPr>
                <w:rFonts w:ascii="宋体" w:hAnsi="宋体" w:hint="eastAsia"/>
                <w:sz w:val="18"/>
                <w:szCs w:val="18"/>
              </w:rPr>
              <w:t>硅铁合金</w:t>
            </w:r>
          </w:p>
        </w:tc>
        <w:tc>
          <w:tcPr>
            <w:tcW w:w="683" w:type="pct"/>
            <w:vAlign w:val="center"/>
          </w:tcPr>
          <w:p w14:paraId="144EE376" w14:textId="4C7AE02F" w:rsidR="002C3A1A" w:rsidRDefault="00CD3D25">
            <w:pPr>
              <w:spacing w:line="240" w:lineRule="auto"/>
              <w:jc w:val="center"/>
              <w:rPr>
                <w:rFonts w:ascii="宋体" w:hAnsi="宋体"/>
                <w:sz w:val="18"/>
                <w:szCs w:val="18"/>
              </w:rPr>
            </w:pPr>
            <w:r>
              <w:rPr>
                <w:rFonts w:ascii="宋体" w:hAnsi="宋体" w:hint="eastAsia"/>
                <w:sz w:val="18"/>
                <w:szCs w:val="18"/>
              </w:rPr>
              <w:t>2.4</w:t>
            </w:r>
            <w:r>
              <w:rPr>
                <w:rFonts w:ascii="宋体" w:hAnsi="宋体" w:hint="eastAsia"/>
                <w:sz w:val="18"/>
                <w:szCs w:val="18"/>
                <w:vertAlign w:val="superscript"/>
              </w:rPr>
              <w:t>c</w:t>
            </w:r>
          </w:p>
        </w:tc>
        <w:tc>
          <w:tcPr>
            <w:tcW w:w="907" w:type="pct"/>
            <w:vAlign w:val="center"/>
          </w:tcPr>
          <w:p w14:paraId="3178D692" w14:textId="77777777" w:rsidR="002C3A1A" w:rsidRDefault="00CD3D25">
            <w:pPr>
              <w:spacing w:line="240" w:lineRule="auto"/>
              <w:jc w:val="center"/>
              <w:rPr>
                <w:rFonts w:ascii="宋体" w:hAnsi="宋体"/>
                <w:sz w:val="18"/>
                <w:szCs w:val="18"/>
              </w:rPr>
            </w:pPr>
            <w:r>
              <w:rPr>
                <w:rFonts w:ascii="宋体" w:hAnsi="宋体" w:hint="eastAsia"/>
                <w:sz w:val="18"/>
                <w:szCs w:val="18"/>
              </w:rPr>
              <w:t>tCO</w:t>
            </w:r>
            <w:r>
              <w:rPr>
                <w:rFonts w:ascii="宋体" w:hAnsi="宋体" w:hint="eastAsia"/>
                <w:sz w:val="18"/>
                <w:szCs w:val="18"/>
                <w:vertAlign w:val="subscript"/>
              </w:rPr>
              <w:t>2</w:t>
            </w:r>
            <w:r>
              <w:rPr>
                <w:rFonts w:ascii="宋体" w:hAnsi="宋体" w:hint="eastAsia"/>
                <w:sz w:val="18"/>
                <w:szCs w:val="18"/>
              </w:rPr>
              <w:t>/t</w:t>
            </w:r>
          </w:p>
        </w:tc>
      </w:tr>
      <w:tr w:rsidR="002C3A1A" w14:paraId="205FF7AF" w14:textId="77777777" w:rsidTr="00D90D09">
        <w:tc>
          <w:tcPr>
            <w:tcW w:w="1135" w:type="pct"/>
            <w:vAlign w:val="center"/>
          </w:tcPr>
          <w:p w14:paraId="56A7DD03" w14:textId="77777777" w:rsidR="002C3A1A" w:rsidRDefault="00CD3D25">
            <w:pPr>
              <w:spacing w:line="240" w:lineRule="auto"/>
              <w:jc w:val="center"/>
              <w:rPr>
                <w:rFonts w:ascii="宋体" w:hAnsi="宋体"/>
                <w:sz w:val="18"/>
                <w:szCs w:val="18"/>
              </w:rPr>
            </w:pPr>
            <w:r>
              <w:rPr>
                <w:rFonts w:ascii="宋体" w:hAnsi="宋体" w:hint="eastAsia"/>
                <w:sz w:val="18"/>
                <w:szCs w:val="18"/>
              </w:rPr>
              <w:t>焦油</w:t>
            </w:r>
          </w:p>
        </w:tc>
        <w:tc>
          <w:tcPr>
            <w:tcW w:w="758" w:type="pct"/>
            <w:vAlign w:val="center"/>
          </w:tcPr>
          <w:p w14:paraId="00D6A2D2" w14:textId="77777777" w:rsidR="002C3A1A" w:rsidRDefault="00CD3D25">
            <w:pPr>
              <w:spacing w:line="240" w:lineRule="auto"/>
              <w:jc w:val="center"/>
              <w:rPr>
                <w:rFonts w:ascii="宋体" w:hAnsi="宋体"/>
                <w:sz w:val="18"/>
                <w:szCs w:val="18"/>
              </w:rPr>
            </w:pPr>
            <w:r>
              <w:rPr>
                <w:rFonts w:ascii="宋体" w:hAnsi="宋体" w:hint="eastAsia"/>
                <w:sz w:val="18"/>
                <w:szCs w:val="18"/>
              </w:rPr>
              <w:t>2.699</w:t>
            </w:r>
          </w:p>
        </w:tc>
        <w:tc>
          <w:tcPr>
            <w:tcW w:w="1516" w:type="pct"/>
            <w:vAlign w:val="center"/>
          </w:tcPr>
          <w:p w14:paraId="453106E4" w14:textId="77777777" w:rsidR="002C3A1A" w:rsidRDefault="00CD3D25">
            <w:pPr>
              <w:spacing w:line="240" w:lineRule="auto"/>
              <w:jc w:val="center"/>
              <w:rPr>
                <w:rFonts w:ascii="宋体" w:hAnsi="宋体"/>
                <w:sz w:val="18"/>
                <w:szCs w:val="18"/>
              </w:rPr>
            </w:pPr>
            <w:r>
              <w:rPr>
                <w:rFonts w:ascii="宋体" w:hAnsi="宋体" w:hint="eastAsia"/>
                <w:sz w:val="18"/>
                <w:szCs w:val="18"/>
              </w:rPr>
              <w:t>硅锰合金</w:t>
            </w:r>
          </w:p>
        </w:tc>
        <w:tc>
          <w:tcPr>
            <w:tcW w:w="683" w:type="pct"/>
            <w:vAlign w:val="center"/>
          </w:tcPr>
          <w:p w14:paraId="04E21FF1" w14:textId="59F3709F" w:rsidR="002C3A1A" w:rsidRDefault="00CD3D25">
            <w:pPr>
              <w:spacing w:line="240" w:lineRule="auto"/>
              <w:jc w:val="center"/>
              <w:rPr>
                <w:rFonts w:ascii="宋体" w:hAnsi="宋体"/>
                <w:sz w:val="18"/>
                <w:szCs w:val="18"/>
              </w:rPr>
            </w:pPr>
            <w:r>
              <w:rPr>
                <w:rFonts w:ascii="宋体" w:hAnsi="宋体" w:hint="eastAsia"/>
                <w:sz w:val="18"/>
                <w:szCs w:val="18"/>
              </w:rPr>
              <w:t>1.99</w:t>
            </w:r>
            <w:r>
              <w:rPr>
                <w:rFonts w:ascii="宋体" w:hAnsi="宋体" w:hint="eastAsia"/>
                <w:sz w:val="18"/>
                <w:szCs w:val="18"/>
                <w:vertAlign w:val="superscript"/>
              </w:rPr>
              <w:t>c</w:t>
            </w:r>
          </w:p>
        </w:tc>
        <w:tc>
          <w:tcPr>
            <w:tcW w:w="907" w:type="pct"/>
            <w:vAlign w:val="center"/>
          </w:tcPr>
          <w:p w14:paraId="71F00796" w14:textId="77777777" w:rsidR="002C3A1A" w:rsidRDefault="00CD3D25">
            <w:pPr>
              <w:spacing w:line="240" w:lineRule="auto"/>
              <w:jc w:val="center"/>
              <w:rPr>
                <w:rFonts w:ascii="宋体" w:hAnsi="宋体"/>
                <w:sz w:val="18"/>
                <w:szCs w:val="18"/>
              </w:rPr>
            </w:pPr>
            <w:r>
              <w:rPr>
                <w:rFonts w:ascii="宋体" w:hAnsi="宋体" w:hint="eastAsia"/>
                <w:sz w:val="18"/>
                <w:szCs w:val="18"/>
              </w:rPr>
              <w:t>tCO</w:t>
            </w:r>
            <w:r>
              <w:rPr>
                <w:rFonts w:ascii="宋体" w:hAnsi="宋体" w:hint="eastAsia"/>
                <w:sz w:val="18"/>
                <w:szCs w:val="18"/>
                <w:vertAlign w:val="subscript"/>
              </w:rPr>
              <w:t>2</w:t>
            </w:r>
            <w:r>
              <w:rPr>
                <w:rFonts w:ascii="宋体" w:hAnsi="宋体" w:hint="eastAsia"/>
                <w:sz w:val="18"/>
                <w:szCs w:val="18"/>
              </w:rPr>
              <w:t>/t</w:t>
            </w:r>
          </w:p>
        </w:tc>
      </w:tr>
      <w:tr w:rsidR="002C3A1A" w14:paraId="3F25D9BF" w14:textId="77777777" w:rsidTr="00D90D09">
        <w:tc>
          <w:tcPr>
            <w:tcW w:w="1135" w:type="pct"/>
            <w:vAlign w:val="center"/>
          </w:tcPr>
          <w:p w14:paraId="1CADC786" w14:textId="77777777" w:rsidR="002C3A1A" w:rsidRDefault="00CD3D25">
            <w:pPr>
              <w:spacing w:line="240" w:lineRule="auto"/>
              <w:jc w:val="center"/>
              <w:rPr>
                <w:rFonts w:ascii="宋体" w:hAnsi="宋体"/>
                <w:sz w:val="18"/>
                <w:szCs w:val="18"/>
              </w:rPr>
            </w:pPr>
            <w:proofErr w:type="gramStart"/>
            <w:r>
              <w:rPr>
                <w:rFonts w:ascii="宋体" w:hAnsi="宋体" w:hint="eastAsia"/>
                <w:sz w:val="18"/>
                <w:szCs w:val="18"/>
              </w:rPr>
              <w:t>粗苯</w:t>
            </w:r>
            <w:proofErr w:type="gramEnd"/>
          </w:p>
        </w:tc>
        <w:tc>
          <w:tcPr>
            <w:tcW w:w="758" w:type="pct"/>
            <w:vAlign w:val="center"/>
          </w:tcPr>
          <w:p w14:paraId="51CC1614" w14:textId="77777777" w:rsidR="002C3A1A" w:rsidRDefault="00CD3D25">
            <w:pPr>
              <w:spacing w:line="240" w:lineRule="auto"/>
              <w:jc w:val="center"/>
              <w:rPr>
                <w:rFonts w:ascii="宋体" w:hAnsi="宋体"/>
                <w:sz w:val="18"/>
                <w:szCs w:val="18"/>
              </w:rPr>
            </w:pPr>
            <w:r>
              <w:rPr>
                <w:rFonts w:ascii="宋体" w:hAnsi="宋体" w:hint="eastAsia"/>
                <w:sz w:val="18"/>
                <w:szCs w:val="18"/>
              </w:rPr>
              <w:t>3.382</w:t>
            </w:r>
          </w:p>
        </w:tc>
        <w:tc>
          <w:tcPr>
            <w:tcW w:w="1516" w:type="pct"/>
            <w:vAlign w:val="center"/>
          </w:tcPr>
          <w:p w14:paraId="1D77D229" w14:textId="77777777" w:rsidR="002C3A1A" w:rsidRDefault="00CD3D25">
            <w:pPr>
              <w:spacing w:line="240" w:lineRule="auto"/>
              <w:jc w:val="center"/>
              <w:rPr>
                <w:rFonts w:ascii="宋体" w:hAnsi="宋体"/>
                <w:sz w:val="18"/>
                <w:szCs w:val="18"/>
              </w:rPr>
            </w:pPr>
            <w:r>
              <w:rPr>
                <w:rFonts w:ascii="宋体" w:hAnsi="宋体" w:hint="eastAsia"/>
                <w:sz w:val="18"/>
                <w:szCs w:val="18"/>
              </w:rPr>
              <w:t>锰铁合金</w:t>
            </w:r>
          </w:p>
        </w:tc>
        <w:tc>
          <w:tcPr>
            <w:tcW w:w="683" w:type="pct"/>
            <w:vAlign w:val="center"/>
          </w:tcPr>
          <w:p w14:paraId="18C64105" w14:textId="36C7673C" w:rsidR="002C3A1A" w:rsidRDefault="00CD3D25">
            <w:pPr>
              <w:spacing w:line="240" w:lineRule="auto"/>
              <w:jc w:val="center"/>
              <w:rPr>
                <w:rFonts w:ascii="宋体" w:hAnsi="宋体"/>
                <w:sz w:val="18"/>
                <w:szCs w:val="18"/>
              </w:rPr>
            </w:pPr>
            <w:r>
              <w:rPr>
                <w:rFonts w:ascii="宋体" w:hAnsi="宋体" w:hint="eastAsia"/>
                <w:sz w:val="18"/>
                <w:szCs w:val="18"/>
              </w:rPr>
              <w:t>1.62</w:t>
            </w:r>
            <w:r>
              <w:rPr>
                <w:rFonts w:ascii="宋体" w:hAnsi="宋体" w:hint="eastAsia"/>
                <w:sz w:val="18"/>
                <w:szCs w:val="18"/>
                <w:vertAlign w:val="superscript"/>
              </w:rPr>
              <w:t>c</w:t>
            </w:r>
          </w:p>
        </w:tc>
        <w:tc>
          <w:tcPr>
            <w:tcW w:w="907" w:type="pct"/>
            <w:vAlign w:val="center"/>
          </w:tcPr>
          <w:p w14:paraId="08B9134B" w14:textId="77777777" w:rsidR="002C3A1A" w:rsidRDefault="00CD3D25">
            <w:pPr>
              <w:spacing w:line="240" w:lineRule="auto"/>
              <w:jc w:val="center"/>
              <w:rPr>
                <w:rFonts w:ascii="宋体" w:hAnsi="宋体"/>
                <w:sz w:val="18"/>
                <w:szCs w:val="18"/>
              </w:rPr>
            </w:pPr>
            <w:r>
              <w:rPr>
                <w:rFonts w:ascii="宋体" w:hAnsi="宋体" w:hint="eastAsia"/>
                <w:sz w:val="18"/>
                <w:szCs w:val="18"/>
              </w:rPr>
              <w:t>tCO</w:t>
            </w:r>
            <w:r>
              <w:rPr>
                <w:rFonts w:ascii="宋体" w:hAnsi="宋体" w:hint="eastAsia"/>
                <w:sz w:val="18"/>
                <w:szCs w:val="18"/>
                <w:vertAlign w:val="subscript"/>
              </w:rPr>
              <w:t>2</w:t>
            </w:r>
            <w:r>
              <w:rPr>
                <w:rFonts w:ascii="宋体" w:hAnsi="宋体" w:hint="eastAsia"/>
                <w:sz w:val="18"/>
                <w:szCs w:val="18"/>
              </w:rPr>
              <w:t>/t</w:t>
            </w:r>
          </w:p>
        </w:tc>
      </w:tr>
      <w:tr w:rsidR="002C3A1A" w14:paraId="101E6D3A" w14:textId="77777777" w:rsidTr="00D90D09">
        <w:tc>
          <w:tcPr>
            <w:tcW w:w="1135" w:type="pct"/>
            <w:vAlign w:val="center"/>
          </w:tcPr>
          <w:p w14:paraId="2A1F4264" w14:textId="77777777" w:rsidR="002C3A1A" w:rsidRDefault="00CD3D25">
            <w:pPr>
              <w:spacing w:line="240" w:lineRule="auto"/>
              <w:jc w:val="center"/>
              <w:rPr>
                <w:rFonts w:ascii="宋体" w:hAnsi="宋体"/>
                <w:sz w:val="18"/>
                <w:szCs w:val="18"/>
              </w:rPr>
            </w:pPr>
            <w:r>
              <w:rPr>
                <w:rFonts w:ascii="宋体" w:hAnsi="宋体" w:hint="eastAsia"/>
                <w:sz w:val="18"/>
                <w:szCs w:val="18"/>
              </w:rPr>
              <w:t>玻璃</w:t>
            </w:r>
          </w:p>
        </w:tc>
        <w:tc>
          <w:tcPr>
            <w:tcW w:w="758" w:type="pct"/>
            <w:vAlign w:val="center"/>
          </w:tcPr>
          <w:p w14:paraId="0C42AD2E" w14:textId="77777777" w:rsidR="002C3A1A" w:rsidRDefault="00CD3D25">
            <w:pPr>
              <w:spacing w:line="240" w:lineRule="auto"/>
              <w:jc w:val="center"/>
              <w:rPr>
                <w:rFonts w:ascii="宋体" w:hAnsi="宋体"/>
                <w:sz w:val="18"/>
                <w:szCs w:val="18"/>
              </w:rPr>
            </w:pPr>
            <w:r>
              <w:rPr>
                <w:rFonts w:ascii="宋体" w:hAnsi="宋体" w:hint="eastAsia"/>
                <w:sz w:val="18"/>
                <w:szCs w:val="18"/>
              </w:rPr>
              <w:t>0.21</w:t>
            </w:r>
            <w:r>
              <w:rPr>
                <w:rFonts w:ascii="宋体" w:hAnsi="宋体" w:hint="eastAsia"/>
                <w:sz w:val="18"/>
                <w:szCs w:val="18"/>
                <w:vertAlign w:val="superscript"/>
              </w:rPr>
              <w:t xml:space="preserve"> a</w:t>
            </w:r>
          </w:p>
        </w:tc>
        <w:tc>
          <w:tcPr>
            <w:tcW w:w="1516" w:type="pct"/>
            <w:vAlign w:val="center"/>
          </w:tcPr>
          <w:p w14:paraId="74FA6FAF" w14:textId="77777777" w:rsidR="002C3A1A" w:rsidRDefault="00CD3D25">
            <w:pPr>
              <w:spacing w:line="240" w:lineRule="auto"/>
              <w:jc w:val="center"/>
              <w:rPr>
                <w:rFonts w:ascii="宋体" w:hAnsi="宋体"/>
                <w:sz w:val="18"/>
                <w:szCs w:val="18"/>
              </w:rPr>
            </w:pPr>
            <w:r>
              <w:rPr>
                <w:rFonts w:ascii="宋体" w:hAnsi="宋体" w:hint="eastAsia"/>
                <w:sz w:val="18"/>
                <w:szCs w:val="18"/>
              </w:rPr>
              <w:t>镍铁合金</w:t>
            </w:r>
          </w:p>
        </w:tc>
        <w:tc>
          <w:tcPr>
            <w:tcW w:w="683" w:type="pct"/>
            <w:vAlign w:val="center"/>
          </w:tcPr>
          <w:p w14:paraId="469B92B2" w14:textId="5B6DB3C5" w:rsidR="002C3A1A" w:rsidRDefault="00CD3D25">
            <w:pPr>
              <w:spacing w:line="240" w:lineRule="auto"/>
              <w:jc w:val="center"/>
              <w:rPr>
                <w:rFonts w:ascii="宋体" w:hAnsi="宋体"/>
                <w:sz w:val="18"/>
                <w:szCs w:val="18"/>
              </w:rPr>
            </w:pPr>
            <w:r>
              <w:rPr>
                <w:rFonts w:ascii="宋体" w:hAnsi="宋体" w:hint="eastAsia"/>
                <w:sz w:val="18"/>
                <w:szCs w:val="18"/>
              </w:rPr>
              <w:t>11.8</w:t>
            </w:r>
            <w:r>
              <w:rPr>
                <w:rFonts w:ascii="宋体" w:hAnsi="宋体" w:hint="eastAsia"/>
                <w:sz w:val="18"/>
                <w:szCs w:val="18"/>
                <w:vertAlign w:val="superscript"/>
              </w:rPr>
              <w:t>c</w:t>
            </w:r>
          </w:p>
        </w:tc>
        <w:tc>
          <w:tcPr>
            <w:tcW w:w="907" w:type="pct"/>
            <w:vAlign w:val="center"/>
          </w:tcPr>
          <w:p w14:paraId="595795E6" w14:textId="77777777" w:rsidR="002C3A1A" w:rsidRDefault="00CD3D25">
            <w:pPr>
              <w:spacing w:line="240" w:lineRule="auto"/>
              <w:jc w:val="center"/>
              <w:rPr>
                <w:rFonts w:ascii="宋体" w:hAnsi="宋体"/>
                <w:sz w:val="18"/>
                <w:szCs w:val="18"/>
              </w:rPr>
            </w:pPr>
            <w:r>
              <w:rPr>
                <w:rFonts w:ascii="宋体" w:hAnsi="宋体" w:hint="eastAsia"/>
                <w:sz w:val="18"/>
                <w:szCs w:val="18"/>
              </w:rPr>
              <w:t>tCO</w:t>
            </w:r>
            <w:r>
              <w:rPr>
                <w:rFonts w:ascii="宋体" w:hAnsi="宋体" w:hint="eastAsia"/>
                <w:sz w:val="18"/>
                <w:szCs w:val="18"/>
                <w:vertAlign w:val="subscript"/>
              </w:rPr>
              <w:t>2</w:t>
            </w:r>
            <w:r>
              <w:rPr>
                <w:rFonts w:ascii="宋体" w:hAnsi="宋体" w:hint="eastAsia"/>
                <w:sz w:val="18"/>
                <w:szCs w:val="18"/>
              </w:rPr>
              <w:t>/t</w:t>
            </w:r>
          </w:p>
        </w:tc>
      </w:tr>
      <w:tr w:rsidR="002C3A1A" w14:paraId="399F7974" w14:textId="77777777" w:rsidTr="00D90D09">
        <w:tc>
          <w:tcPr>
            <w:tcW w:w="1135" w:type="pct"/>
            <w:vAlign w:val="center"/>
          </w:tcPr>
          <w:p w14:paraId="7A510749" w14:textId="77777777" w:rsidR="002C3A1A" w:rsidRDefault="00CD3D25">
            <w:pPr>
              <w:spacing w:line="240" w:lineRule="auto"/>
              <w:jc w:val="center"/>
              <w:rPr>
                <w:rFonts w:ascii="宋体" w:hAnsi="宋体"/>
                <w:sz w:val="18"/>
                <w:szCs w:val="18"/>
              </w:rPr>
            </w:pPr>
            <w:r>
              <w:rPr>
                <w:rFonts w:ascii="宋体" w:hAnsi="宋体" w:hint="eastAsia"/>
                <w:sz w:val="18"/>
                <w:szCs w:val="18"/>
              </w:rPr>
              <w:t>纯碱</w:t>
            </w:r>
          </w:p>
        </w:tc>
        <w:tc>
          <w:tcPr>
            <w:tcW w:w="758" w:type="pct"/>
            <w:vAlign w:val="center"/>
          </w:tcPr>
          <w:p w14:paraId="119164B9" w14:textId="77777777" w:rsidR="002C3A1A" w:rsidRDefault="00CD3D25">
            <w:pPr>
              <w:spacing w:line="240" w:lineRule="auto"/>
              <w:jc w:val="center"/>
              <w:rPr>
                <w:rFonts w:ascii="宋体" w:hAnsi="宋体"/>
                <w:sz w:val="18"/>
                <w:szCs w:val="18"/>
              </w:rPr>
            </w:pPr>
            <w:r>
              <w:rPr>
                <w:rFonts w:ascii="宋体" w:hAnsi="宋体" w:hint="eastAsia"/>
                <w:sz w:val="18"/>
                <w:szCs w:val="18"/>
              </w:rPr>
              <w:t>0.138</w:t>
            </w:r>
            <w:r>
              <w:rPr>
                <w:rFonts w:ascii="宋体" w:hAnsi="宋体" w:hint="eastAsia"/>
                <w:sz w:val="18"/>
                <w:szCs w:val="18"/>
                <w:vertAlign w:val="superscript"/>
              </w:rPr>
              <w:t xml:space="preserve"> a</w:t>
            </w:r>
          </w:p>
        </w:tc>
        <w:tc>
          <w:tcPr>
            <w:tcW w:w="1516" w:type="pct"/>
            <w:vAlign w:val="center"/>
          </w:tcPr>
          <w:p w14:paraId="11D1C196" w14:textId="77777777" w:rsidR="002C3A1A" w:rsidRDefault="00CD3D25">
            <w:pPr>
              <w:spacing w:line="240" w:lineRule="auto"/>
              <w:jc w:val="center"/>
              <w:rPr>
                <w:rFonts w:ascii="宋体" w:hAnsi="宋体"/>
                <w:sz w:val="18"/>
                <w:szCs w:val="18"/>
              </w:rPr>
            </w:pPr>
            <w:r>
              <w:rPr>
                <w:rFonts w:ascii="宋体" w:hAnsi="宋体" w:hint="eastAsia"/>
                <w:sz w:val="18"/>
                <w:szCs w:val="18"/>
              </w:rPr>
              <w:t>铬铁合金</w:t>
            </w:r>
          </w:p>
        </w:tc>
        <w:tc>
          <w:tcPr>
            <w:tcW w:w="683" w:type="pct"/>
            <w:vAlign w:val="center"/>
          </w:tcPr>
          <w:p w14:paraId="36FC49B2" w14:textId="5480537B" w:rsidR="002C3A1A" w:rsidRDefault="00CD3D25">
            <w:pPr>
              <w:spacing w:line="240" w:lineRule="auto"/>
              <w:jc w:val="center"/>
              <w:rPr>
                <w:rFonts w:ascii="宋体" w:hAnsi="宋体"/>
                <w:sz w:val="18"/>
                <w:szCs w:val="18"/>
              </w:rPr>
            </w:pPr>
            <w:r>
              <w:rPr>
                <w:rFonts w:ascii="宋体" w:hAnsi="宋体" w:hint="eastAsia"/>
                <w:sz w:val="18"/>
                <w:szCs w:val="18"/>
              </w:rPr>
              <w:t>1.71</w:t>
            </w:r>
            <w:r>
              <w:rPr>
                <w:rFonts w:ascii="宋体" w:hAnsi="宋体" w:hint="eastAsia"/>
                <w:sz w:val="18"/>
                <w:szCs w:val="18"/>
                <w:vertAlign w:val="superscript"/>
              </w:rPr>
              <w:t>c</w:t>
            </w:r>
          </w:p>
        </w:tc>
        <w:tc>
          <w:tcPr>
            <w:tcW w:w="907" w:type="pct"/>
            <w:vAlign w:val="center"/>
          </w:tcPr>
          <w:p w14:paraId="07A3FFF8" w14:textId="77777777" w:rsidR="002C3A1A" w:rsidRDefault="00CD3D25">
            <w:pPr>
              <w:spacing w:line="240" w:lineRule="auto"/>
              <w:jc w:val="center"/>
              <w:rPr>
                <w:rFonts w:ascii="宋体" w:hAnsi="宋体"/>
                <w:sz w:val="18"/>
                <w:szCs w:val="18"/>
              </w:rPr>
            </w:pPr>
            <w:r>
              <w:rPr>
                <w:rFonts w:ascii="宋体" w:hAnsi="宋体" w:hint="eastAsia"/>
                <w:sz w:val="18"/>
                <w:szCs w:val="18"/>
              </w:rPr>
              <w:t>tCO</w:t>
            </w:r>
            <w:r>
              <w:rPr>
                <w:rFonts w:ascii="宋体" w:hAnsi="宋体" w:hint="eastAsia"/>
                <w:sz w:val="18"/>
                <w:szCs w:val="18"/>
                <w:vertAlign w:val="subscript"/>
              </w:rPr>
              <w:t>2</w:t>
            </w:r>
            <w:r>
              <w:rPr>
                <w:rFonts w:ascii="宋体" w:hAnsi="宋体" w:hint="eastAsia"/>
                <w:sz w:val="18"/>
                <w:szCs w:val="18"/>
              </w:rPr>
              <w:t>/t</w:t>
            </w:r>
          </w:p>
        </w:tc>
      </w:tr>
      <w:tr w:rsidR="002C3A1A" w14:paraId="5C03E7E7" w14:textId="77777777" w:rsidTr="00D90D09">
        <w:tc>
          <w:tcPr>
            <w:tcW w:w="1135" w:type="pct"/>
            <w:vAlign w:val="center"/>
          </w:tcPr>
          <w:p w14:paraId="36031EFF" w14:textId="77777777" w:rsidR="002C3A1A" w:rsidRDefault="00CD3D25">
            <w:pPr>
              <w:spacing w:line="240" w:lineRule="auto"/>
              <w:jc w:val="center"/>
              <w:rPr>
                <w:rFonts w:ascii="宋体" w:hAnsi="宋体"/>
                <w:sz w:val="18"/>
                <w:szCs w:val="18"/>
              </w:rPr>
            </w:pPr>
            <w:r>
              <w:rPr>
                <w:rFonts w:ascii="宋体" w:hAnsi="宋体" w:hint="eastAsia"/>
                <w:sz w:val="18"/>
                <w:szCs w:val="18"/>
              </w:rPr>
              <w:t>石灰</w:t>
            </w:r>
          </w:p>
        </w:tc>
        <w:tc>
          <w:tcPr>
            <w:tcW w:w="758" w:type="pct"/>
            <w:vAlign w:val="center"/>
          </w:tcPr>
          <w:p w14:paraId="30C8FDE5" w14:textId="77777777" w:rsidR="002C3A1A" w:rsidRDefault="00CD3D25">
            <w:pPr>
              <w:spacing w:line="240" w:lineRule="auto"/>
              <w:jc w:val="center"/>
              <w:rPr>
                <w:rFonts w:ascii="宋体" w:hAnsi="宋体"/>
                <w:sz w:val="18"/>
                <w:szCs w:val="18"/>
              </w:rPr>
            </w:pPr>
            <w:r>
              <w:rPr>
                <w:rFonts w:ascii="宋体" w:hAnsi="宋体" w:hint="eastAsia"/>
                <w:sz w:val="18"/>
                <w:szCs w:val="18"/>
              </w:rPr>
              <w:t>0.85</w:t>
            </w:r>
            <w:r>
              <w:rPr>
                <w:rFonts w:ascii="宋体" w:hAnsi="宋体" w:hint="eastAsia"/>
                <w:sz w:val="18"/>
                <w:szCs w:val="18"/>
                <w:vertAlign w:val="superscript"/>
              </w:rPr>
              <w:t xml:space="preserve"> c</w:t>
            </w:r>
          </w:p>
        </w:tc>
        <w:tc>
          <w:tcPr>
            <w:tcW w:w="1516" w:type="pct"/>
            <w:vAlign w:val="center"/>
          </w:tcPr>
          <w:p w14:paraId="29C10B31" w14:textId="77777777" w:rsidR="002C3A1A" w:rsidRDefault="00CD3D25">
            <w:pPr>
              <w:spacing w:line="240" w:lineRule="auto"/>
              <w:jc w:val="center"/>
              <w:rPr>
                <w:rFonts w:ascii="宋体" w:hAnsi="宋体"/>
                <w:sz w:val="18"/>
                <w:szCs w:val="18"/>
              </w:rPr>
            </w:pPr>
            <w:r>
              <w:rPr>
                <w:rFonts w:ascii="宋体" w:hAnsi="宋体" w:hint="eastAsia"/>
                <w:sz w:val="18"/>
                <w:szCs w:val="18"/>
              </w:rPr>
              <w:t>工业硅</w:t>
            </w:r>
          </w:p>
        </w:tc>
        <w:tc>
          <w:tcPr>
            <w:tcW w:w="683" w:type="pct"/>
            <w:vAlign w:val="center"/>
          </w:tcPr>
          <w:p w14:paraId="6DD717D6" w14:textId="441A12C0" w:rsidR="002C3A1A" w:rsidRDefault="00CD3D25">
            <w:pPr>
              <w:spacing w:line="240" w:lineRule="auto"/>
              <w:jc w:val="center"/>
              <w:rPr>
                <w:rFonts w:ascii="宋体" w:hAnsi="宋体"/>
                <w:sz w:val="18"/>
                <w:szCs w:val="18"/>
              </w:rPr>
            </w:pPr>
            <w:r>
              <w:rPr>
                <w:rFonts w:ascii="宋体" w:hAnsi="宋体" w:hint="eastAsia"/>
                <w:sz w:val="18"/>
                <w:szCs w:val="18"/>
              </w:rPr>
              <w:t>3.59</w:t>
            </w:r>
            <w:r>
              <w:rPr>
                <w:rFonts w:ascii="宋体" w:hAnsi="宋体" w:hint="eastAsia"/>
                <w:sz w:val="18"/>
                <w:szCs w:val="18"/>
                <w:vertAlign w:val="superscript"/>
              </w:rPr>
              <w:t>c</w:t>
            </w:r>
          </w:p>
        </w:tc>
        <w:tc>
          <w:tcPr>
            <w:tcW w:w="907" w:type="pct"/>
            <w:vAlign w:val="center"/>
          </w:tcPr>
          <w:p w14:paraId="6FBA600E" w14:textId="77777777" w:rsidR="002C3A1A" w:rsidRDefault="00CD3D25">
            <w:pPr>
              <w:spacing w:line="240" w:lineRule="auto"/>
              <w:jc w:val="center"/>
              <w:rPr>
                <w:rFonts w:ascii="宋体" w:hAnsi="宋体"/>
                <w:sz w:val="18"/>
                <w:szCs w:val="18"/>
              </w:rPr>
            </w:pPr>
            <w:r>
              <w:rPr>
                <w:rFonts w:ascii="宋体" w:hAnsi="宋体" w:hint="eastAsia"/>
                <w:sz w:val="18"/>
                <w:szCs w:val="18"/>
              </w:rPr>
              <w:t>tCO</w:t>
            </w:r>
            <w:r>
              <w:rPr>
                <w:rFonts w:ascii="宋体" w:hAnsi="宋体" w:hint="eastAsia"/>
                <w:sz w:val="18"/>
                <w:szCs w:val="18"/>
                <w:vertAlign w:val="subscript"/>
              </w:rPr>
              <w:t>2</w:t>
            </w:r>
            <w:r>
              <w:rPr>
                <w:rFonts w:ascii="宋体" w:hAnsi="宋体" w:hint="eastAsia"/>
                <w:sz w:val="18"/>
                <w:szCs w:val="18"/>
              </w:rPr>
              <w:t>/t</w:t>
            </w:r>
          </w:p>
        </w:tc>
      </w:tr>
      <w:tr w:rsidR="002C3A1A" w14:paraId="1BCC9F8C" w14:textId="77777777" w:rsidTr="00D90D09">
        <w:tc>
          <w:tcPr>
            <w:tcW w:w="1135" w:type="pct"/>
            <w:vAlign w:val="center"/>
          </w:tcPr>
          <w:p w14:paraId="1CE47BA3" w14:textId="77777777" w:rsidR="002C3A1A" w:rsidRDefault="00CD3D25">
            <w:pPr>
              <w:spacing w:line="240" w:lineRule="auto"/>
              <w:jc w:val="center"/>
              <w:rPr>
                <w:rFonts w:ascii="宋体" w:hAnsi="宋体"/>
                <w:sz w:val="18"/>
                <w:szCs w:val="18"/>
              </w:rPr>
            </w:pPr>
            <w:r>
              <w:rPr>
                <w:rFonts w:ascii="宋体" w:hAnsi="宋体" w:hint="eastAsia"/>
                <w:sz w:val="18"/>
                <w:szCs w:val="18"/>
              </w:rPr>
              <w:t>电石</w:t>
            </w:r>
          </w:p>
        </w:tc>
        <w:tc>
          <w:tcPr>
            <w:tcW w:w="758" w:type="pct"/>
            <w:vAlign w:val="center"/>
          </w:tcPr>
          <w:p w14:paraId="0467D337" w14:textId="77777777" w:rsidR="002C3A1A" w:rsidRDefault="00CD3D25">
            <w:pPr>
              <w:spacing w:line="240" w:lineRule="auto"/>
              <w:jc w:val="center"/>
              <w:rPr>
                <w:rFonts w:ascii="宋体" w:hAnsi="宋体"/>
                <w:sz w:val="18"/>
                <w:szCs w:val="18"/>
              </w:rPr>
            </w:pPr>
            <w:r>
              <w:rPr>
                <w:rFonts w:ascii="宋体" w:hAnsi="宋体" w:hint="eastAsia"/>
                <w:sz w:val="18"/>
                <w:szCs w:val="18"/>
              </w:rPr>
              <w:t>1.154</w:t>
            </w:r>
          </w:p>
        </w:tc>
        <w:tc>
          <w:tcPr>
            <w:tcW w:w="1516" w:type="pct"/>
            <w:vAlign w:val="center"/>
          </w:tcPr>
          <w:p w14:paraId="1E1EA4E6" w14:textId="77777777" w:rsidR="002C3A1A" w:rsidRDefault="002C3A1A">
            <w:pPr>
              <w:spacing w:line="240" w:lineRule="auto"/>
              <w:jc w:val="center"/>
              <w:rPr>
                <w:rFonts w:ascii="宋体" w:hAnsi="宋体"/>
                <w:sz w:val="18"/>
                <w:szCs w:val="18"/>
              </w:rPr>
            </w:pPr>
          </w:p>
        </w:tc>
        <w:tc>
          <w:tcPr>
            <w:tcW w:w="683" w:type="pct"/>
            <w:vAlign w:val="center"/>
          </w:tcPr>
          <w:p w14:paraId="18A8BCB6" w14:textId="77777777" w:rsidR="002C3A1A" w:rsidRDefault="002C3A1A">
            <w:pPr>
              <w:spacing w:line="240" w:lineRule="auto"/>
              <w:jc w:val="center"/>
              <w:rPr>
                <w:rFonts w:ascii="宋体" w:hAnsi="宋体"/>
                <w:sz w:val="18"/>
                <w:szCs w:val="18"/>
              </w:rPr>
            </w:pPr>
          </w:p>
        </w:tc>
        <w:tc>
          <w:tcPr>
            <w:tcW w:w="907" w:type="pct"/>
            <w:vAlign w:val="center"/>
          </w:tcPr>
          <w:p w14:paraId="1C5C4B97" w14:textId="77777777" w:rsidR="002C3A1A" w:rsidRDefault="002C3A1A">
            <w:pPr>
              <w:spacing w:line="240" w:lineRule="auto"/>
              <w:jc w:val="center"/>
              <w:rPr>
                <w:rFonts w:ascii="宋体" w:hAnsi="宋体"/>
                <w:sz w:val="18"/>
                <w:szCs w:val="18"/>
              </w:rPr>
            </w:pPr>
          </w:p>
        </w:tc>
      </w:tr>
      <w:tr w:rsidR="002C3A1A" w14:paraId="2E283E9D" w14:textId="77777777" w:rsidTr="00D90D09">
        <w:tc>
          <w:tcPr>
            <w:tcW w:w="1135" w:type="pct"/>
            <w:vAlign w:val="center"/>
          </w:tcPr>
          <w:p w14:paraId="14118079" w14:textId="77777777" w:rsidR="002C3A1A" w:rsidRDefault="00CD3D25">
            <w:pPr>
              <w:spacing w:line="240" w:lineRule="auto"/>
              <w:jc w:val="center"/>
              <w:rPr>
                <w:rFonts w:ascii="宋体" w:hAnsi="宋体"/>
                <w:sz w:val="18"/>
                <w:szCs w:val="18"/>
              </w:rPr>
            </w:pPr>
            <w:r>
              <w:rPr>
                <w:rFonts w:ascii="宋体" w:hAnsi="宋体" w:hint="eastAsia"/>
                <w:sz w:val="18"/>
                <w:szCs w:val="18"/>
              </w:rPr>
              <w:t>煤制甲醇</w:t>
            </w:r>
          </w:p>
        </w:tc>
        <w:tc>
          <w:tcPr>
            <w:tcW w:w="758" w:type="pct"/>
            <w:vAlign w:val="center"/>
          </w:tcPr>
          <w:p w14:paraId="7E7A67C9" w14:textId="77777777" w:rsidR="002C3A1A" w:rsidRDefault="00CD3D25">
            <w:pPr>
              <w:spacing w:line="240" w:lineRule="auto"/>
              <w:jc w:val="center"/>
              <w:rPr>
                <w:rFonts w:ascii="宋体" w:hAnsi="宋体"/>
                <w:sz w:val="18"/>
                <w:szCs w:val="18"/>
              </w:rPr>
            </w:pPr>
            <w:r>
              <w:rPr>
                <w:rFonts w:ascii="宋体" w:hAnsi="宋体" w:hint="eastAsia"/>
                <w:sz w:val="18"/>
                <w:szCs w:val="18"/>
              </w:rPr>
              <w:t>0.35</w:t>
            </w:r>
            <w:r>
              <w:rPr>
                <w:rFonts w:ascii="宋体" w:hAnsi="宋体" w:hint="eastAsia"/>
                <w:sz w:val="18"/>
                <w:szCs w:val="18"/>
                <w:vertAlign w:val="superscript"/>
              </w:rPr>
              <w:t xml:space="preserve"> c</w:t>
            </w:r>
          </w:p>
        </w:tc>
        <w:tc>
          <w:tcPr>
            <w:tcW w:w="1516" w:type="pct"/>
            <w:vAlign w:val="center"/>
          </w:tcPr>
          <w:p w14:paraId="38EC9550" w14:textId="77777777" w:rsidR="002C3A1A" w:rsidRDefault="002C3A1A">
            <w:pPr>
              <w:spacing w:line="240" w:lineRule="auto"/>
              <w:jc w:val="center"/>
              <w:rPr>
                <w:rFonts w:ascii="宋体" w:hAnsi="宋体"/>
                <w:sz w:val="18"/>
                <w:szCs w:val="18"/>
              </w:rPr>
            </w:pPr>
          </w:p>
        </w:tc>
        <w:tc>
          <w:tcPr>
            <w:tcW w:w="683" w:type="pct"/>
            <w:vAlign w:val="center"/>
          </w:tcPr>
          <w:p w14:paraId="6728EB50" w14:textId="77777777" w:rsidR="002C3A1A" w:rsidRDefault="002C3A1A">
            <w:pPr>
              <w:spacing w:line="240" w:lineRule="auto"/>
              <w:jc w:val="center"/>
              <w:rPr>
                <w:rFonts w:ascii="宋体" w:hAnsi="宋体"/>
                <w:sz w:val="18"/>
                <w:szCs w:val="18"/>
              </w:rPr>
            </w:pPr>
          </w:p>
        </w:tc>
        <w:tc>
          <w:tcPr>
            <w:tcW w:w="907" w:type="pct"/>
            <w:vAlign w:val="center"/>
          </w:tcPr>
          <w:p w14:paraId="27D84051" w14:textId="77777777" w:rsidR="002C3A1A" w:rsidRDefault="002C3A1A">
            <w:pPr>
              <w:spacing w:line="240" w:lineRule="auto"/>
              <w:jc w:val="center"/>
              <w:rPr>
                <w:rFonts w:ascii="宋体" w:hAnsi="宋体"/>
                <w:sz w:val="18"/>
                <w:szCs w:val="18"/>
              </w:rPr>
            </w:pPr>
          </w:p>
        </w:tc>
      </w:tr>
      <w:tr w:rsidR="002C3A1A" w14:paraId="0B51C6AC" w14:textId="77777777" w:rsidTr="00D90D09">
        <w:tc>
          <w:tcPr>
            <w:tcW w:w="1135" w:type="pct"/>
            <w:vAlign w:val="center"/>
          </w:tcPr>
          <w:p w14:paraId="58F6E90C" w14:textId="77777777" w:rsidR="002C3A1A" w:rsidRDefault="00CD3D25">
            <w:pPr>
              <w:spacing w:line="240" w:lineRule="auto"/>
              <w:jc w:val="center"/>
              <w:rPr>
                <w:rFonts w:ascii="宋体" w:hAnsi="宋体"/>
                <w:sz w:val="18"/>
                <w:szCs w:val="18"/>
              </w:rPr>
            </w:pPr>
            <w:r>
              <w:rPr>
                <w:rFonts w:ascii="宋体" w:hAnsi="宋体" w:hint="eastAsia"/>
                <w:sz w:val="18"/>
                <w:szCs w:val="18"/>
              </w:rPr>
              <w:t>煤气制甲醇</w:t>
            </w:r>
          </w:p>
        </w:tc>
        <w:tc>
          <w:tcPr>
            <w:tcW w:w="758" w:type="pct"/>
            <w:vAlign w:val="center"/>
          </w:tcPr>
          <w:p w14:paraId="13574D4D" w14:textId="77777777" w:rsidR="002C3A1A" w:rsidRDefault="00CD3D25">
            <w:pPr>
              <w:spacing w:line="240" w:lineRule="auto"/>
              <w:jc w:val="center"/>
              <w:rPr>
                <w:rFonts w:ascii="宋体" w:hAnsi="宋体"/>
                <w:sz w:val="18"/>
                <w:szCs w:val="18"/>
              </w:rPr>
            </w:pPr>
            <w:r>
              <w:rPr>
                <w:rFonts w:ascii="宋体" w:hAnsi="宋体" w:hint="eastAsia"/>
                <w:sz w:val="18"/>
                <w:szCs w:val="18"/>
              </w:rPr>
              <w:t>0.40</w:t>
            </w:r>
            <w:r>
              <w:rPr>
                <w:rFonts w:ascii="宋体" w:hAnsi="宋体" w:hint="eastAsia"/>
                <w:sz w:val="18"/>
                <w:szCs w:val="18"/>
                <w:vertAlign w:val="superscript"/>
              </w:rPr>
              <w:t xml:space="preserve"> c</w:t>
            </w:r>
          </w:p>
        </w:tc>
        <w:tc>
          <w:tcPr>
            <w:tcW w:w="1516" w:type="pct"/>
            <w:vAlign w:val="center"/>
          </w:tcPr>
          <w:p w14:paraId="173D3195" w14:textId="77777777" w:rsidR="002C3A1A" w:rsidRDefault="002C3A1A">
            <w:pPr>
              <w:spacing w:line="240" w:lineRule="auto"/>
              <w:jc w:val="center"/>
              <w:rPr>
                <w:rFonts w:ascii="宋体" w:hAnsi="宋体"/>
                <w:sz w:val="18"/>
                <w:szCs w:val="18"/>
              </w:rPr>
            </w:pPr>
          </w:p>
        </w:tc>
        <w:tc>
          <w:tcPr>
            <w:tcW w:w="683" w:type="pct"/>
            <w:vAlign w:val="center"/>
          </w:tcPr>
          <w:p w14:paraId="21A3D3DC" w14:textId="77777777" w:rsidR="002C3A1A" w:rsidRDefault="002C3A1A">
            <w:pPr>
              <w:spacing w:line="240" w:lineRule="auto"/>
              <w:jc w:val="center"/>
              <w:rPr>
                <w:rFonts w:ascii="宋体" w:hAnsi="宋体"/>
                <w:sz w:val="18"/>
                <w:szCs w:val="18"/>
              </w:rPr>
            </w:pPr>
          </w:p>
        </w:tc>
        <w:tc>
          <w:tcPr>
            <w:tcW w:w="907" w:type="pct"/>
            <w:vAlign w:val="center"/>
          </w:tcPr>
          <w:p w14:paraId="25035147" w14:textId="77777777" w:rsidR="002C3A1A" w:rsidRDefault="002C3A1A">
            <w:pPr>
              <w:spacing w:line="240" w:lineRule="auto"/>
              <w:jc w:val="center"/>
              <w:rPr>
                <w:rFonts w:ascii="宋体" w:hAnsi="宋体"/>
                <w:sz w:val="18"/>
                <w:szCs w:val="18"/>
              </w:rPr>
            </w:pPr>
          </w:p>
        </w:tc>
      </w:tr>
      <w:tr w:rsidR="002C3A1A" w14:paraId="0CB847EE" w14:textId="77777777" w:rsidTr="00D90D09">
        <w:tc>
          <w:tcPr>
            <w:tcW w:w="1135" w:type="pct"/>
            <w:vAlign w:val="center"/>
          </w:tcPr>
          <w:p w14:paraId="5B3F5899" w14:textId="77777777" w:rsidR="002C3A1A" w:rsidRDefault="00CD3D25">
            <w:pPr>
              <w:spacing w:line="240" w:lineRule="auto"/>
              <w:jc w:val="center"/>
              <w:rPr>
                <w:rFonts w:ascii="宋体" w:hAnsi="宋体"/>
                <w:sz w:val="18"/>
                <w:szCs w:val="18"/>
              </w:rPr>
            </w:pPr>
            <w:r>
              <w:rPr>
                <w:rFonts w:ascii="宋体" w:hAnsi="宋体" w:hint="eastAsia"/>
                <w:sz w:val="18"/>
                <w:szCs w:val="18"/>
              </w:rPr>
              <w:t>天然气制甲醇</w:t>
            </w:r>
          </w:p>
        </w:tc>
        <w:tc>
          <w:tcPr>
            <w:tcW w:w="758" w:type="pct"/>
            <w:vAlign w:val="center"/>
          </w:tcPr>
          <w:p w14:paraId="2836D48D" w14:textId="77777777" w:rsidR="002C3A1A" w:rsidRDefault="00CD3D25">
            <w:pPr>
              <w:spacing w:line="240" w:lineRule="auto"/>
              <w:jc w:val="center"/>
              <w:rPr>
                <w:rFonts w:ascii="宋体" w:hAnsi="宋体"/>
                <w:sz w:val="18"/>
                <w:szCs w:val="18"/>
              </w:rPr>
            </w:pPr>
            <w:r>
              <w:rPr>
                <w:rFonts w:ascii="宋体" w:hAnsi="宋体" w:hint="eastAsia"/>
                <w:sz w:val="18"/>
                <w:szCs w:val="18"/>
              </w:rPr>
              <w:t>0.14</w:t>
            </w:r>
            <w:r>
              <w:rPr>
                <w:rFonts w:ascii="宋体" w:hAnsi="宋体" w:hint="eastAsia"/>
                <w:sz w:val="18"/>
                <w:szCs w:val="18"/>
                <w:vertAlign w:val="superscript"/>
              </w:rPr>
              <w:t xml:space="preserve"> c</w:t>
            </w:r>
          </w:p>
        </w:tc>
        <w:tc>
          <w:tcPr>
            <w:tcW w:w="1516" w:type="pct"/>
            <w:vAlign w:val="center"/>
          </w:tcPr>
          <w:p w14:paraId="5A84FF6F" w14:textId="77777777" w:rsidR="002C3A1A" w:rsidRDefault="002C3A1A">
            <w:pPr>
              <w:spacing w:line="240" w:lineRule="auto"/>
              <w:jc w:val="center"/>
              <w:rPr>
                <w:rFonts w:ascii="宋体" w:hAnsi="宋体"/>
                <w:sz w:val="18"/>
                <w:szCs w:val="18"/>
              </w:rPr>
            </w:pPr>
          </w:p>
        </w:tc>
        <w:tc>
          <w:tcPr>
            <w:tcW w:w="683" w:type="pct"/>
            <w:vAlign w:val="center"/>
          </w:tcPr>
          <w:p w14:paraId="3B4839D7" w14:textId="77777777" w:rsidR="002C3A1A" w:rsidRDefault="002C3A1A">
            <w:pPr>
              <w:spacing w:line="240" w:lineRule="auto"/>
              <w:jc w:val="center"/>
              <w:rPr>
                <w:rFonts w:ascii="宋体" w:hAnsi="宋体"/>
                <w:sz w:val="18"/>
                <w:szCs w:val="18"/>
              </w:rPr>
            </w:pPr>
          </w:p>
        </w:tc>
        <w:tc>
          <w:tcPr>
            <w:tcW w:w="907" w:type="pct"/>
            <w:vAlign w:val="center"/>
          </w:tcPr>
          <w:p w14:paraId="5CDFB1E3" w14:textId="77777777" w:rsidR="002C3A1A" w:rsidRDefault="002C3A1A">
            <w:pPr>
              <w:spacing w:line="240" w:lineRule="auto"/>
              <w:jc w:val="center"/>
              <w:rPr>
                <w:rFonts w:ascii="宋体" w:hAnsi="宋体"/>
                <w:sz w:val="18"/>
                <w:szCs w:val="18"/>
              </w:rPr>
            </w:pPr>
          </w:p>
        </w:tc>
      </w:tr>
      <w:tr w:rsidR="002C3A1A" w14:paraId="5D7B5DDD" w14:textId="77777777" w:rsidTr="00D90D09">
        <w:tc>
          <w:tcPr>
            <w:tcW w:w="1135" w:type="pct"/>
            <w:vAlign w:val="center"/>
          </w:tcPr>
          <w:p w14:paraId="14AC2F9C" w14:textId="77777777" w:rsidR="002C3A1A" w:rsidRDefault="00CD3D25">
            <w:pPr>
              <w:spacing w:line="240" w:lineRule="auto"/>
              <w:jc w:val="center"/>
              <w:rPr>
                <w:rFonts w:ascii="宋体" w:hAnsi="宋体"/>
                <w:sz w:val="18"/>
                <w:szCs w:val="18"/>
              </w:rPr>
            </w:pPr>
            <w:r>
              <w:rPr>
                <w:rFonts w:ascii="宋体" w:hAnsi="宋体" w:hint="eastAsia"/>
                <w:sz w:val="18"/>
                <w:szCs w:val="18"/>
              </w:rPr>
              <w:t>煤制合成氨</w:t>
            </w:r>
          </w:p>
        </w:tc>
        <w:tc>
          <w:tcPr>
            <w:tcW w:w="758" w:type="pct"/>
            <w:vAlign w:val="center"/>
          </w:tcPr>
          <w:p w14:paraId="2CAB255A" w14:textId="77777777" w:rsidR="002C3A1A" w:rsidRDefault="00CD3D25">
            <w:pPr>
              <w:spacing w:line="240" w:lineRule="auto"/>
              <w:jc w:val="center"/>
              <w:rPr>
                <w:rFonts w:ascii="宋体" w:hAnsi="宋体"/>
                <w:sz w:val="18"/>
                <w:szCs w:val="18"/>
              </w:rPr>
            </w:pPr>
            <w:r>
              <w:rPr>
                <w:rFonts w:ascii="宋体" w:hAnsi="宋体" w:hint="eastAsia"/>
                <w:sz w:val="18"/>
                <w:szCs w:val="18"/>
              </w:rPr>
              <w:t>1.39</w:t>
            </w:r>
            <w:r>
              <w:rPr>
                <w:rFonts w:ascii="宋体" w:hAnsi="宋体" w:hint="eastAsia"/>
                <w:sz w:val="18"/>
                <w:szCs w:val="18"/>
                <w:vertAlign w:val="superscript"/>
              </w:rPr>
              <w:t xml:space="preserve"> c</w:t>
            </w:r>
          </w:p>
        </w:tc>
        <w:tc>
          <w:tcPr>
            <w:tcW w:w="1516" w:type="pct"/>
            <w:vAlign w:val="center"/>
          </w:tcPr>
          <w:p w14:paraId="3CC4B195" w14:textId="77777777" w:rsidR="002C3A1A" w:rsidRDefault="002C3A1A">
            <w:pPr>
              <w:spacing w:line="240" w:lineRule="auto"/>
              <w:jc w:val="center"/>
              <w:rPr>
                <w:rFonts w:ascii="宋体" w:hAnsi="宋体"/>
                <w:sz w:val="18"/>
                <w:szCs w:val="18"/>
              </w:rPr>
            </w:pPr>
          </w:p>
        </w:tc>
        <w:tc>
          <w:tcPr>
            <w:tcW w:w="683" w:type="pct"/>
            <w:vAlign w:val="center"/>
          </w:tcPr>
          <w:p w14:paraId="60DD6A55" w14:textId="77777777" w:rsidR="002C3A1A" w:rsidRDefault="002C3A1A">
            <w:pPr>
              <w:spacing w:line="240" w:lineRule="auto"/>
              <w:jc w:val="center"/>
              <w:rPr>
                <w:rFonts w:ascii="宋体" w:hAnsi="宋体"/>
                <w:sz w:val="18"/>
                <w:szCs w:val="18"/>
              </w:rPr>
            </w:pPr>
          </w:p>
        </w:tc>
        <w:tc>
          <w:tcPr>
            <w:tcW w:w="907" w:type="pct"/>
            <w:vAlign w:val="center"/>
          </w:tcPr>
          <w:p w14:paraId="29452A7A" w14:textId="77777777" w:rsidR="002C3A1A" w:rsidRDefault="002C3A1A">
            <w:pPr>
              <w:spacing w:line="240" w:lineRule="auto"/>
              <w:jc w:val="center"/>
              <w:rPr>
                <w:rFonts w:ascii="宋体" w:hAnsi="宋体"/>
                <w:sz w:val="18"/>
                <w:szCs w:val="18"/>
              </w:rPr>
            </w:pPr>
          </w:p>
        </w:tc>
      </w:tr>
      <w:tr w:rsidR="002C3A1A" w14:paraId="60C1F325" w14:textId="77777777" w:rsidTr="00D90D09">
        <w:tc>
          <w:tcPr>
            <w:tcW w:w="1135" w:type="pct"/>
            <w:vAlign w:val="center"/>
          </w:tcPr>
          <w:p w14:paraId="60CCD56E" w14:textId="77777777" w:rsidR="002C3A1A" w:rsidRDefault="00CD3D25">
            <w:pPr>
              <w:spacing w:line="240" w:lineRule="auto"/>
              <w:jc w:val="center"/>
              <w:rPr>
                <w:rFonts w:ascii="宋体" w:hAnsi="宋体"/>
                <w:sz w:val="18"/>
                <w:szCs w:val="18"/>
              </w:rPr>
            </w:pPr>
            <w:r>
              <w:rPr>
                <w:rFonts w:ascii="宋体" w:hAnsi="宋体" w:hint="eastAsia"/>
                <w:sz w:val="18"/>
                <w:szCs w:val="18"/>
              </w:rPr>
              <w:t>煤气制合成氨</w:t>
            </w:r>
          </w:p>
        </w:tc>
        <w:tc>
          <w:tcPr>
            <w:tcW w:w="758" w:type="pct"/>
            <w:vAlign w:val="center"/>
          </w:tcPr>
          <w:p w14:paraId="2D24B740" w14:textId="77777777" w:rsidR="002C3A1A" w:rsidRDefault="00CD3D25">
            <w:pPr>
              <w:spacing w:line="240" w:lineRule="auto"/>
              <w:jc w:val="center"/>
              <w:rPr>
                <w:rFonts w:ascii="宋体" w:hAnsi="宋体"/>
                <w:sz w:val="18"/>
                <w:szCs w:val="18"/>
              </w:rPr>
            </w:pPr>
            <w:r>
              <w:rPr>
                <w:rFonts w:ascii="宋体" w:hAnsi="宋体" w:hint="eastAsia"/>
                <w:sz w:val="18"/>
                <w:szCs w:val="18"/>
              </w:rPr>
              <w:t>3.97</w:t>
            </w:r>
            <w:r>
              <w:rPr>
                <w:rFonts w:ascii="宋体" w:hAnsi="宋体" w:hint="eastAsia"/>
                <w:sz w:val="18"/>
                <w:szCs w:val="18"/>
                <w:vertAlign w:val="superscript"/>
              </w:rPr>
              <w:t xml:space="preserve"> c</w:t>
            </w:r>
          </w:p>
        </w:tc>
        <w:tc>
          <w:tcPr>
            <w:tcW w:w="1516" w:type="pct"/>
            <w:vAlign w:val="center"/>
          </w:tcPr>
          <w:p w14:paraId="7496E75E" w14:textId="77777777" w:rsidR="002C3A1A" w:rsidRDefault="002C3A1A">
            <w:pPr>
              <w:spacing w:line="240" w:lineRule="auto"/>
              <w:jc w:val="center"/>
              <w:rPr>
                <w:rFonts w:ascii="宋体" w:hAnsi="宋体"/>
                <w:sz w:val="18"/>
                <w:szCs w:val="18"/>
              </w:rPr>
            </w:pPr>
          </w:p>
        </w:tc>
        <w:tc>
          <w:tcPr>
            <w:tcW w:w="683" w:type="pct"/>
            <w:vAlign w:val="center"/>
          </w:tcPr>
          <w:p w14:paraId="5C36E82C" w14:textId="77777777" w:rsidR="002C3A1A" w:rsidRDefault="002C3A1A">
            <w:pPr>
              <w:spacing w:line="240" w:lineRule="auto"/>
              <w:jc w:val="center"/>
              <w:rPr>
                <w:rFonts w:ascii="宋体" w:hAnsi="宋体"/>
                <w:sz w:val="18"/>
                <w:szCs w:val="18"/>
              </w:rPr>
            </w:pPr>
          </w:p>
        </w:tc>
        <w:tc>
          <w:tcPr>
            <w:tcW w:w="907" w:type="pct"/>
            <w:vAlign w:val="center"/>
          </w:tcPr>
          <w:p w14:paraId="4175D6E5" w14:textId="77777777" w:rsidR="002C3A1A" w:rsidRDefault="002C3A1A">
            <w:pPr>
              <w:spacing w:line="240" w:lineRule="auto"/>
              <w:jc w:val="center"/>
              <w:rPr>
                <w:rFonts w:ascii="宋体" w:hAnsi="宋体"/>
                <w:sz w:val="18"/>
                <w:szCs w:val="18"/>
              </w:rPr>
            </w:pPr>
          </w:p>
        </w:tc>
      </w:tr>
      <w:tr w:rsidR="002C3A1A" w14:paraId="05329EE2" w14:textId="77777777" w:rsidTr="00D90D09">
        <w:tc>
          <w:tcPr>
            <w:tcW w:w="1135" w:type="pct"/>
            <w:vAlign w:val="center"/>
          </w:tcPr>
          <w:p w14:paraId="0B99B81F" w14:textId="77777777" w:rsidR="002C3A1A" w:rsidRDefault="00CD3D25">
            <w:pPr>
              <w:spacing w:line="240" w:lineRule="auto"/>
              <w:jc w:val="center"/>
              <w:rPr>
                <w:rFonts w:ascii="宋体" w:hAnsi="宋体"/>
                <w:sz w:val="18"/>
                <w:szCs w:val="18"/>
              </w:rPr>
            </w:pPr>
            <w:r>
              <w:rPr>
                <w:rFonts w:ascii="宋体" w:hAnsi="宋体" w:hint="eastAsia"/>
                <w:sz w:val="18"/>
                <w:szCs w:val="18"/>
              </w:rPr>
              <w:t>天然气制合成氨</w:t>
            </w:r>
          </w:p>
        </w:tc>
        <w:tc>
          <w:tcPr>
            <w:tcW w:w="758" w:type="pct"/>
            <w:vAlign w:val="center"/>
          </w:tcPr>
          <w:p w14:paraId="23394366" w14:textId="77777777" w:rsidR="002C3A1A" w:rsidRDefault="00CD3D25">
            <w:pPr>
              <w:spacing w:line="240" w:lineRule="auto"/>
              <w:jc w:val="center"/>
              <w:rPr>
                <w:rFonts w:ascii="宋体" w:hAnsi="宋体"/>
                <w:sz w:val="18"/>
                <w:szCs w:val="18"/>
              </w:rPr>
            </w:pPr>
            <w:r>
              <w:rPr>
                <w:rFonts w:ascii="宋体" w:hAnsi="宋体" w:hint="eastAsia"/>
                <w:sz w:val="18"/>
                <w:szCs w:val="18"/>
              </w:rPr>
              <w:t>0.72</w:t>
            </w:r>
            <w:r>
              <w:rPr>
                <w:rFonts w:ascii="宋体" w:hAnsi="宋体" w:hint="eastAsia"/>
                <w:sz w:val="18"/>
                <w:szCs w:val="18"/>
                <w:vertAlign w:val="superscript"/>
              </w:rPr>
              <w:t xml:space="preserve"> c</w:t>
            </w:r>
          </w:p>
        </w:tc>
        <w:tc>
          <w:tcPr>
            <w:tcW w:w="1516" w:type="pct"/>
            <w:vAlign w:val="center"/>
          </w:tcPr>
          <w:p w14:paraId="66DB5421" w14:textId="77777777" w:rsidR="002C3A1A" w:rsidRDefault="002C3A1A">
            <w:pPr>
              <w:spacing w:line="240" w:lineRule="auto"/>
              <w:jc w:val="center"/>
              <w:rPr>
                <w:rFonts w:ascii="宋体" w:hAnsi="宋体"/>
                <w:sz w:val="18"/>
                <w:szCs w:val="18"/>
              </w:rPr>
            </w:pPr>
          </w:p>
        </w:tc>
        <w:tc>
          <w:tcPr>
            <w:tcW w:w="683" w:type="pct"/>
            <w:vAlign w:val="center"/>
          </w:tcPr>
          <w:p w14:paraId="0737590C" w14:textId="77777777" w:rsidR="002C3A1A" w:rsidRDefault="002C3A1A">
            <w:pPr>
              <w:spacing w:line="240" w:lineRule="auto"/>
              <w:jc w:val="center"/>
              <w:rPr>
                <w:rFonts w:ascii="宋体" w:hAnsi="宋体"/>
                <w:sz w:val="18"/>
                <w:szCs w:val="18"/>
              </w:rPr>
            </w:pPr>
          </w:p>
        </w:tc>
        <w:tc>
          <w:tcPr>
            <w:tcW w:w="907" w:type="pct"/>
            <w:vAlign w:val="center"/>
          </w:tcPr>
          <w:p w14:paraId="715FD9C7" w14:textId="77777777" w:rsidR="002C3A1A" w:rsidRDefault="002C3A1A">
            <w:pPr>
              <w:spacing w:line="240" w:lineRule="auto"/>
              <w:jc w:val="center"/>
              <w:rPr>
                <w:rFonts w:ascii="宋体" w:hAnsi="宋体"/>
                <w:sz w:val="18"/>
                <w:szCs w:val="18"/>
              </w:rPr>
            </w:pPr>
          </w:p>
        </w:tc>
      </w:tr>
      <w:tr w:rsidR="002C3A1A" w14:paraId="02F63E53" w14:textId="77777777" w:rsidTr="00D90D09">
        <w:tc>
          <w:tcPr>
            <w:tcW w:w="1135" w:type="pct"/>
            <w:vAlign w:val="center"/>
          </w:tcPr>
          <w:p w14:paraId="0205F3AF" w14:textId="77777777" w:rsidR="002C3A1A" w:rsidRDefault="00CD3D25">
            <w:pPr>
              <w:spacing w:line="240" w:lineRule="auto"/>
              <w:jc w:val="center"/>
              <w:rPr>
                <w:rFonts w:ascii="宋体" w:hAnsi="宋体"/>
                <w:sz w:val="18"/>
                <w:szCs w:val="18"/>
              </w:rPr>
            </w:pPr>
            <w:r>
              <w:rPr>
                <w:rFonts w:ascii="宋体" w:hAnsi="宋体" w:hint="eastAsia"/>
                <w:sz w:val="18"/>
                <w:szCs w:val="18"/>
              </w:rPr>
              <w:t>油制合成氨</w:t>
            </w:r>
          </w:p>
        </w:tc>
        <w:tc>
          <w:tcPr>
            <w:tcW w:w="758" w:type="pct"/>
            <w:vAlign w:val="center"/>
          </w:tcPr>
          <w:p w14:paraId="3962412A" w14:textId="77777777" w:rsidR="002C3A1A" w:rsidRDefault="00CD3D25">
            <w:pPr>
              <w:spacing w:line="240" w:lineRule="auto"/>
              <w:jc w:val="center"/>
              <w:rPr>
                <w:rFonts w:ascii="宋体" w:hAnsi="宋体"/>
                <w:sz w:val="18"/>
                <w:szCs w:val="18"/>
              </w:rPr>
            </w:pPr>
            <w:r>
              <w:rPr>
                <w:rFonts w:ascii="宋体" w:hAnsi="宋体" w:hint="eastAsia"/>
                <w:sz w:val="18"/>
                <w:szCs w:val="18"/>
              </w:rPr>
              <w:t>3.06</w:t>
            </w:r>
            <w:r>
              <w:rPr>
                <w:rFonts w:ascii="宋体" w:hAnsi="宋体" w:hint="eastAsia"/>
                <w:sz w:val="18"/>
                <w:szCs w:val="18"/>
                <w:vertAlign w:val="superscript"/>
              </w:rPr>
              <w:t>c</w:t>
            </w:r>
          </w:p>
        </w:tc>
        <w:tc>
          <w:tcPr>
            <w:tcW w:w="1516" w:type="pct"/>
            <w:vAlign w:val="center"/>
          </w:tcPr>
          <w:p w14:paraId="096AB1C5" w14:textId="77777777" w:rsidR="002C3A1A" w:rsidRDefault="002C3A1A">
            <w:pPr>
              <w:spacing w:line="240" w:lineRule="auto"/>
              <w:jc w:val="center"/>
              <w:rPr>
                <w:rFonts w:ascii="宋体" w:hAnsi="宋体"/>
                <w:sz w:val="18"/>
                <w:szCs w:val="18"/>
              </w:rPr>
            </w:pPr>
          </w:p>
        </w:tc>
        <w:tc>
          <w:tcPr>
            <w:tcW w:w="683" w:type="pct"/>
            <w:vAlign w:val="center"/>
          </w:tcPr>
          <w:p w14:paraId="5D327DF3" w14:textId="77777777" w:rsidR="002C3A1A" w:rsidRDefault="002C3A1A">
            <w:pPr>
              <w:spacing w:line="240" w:lineRule="auto"/>
              <w:jc w:val="center"/>
              <w:rPr>
                <w:rFonts w:ascii="宋体" w:hAnsi="宋体"/>
                <w:sz w:val="18"/>
                <w:szCs w:val="18"/>
              </w:rPr>
            </w:pPr>
          </w:p>
        </w:tc>
        <w:tc>
          <w:tcPr>
            <w:tcW w:w="907" w:type="pct"/>
            <w:vAlign w:val="center"/>
          </w:tcPr>
          <w:p w14:paraId="7516B3A2" w14:textId="77777777" w:rsidR="002C3A1A" w:rsidRDefault="002C3A1A">
            <w:pPr>
              <w:spacing w:line="240" w:lineRule="auto"/>
              <w:jc w:val="center"/>
              <w:rPr>
                <w:rFonts w:ascii="宋体" w:hAnsi="宋体"/>
                <w:sz w:val="18"/>
                <w:szCs w:val="18"/>
              </w:rPr>
            </w:pPr>
          </w:p>
        </w:tc>
      </w:tr>
      <w:tr w:rsidR="002C3A1A" w14:paraId="545FC723" w14:textId="77777777" w:rsidTr="00D90D09">
        <w:trPr>
          <w:trHeight w:val="587"/>
        </w:trPr>
        <w:tc>
          <w:tcPr>
            <w:tcW w:w="5000" w:type="pct"/>
            <w:gridSpan w:val="5"/>
            <w:vAlign w:val="center"/>
          </w:tcPr>
          <w:p w14:paraId="3BC19BFE" w14:textId="34D4882E" w:rsidR="002C3A1A" w:rsidRDefault="00CD3D25">
            <w:pPr>
              <w:spacing w:line="240" w:lineRule="auto"/>
              <w:rPr>
                <w:rFonts w:ascii="宋体" w:hAnsi="宋体"/>
                <w:sz w:val="18"/>
                <w:szCs w:val="18"/>
              </w:rPr>
            </w:pPr>
            <w:r>
              <w:rPr>
                <w:rFonts w:ascii="宋体" w:hAnsi="宋体" w:hint="eastAsia"/>
                <w:sz w:val="18"/>
                <w:szCs w:val="18"/>
              </w:rPr>
              <w:t>a数据取值来源为《省级温室气体清单編制指南</w:t>
            </w:r>
            <w:r w:rsidR="00D90D09">
              <w:rPr>
                <w:rFonts w:ascii="宋体" w:hAnsi="宋体" w:hint="eastAsia"/>
                <w:sz w:val="18"/>
                <w:szCs w:val="18"/>
              </w:rPr>
              <w:t>（试行）</w:t>
            </w:r>
            <w:r>
              <w:rPr>
                <w:rFonts w:ascii="宋体" w:hAnsi="宋体" w:hint="eastAsia"/>
                <w:sz w:val="18"/>
                <w:szCs w:val="18"/>
              </w:rPr>
              <w:t>》《2006 年 IPCC 国家温室气体清单指南</w:t>
            </w:r>
            <w:r w:rsidR="00D90D09">
              <w:rPr>
                <w:rFonts w:ascii="宋体" w:hAnsi="宋体" w:hint="eastAsia"/>
                <w:sz w:val="18"/>
                <w:szCs w:val="18"/>
              </w:rPr>
              <w:t>（2019年修订）</w:t>
            </w:r>
            <w:r>
              <w:rPr>
                <w:rFonts w:ascii="宋体" w:hAnsi="宋体" w:hint="eastAsia"/>
                <w:sz w:val="18"/>
                <w:szCs w:val="18"/>
              </w:rPr>
              <w:t>》；</w:t>
            </w:r>
          </w:p>
          <w:p w14:paraId="0D8A2EB4" w14:textId="658B83ED" w:rsidR="002C3A1A" w:rsidRDefault="00CD3D25">
            <w:pPr>
              <w:spacing w:line="240" w:lineRule="auto"/>
              <w:rPr>
                <w:rFonts w:ascii="宋体" w:hAnsi="宋体"/>
                <w:sz w:val="18"/>
                <w:szCs w:val="18"/>
              </w:rPr>
            </w:pPr>
            <w:r>
              <w:rPr>
                <w:rFonts w:ascii="宋体" w:hAnsi="宋体" w:hint="eastAsia"/>
                <w:sz w:val="18"/>
                <w:szCs w:val="18"/>
              </w:rPr>
              <w:t>b数据取值来源为《企业温室气体排放核算与报告指南 钢铁行业</w:t>
            </w:r>
            <w:r w:rsidR="00D90D09">
              <w:rPr>
                <w:rFonts w:ascii="宋体" w:hAnsi="宋体" w:hint="eastAsia"/>
                <w:sz w:val="18"/>
                <w:szCs w:val="18"/>
              </w:rPr>
              <w:t>（</w:t>
            </w:r>
            <w:r>
              <w:rPr>
                <w:rFonts w:ascii="宋体" w:hAnsi="宋体" w:hint="eastAsia"/>
                <w:sz w:val="18"/>
                <w:szCs w:val="18"/>
              </w:rPr>
              <w:t>CETS-AG-03.01-V01-2024</w:t>
            </w:r>
            <w:r w:rsidR="00D90D09">
              <w:rPr>
                <w:rFonts w:ascii="宋体" w:hAnsi="宋体" w:hint="eastAsia"/>
                <w:sz w:val="18"/>
                <w:szCs w:val="18"/>
              </w:rPr>
              <w:t>）</w:t>
            </w:r>
            <w:r>
              <w:rPr>
                <w:rFonts w:ascii="宋体" w:hAnsi="宋体" w:hint="eastAsia"/>
                <w:sz w:val="18"/>
                <w:szCs w:val="18"/>
              </w:rPr>
              <w:t>》</w:t>
            </w:r>
            <w:r w:rsidR="00D90D09">
              <w:rPr>
                <w:rFonts w:ascii="宋体" w:hAnsi="宋体" w:hint="eastAsia"/>
                <w:sz w:val="18"/>
                <w:szCs w:val="18"/>
              </w:rPr>
              <w:t>；</w:t>
            </w:r>
          </w:p>
          <w:p w14:paraId="092E6831" w14:textId="77777777" w:rsidR="002C3A1A" w:rsidRDefault="00CD3D25">
            <w:pPr>
              <w:spacing w:line="240" w:lineRule="auto"/>
              <w:rPr>
                <w:rFonts w:ascii="宋体" w:hAnsi="宋体"/>
                <w:sz w:val="18"/>
                <w:szCs w:val="18"/>
              </w:rPr>
            </w:pPr>
            <w:r>
              <w:rPr>
                <w:rFonts w:ascii="宋体" w:hAnsi="宋体" w:hint="eastAsia"/>
                <w:sz w:val="18"/>
                <w:szCs w:val="18"/>
              </w:rPr>
              <w:t>c数据取值来源为《国家温室气体排放因子数据库》。</w:t>
            </w:r>
          </w:p>
        </w:tc>
      </w:tr>
    </w:tbl>
    <w:p w14:paraId="3A561337" w14:textId="7F198458" w:rsidR="002C3A1A" w:rsidRDefault="002C3A1A">
      <w:pPr>
        <w:spacing w:line="240" w:lineRule="auto"/>
        <w:jc w:val="left"/>
      </w:pPr>
    </w:p>
    <w:p w14:paraId="132BF2C2" w14:textId="77777777" w:rsidR="002C3A1A" w:rsidRDefault="002C3A1A">
      <w:pPr>
        <w:pStyle w:val="aff2"/>
        <w:spacing w:before="78" w:after="156"/>
      </w:pPr>
      <w:bookmarkStart w:id="78" w:name="_Toc205834259"/>
      <w:bookmarkStart w:id="79" w:name="_Toc210914320"/>
      <w:bookmarkEnd w:id="78"/>
      <w:bookmarkEnd w:id="79"/>
    </w:p>
    <w:p w14:paraId="180CC4C9" w14:textId="77777777" w:rsidR="002C3A1A" w:rsidRDefault="00CD3D25">
      <w:pPr>
        <w:jc w:val="center"/>
        <w:rPr>
          <w:b/>
          <w:bCs/>
        </w:rPr>
      </w:pPr>
      <w:r>
        <w:rPr>
          <w:rFonts w:hint="eastAsia"/>
          <w:b/>
          <w:bCs/>
        </w:rPr>
        <w:t>（资料性）</w:t>
      </w:r>
    </w:p>
    <w:p w14:paraId="3CE6115C" w14:textId="77777777" w:rsidR="002C3A1A" w:rsidRDefault="00CD3D25">
      <w:pPr>
        <w:jc w:val="center"/>
        <w:rPr>
          <w:b/>
          <w:bCs/>
        </w:rPr>
      </w:pPr>
      <w:r>
        <w:rPr>
          <w:rFonts w:hint="eastAsia"/>
          <w:b/>
          <w:bCs/>
        </w:rPr>
        <w:t>报告格式模板</w:t>
      </w:r>
    </w:p>
    <w:p w14:paraId="6134D50E" w14:textId="77777777" w:rsidR="002C3A1A" w:rsidRDefault="002C3A1A" w:rsidP="00193BEC">
      <w:pPr>
        <w:spacing w:line="360" w:lineRule="auto"/>
        <w:jc w:val="center"/>
        <w:rPr>
          <w:b/>
          <w:bCs/>
        </w:rPr>
      </w:pPr>
    </w:p>
    <w:p w14:paraId="42DE63BC" w14:textId="77777777" w:rsidR="002C3A1A" w:rsidRDefault="002C3A1A" w:rsidP="00193BEC">
      <w:pPr>
        <w:spacing w:line="360" w:lineRule="auto"/>
        <w:jc w:val="center"/>
        <w:rPr>
          <w:b/>
          <w:bCs/>
        </w:rPr>
      </w:pPr>
    </w:p>
    <w:p w14:paraId="68A5017B" w14:textId="77777777" w:rsidR="002C3A1A" w:rsidRDefault="002C3A1A" w:rsidP="00193BEC">
      <w:pPr>
        <w:spacing w:line="360" w:lineRule="auto"/>
        <w:jc w:val="center"/>
        <w:rPr>
          <w:b/>
          <w:bCs/>
        </w:rPr>
      </w:pPr>
    </w:p>
    <w:p w14:paraId="1D36B1E3" w14:textId="77777777" w:rsidR="002C3A1A" w:rsidRDefault="002C3A1A" w:rsidP="00193BEC">
      <w:pPr>
        <w:spacing w:line="360" w:lineRule="auto"/>
        <w:jc w:val="center"/>
        <w:rPr>
          <w:b/>
          <w:bCs/>
        </w:rPr>
      </w:pPr>
    </w:p>
    <w:p w14:paraId="56532203" w14:textId="77777777" w:rsidR="002C3A1A" w:rsidRDefault="00CD3D25" w:rsidP="00193BEC">
      <w:pPr>
        <w:spacing w:line="360" w:lineRule="auto"/>
        <w:jc w:val="center"/>
        <w:rPr>
          <w:b/>
          <w:bCs/>
          <w:sz w:val="32"/>
          <w:szCs w:val="32"/>
        </w:rPr>
      </w:pPr>
      <w:r>
        <w:rPr>
          <w:rFonts w:hint="eastAsia"/>
          <w:b/>
          <w:bCs/>
          <w:sz w:val="32"/>
          <w:szCs w:val="32"/>
        </w:rPr>
        <w:t>工业园区温室气体排放核算报告</w:t>
      </w:r>
    </w:p>
    <w:p w14:paraId="4E4CB10B" w14:textId="77777777" w:rsidR="002C3A1A" w:rsidRDefault="002C3A1A" w:rsidP="00193BEC">
      <w:pPr>
        <w:spacing w:line="360" w:lineRule="auto"/>
        <w:jc w:val="center"/>
        <w:rPr>
          <w:b/>
          <w:bCs/>
          <w:sz w:val="32"/>
          <w:szCs w:val="32"/>
        </w:rPr>
      </w:pPr>
    </w:p>
    <w:p w14:paraId="6F30D8AC" w14:textId="77777777" w:rsidR="002C3A1A" w:rsidRDefault="002C3A1A" w:rsidP="00193BEC">
      <w:pPr>
        <w:spacing w:line="360" w:lineRule="auto"/>
        <w:jc w:val="center"/>
        <w:rPr>
          <w:b/>
          <w:bCs/>
          <w:sz w:val="32"/>
          <w:szCs w:val="32"/>
        </w:rPr>
      </w:pPr>
    </w:p>
    <w:p w14:paraId="3FF52AFB" w14:textId="77777777" w:rsidR="002C3A1A" w:rsidRDefault="002C3A1A" w:rsidP="00193BEC">
      <w:pPr>
        <w:spacing w:line="360" w:lineRule="auto"/>
        <w:jc w:val="center"/>
        <w:rPr>
          <w:b/>
          <w:bCs/>
          <w:sz w:val="32"/>
          <w:szCs w:val="32"/>
        </w:rPr>
      </w:pPr>
    </w:p>
    <w:p w14:paraId="3B7EB99F" w14:textId="77777777" w:rsidR="002C3A1A" w:rsidRDefault="002C3A1A" w:rsidP="00193BEC">
      <w:pPr>
        <w:spacing w:line="360" w:lineRule="auto"/>
        <w:jc w:val="center"/>
        <w:rPr>
          <w:b/>
          <w:bCs/>
          <w:sz w:val="32"/>
          <w:szCs w:val="32"/>
        </w:rPr>
      </w:pPr>
    </w:p>
    <w:p w14:paraId="07A3EBD2" w14:textId="77777777" w:rsidR="002C3A1A" w:rsidRDefault="002C3A1A" w:rsidP="00193BEC">
      <w:pPr>
        <w:spacing w:line="360" w:lineRule="auto"/>
        <w:jc w:val="center"/>
        <w:rPr>
          <w:b/>
          <w:bCs/>
          <w:sz w:val="32"/>
          <w:szCs w:val="32"/>
        </w:rPr>
      </w:pPr>
    </w:p>
    <w:p w14:paraId="369A8FB6" w14:textId="77777777" w:rsidR="002C3A1A" w:rsidRDefault="002C3A1A" w:rsidP="00193BEC">
      <w:pPr>
        <w:spacing w:line="360" w:lineRule="auto"/>
        <w:jc w:val="center"/>
        <w:rPr>
          <w:b/>
          <w:bCs/>
          <w:sz w:val="32"/>
          <w:szCs w:val="32"/>
        </w:rPr>
      </w:pPr>
    </w:p>
    <w:p w14:paraId="62880A56" w14:textId="77777777" w:rsidR="002C3A1A" w:rsidRDefault="002C3A1A" w:rsidP="00193BEC">
      <w:pPr>
        <w:spacing w:line="360" w:lineRule="auto"/>
        <w:jc w:val="center"/>
        <w:rPr>
          <w:b/>
          <w:bCs/>
          <w:sz w:val="32"/>
          <w:szCs w:val="32"/>
        </w:rPr>
      </w:pPr>
    </w:p>
    <w:p w14:paraId="1801818D" w14:textId="77777777" w:rsidR="002C3A1A" w:rsidRDefault="002C3A1A" w:rsidP="00193BEC">
      <w:pPr>
        <w:spacing w:line="360" w:lineRule="auto"/>
        <w:jc w:val="center"/>
        <w:rPr>
          <w:b/>
          <w:bCs/>
          <w:sz w:val="32"/>
          <w:szCs w:val="32"/>
        </w:rPr>
      </w:pPr>
    </w:p>
    <w:p w14:paraId="0CD3BED0" w14:textId="77777777" w:rsidR="002C3A1A" w:rsidRDefault="002C3A1A" w:rsidP="00193BEC">
      <w:pPr>
        <w:spacing w:line="360" w:lineRule="auto"/>
        <w:jc w:val="center"/>
        <w:rPr>
          <w:b/>
          <w:bCs/>
          <w:sz w:val="32"/>
          <w:szCs w:val="32"/>
        </w:rPr>
      </w:pPr>
    </w:p>
    <w:p w14:paraId="324BFB11" w14:textId="77777777" w:rsidR="002C3A1A" w:rsidRDefault="002C3A1A" w:rsidP="00193BEC">
      <w:pPr>
        <w:spacing w:line="360" w:lineRule="auto"/>
        <w:jc w:val="center"/>
        <w:rPr>
          <w:b/>
          <w:bCs/>
          <w:sz w:val="32"/>
          <w:szCs w:val="32"/>
        </w:rPr>
      </w:pPr>
    </w:p>
    <w:p w14:paraId="27EB9C49" w14:textId="77777777" w:rsidR="002C3A1A" w:rsidRDefault="00CD3D25" w:rsidP="00193BEC">
      <w:pPr>
        <w:spacing w:line="360" w:lineRule="auto"/>
        <w:ind w:leftChars="1500" w:left="3150"/>
        <w:rPr>
          <w:b/>
          <w:bCs/>
          <w:sz w:val="24"/>
          <w:szCs w:val="24"/>
        </w:rPr>
      </w:pPr>
      <w:r>
        <w:rPr>
          <w:rFonts w:hint="eastAsia"/>
          <w:b/>
          <w:bCs/>
          <w:sz w:val="24"/>
          <w:szCs w:val="24"/>
        </w:rPr>
        <w:t>园区名称：</w:t>
      </w:r>
      <w:r>
        <w:rPr>
          <w:rFonts w:hint="eastAsia"/>
          <w:b/>
          <w:bCs/>
          <w:sz w:val="24"/>
          <w:szCs w:val="24"/>
          <w:u w:val="single"/>
        </w:rPr>
        <w:t xml:space="preserve">                 </w:t>
      </w:r>
    </w:p>
    <w:p w14:paraId="14D75F95" w14:textId="77777777" w:rsidR="002C3A1A" w:rsidRDefault="00CD3D25" w:rsidP="00193BEC">
      <w:pPr>
        <w:spacing w:line="360" w:lineRule="auto"/>
        <w:ind w:leftChars="1500" w:left="3150"/>
        <w:rPr>
          <w:b/>
          <w:bCs/>
          <w:sz w:val="24"/>
          <w:szCs w:val="24"/>
        </w:rPr>
      </w:pPr>
      <w:r>
        <w:rPr>
          <w:rFonts w:hint="eastAsia"/>
          <w:b/>
          <w:bCs/>
          <w:sz w:val="24"/>
          <w:szCs w:val="24"/>
        </w:rPr>
        <w:t>报告年度：</w:t>
      </w:r>
      <w:r>
        <w:rPr>
          <w:rFonts w:hint="eastAsia"/>
          <w:b/>
          <w:bCs/>
          <w:sz w:val="24"/>
          <w:szCs w:val="24"/>
          <w:u w:val="single"/>
        </w:rPr>
        <w:t xml:space="preserve">                 </w:t>
      </w:r>
    </w:p>
    <w:p w14:paraId="257AA069" w14:textId="77777777" w:rsidR="002C3A1A" w:rsidRDefault="00CD3D25" w:rsidP="00193BEC">
      <w:pPr>
        <w:spacing w:line="360" w:lineRule="auto"/>
        <w:ind w:leftChars="1500" w:left="3150"/>
        <w:rPr>
          <w:b/>
          <w:bCs/>
          <w:sz w:val="24"/>
          <w:szCs w:val="24"/>
        </w:rPr>
      </w:pPr>
      <w:r>
        <w:rPr>
          <w:rFonts w:hint="eastAsia"/>
          <w:b/>
          <w:bCs/>
          <w:sz w:val="24"/>
          <w:szCs w:val="24"/>
        </w:rPr>
        <w:t>编制单位：</w:t>
      </w:r>
      <w:r>
        <w:rPr>
          <w:rFonts w:hint="eastAsia"/>
          <w:b/>
          <w:bCs/>
          <w:sz w:val="24"/>
          <w:szCs w:val="24"/>
          <w:u w:val="single"/>
        </w:rPr>
        <w:t xml:space="preserve">                 </w:t>
      </w:r>
    </w:p>
    <w:p w14:paraId="6B6CB5DC" w14:textId="77777777" w:rsidR="00DC73E0" w:rsidRDefault="00CD3D25" w:rsidP="00193BEC">
      <w:pPr>
        <w:spacing w:line="360" w:lineRule="auto"/>
        <w:ind w:leftChars="1500" w:left="3150"/>
        <w:rPr>
          <w:b/>
          <w:bCs/>
          <w:sz w:val="24"/>
          <w:szCs w:val="24"/>
          <w:u w:val="single"/>
        </w:rPr>
        <w:sectPr w:rsidR="00DC73E0">
          <w:pgSz w:w="11906" w:h="16838"/>
          <w:pgMar w:top="567" w:right="1134" w:bottom="1134" w:left="1134" w:header="1418" w:footer="1134" w:gutter="284"/>
          <w:cols w:space="425"/>
          <w:formProt w:val="0"/>
          <w:docGrid w:type="lines" w:linePitch="312"/>
        </w:sectPr>
      </w:pPr>
      <w:r>
        <w:rPr>
          <w:rFonts w:hint="eastAsia"/>
          <w:b/>
          <w:bCs/>
          <w:sz w:val="24"/>
          <w:szCs w:val="24"/>
        </w:rPr>
        <w:t>编制日期：</w:t>
      </w:r>
      <w:r>
        <w:rPr>
          <w:rFonts w:hint="eastAsia"/>
          <w:b/>
          <w:bCs/>
          <w:sz w:val="24"/>
          <w:szCs w:val="24"/>
          <w:u w:val="single"/>
        </w:rPr>
        <w:t xml:space="preserve">                 </w:t>
      </w:r>
    </w:p>
    <w:p w14:paraId="0F5B33A3" w14:textId="77777777" w:rsidR="002C3A1A" w:rsidRPr="00AB37FF" w:rsidRDefault="00CD3D25" w:rsidP="00193BEC">
      <w:pPr>
        <w:pStyle w:val="afffffffffffa"/>
        <w:numPr>
          <w:ilvl w:val="0"/>
          <w:numId w:val="32"/>
        </w:numPr>
        <w:spacing w:line="360" w:lineRule="auto"/>
        <w:ind w:firstLineChars="0"/>
        <w:rPr>
          <w:b/>
          <w:bCs/>
        </w:rPr>
      </w:pPr>
      <w:r w:rsidRPr="00AB37FF">
        <w:rPr>
          <w:rFonts w:hint="eastAsia"/>
          <w:b/>
          <w:bCs/>
        </w:rPr>
        <w:lastRenderedPageBreak/>
        <w:t>工业园区基本情况</w:t>
      </w:r>
    </w:p>
    <w:p w14:paraId="38D8A49F" w14:textId="77777777" w:rsidR="002C3A1A" w:rsidRPr="00AB37FF" w:rsidRDefault="00CD3D25" w:rsidP="00193BEC">
      <w:pPr>
        <w:pStyle w:val="afffffffffffa"/>
        <w:spacing w:line="360" w:lineRule="auto"/>
      </w:pPr>
      <w:r w:rsidRPr="00AB37FF">
        <w:rPr>
          <w:rFonts w:hint="eastAsia"/>
        </w:rPr>
        <w:t>（一）园区信息</w:t>
      </w:r>
    </w:p>
    <w:p w14:paraId="6A302846" w14:textId="77777777" w:rsidR="002C3A1A" w:rsidRPr="00AB37FF" w:rsidRDefault="00CD3D25" w:rsidP="00193BEC">
      <w:pPr>
        <w:pStyle w:val="afffffffffffa"/>
        <w:spacing w:line="360" w:lineRule="auto"/>
      </w:pPr>
      <w:r w:rsidRPr="00AB37FF">
        <w:rPr>
          <w:rFonts w:hint="eastAsia"/>
        </w:rPr>
        <w:t>应包括园区名称、报告年度、报告范围、核算联系人信息等。</w:t>
      </w:r>
    </w:p>
    <w:p w14:paraId="5485EE54" w14:textId="77777777" w:rsidR="002C3A1A" w:rsidRPr="00AB37FF" w:rsidRDefault="00CD3D25" w:rsidP="00193BEC">
      <w:pPr>
        <w:pStyle w:val="afffffffffffa"/>
        <w:spacing w:line="360" w:lineRule="auto"/>
      </w:pPr>
      <w:r w:rsidRPr="00AB37FF">
        <w:rPr>
          <w:rFonts w:hint="eastAsia"/>
        </w:rPr>
        <w:t>（二）产业结构</w:t>
      </w:r>
    </w:p>
    <w:p w14:paraId="3114F1BF" w14:textId="77777777" w:rsidR="002C3A1A" w:rsidRPr="00AB37FF" w:rsidRDefault="00CD3D25" w:rsidP="00193BEC">
      <w:pPr>
        <w:pStyle w:val="afffffffffffa"/>
        <w:spacing w:line="360" w:lineRule="auto"/>
      </w:pPr>
      <w:r w:rsidRPr="00AB37FF">
        <w:rPr>
          <w:rFonts w:hint="eastAsia"/>
        </w:rPr>
        <w:t>（三）主要排放源</w:t>
      </w:r>
    </w:p>
    <w:p w14:paraId="0B8AEF14" w14:textId="77777777" w:rsidR="002C3A1A" w:rsidRPr="00AB37FF" w:rsidRDefault="00CD3D25" w:rsidP="00193BEC">
      <w:pPr>
        <w:pStyle w:val="afffffffffffa"/>
        <w:spacing w:line="360" w:lineRule="auto"/>
      </w:pPr>
      <w:r w:rsidRPr="00AB37FF">
        <w:rPr>
          <w:rFonts w:hint="eastAsia"/>
        </w:rPr>
        <w:t>（四）主要排放温室气体种类</w:t>
      </w:r>
    </w:p>
    <w:p w14:paraId="6C0278B4" w14:textId="50165D3B" w:rsidR="002C3A1A" w:rsidRPr="00AB37FF" w:rsidRDefault="00CD3D25" w:rsidP="00193BEC">
      <w:pPr>
        <w:pStyle w:val="afffffffffffa"/>
        <w:numPr>
          <w:ilvl w:val="0"/>
          <w:numId w:val="32"/>
        </w:numPr>
        <w:spacing w:line="360" w:lineRule="auto"/>
        <w:ind w:firstLineChars="0"/>
        <w:rPr>
          <w:b/>
          <w:bCs/>
        </w:rPr>
      </w:pPr>
      <w:r w:rsidRPr="00AB37FF">
        <w:rPr>
          <w:rFonts w:hint="eastAsia"/>
          <w:b/>
          <w:bCs/>
        </w:rPr>
        <w:t>温室气体排放核算</w:t>
      </w:r>
    </w:p>
    <w:p w14:paraId="35DD7233" w14:textId="1A8632EE" w:rsidR="002C3A1A" w:rsidRPr="00AB37FF" w:rsidRDefault="000A0504" w:rsidP="00193BEC">
      <w:pPr>
        <w:pStyle w:val="afffffffffffa"/>
        <w:spacing w:line="360" w:lineRule="auto"/>
      </w:pPr>
      <w:r w:rsidRPr="00AB37FF">
        <w:rPr>
          <w:rFonts w:hint="eastAsia"/>
        </w:rPr>
        <w:t>（一）</w:t>
      </w:r>
      <w:r w:rsidR="00CD3D25" w:rsidRPr="00AB37FF">
        <w:rPr>
          <w:rFonts w:hint="eastAsia"/>
        </w:rPr>
        <w:t>报告在核算和报告期内温室气体排放总量</w:t>
      </w:r>
    </w:p>
    <w:p w14:paraId="0B72DC15" w14:textId="50BB0C42" w:rsidR="002C3A1A" w:rsidRPr="00AB37FF" w:rsidRDefault="000A0504" w:rsidP="00193BEC">
      <w:pPr>
        <w:pStyle w:val="afffffffffffa"/>
        <w:spacing w:line="360" w:lineRule="auto"/>
      </w:pPr>
      <w:r w:rsidRPr="00AB37FF">
        <w:rPr>
          <w:rFonts w:hint="eastAsia"/>
        </w:rPr>
        <w:t>（二）</w:t>
      </w:r>
      <w:r w:rsidR="00CD3D25" w:rsidRPr="00AB37FF">
        <w:rPr>
          <w:rFonts w:hint="eastAsia"/>
        </w:rPr>
        <w:t>报告其他重点说明的问题</w:t>
      </w:r>
    </w:p>
    <w:p w14:paraId="5071C507" w14:textId="77777777" w:rsidR="002C3A1A" w:rsidRPr="00AB37FF" w:rsidRDefault="00CD3D25" w:rsidP="00193BEC">
      <w:pPr>
        <w:pStyle w:val="afffffffffffa"/>
        <w:numPr>
          <w:ilvl w:val="0"/>
          <w:numId w:val="32"/>
        </w:numPr>
        <w:spacing w:line="360" w:lineRule="auto"/>
        <w:ind w:firstLineChars="0"/>
        <w:rPr>
          <w:b/>
          <w:bCs/>
        </w:rPr>
      </w:pPr>
      <w:r w:rsidRPr="00AB37FF">
        <w:rPr>
          <w:rFonts w:hint="eastAsia"/>
          <w:b/>
          <w:bCs/>
        </w:rPr>
        <w:t>活动数据及来源说明</w:t>
      </w:r>
    </w:p>
    <w:p w14:paraId="37A08E9C" w14:textId="77777777" w:rsidR="002C3A1A" w:rsidRPr="00AB37FF" w:rsidRDefault="00CD3D25" w:rsidP="00193BEC">
      <w:pPr>
        <w:pStyle w:val="afffffffffffa"/>
        <w:spacing w:line="360" w:lineRule="auto"/>
      </w:pPr>
      <w:r w:rsidRPr="00AB37FF">
        <w:rPr>
          <w:rFonts w:hint="eastAsia"/>
        </w:rPr>
        <w:t>（一）化石燃料消费数据</w:t>
      </w:r>
    </w:p>
    <w:p w14:paraId="258BD42F" w14:textId="77777777" w:rsidR="002C3A1A" w:rsidRPr="00AB37FF" w:rsidRDefault="00CD3D25" w:rsidP="00193BEC">
      <w:pPr>
        <w:pStyle w:val="afffffffffffa"/>
        <w:spacing w:line="360" w:lineRule="auto"/>
      </w:pPr>
      <w:r w:rsidRPr="00AB37FF">
        <w:rPr>
          <w:rFonts w:hint="eastAsia"/>
        </w:rPr>
        <w:t>包括不同品种燃料的消耗量和相应的低位发热量。</w:t>
      </w:r>
    </w:p>
    <w:p w14:paraId="0057DCEE" w14:textId="77777777" w:rsidR="002C3A1A" w:rsidRPr="00AB37FF" w:rsidRDefault="00CD3D25" w:rsidP="00193BEC">
      <w:pPr>
        <w:pStyle w:val="afffffffffffa"/>
        <w:spacing w:line="360" w:lineRule="auto"/>
      </w:pPr>
      <w:r w:rsidRPr="00AB37FF">
        <w:rPr>
          <w:rFonts w:hint="eastAsia"/>
        </w:rPr>
        <w:t>（二）工业过程活动数据</w:t>
      </w:r>
    </w:p>
    <w:p w14:paraId="45C33F5F" w14:textId="77777777" w:rsidR="002C3A1A" w:rsidRPr="00AB37FF" w:rsidRDefault="00CD3D25" w:rsidP="00193BEC">
      <w:pPr>
        <w:pStyle w:val="afffffffffffa"/>
        <w:spacing w:line="360" w:lineRule="auto"/>
      </w:pPr>
      <w:r w:rsidRPr="00AB37FF">
        <w:rPr>
          <w:rFonts w:hint="eastAsia"/>
        </w:rPr>
        <w:t>过程排放的相关数据。</w:t>
      </w:r>
    </w:p>
    <w:p w14:paraId="6E630018" w14:textId="04136E8A" w:rsidR="002C3A1A" w:rsidRPr="00AB37FF" w:rsidRDefault="00CD3D25" w:rsidP="00193BEC">
      <w:pPr>
        <w:pStyle w:val="afffffffffffa"/>
        <w:spacing w:line="360" w:lineRule="auto"/>
      </w:pPr>
      <w:r w:rsidRPr="00AB37FF">
        <w:rPr>
          <w:rFonts w:hint="eastAsia"/>
        </w:rPr>
        <w:t>（三）</w:t>
      </w:r>
      <w:r w:rsidR="000A0504" w:rsidRPr="00AB37FF">
        <w:rPr>
          <w:rFonts w:hint="eastAsia"/>
        </w:rPr>
        <w:t>净购入</w:t>
      </w:r>
      <w:r w:rsidRPr="00AB37FF">
        <w:rPr>
          <w:rFonts w:hint="eastAsia"/>
        </w:rPr>
        <w:t>电力、热力数据</w:t>
      </w:r>
    </w:p>
    <w:p w14:paraId="6707861D" w14:textId="649742B4" w:rsidR="002C3A1A" w:rsidRPr="00AB37FF" w:rsidRDefault="000A0504" w:rsidP="00193BEC">
      <w:pPr>
        <w:pStyle w:val="afffffffffffa"/>
        <w:spacing w:line="360" w:lineRule="auto"/>
      </w:pPr>
      <w:r w:rsidRPr="00AB37FF">
        <w:rPr>
          <w:rFonts w:hint="eastAsia"/>
        </w:rPr>
        <w:t>净购入</w:t>
      </w:r>
      <w:r w:rsidR="00CD3D25" w:rsidRPr="00AB37FF">
        <w:rPr>
          <w:rFonts w:hint="eastAsia"/>
        </w:rPr>
        <w:t>的电量、热量等。</w:t>
      </w:r>
    </w:p>
    <w:p w14:paraId="26B0E7DE" w14:textId="77777777" w:rsidR="002C3A1A" w:rsidRPr="00AB37FF" w:rsidRDefault="00CD3D25" w:rsidP="00193BEC">
      <w:pPr>
        <w:pStyle w:val="afffffffffffa"/>
        <w:numPr>
          <w:ilvl w:val="0"/>
          <w:numId w:val="32"/>
        </w:numPr>
        <w:spacing w:line="360" w:lineRule="auto"/>
        <w:ind w:firstLineChars="0"/>
        <w:rPr>
          <w:b/>
          <w:bCs/>
        </w:rPr>
      </w:pPr>
      <w:r w:rsidRPr="00AB37FF">
        <w:rPr>
          <w:rFonts w:hint="eastAsia"/>
          <w:b/>
          <w:bCs/>
        </w:rPr>
        <w:t>排放因子数据及来源</w:t>
      </w:r>
    </w:p>
    <w:p w14:paraId="6BBC079D" w14:textId="77777777" w:rsidR="002C3A1A" w:rsidRPr="00AB37FF" w:rsidRDefault="00CD3D25" w:rsidP="00193BEC">
      <w:pPr>
        <w:pStyle w:val="afffffffffffa"/>
        <w:spacing w:line="360" w:lineRule="auto"/>
      </w:pPr>
      <w:r w:rsidRPr="00AB37FF">
        <w:rPr>
          <w:rFonts w:hint="eastAsia"/>
        </w:rPr>
        <w:t>（一）化石燃料燃烧排放因子</w:t>
      </w:r>
    </w:p>
    <w:p w14:paraId="277CF551" w14:textId="77777777" w:rsidR="002C3A1A" w:rsidRPr="00AB37FF" w:rsidRDefault="00CD3D25" w:rsidP="00193BEC">
      <w:pPr>
        <w:pStyle w:val="afffffffffffa"/>
        <w:spacing w:line="360" w:lineRule="auto"/>
      </w:pPr>
      <w:r w:rsidRPr="00AB37FF">
        <w:rPr>
          <w:rFonts w:hint="eastAsia"/>
        </w:rPr>
        <w:t>包括消耗的各种燃料的排放因子。</w:t>
      </w:r>
    </w:p>
    <w:p w14:paraId="7FDBF1D3" w14:textId="77777777" w:rsidR="002C3A1A" w:rsidRPr="00AB37FF" w:rsidRDefault="00CD3D25" w:rsidP="00193BEC">
      <w:pPr>
        <w:pStyle w:val="afffffffffffa"/>
        <w:spacing w:line="360" w:lineRule="auto"/>
      </w:pPr>
      <w:r w:rsidRPr="00AB37FF">
        <w:rPr>
          <w:rFonts w:hint="eastAsia"/>
        </w:rPr>
        <w:t>（二）工业过程排放因子</w:t>
      </w:r>
    </w:p>
    <w:p w14:paraId="33D91DD8" w14:textId="77777777" w:rsidR="002C3A1A" w:rsidRPr="00AB37FF" w:rsidRDefault="00CD3D25" w:rsidP="00193BEC">
      <w:pPr>
        <w:pStyle w:val="afffffffffffa"/>
        <w:spacing w:line="360" w:lineRule="auto"/>
      </w:pPr>
      <w:r w:rsidRPr="00AB37FF">
        <w:rPr>
          <w:rFonts w:hint="eastAsia"/>
        </w:rPr>
        <w:t>过程排放中各产品或原料温室气体排放因子。</w:t>
      </w:r>
    </w:p>
    <w:p w14:paraId="2B5ABA6A" w14:textId="77777777" w:rsidR="002C3A1A" w:rsidRPr="00AB37FF" w:rsidRDefault="00CD3D25" w:rsidP="00193BEC">
      <w:pPr>
        <w:pStyle w:val="afffffffffffa"/>
        <w:spacing w:line="360" w:lineRule="auto"/>
      </w:pPr>
      <w:r w:rsidRPr="00AB37FF">
        <w:rPr>
          <w:rFonts w:hint="eastAsia"/>
        </w:rPr>
        <w:t>（三）电力和热力排放因子</w:t>
      </w:r>
    </w:p>
    <w:p w14:paraId="52AE5145" w14:textId="77777777" w:rsidR="002C3A1A" w:rsidRPr="00AB37FF" w:rsidRDefault="00CD3D25" w:rsidP="00193BEC">
      <w:pPr>
        <w:pStyle w:val="afffffffffffa"/>
        <w:spacing w:line="360" w:lineRule="auto"/>
      </w:pPr>
      <w:r w:rsidRPr="00AB37FF">
        <w:rPr>
          <w:rFonts w:hint="eastAsia"/>
        </w:rPr>
        <w:t>电力和热力排放因子。</w:t>
      </w:r>
    </w:p>
    <w:p w14:paraId="047098F7" w14:textId="77777777" w:rsidR="002C3A1A" w:rsidRPr="00AB37FF" w:rsidRDefault="00CD3D25" w:rsidP="00193BEC">
      <w:pPr>
        <w:pStyle w:val="afffffffffffa"/>
        <w:numPr>
          <w:ilvl w:val="0"/>
          <w:numId w:val="32"/>
        </w:numPr>
        <w:spacing w:line="360" w:lineRule="auto"/>
        <w:ind w:firstLineChars="0"/>
        <w:rPr>
          <w:b/>
          <w:bCs/>
        </w:rPr>
      </w:pPr>
      <w:r w:rsidRPr="00AB37FF">
        <w:rPr>
          <w:rFonts w:hint="eastAsia"/>
          <w:b/>
          <w:bCs/>
        </w:rPr>
        <w:t>报告信息项</w:t>
      </w:r>
    </w:p>
    <w:p w14:paraId="6EA8E77C" w14:textId="77777777" w:rsidR="002C3A1A" w:rsidRPr="00AB37FF" w:rsidRDefault="00CD3D25" w:rsidP="00193BEC">
      <w:pPr>
        <w:pStyle w:val="afffffffffffa"/>
        <w:spacing w:line="360" w:lineRule="auto"/>
      </w:pPr>
      <w:r w:rsidRPr="00AB37FF">
        <w:rPr>
          <w:rFonts w:hint="eastAsia"/>
        </w:rPr>
        <w:t>园区内绿色电力、绿证消费、</w:t>
      </w:r>
      <w:r w:rsidRPr="00AB37FF">
        <w:rPr>
          <w:rFonts w:hint="eastAsia"/>
        </w:rPr>
        <w:t>CCUS</w:t>
      </w:r>
      <w:r w:rsidRPr="00AB37FF">
        <w:rPr>
          <w:rFonts w:hint="eastAsia"/>
        </w:rPr>
        <w:t>、生物质燃料等情况。</w:t>
      </w:r>
    </w:p>
    <w:p w14:paraId="60C5833F" w14:textId="77777777" w:rsidR="002C3A1A" w:rsidRDefault="00CD3D25" w:rsidP="00193BEC">
      <w:pPr>
        <w:spacing w:line="360" w:lineRule="auto"/>
        <w:jc w:val="left"/>
        <w:rPr>
          <w:b/>
          <w:bCs/>
          <w:sz w:val="24"/>
          <w:szCs w:val="24"/>
        </w:rPr>
      </w:pPr>
      <w:r>
        <w:rPr>
          <w:b/>
          <w:bCs/>
          <w:sz w:val="24"/>
          <w:szCs w:val="24"/>
        </w:rPr>
        <w:br w:type="page"/>
      </w:r>
    </w:p>
    <w:p w14:paraId="1448E3D4" w14:textId="1E566F63" w:rsidR="002C3A1A" w:rsidRPr="00A04A9E" w:rsidRDefault="00CD3D25" w:rsidP="00A04A9E">
      <w:pPr>
        <w:pStyle w:val="afffffffffffa"/>
        <w:ind w:firstLineChars="0" w:firstLine="0"/>
        <w:jc w:val="center"/>
        <w:rPr>
          <w:rFonts w:ascii="黑体" w:eastAsia="黑体" w:hAnsi="黑体"/>
        </w:rPr>
      </w:pPr>
      <w:bookmarkStart w:id="80" w:name="OLE_LINK4"/>
      <w:r w:rsidRPr="00A04A9E">
        <w:rPr>
          <w:rFonts w:ascii="黑体" w:eastAsia="黑体" w:hAnsi="黑体" w:hint="eastAsia"/>
        </w:rPr>
        <w:lastRenderedPageBreak/>
        <w:t>表B.1</w:t>
      </w:r>
      <w:r w:rsidR="00BE16FB" w:rsidRPr="00A04A9E">
        <w:rPr>
          <w:rFonts w:ascii="黑体" w:eastAsia="黑体" w:hAnsi="黑体"/>
        </w:rPr>
        <w:tab/>
      </w:r>
      <w:r w:rsidRPr="00A04A9E">
        <w:rPr>
          <w:rFonts w:ascii="黑体" w:eastAsia="黑体" w:hAnsi="黑体" w:hint="eastAsia"/>
        </w:rPr>
        <w:t>化石燃料燃烧活动数据一览表</w:t>
      </w:r>
    </w:p>
    <w:tbl>
      <w:tblPr>
        <w:tblStyle w:val="affff7"/>
        <w:tblW w:w="5000" w:type="pct"/>
        <w:tblLook w:val="04A0" w:firstRow="1" w:lastRow="0" w:firstColumn="1" w:lastColumn="0" w:noHBand="0" w:noVBand="1"/>
      </w:tblPr>
      <w:tblGrid>
        <w:gridCol w:w="1413"/>
        <w:gridCol w:w="3259"/>
        <w:gridCol w:w="2336"/>
        <w:gridCol w:w="2336"/>
      </w:tblGrid>
      <w:tr w:rsidR="002C3A1A" w:rsidRPr="00DC73E0" w14:paraId="3C34D795" w14:textId="77777777" w:rsidTr="00886E94">
        <w:trPr>
          <w:trHeight w:val="397"/>
        </w:trPr>
        <w:tc>
          <w:tcPr>
            <w:tcW w:w="756" w:type="pct"/>
            <w:vAlign w:val="center"/>
          </w:tcPr>
          <w:p w14:paraId="4B58EA9F" w14:textId="77777777" w:rsidR="002C3A1A" w:rsidRPr="00DC73E0" w:rsidRDefault="00CD3D25" w:rsidP="00A04A9E">
            <w:pPr>
              <w:pStyle w:val="afffffffffffa"/>
              <w:spacing w:line="240" w:lineRule="auto"/>
              <w:ind w:firstLineChars="0" w:firstLine="0"/>
              <w:jc w:val="center"/>
              <w:rPr>
                <w:b/>
                <w:bCs/>
              </w:rPr>
            </w:pPr>
            <w:r w:rsidRPr="00DC73E0">
              <w:rPr>
                <w:rFonts w:hint="eastAsia"/>
                <w:b/>
                <w:bCs/>
              </w:rPr>
              <w:t>排放种类</w:t>
            </w:r>
          </w:p>
        </w:tc>
        <w:tc>
          <w:tcPr>
            <w:tcW w:w="1744" w:type="pct"/>
            <w:vAlign w:val="center"/>
          </w:tcPr>
          <w:p w14:paraId="2D2DAEDA" w14:textId="77777777" w:rsidR="002C3A1A" w:rsidRPr="00DC73E0" w:rsidRDefault="00CD3D25" w:rsidP="00A04A9E">
            <w:pPr>
              <w:pStyle w:val="afffffffffffa"/>
              <w:spacing w:line="240" w:lineRule="auto"/>
              <w:ind w:firstLineChars="0" w:firstLine="0"/>
              <w:jc w:val="center"/>
              <w:rPr>
                <w:b/>
                <w:bCs/>
              </w:rPr>
            </w:pPr>
            <w:r w:rsidRPr="00DC73E0">
              <w:rPr>
                <w:rFonts w:hint="eastAsia"/>
                <w:b/>
                <w:bCs/>
              </w:rPr>
              <w:t>化石燃料品种</w:t>
            </w:r>
          </w:p>
        </w:tc>
        <w:tc>
          <w:tcPr>
            <w:tcW w:w="1250" w:type="pct"/>
            <w:vAlign w:val="center"/>
          </w:tcPr>
          <w:p w14:paraId="4C99B9E9" w14:textId="77777777" w:rsidR="002C3A1A" w:rsidRPr="00DC73E0" w:rsidRDefault="00CD3D25" w:rsidP="00A04A9E">
            <w:pPr>
              <w:pStyle w:val="afffffffffffa"/>
              <w:spacing w:line="240" w:lineRule="auto"/>
              <w:ind w:firstLineChars="0" w:firstLine="0"/>
              <w:jc w:val="center"/>
              <w:rPr>
                <w:b/>
                <w:bCs/>
              </w:rPr>
            </w:pPr>
            <w:r w:rsidRPr="00DC73E0">
              <w:rPr>
                <w:rFonts w:hint="eastAsia"/>
                <w:b/>
                <w:bCs/>
              </w:rPr>
              <w:t>计量单位</w:t>
            </w:r>
          </w:p>
        </w:tc>
        <w:tc>
          <w:tcPr>
            <w:tcW w:w="1250" w:type="pct"/>
            <w:vAlign w:val="center"/>
          </w:tcPr>
          <w:p w14:paraId="407DFBE2" w14:textId="77777777" w:rsidR="002C3A1A" w:rsidRPr="00DC73E0" w:rsidRDefault="00CD3D25" w:rsidP="00A04A9E">
            <w:pPr>
              <w:pStyle w:val="afffffffffffa"/>
              <w:spacing w:line="240" w:lineRule="auto"/>
              <w:ind w:firstLineChars="0" w:firstLine="0"/>
              <w:jc w:val="center"/>
              <w:rPr>
                <w:b/>
                <w:bCs/>
              </w:rPr>
            </w:pPr>
            <w:r w:rsidRPr="00DC73E0">
              <w:rPr>
                <w:rFonts w:hint="eastAsia"/>
                <w:b/>
                <w:bCs/>
              </w:rPr>
              <w:t>消耗量</w:t>
            </w:r>
          </w:p>
        </w:tc>
      </w:tr>
      <w:tr w:rsidR="002C3A1A" w:rsidRPr="00DC73E0" w14:paraId="22D92A4D" w14:textId="77777777" w:rsidTr="00886E94">
        <w:trPr>
          <w:trHeight w:val="397"/>
        </w:trPr>
        <w:tc>
          <w:tcPr>
            <w:tcW w:w="756" w:type="pct"/>
            <w:vMerge w:val="restart"/>
            <w:vAlign w:val="center"/>
          </w:tcPr>
          <w:p w14:paraId="523F37BC" w14:textId="77777777" w:rsidR="002C3A1A" w:rsidRPr="00DC73E0" w:rsidRDefault="00CD3D25" w:rsidP="00A04A9E">
            <w:pPr>
              <w:pStyle w:val="afffffffffffa"/>
              <w:spacing w:line="240" w:lineRule="auto"/>
              <w:ind w:firstLineChars="0" w:firstLine="0"/>
              <w:jc w:val="center"/>
            </w:pPr>
            <w:r w:rsidRPr="00DC73E0">
              <w:rPr>
                <w:rFonts w:hint="eastAsia"/>
                <w:b/>
                <w:bCs/>
              </w:rPr>
              <w:t>化石燃料燃烧排放</w:t>
            </w:r>
          </w:p>
        </w:tc>
        <w:tc>
          <w:tcPr>
            <w:tcW w:w="1744" w:type="pct"/>
            <w:vAlign w:val="center"/>
          </w:tcPr>
          <w:p w14:paraId="5E4A0182" w14:textId="77777777" w:rsidR="002C3A1A" w:rsidRPr="00DC73E0" w:rsidRDefault="00CD3D25" w:rsidP="00A04A9E">
            <w:pPr>
              <w:pStyle w:val="afffffffffffa"/>
              <w:spacing w:line="240" w:lineRule="auto"/>
              <w:ind w:firstLineChars="0" w:firstLine="0"/>
              <w:jc w:val="center"/>
              <w:rPr>
                <w:rFonts w:ascii="宋体" w:hAnsi="宋体"/>
              </w:rPr>
            </w:pPr>
            <w:r w:rsidRPr="00DC73E0">
              <w:rPr>
                <w:rFonts w:ascii="宋体" w:hAnsi="宋体" w:hint="eastAsia"/>
              </w:rPr>
              <w:t>无烟煤</w:t>
            </w:r>
          </w:p>
        </w:tc>
        <w:tc>
          <w:tcPr>
            <w:tcW w:w="1250" w:type="pct"/>
            <w:vAlign w:val="center"/>
          </w:tcPr>
          <w:p w14:paraId="5828CCBD" w14:textId="77777777" w:rsidR="002C3A1A" w:rsidRPr="00DC73E0" w:rsidRDefault="00CD3D25" w:rsidP="00A04A9E">
            <w:pPr>
              <w:pStyle w:val="afffffffffffa"/>
              <w:spacing w:line="240" w:lineRule="auto"/>
              <w:ind w:firstLineChars="0" w:firstLine="0"/>
              <w:jc w:val="center"/>
              <w:rPr>
                <w:rFonts w:ascii="Times New Roman" w:hAnsi="Times New Roman"/>
              </w:rPr>
            </w:pPr>
            <w:r w:rsidRPr="00DC73E0">
              <w:rPr>
                <w:rFonts w:ascii="Times New Roman" w:hAnsi="Times New Roman"/>
              </w:rPr>
              <w:t>t</w:t>
            </w:r>
          </w:p>
        </w:tc>
        <w:tc>
          <w:tcPr>
            <w:tcW w:w="1250" w:type="pct"/>
            <w:vAlign w:val="center"/>
          </w:tcPr>
          <w:p w14:paraId="304359CF" w14:textId="77777777" w:rsidR="002C3A1A" w:rsidRPr="00DC73E0" w:rsidRDefault="002C3A1A" w:rsidP="00A04A9E">
            <w:pPr>
              <w:pStyle w:val="afffffffffffa"/>
              <w:spacing w:line="240" w:lineRule="auto"/>
              <w:ind w:firstLineChars="0" w:firstLine="0"/>
              <w:jc w:val="center"/>
              <w:rPr>
                <w:rFonts w:ascii="宋体" w:hAnsi="宋体"/>
              </w:rPr>
            </w:pPr>
          </w:p>
        </w:tc>
      </w:tr>
      <w:tr w:rsidR="002C3A1A" w:rsidRPr="00DC73E0" w14:paraId="49ADAFA5" w14:textId="77777777" w:rsidTr="00886E94">
        <w:trPr>
          <w:trHeight w:val="397"/>
        </w:trPr>
        <w:tc>
          <w:tcPr>
            <w:tcW w:w="756" w:type="pct"/>
            <w:vMerge/>
            <w:vAlign w:val="center"/>
          </w:tcPr>
          <w:p w14:paraId="0038861F" w14:textId="77777777" w:rsidR="002C3A1A" w:rsidRPr="00DC73E0" w:rsidRDefault="002C3A1A" w:rsidP="00A04A9E">
            <w:pPr>
              <w:pStyle w:val="afffffffffffa"/>
              <w:spacing w:line="240" w:lineRule="auto"/>
              <w:ind w:firstLineChars="0" w:firstLine="0"/>
              <w:jc w:val="center"/>
            </w:pPr>
          </w:p>
        </w:tc>
        <w:tc>
          <w:tcPr>
            <w:tcW w:w="1744" w:type="pct"/>
            <w:vAlign w:val="center"/>
          </w:tcPr>
          <w:p w14:paraId="137E04F1" w14:textId="77777777" w:rsidR="002C3A1A" w:rsidRPr="00DC73E0" w:rsidRDefault="00CD3D25" w:rsidP="00A04A9E">
            <w:pPr>
              <w:pStyle w:val="afffffffffffa"/>
              <w:spacing w:line="240" w:lineRule="auto"/>
              <w:ind w:firstLineChars="0" w:firstLine="0"/>
              <w:jc w:val="center"/>
              <w:rPr>
                <w:rFonts w:ascii="宋体" w:hAnsi="宋体"/>
              </w:rPr>
            </w:pPr>
            <w:r w:rsidRPr="00DC73E0">
              <w:rPr>
                <w:rFonts w:ascii="宋体" w:hAnsi="宋体" w:hint="eastAsia"/>
              </w:rPr>
              <w:t>烟煤</w:t>
            </w:r>
          </w:p>
        </w:tc>
        <w:tc>
          <w:tcPr>
            <w:tcW w:w="1250" w:type="pct"/>
          </w:tcPr>
          <w:p w14:paraId="6490556F" w14:textId="77777777" w:rsidR="002C3A1A" w:rsidRPr="00DC73E0" w:rsidRDefault="00CD3D25" w:rsidP="00A04A9E">
            <w:pPr>
              <w:pStyle w:val="afffffffffffa"/>
              <w:spacing w:line="240" w:lineRule="auto"/>
              <w:ind w:firstLineChars="0" w:firstLine="0"/>
              <w:jc w:val="center"/>
              <w:rPr>
                <w:rFonts w:ascii="Times New Roman" w:hAnsi="Times New Roman"/>
              </w:rPr>
            </w:pPr>
            <w:r w:rsidRPr="00DC73E0">
              <w:rPr>
                <w:rFonts w:ascii="Times New Roman" w:hAnsi="Times New Roman"/>
              </w:rPr>
              <w:t>t</w:t>
            </w:r>
          </w:p>
        </w:tc>
        <w:tc>
          <w:tcPr>
            <w:tcW w:w="1250" w:type="pct"/>
            <w:vAlign w:val="center"/>
          </w:tcPr>
          <w:p w14:paraId="102A8143" w14:textId="77777777" w:rsidR="002C3A1A" w:rsidRPr="00DC73E0" w:rsidRDefault="002C3A1A" w:rsidP="00A04A9E">
            <w:pPr>
              <w:pStyle w:val="afffffffffffa"/>
              <w:spacing w:line="240" w:lineRule="auto"/>
              <w:ind w:firstLineChars="0" w:firstLine="0"/>
              <w:jc w:val="center"/>
              <w:rPr>
                <w:rFonts w:ascii="宋体" w:hAnsi="宋体"/>
              </w:rPr>
            </w:pPr>
          </w:p>
        </w:tc>
      </w:tr>
      <w:tr w:rsidR="002C3A1A" w:rsidRPr="00DC73E0" w14:paraId="7AE06C7B" w14:textId="77777777" w:rsidTr="00886E94">
        <w:trPr>
          <w:trHeight w:val="397"/>
        </w:trPr>
        <w:tc>
          <w:tcPr>
            <w:tcW w:w="756" w:type="pct"/>
            <w:vMerge/>
            <w:vAlign w:val="center"/>
          </w:tcPr>
          <w:p w14:paraId="273831A6" w14:textId="77777777" w:rsidR="002C3A1A" w:rsidRPr="00DC73E0" w:rsidRDefault="002C3A1A" w:rsidP="00A04A9E">
            <w:pPr>
              <w:pStyle w:val="afffffffffffa"/>
              <w:spacing w:line="240" w:lineRule="auto"/>
              <w:ind w:firstLineChars="0" w:firstLine="0"/>
              <w:jc w:val="center"/>
            </w:pPr>
          </w:p>
        </w:tc>
        <w:tc>
          <w:tcPr>
            <w:tcW w:w="1744" w:type="pct"/>
            <w:vAlign w:val="center"/>
          </w:tcPr>
          <w:p w14:paraId="31D56594" w14:textId="77777777" w:rsidR="002C3A1A" w:rsidRPr="00DC73E0" w:rsidRDefault="00CD3D25" w:rsidP="00A04A9E">
            <w:pPr>
              <w:pStyle w:val="afffffffffffa"/>
              <w:spacing w:line="240" w:lineRule="auto"/>
              <w:ind w:firstLineChars="0" w:firstLine="0"/>
              <w:jc w:val="center"/>
              <w:rPr>
                <w:rFonts w:ascii="宋体" w:hAnsi="宋体"/>
              </w:rPr>
            </w:pPr>
            <w:r w:rsidRPr="00DC73E0">
              <w:rPr>
                <w:rFonts w:ascii="宋体" w:hAnsi="宋体" w:hint="eastAsia"/>
              </w:rPr>
              <w:t>褐煤</w:t>
            </w:r>
          </w:p>
        </w:tc>
        <w:tc>
          <w:tcPr>
            <w:tcW w:w="1250" w:type="pct"/>
          </w:tcPr>
          <w:p w14:paraId="62A6A20D" w14:textId="77777777" w:rsidR="002C3A1A" w:rsidRPr="00DC73E0" w:rsidRDefault="00CD3D25" w:rsidP="00A04A9E">
            <w:pPr>
              <w:pStyle w:val="afffffffffffa"/>
              <w:spacing w:line="240" w:lineRule="auto"/>
              <w:ind w:firstLineChars="0" w:firstLine="0"/>
              <w:jc w:val="center"/>
              <w:rPr>
                <w:rFonts w:ascii="Times New Roman" w:hAnsi="Times New Roman"/>
              </w:rPr>
            </w:pPr>
            <w:r w:rsidRPr="00DC73E0">
              <w:rPr>
                <w:rFonts w:ascii="Times New Roman" w:hAnsi="Times New Roman"/>
              </w:rPr>
              <w:t>t</w:t>
            </w:r>
          </w:p>
        </w:tc>
        <w:tc>
          <w:tcPr>
            <w:tcW w:w="1250" w:type="pct"/>
            <w:vAlign w:val="center"/>
          </w:tcPr>
          <w:p w14:paraId="2DA3AAE9" w14:textId="77777777" w:rsidR="002C3A1A" w:rsidRPr="00DC73E0" w:rsidRDefault="002C3A1A" w:rsidP="00A04A9E">
            <w:pPr>
              <w:pStyle w:val="afffffffffffa"/>
              <w:spacing w:line="240" w:lineRule="auto"/>
              <w:ind w:firstLineChars="0" w:firstLine="0"/>
              <w:jc w:val="center"/>
              <w:rPr>
                <w:rFonts w:ascii="宋体" w:hAnsi="宋体"/>
              </w:rPr>
            </w:pPr>
          </w:p>
        </w:tc>
      </w:tr>
      <w:tr w:rsidR="002C3A1A" w:rsidRPr="00DC73E0" w14:paraId="46F32578" w14:textId="77777777" w:rsidTr="00886E94">
        <w:trPr>
          <w:trHeight w:val="397"/>
        </w:trPr>
        <w:tc>
          <w:tcPr>
            <w:tcW w:w="756" w:type="pct"/>
            <w:vMerge/>
            <w:vAlign w:val="center"/>
          </w:tcPr>
          <w:p w14:paraId="0EAEA199" w14:textId="77777777" w:rsidR="002C3A1A" w:rsidRPr="00DC73E0" w:rsidRDefault="002C3A1A" w:rsidP="00A04A9E">
            <w:pPr>
              <w:pStyle w:val="afffffffffffa"/>
              <w:spacing w:line="240" w:lineRule="auto"/>
              <w:ind w:firstLineChars="0" w:firstLine="0"/>
              <w:jc w:val="center"/>
            </w:pPr>
          </w:p>
        </w:tc>
        <w:tc>
          <w:tcPr>
            <w:tcW w:w="1744" w:type="pct"/>
            <w:vAlign w:val="center"/>
          </w:tcPr>
          <w:p w14:paraId="5C7A283F" w14:textId="77777777" w:rsidR="002C3A1A" w:rsidRPr="00DC73E0" w:rsidRDefault="00CD3D25" w:rsidP="00A04A9E">
            <w:pPr>
              <w:pStyle w:val="afffffffffffa"/>
              <w:spacing w:line="240" w:lineRule="auto"/>
              <w:ind w:firstLineChars="0" w:firstLine="0"/>
              <w:jc w:val="center"/>
              <w:rPr>
                <w:rFonts w:ascii="宋体" w:hAnsi="宋体"/>
              </w:rPr>
            </w:pPr>
            <w:r w:rsidRPr="00DC73E0">
              <w:rPr>
                <w:rFonts w:ascii="宋体" w:hAnsi="宋体" w:hint="eastAsia"/>
              </w:rPr>
              <w:t>洗精煤</w:t>
            </w:r>
          </w:p>
        </w:tc>
        <w:tc>
          <w:tcPr>
            <w:tcW w:w="1250" w:type="pct"/>
          </w:tcPr>
          <w:p w14:paraId="5566E588" w14:textId="77777777" w:rsidR="002C3A1A" w:rsidRPr="00DC73E0" w:rsidRDefault="00CD3D25" w:rsidP="00A04A9E">
            <w:pPr>
              <w:pStyle w:val="afffffffffffa"/>
              <w:spacing w:line="240" w:lineRule="auto"/>
              <w:ind w:firstLineChars="0" w:firstLine="0"/>
              <w:jc w:val="center"/>
              <w:rPr>
                <w:rFonts w:ascii="Times New Roman" w:hAnsi="Times New Roman"/>
              </w:rPr>
            </w:pPr>
            <w:r w:rsidRPr="00DC73E0">
              <w:rPr>
                <w:rFonts w:ascii="Times New Roman" w:hAnsi="Times New Roman"/>
              </w:rPr>
              <w:t>t</w:t>
            </w:r>
          </w:p>
        </w:tc>
        <w:tc>
          <w:tcPr>
            <w:tcW w:w="1250" w:type="pct"/>
            <w:vAlign w:val="center"/>
          </w:tcPr>
          <w:p w14:paraId="67807AC7" w14:textId="77777777" w:rsidR="002C3A1A" w:rsidRPr="00DC73E0" w:rsidRDefault="002C3A1A" w:rsidP="00A04A9E">
            <w:pPr>
              <w:pStyle w:val="afffffffffffa"/>
              <w:spacing w:line="240" w:lineRule="auto"/>
              <w:ind w:firstLineChars="0" w:firstLine="0"/>
              <w:jc w:val="center"/>
              <w:rPr>
                <w:rFonts w:ascii="宋体" w:hAnsi="宋体"/>
              </w:rPr>
            </w:pPr>
          </w:p>
        </w:tc>
      </w:tr>
      <w:tr w:rsidR="002C3A1A" w:rsidRPr="00DC73E0" w14:paraId="32523C25" w14:textId="77777777" w:rsidTr="00886E94">
        <w:trPr>
          <w:trHeight w:val="397"/>
        </w:trPr>
        <w:tc>
          <w:tcPr>
            <w:tcW w:w="756" w:type="pct"/>
            <w:vMerge/>
            <w:vAlign w:val="center"/>
          </w:tcPr>
          <w:p w14:paraId="78F14C20" w14:textId="77777777" w:rsidR="002C3A1A" w:rsidRPr="00DC73E0" w:rsidRDefault="002C3A1A" w:rsidP="00A04A9E">
            <w:pPr>
              <w:pStyle w:val="afffffffffffa"/>
              <w:spacing w:line="240" w:lineRule="auto"/>
              <w:ind w:firstLineChars="0" w:firstLine="0"/>
              <w:jc w:val="center"/>
            </w:pPr>
          </w:p>
        </w:tc>
        <w:tc>
          <w:tcPr>
            <w:tcW w:w="1744" w:type="pct"/>
            <w:vAlign w:val="center"/>
          </w:tcPr>
          <w:p w14:paraId="5C02582A" w14:textId="77777777" w:rsidR="002C3A1A" w:rsidRPr="00DC73E0" w:rsidRDefault="00CD3D25" w:rsidP="00A04A9E">
            <w:pPr>
              <w:pStyle w:val="afffffffffffa"/>
              <w:spacing w:line="240" w:lineRule="auto"/>
              <w:ind w:firstLineChars="0" w:firstLine="0"/>
              <w:jc w:val="center"/>
              <w:rPr>
                <w:rFonts w:ascii="宋体" w:hAnsi="宋体"/>
              </w:rPr>
            </w:pPr>
            <w:r w:rsidRPr="00DC73E0">
              <w:rPr>
                <w:rFonts w:ascii="宋体" w:hAnsi="宋体" w:hint="eastAsia"/>
              </w:rPr>
              <w:t>其他洗煤</w:t>
            </w:r>
          </w:p>
        </w:tc>
        <w:tc>
          <w:tcPr>
            <w:tcW w:w="1250" w:type="pct"/>
          </w:tcPr>
          <w:p w14:paraId="60FD3CDD" w14:textId="77777777" w:rsidR="002C3A1A" w:rsidRPr="00DC73E0" w:rsidRDefault="00CD3D25" w:rsidP="00A04A9E">
            <w:pPr>
              <w:pStyle w:val="afffffffffffa"/>
              <w:spacing w:line="240" w:lineRule="auto"/>
              <w:ind w:firstLineChars="0" w:firstLine="0"/>
              <w:jc w:val="center"/>
              <w:rPr>
                <w:rFonts w:ascii="Times New Roman" w:hAnsi="Times New Roman"/>
              </w:rPr>
            </w:pPr>
            <w:r w:rsidRPr="00DC73E0">
              <w:rPr>
                <w:rFonts w:ascii="Times New Roman" w:hAnsi="Times New Roman"/>
              </w:rPr>
              <w:t>t</w:t>
            </w:r>
          </w:p>
        </w:tc>
        <w:tc>
          <w:tcPr>
            <w:tcW w:w="1250" w:type="pct"/>
            <w:vAlign w:val="center"/>
          </w:tcPr>
          <w:p w14:paraId="6E14E2EB" w14:textId="77777777" w:rsidR="002C3A1A" w:rsidRPr="00DC73E0" w:rsidRDefault="002C3A1A" w:rsidP="00A04A9E">
            <w:pPr>
              <w:pStyle w:val="afffffffffffa"/>
              <w:spacing w:line="240" w:lineRule="auto"/>
              <w:ind w:firstLineChars="0" w:firstLine="0"/>
              <w:jc w:val="center"/>
              <w:rPr>
                <w:rFonts w:ascii="宋体" w:hAnsi="宋体"/>
              </w:rPr>
            </w:pPr>
          </w:p>
        </w:tc>
      </w:tr>
      <w:tr w:rsidR="002C3A1A" w:rsidRPr="00DC73E0" w14:paraId="50C58639" w14:textId="77777777" w:rsidTr="00886E94">
        <w:trPr>
          <w:trHeight w:val="397"/>
        </w:trPr>
        <w:tc>
          <w:tcPr>
            <w:tcW w:w="756" w:type="pct"/>
            <w:vMerge/>
            <w:vAlign w:val="center"/>
          </w:tcPr>
          <w:p w14:paraId="17DA2B24" w14:textId="77777777" w:rsidR="002C3A1A" w:rsidRPr="00DC73E0" w:rsidRDefault="002C3A1A" w:rsidP="00A04A9E">
            <w:pPr>
              <w:pStyle w:val="afffffffffffa"/>
              <w:spacing w:line="240" w:lineRule="auto"/>
              <w:ind w:firstLineChars="0" w:firstLine="0"/>
              <w:jc w:val="center"/>
            </w:pPr>
          </w:p>
        </w:tc>
        <w:tc>
          <w:tcPr>
            <w:tcW w:w="1744" w:type="pct"/>
            <w:vAlign w:val="center"/>
          </w:tcPr>
          <w:p w14:paraId="27B5B36F" w14:textId="77777777" w:rsidR="002C3A1A" w:rsidRPr="00DC73E0" w:rsidRDefault="00CD3D25" w:rsidP="00A04A9E">
            <w:pPr>
              <w:pStyle w:val="afffffffffffa"/>
              <w:spacing w:line="240" w:lineRule="auto"/>
              <w:ind w:firstLineChars="0" w:firstLine="0"/>
              <w:jc w:val="center"/>
              <w:rPr>
                <w:rFonts w:ascii="宋体" w:hAnsi="宋体"/>
              </w:rPr>
            </w:pPr>
            <w:r w:rsidRPr="00DC73E0">
              <w:rPr>
                <w:rFonts w:ascii="宋体" w:hAnsi="宋体" w:hint="eastAsia"/>
              </w:rPr>
              <w:t>型煤</w:t>
            </w:r>
          </w:p>
        </w:tc>
        <w:tc>
          <w:tcPr>
            <w:tcW w:w="1250" w:type="pct"/>
          </w:tcPr>
          <w:p w14:paraId="00B17B60" w14:textId="77777777" w:rsidR="002C3A1A" w:rsidRPr="00DC73E0" w:rsidRDefault="00CD3D25" w:rsidP="00A04A9E">
            <w:pPr>
              <w:pStyle w:val="afffffffffffa"/>
              <w:spacing w:line="240" w:lineRule="auto"/>
              <w:ind w:firstLineChars="0" w:firstLine="0"/>
              <w:jc w:val="center"/>
              <w:rPr>
                <w:rFonts w:ascii="Times New Roman" w:hAnsi="Times New Roman"/>
              </w:rPr>
            </w:pPr>
            <w:r w:rsidRPr="00DC73E0">
              <w:rPr>
                <w:rFonts w:ascii="Times New Roman" w:hAnsi="Times New Roman"/>
              </w:rPr>
              <w:t>t</w:t>
            </w:r>
          </w:p>
        </w:tc>
        <w:tc>
          <w:tcPr>
            <w:tcW w:w="1250" w:type="pct"/>
            <w:vAlign w:val="center"/>
          </w:tcPr>
          <w:p w14:paraId="33D6C161" w14:textId="77777777" w:rsidR="002C3A1A" w:rsidRPr="00DC73E0" w:rsidRDefault="002C3A1A" w:rsidP="00A04A9E">
            <w:pPr>
              <w:pStyle w:val="afffffffffffa"/>
              <w:spacing w:line="240" w:lineRule="auto"/>
              <w:ind w:firstLineChars="0" w:firstLine="0"/>
              <w:jc w:val="center"/>
              <w:rPr>
                <w:rFonts w:ascii="宋体" w:hAnsi="宋体"/>
              </w:rPr>
            </w:pPr>
          </w:p>
        </w:tc>
      </w:tr>
      <w:tr w:rsidR="002C3A1A" w:rsidRPr="00DC73E0" w14:paraId="3866A0E3" w14:textId="77777777" w:rsidTr="00886E94">
        <w:trPr>
          <w:trHeight w:val="397"/>
        </w:trPr>
        <w:tc>
          <w:tcPr>
            <w:tcW w:w="756" w:type="pct"/>
            <w:vMerge/>
            <w:vAlign w:val="center"/>
          </w:tcPr>
          <w:p w14:paraId="44BB11D6" w14:textId="77777777" w:rsidR="002C3A1A" w:rsidRPr="00DC73E0" w:rsidRDefault="002C3A1A" w:rsidP="00A04A9E">
            <w:pPr>
              <w:pStyle w:val="afffffffffffa"/>
              <w:spacing w:line="240" w:lineRule="auto"/>
              <w:ind w:firstLineChars="0" w:firstLine="0"/>
              <w:jc w:val="center"/>
            </w:pPr>
          </w:p>
        </w:tc>
        <w:tc>
          <w:tcPr>
            <w:tcW w:w="1744" w:type="pct"/>
            <w:vAlign w:val="center"/>
          </w:tcPr>
          <w:p w14:paraId="57A807B9" w14:textId="77777777" w:rsidR="002C3A1A" w:rsidRPr="00DC73E0" w:rsidRDefault="00CD3D25" w:rsidP="00A04A9E">
            <w:pPr>
              <w:pStyle w:val="afffffffffffa"/>
              <w:spacing w:line="240" w:lineRule="auto"/>
              <w:ind w:firstLineChars="0" w:firstLine="0"/>
              <w:jc w:val="center"/>
              <w:rPr>
                <w:rFonts w:ascii="宋体" w:hAnsi="宋体"/>
              </w:rPr>
            </w:pPr>
            <w:r w:rsidRPr="00DC73E0">
              <w:rPr>
                <w:rFonts w:ascii="宋体" w:hAnsi="宋体" w:hint="eastAsia"/>
              </w:rPr>
              <w:t>焦炭</w:t>
            </w:r>
          </w:p>
        </w:tc>
        <w:tc>
          <w:tcPr>
            <w:tcW w:w="1250" w:type="pct"/>
          </w:tcPr>
          <w:p w14:paraId="643D1AE6" w14:textId="77777777" w:rsidR="002C3A1A" w:rsidRPr="00DC73E0" w:rsidRDefault="00CD3D25" w:rsidP="00A04A9E">
            <w:pPr>
              <w:pStyle w:val="afffffffffffa"/>
              <w:spacing w:line="240" w:lineRule="auto"/>
              <w:ind w:firstLineChars="0" w:firstLine="0"/>
              <w:jc w:val="center"/>
              <w:rPr>
                <w:rFonts w:ascii="Times New Roman" w:hAnsi="Times New Roman"/>
              </w:rPr>
            </w:pPr>
            <w:r w:rsidRPr="00DC73E0">
              <w:rPr>
                <w:rFonts w:ascii="Times New Roman" w:hAnsi="Times New Roman"/>
              </w:rPr>
              <w:t>t</w:t>
            </w:r>
          </w:p>
        </w:tc>
        <w:tc>
          <w:tcPr>
            <w:tcW w:w="1250" w:type="pct"/>
            <w:vAlign w:val="center"/>
          </w:tcPr>
          <w:p w14:paraId="173DC977" w14:textId="77777777" w:rsidR="002C3A1A" w:rsidRPr="00DC73E0" w:rsidRDefault="002C3A1A" w:rsidP="00A04A9E">
            <w:pPr>
              <w:pStyle w:val="afffffffffffa"/>
              <w:spacing w:line="240" w:lineRule="auto"/>
              <w:ind w:firstLineChars="0" w:firstLine="0"/>
              <w:jc w:val="center"/>
              <w:rPr>
                <w:rFonts w:ascii="宋体" w:hAnsi="宋体"/>
              </w:rPr>
            </w:pPr>
          </w:p>
        </w:tc>
      </w:tr>
      <w:tr w:rsidR="002C3A1A" w:rsidRPr="00DC73E0" w14:paraId="10A6F9A0" w14:textId="77777777" w:rsidTr="00886E94">
        <w:trPr>
          <w:trHeight w:val="397"/>
        </w:trPr>
        <w:tc>
          <w:tcPr>
            <w:tcW w:w="756" w:type="pct"/>
            <w:vMerge/>
            <w:vAlign w:val="center"/>
          </w:tcPr>
          <w:p w14:paraId="54370951" w14:textId="77777777" w:rsidR="002C3A1A" w:rsidRPr="00DC73E0" w:rsidRDefault="002C3A1A" w:rsidP="00A04A9E">
            <w:pPr>
              <w:pStyle w:val="afffffffffffa"/>
              <w:spacing w:line="240" w:lineRule="auto"/>
              <w:ind w:firstLineChars="0" w:firstLine="0"/>
              <w:jc w:val="center"/>
            </w:pPr>
          </w:p>
        </w:tc>
        <w:tc>
          <w:tcPr>
            <w:tcW w:w="1744" w:type="pct"/>
            <w:vAlign w:val="center"/>
          </w:tcPr>
          <w:p w14:paraId="5E6D54FF" w14:textId="77777777" w:rsidR="002C3A1A" w:rsidRPr="00DC73E0" w:rsidRDefault="00CD3D25" w:rsidP="00A04A9E">
            <w:pPr>
              <w:pStyle w:val="afffffffffffa"/>
              <w:spacing w:line="240" w:lineRule="auto"/>
              <w:ind w:firstLineChars="0" w:firstLine="0"/>
              <w:jc w:val="center"/>
              <w:rPr>
                <w:rFonts w:ascii="宋体" w:hAnsi="宋体"/>
              </w:rPr>
            </w:pPr>
            <w:r w:rsidRPr="00DC73E0">
              <w:rPr>
                <w:rFonts w:ascii="宋体" w:hAnsi="宋体" w:hint="eastAsia"/>
              </w:rPr>
              <w:t>原油</w:t>
            </w:r>
          </w:p>
        </w:tc>
        <w:tc>
          <w:tcPr>
            <w:tcW w:w="1250" w:type="pct"/>
          </w:tcPr>
          <w:p w14:paraId="23629C0C" w14:textId="77777777" w:rsidR="002C3A1A" w:rsidRPr="00DC73E0" w:rsidRDefault="00CD3D25" w:rsidP="00A04A9E">
            <w:pPr>
              <w:pStyle w:val="afffffffffffa"/>
              <w:spacing w:line="240" w:lineRule="auto"/>
              <w:ind w:firstLineChars="0" w:firstLine="0"/>
              <w:jc w:val="center"/>
              <w:rPr>
                <w:rFonts w:ascii="Times New Roman" w:hAnsi="Times New Roman"/>
              </w:rPr>
            </w:pPr>
            <w:r w:rsidRPr="00DC73E0">
              <w:rPr>
                <w:rFonts w:ascii="Times New Roman" w:hAnsi="Times New Roman"/>
              </w:rPr>
              <w:t>t</w:t>
            </w:r>
          </w:p>
        </w:tc>
        <w:tc>
          <w:tcPr>
            <w:tcW w:w="1250" w:type="pct"/>
            <w:vAlign w:val="center"/>
          </w:tcPr>
          <w:p w14:paraId="190930EF" w14:textId="77777777" w:rsidR="002C3A1A" w:rsidRPr="00DC73E0" w:rsidRDefault="002C3A1A" w:rsidP="00A04A9E">
            <w:pPr>
              <w:pStyle w:val="afffffffffffa"/>
              <w:spacing w:line="240" w:lineRule="auto"/>
              <w:ind w:firstLineChars="0" w:firstLine="0"/>
              <w:jc w:val="center"/>
              <w:rPr>
                <w:rFonts w:ascii="宋体" w:hAnsi="宋体"/>
              </w:rPr>
            </w:pPr>
          </w:p>
        </w:tc>
      </w:tr>
      <w:tr w:rsidR="002C3A1A" w:rsidRPr="00DC73E0" w14:paraId="11073ACD" w14:textId="77777777" w:rsidTr="00886E94">
        <w:trPr>
          <w:trHeight w:val="397"/>
        </w:trPr>
        <w:tc>
          <w:tcPr>
            <w:tcW w:w="756" w:type="pct"/>
            <w:vMerge/>
            <w:vAlign w:val="center"/>
          </w:tcPr>
          <w:p w14:paraId="70C31676" w14:textId="77777777" w:rsidR="002C3A1A" w:rsidRPr="00DC73E0" w:rsidRDefault="002C3A1A" w:rsidP="00A04A9E">
            <w:pPr>
              <w:pStyle w:val="afffffffffffa"/>
              <w:spacing w:line="240" w:lineRule="auto"/>
              <w:ind w:firstLineChars="0" w:firstLine="0"/>
              <w:jc w:val="center"/>
            </w:pPr>
          </w:p>
        </w:tc>
        <w:tc>
          <w:tcPr>
            <w:tcW w:w="1744" w:type="pct"/>
            <w:vAlign w:val="center"/>
          </w:tcPr>
          <w:p w14:paraId="07419492" w14:textId="77777777" w:rsidR="002C3A1A" w:rsidRPr="00DC73E0" w:rsidRDefault="00CD3D25" w:rsidP="00A04A9E">
            <w:pPr>
              <w:pStyle w:val="afffffffffffa"/>
              <w:spacing w:line="240" w:lineRule="auto"/>
              <w:ind w:firstLineChars="0" w:firstLine="0"/>
              <w:jc w:val="center"/>
              <w:rPr>
                <w:rFonts w:ascii="宋体" w:hAnsi="宋体"/>
              </w:rPr>
            </w:pPr>
            <w:r w:rsidRPr="00DC73E0">
              <w:rPr>
                <w:rFonts w:ascii="宋体" w:hAnsi="宋体" w:hint="eastAsia"/>
              </w:rPr>
              <w:t>燃料油</w:t>
            </w:r>
          </w:p>
        </w:tc>
        <w:tc>
          <w:tcPr>
            <w:tcW w:w="1250" w:type="pct"/>
          </w:tcPr>
          <w:p w14:paraId="79ED677F" w14:textId="77777777" w:rsidR="002C3A1A" w:rsidRPr="00DC73E0" w:rsidRDefault="00CD3D25" w:rsidP="00A04A9E">
            <w:pPr>
              <w:pStyle w:val="afffffffffffa"/>
              <w:spacing w:line="240" w:lineRule="auto"/>
              <w:ind w:firstLineChars="0" w:firstLine="0"/>
              <w:jc w:val="center"/>
              <w:rPr>
                <w:rFonts w:ascii="Times New Roman" w:hAnsi="Times New Roman"/>
              </w:rPr>
            </w:pPr>
            <w:r w:rsidRPr="00DC73E0">
              <w:rPr>
                <w:rFonts w:ascii="Times New Roman" w:hAnsi="Times New Roman"/>
              </w:rPr>
              <w:t>t</w:t>
            </w:r>
          </w:p>
        </w:tc>
        <w:tc>
          <w:tcPr>
            <w:tcW w:w="1250" w:type="pct"/>
            <w:vAlign w:val="center"/>
          </w:tcPr>
          <w:p w14:paraId="23A877C3" w14:textId="77777777" w:rsidR="002C3A1A" w:rsidRPr="00DC73E0" w:rsidRDefault="002C3A1A" w:rsidP="00A04A9E">
            <w:pPr>
              <w:pStyle w:val="afffffffffffa"/>
              <w:spacing w:line="240" w:lineRule="auto"/>
              <w:ind w:firstLineChars="0" w:firstLine="0"/>
              <w:jc w:val="center"/>
              <w:rPr>
                <w:rFonts w:ascii="宋体" w:hAnsi="宋体"/>
              </w:rPr>
            </w:pPr>
          </w:p>
        </w:tc>
      </w:tr>
      <w:tr w:rsidR="002C3A1A" w:rsidRPr="00DC73E0" w14:paraId="33C4CAAB" w14:textId="77777777" w:rsidTr="00886E94">
        <w:trPr>
          <w:trHeight w:val="397"/>
        </w:trPr>
        <w:tc>
          <w:tcPr>
            <w:tcW w:w="756" w:type="pct"/>
            <w:vMerge/>
            <w:vAlign w:val="center"/>
          </w:tcPr>
          <w:p w14:paraId="5D677E79" w14:textId="77777777" w:rsidR="002C3A1A" w:rsidRPr="00DC73E0" w:rsidRDefault="002C3A1A" w:rsidP="00A04A9E">
            <w:pPr>
              <w:pStyle w:val="afffffffffffa"/>
              <w:spacing w:line="240" w:lineRule="auto"/>
              <w:ind w:firstLineChars="0" w:firstLine="0"/>
              <w:jc w:val="center"/>
            </w:pPr>
          </w:p>
        </w:tc>
        <w:tc>
          <w:tcPr>
            <w:tcW w:w="1744" w:type="pct"/>
            <w:vAlign w:val="center"/>
          </w:tcPr>
          <w:p w14:paraId="666BC40B" w14:textId="77777777" w:rsidR="002C3A1A" w:rsidRPr="00DC73E0" w:rsidRDefault="00CD3D25" w:rsidP="00A04A9E">
            <w:pPr>
              <w:pStyle w:val="afffffffffffa"/>
              <w:spacing w:line="240" w:lineRule="auto"/>
              <w:ind w:firstLineChars="0" w:firstLine="0"/>
              <w:jc w:val="center"/>
              <w:rPr>
                <w:rFonts w:ascii="宋体" w:hAnsi="宋体"/>
              </w:rPr>
            </w:pPr>
            <w:r w:rsidRPr="00DC73E0">
              <w:rPr>
                <w:rFonts w:ascii="宋体" w:hAnsi="宋体" w:hint="eastAsia"/>
              </w:rPr>
              <w:t>汽油</w:t>
            </w:r>
          </w:p>
        </w:tc>
        <w:tc>
          <w:tcPr>
            <w:tcW w:w="1250" w:type="pct"/>
          </w:tcPr>
          <w:p w14:paraId="4F4CBCE7" w14:textId="77777777" w:rsidR="002C3A1A" w:rsidRPr="00DC73E0" w:rsidRDefault="00CD3D25" w:rsidP="00A04A9E">
            <w:pPr>
              <w:pStyle w:val="afffffffffffa"/>
              <w:spacing w:line="240" w:lineRule="auto"/>
              <w:ind w:firstLineChars="0" w:firstLine="0"/>
              <w:jc w:val="center"/>
              <w:rPr>
                <w:rFonts w:ascii="Times New Roman" w:hAnsi="Times New Roman"/>
              </w:rPr>
            </w:pPr>
            <w:r w:rsidRPr="00DC73E0">
              <w:rPr>
                <w:rFonts w:ascii="Times New Roman" w:hAnsi="Times New Roman"/>
              </w:rPr>
              <w:t>t</w:t>
            </w:r>
          </w:p>
        </w:tc>
        <w:tc>
          <w:tcPr>
            <w:tcW w:w="1250" w:type="pct"/>
            <w:vAlign w:val="center"/>
          </w:tcPr>
          <w:p w14:paraId="4DF7BAC4" w14:textId="77777777" w:rsidR="002C3A1A" w:rsidRPr="00DC73E0" w:rsidRDefault="002C3A1A" w:rsidP="00A04A9E">
            <w:pPr>
              <w:pStyle w:val="afffffffffffa"/>
              <w:spacing w:line="240" w:lineRule="auto"/>
              <w:ind w:firstLineChars="0" w:firstLine="0"/>
              <w:jc w:val="center"/>
              <w:rPr>
                <w:rFonts w:ascii="宋体" w:hAnsi="宋体"/>
              </w:rPr>
            </w:pPr>
          </w:p>
        </w:tc>
      </w:tr>
      <w:tr w:rsidR="002C3A1A" w:rsidRPr="00DC73E0" w14:paraId="3222B3A8" w14:textId="77777777" w:rsidTr="00886E94">
        <w:trPr>
          <w:trHeight w:val="397"/>
        </w:trPr>
        <w:tc>
          <w:tcPr>
            <w:tcW w:w="756" w:type="pct"/>
            <w:vMerge/>
            <w:vAlign w:val="center"/>
          </w:tcPr>
          <w:p w14:paraId="1F9FD751" w14:textId="77777777" w:rsidR="002C3A1A" w:rsidRPr="00DC73E0" w:rsidRDefault="002C3A1A" w:rsidP="00A04A9E">
            <w:pPr>
              <w:pStyle w:val="afffffffffffa"/>
              <w:spacing w:line="240" w:lineRule="auto"/>
              <w:ind w:firstLineChars="0" w:firstLine="0"/>
              <w:jc w:val="center"/>
            </w:pPr>
          </w:p>
        </w:tc>
        <w:tc>
          <w:tcPr>
            <w:tcW w:w="1744" w:type="pct"/>
            <w:vAlign w:val="center"/>
          </w:tcPr>
          <w:p w14:paraId="5214060E" w14:textId="77777777" w:rsidR="002C3A1A" w:rsidRPr="00DC73E0" w:rsidRDefault="00CD3D25" w:rsidP="00A04A9E">
            <w:pPr>
              <w:pStyle w:val="afffffffffffa"/>
              <w:spacing w:line="240" w:lineRule="auto"/>
              <w:ind w:firstLineChars="0" w:firstLine="0"/>
              <w:jc w:val="center"/>
              <w:rPr>
                <w:rFonts w:ascii="宋体" w:hAnsi="宋体"/>
              </w:rPr>
            </w:pPr>
            <w:r w:rsidRPr="00DC73E0">
              <w:rPr>
                <w:rFonts w:ascii="宋体" w:hAnsi="宋体" w:hint="eastAsia"/>
              </w:rPr>
              <w:t>柴油</w:t>
            </w:r>
          </w:p>
        </w:tc>
        <w:tc>
          <w:tcPr>
            <w:tcW w:w="1250" w:type="pct"/>
          </w:tcPr>
          <w:p w14:paraId="653939CD" w14:textId="77777777" w:rsidR="002C3A1A" w:rsidRPr="00DC73E0" w:rsidRDefault="00CD3D25" w:rsidP="00A04A9E">
            <w:pPr>
              <w:pStyle w:val="afffffffffffa"/>
              <w:spacing w:line="240" w:lineRule="auto"/>
              <w:ind w:firstLineChars="0" w:firstLine="0"/>
              <w:jc w:val="center"/>
              <w:rPr>
                <w:rFonts w:ascii="Times New Roman" w:hAnsi="Times New Roman"/>
              </w:rPr>
            </w:pPr>
            <w:r w:rsidRPr="00DC73E0">
              <w:rPr>
                <w:rFonts w:ascii="Times New Roman" w:hAnsi="Times New Roman"/>
              </w:rPr>
              <w:t>t</w:t>
            </w:r>
          </w:p>
        </w:tc>
        <w:tc>
          <w:tcPr>
            <w:tcW w:w="1250" w:type="pct"/>
            <w:vAlign w:val="center"/>
          </w:tcPr>
          <w:p w14:paraId="5F6B4AD5" w14:textId="77777777" w:rsidR="002C3A1A" w:rsidRPr="00DC73E0" w:rsidRDefault="002C3A1A" w:rsidP="00A04A9E">
            <w:pPr>
              <w:pStyle w:val="afffffffffffa"/>
              <w:spacing w:line="240" w:lineRule="auto"/>
              <w:ind w:firstLineChars="0" w:firstLine="0"/>
              <w:jc w:val="center"/>
              <w:rPr>
                <w:rFonts w:ascii="宋体" w:hAnsi="宋体"/>
              </w:rPr>
            </w:pPr>
          </w:p>
        </w:tc>
      </w:tr>
      <w:tr w:rsidR="002C3A1A" w:rsidRPr="00DC73E0" w14:paraId="7AE3B05B" w14:textId="77777777" w:rsidTr="00886E94">
        <w:trPr>
          <w:trHeight w:val="397"/>
        </w:trPr>
        <w:tc>
          <w:tcPr>
            <w:tcW w:w="756" w:type="pct"/>
            <w:vMerge/>
            <w:vAlign w:val="center"/>
          </w:tcPr>
          <w:p w14:paraId="78530B8B" w14:textId="77777777" w:rsidR="002C3A1A" w:rsidRPr="00DC73E0" w:rsidRDefault="002C3A1A" w:rsidP="00A04A9E">
            <w:pPr>
              <w:pStyle w:val="afffffffffffa"/>
              <w:spacing w:line="240" w:lineRule="auto"/>
              <w:ind w:firstLineChars="0" w:firstLine="0"/>
              <w:jc w:val="center"/>
            </w:pPr>
          </w:p>
        </w:tc>
        <w:tc>
          <w:tcPr>
            <w:tcW w:w="1744" w:type="pct"/>
            <w:vAlign w:val="center"/>
          </w:tcPr>
          <w:p w14:paraId="24EED9B2" w14:textId="77777777" w:rsidR="002C3A1A" w:rsidRPr="00DC73E0" w:rsidRDefault="00CD3D25" w:rsidP="00A04A9E">
            <w:pPr>
              <w:pStyle w:val="afffffffffffa"/>
              <w:spacing w:line="240" w:lineRule="auto"/>
              <w:ind w:firstLineChars="0" w:firstLine="0"/>
              <w:jc w:val="center"/>
              <w:rPr>
                <w:rFonts w:ascii="宋体" w:hAnsi="宋体"/>
              </w:rPr>
            </w:pPr>
            <w:r w:rsidRPr="00DC73E0">
              <w:rPr>
                <w:rFonts w:ascii="宋体" w:hAnsi="宋体" w:hint="eastAsia"/>
              </w:rPr>
              <w:t>煤油</w:t>
            </w:r>
          </w:p>
        </w:tc>
        <w:tc>
          <w:tcPr>
            <w:tcW w:w="1250" w:type="pct"/>
          </w:tcPr>
          <w:p w14:paraId="7A22416D" w14:textId="77777777" w:rsidR="002C3A1A" w:rsidRPr="00DC73E0" w:rsidRDefault="00CD3D25" w:rsidP="00A04A9E">
            <w:pPr>
              <w:pStyle w:val="afffffffffffa"/>
              <w:spacing w:line="240" w:lineRule="auto"/>
              <w:ind w:firstLineChars="0" w:firstLine="0"/>
              <w:jc w:val="center"/>
              <w:rPr>
                <w:rFonts w:ascii="Times New Roman" w:hAnsi="Times New Roman"/>
              </w:rPr>
            </w:pPr>
            <w:r w:rsidRPr="00DC73E0">
              <w:rPr>
                <w:rFonts w:ascii="Times New Roman" w:hAnsi="Times New Roman"/>
              </w:rPr>
              <w:t>t</w:t>
            </w:r>
          </w:p>
        </w:tc>
        <w:tc>
          <w:tcPr>
            <w:tcW w:w="1250" w:type="pct"/>
            <w:vAlign w:val="center"/>
          </w:tcPr>
          <w:p w14:paraId="0F34E28B" w14:textId="77777777" w:rsidR="002C3A1A" w:rsidRPr="00DC73E0" w:rsidRDefault="002C3A1A" w:rsidP="00A04A9E">
            <w:pPr>
              <w:pStyle w:val="afffffffffffa"/>
              <w:spacing w:line="240" w:lineRule="auto"/>
              <w:ind w:firstLineChars="0" w:firstLine="0"/>
              <w:jc w:val="center"/>
              <w:rPr>
                <w:rFonts w:ascii="宋体" w:hAnsi="宋体"/>
              </w:rPr>
            </w:pPr>
          </w:p>
        </w:tc>
      </w:tr>
      <w:tr w:rsidR="002C3A1A" w:rsidRPr="00DC73E0" w14:paraId="709492F7" w14:textId="77777777" w:rsidTr="00886E94">
        <w:trPr>
          <w:trHeight w:val="397"/>
        </w:trPr>
        <w:tc>
          <w:tcPr>
            <w:tcW w:w="756" w:type="pct"/>
            <w:vMerge/>
            <w:vAlign w:val="center"/>
          </w:tcPr>
          <w:p w14:paraId="0BF1864D" w14:textId="77777777" w:rsidR="002C3A1A" w:rsidRPr="00DC73E0" w:rsidRDefault="002C3A1A" w:rsidP="00A04A9E">
            <w:pPr>
              <w:pStyle w:val="afffffffffffa"/>
              <w:spacing w:line="240" w:lineRule="auto"/>
              <w:ind w:firstLineChars="0" w:firstLine="0"/>
              <w:jc w:val="center"/>
            </w:pPr>
          </w:p>
        </w:tc>
        <w:tc>
          <w:tcPr>
            <w:tcW w:w="1744" w:type="pct"/>
            <w:vAlign w:val="center"/>
          </w:tcPr>
          <w:p w14:paraId="4BB9F989" w14:textId="77777777" w:rsidR="002C3A1A" w:rsidRPr="00DC73E0" w:rsidRDefault="00CD3D25" w:rsidP="00A04A9E">
            <w:pPr>
              <w:pStyle w:val="afffffffffffa"/>
              <w:spacing w:line="240" w:lineRule="auto"/>
              <w:ind w:firstLineChars="0" w:firstLine="0"/>
              <w:jc w:val="center"/>
              <w:rPr>
                <w:rFonts w:ascii="宋体" w:hAnsi="宋体"/>
              </w:rPr>
            </w:pPr>
            <w:r w:rsidRPr="00DC73E0">
              <w:rPr>
                <w:rFonts w:ascii="宋体" w:hAnsi="宋体" w:hint="eastAsia"/>
              </w:rPr>
              <w:t>石油焦</w:t>
            </w:r>
          </w:p>
        </w:tc>
        <w:tc>
          <w:tcPr>
            <w:tcW w:w="1250" w:type="pct"/>
          </w:tcPr>
          <w:p w14:paraId="38A6D423" w14:textId="77777777" w:rsidR="002C3A1A" w:rsidRPr="00DC73E0" w:rsidRDefault="00CD3D25" w:rsidP="00A04A9E">
            <w:pPr>
              <w:pStyle w:val="afffffffffffa"/>
              <w:spacing w:line="240" w:lineRule="auto"/>
              <w:ind w:firstLineChars="0" w:firstLine="0"/>
              <w:jc w:val="center"/>
              <w:rPr>
                <w:rFonts w:ascii="Times New Roman" w:hAnsi="Times New Roman"/>
              </w:rPr>
            </w:pPr>
            <w:r w:rsidRPr="00DC73E0">
              <w:rPr>
                <w:rFonts w:ascii="Times New Roman" w:hAnsi="Times New Roman"/>
              </w:rPr>
              <w:t>t</w:t>
            </w:r>
          </w:p>
        </w:tc>
        <w:tc>
          <w:tcPr>
            <w:tcW w:w="1250" w:type="pct"/>
            <w:vAlign w:val="center"/>
          </w:tcPr>
          <w:p w14:paraId="7325149C" w14:textId="77777777" w:rsidR="002C3A1A" w:rsidRPr="00DC73E0" w:rsidRDefault="002C3A1A" w:rsidP="00A04A9E">
            <w:pPr>
              <w:pStyle w:val="afffffffffffa"/>
              <w:spacing w:line="240" w:lineRule="auto"/>
              <w:ind w:firstLineChars="0" w:firstLine="0"/>
              <w:jc w:val="center"/>
              <w:rPr>
                <w:rFonts w:ascii="宋体" w:hAnsi="宋体"/>
              </w:rPr>
            </w:pPr>
          </w:p>
        </w:tc>
      </w:tr>
      <w:tr w:rsidR="002C3A1A" w:rsidRPr="00DC73E0" w14:paraId="1C20F205" w14:textId="77777777" w:rsidTr="00886E94">
        <w:trPr>
          <w:trHeight w:val="397"/>
        </w:trPr>
        <w:tc>
          <w:tcPr>
            <w:tcW w:w="756" w:type="pct"/>
            <w:vMerge/>
            <w:vAlign w:val="center"/>
          </w:tcPr>
          <w:p w14:paraId="0ED6F5F6" w14:textId="77777777" w:rsidR="002C3A1A" w:rsidRPr="00DC73E0" w:rsidRDefault="002C3A1A" w:rsidP="00A04A9E">
            <w:pPr>
              <w:pStyle w:val="afffffffffffa"/>
              <w:spacing w:line="240" w:lineRule="auto"/>
              <w:ind w:firstLineChars="0" w:firstLine="0"/>
              <w:jc w:val="center"/>
            </w:pPr>
          </w:p>
        </w:tc>
        <w:tc>
          <w:tcPr>
            <w:tcW w:w="1744" w:type="pct"/>
            <w:vAlign w:val="center"/>
          </w:tcPr>
          <w:p w14:paraId="67A684F4" w14:textId="77777777" w:rsidR="002C3A1A" w:rsidRPr="00DC73E0" w:rsidRDefault="00CD3D25" w:rsidP="00A04A9E">
            <w:pPr>
              <w:pStyle w:val="afffffffffffa"/>
              <w:spacing w:line="240" w:lineRule="auto"/>
              <w:ind w:firstLineChars="0" w:firstLine="0"/>
              <w:jc w:val="center"/>
              <w:rPr>
                <w:rFonts w:ascii="宋体" w:hAnsi="宋体"/>
              </w:rPr>
            </w:pPr>
            <w:r w:rsidRPr="00DC73E0">
              <w:rPr>
                <w:rFonts w:ascii="宋体" w:hAnsi="宋体" w:hint="eastAsia"/>
              </w:rPr>
              <w:t>其他石油制品</w:t>
            </w:r>
          </w:p>
        </w:tc>
        <w:tc>
          <w:tcPr>
            <w:tcW w:w="1250" w:type="pct"/>
          </w:tcPr>
          <w:p w14:paraId="7A477362" w14:textId="77777777" w:rsidR="002C3A1A" w:rsidRPr="00DC73E0" w:rsidRDefault="00CD3D25" w:rsidP="00A04A9E">
            <w:pPr>
              <w:pStyle w:val="afffffffffffa"/>
              <w:spacing w:line="240" w:lineRule="auto"/>
              <w:ind w:firstLineChars="0" w:firstLine="0"/>
              <w:jc w:val="center"/>
              <w:rPr>
                <w:rFonts w:ascii="Times New Roman" w:hAnsi="Times New Roman"/>
              </w:rPr>
            </w:pPr>
            <w:r w:rsidRPr="00DC73E0">
              <w:rPr>
                <w:rFonts w:ascii="Times New Roman" w:hAnsi="Times New Roman"/>
              </w:rPr>
              <w:t>t</w:t>
            </w:r>
          </w:p>
        </w:tc>
        <w:tc>
          <w:tcPr>
            <w:tcW w:w="1250" w:type="pct"/>
            <w:vAlign w:val="center"/>
          </w:tcPr>
          <w:p w14:paraId="22226247" w14:textId="77777777" w:rsidR="002C3A1A" w:rsidRPr="00DC73E0" w:rsidRDefault="002C3A1A" w:rsidP="00A04A9E">
            <w:pPr>
              <w:pStyle w:val="afffffffffffa"/>
              <w:spacing w:line="240" w:lineRule="auto"/>
              <w:ind w:firstLineChars="0" w:firstLine="0"/>
              <w:jc w:val="center"/>
              <w:rPr>
                <w:rFonts w:ascii="宋体" w:hAnsi="宋体"/>
              </w:rPr>
            </w:pPr>
          </w:p>
        </w:tc>
      </w:tr>
      <w:tr w:rsidR="002C3A1A" w:rsidRPr="00DC73E0" w14:paraId="6EEE9AF2" w14:textId="77777777" w:rsidTr="00886E94">
        <w:trPr>
          <w:trHeight w:val="397"/>
        </w:trPr>
        <w:tc>
          <w:tcPr>
            <w:tcW w:w="756" w:type="pct"/>
            <w:vMerge/>
            <w:vAlign w:val="center"/>
          </w:tcPr>
          <w:p w14:paraId="36F17472" w14:textId="77777777" w:rsidR="002C3A1A" w:rsidRPr="00DC73E0" w:rsidRDefault="002C3A1A" w:rsidP="00A04A9E">
            <w:pPr>
              <w:pStyle w:val="afffffffffffa"/>
              <w:spacing w:line="240" w:lineRule="auto"/>
              <w:ind w:firstLineChars="0" w:firstLine="0"/>
              <w:jc w:val="center"/>
            </w:pPr>
          </w:p>
        </w:tc>
        <w:tc>
          <w:tcPr>
            <w:tcW w:w="1744" w:type="pct"/>
            <w:vAlign w:val="center"/>
          </w:tcPr>
          <w:p w14:paraId="680D0FF4" w14:textId="77777777" w:rsidR="002C3A1A" w:rsidRPr="00DC73E0" w:rsidRDefault="00CD3D25" w:rsidP="00A04A9E">
            <w:pPr>
              <w:pStyle w:val="afffffffffffa"/>
              <w:spacing w:line="240" w:lineRule="auto"/>
              <w:ind w:firstLineChars="0" w:firstLine="0"/>
              <w:jc w:val="center"/>
              <w:rPr>
                <w:rFonts w:ascii="宋体" w:hAnsi="宋体"/>
              </w:rPr>
            </w:pPr>
            <w:r w:rsidRPr="00DC73E0">
              <w:rPr>
                <w:rFonts w:ascii="宋体" w:hAnsi="宋体" w:hint="eastAsia"/>
              </w:rPr>
              <w:t>焦油</w:t>
            </w:r>
          </w:p>
        </w:tc>
        <w:tc>
          <w:tcPr>
            <w:tcW w:w="1250" w:type="pct"/>
          </w:tcPr>
          <w:p w14:paraId="5829FBF9" w14:textId="77777777" w:rsidR="002C3A1A" w:rsidRPr="00DC73E0" w:rsidRDefault="00CD3D25" w:rsidP="00A04A9E">
            <w:pPr>
              <w:pStyle w:val="afffffffffffa"/>
              <w:spacing w:line="240" w:lineRule="auto"/>
              <w:ind w:firstLineChars="0" w:firstLine="0"/>
              <w:jc w:val="center"/>
              <w:rPr>
                <w:rFonts w:ascii="Times New Roman" w:hAnsi="Times New Roman"/>
              </w:rPr>
            </w:pPr>
            <w:r w:rsidRPr="00DC73E0">
              <w:rPr>
                <w:rFonts w:ascii="Times New Roman" w:hAnsi="Times New Roman"/>
              </w:rPr>
              <w:t>t</w:t>
            </w:r>
          </w:p>
        </w:tc>
        <w:tc>
          <w:tcPr>
            <w:tcW w:w="1250" w:type="pct"/>
            <w:vAlign w:val="center"/>
          </w:tcPr>
          <w:p w14:paraId="5DB474B8" w14:textId="77777777" w:rsidR="002C3A1A" w:rsidRPr="00DC73E0" w:rsidRDefault="002C3A1A" w:rsidP="00A04A9E">
            <w:pPr>
              <w:pStyle w:val="afffffffffffa"/>
              <w:spacing w:line="240" w:lineRule="auto"/>
              <w:ind w:firstLineChars="0" w:firstLine="0"/>
              <w:jc w:val="center"/>
              <w:rPr>
                <w:rFonts w:ascii="宋体" w:hAnsi="宋体"/>
              </w:rPr>
            </w:pPr>
          </w:p>
        </w:tc>
      </w:tr>
      <w:tr w:rsidR="002C3A1A" w:rsidRPr="00DC73E0" w14:paraId="4A764924" w14:textId="77777777" w:rsidTr="00886E94">
        <w:trPr>
          <w:trHeight w:val="397"/>
        </w:trPr>
        <w:tc>
          <w:tcPr>
            <w:tcW w:w="756" w:type="pct"/>
            <w:vMerge/>
            <w:vAlign w:val="center"/>
          </w:tcPr>
          <w:p w14:paraId="52BB2987" w14:textId="77777777" w:rsidR="002C3A1A" w:rsidRPr="00DC73E0" w:rsidRDefault="002C3A1A" w:rsidP="00A04A9E">
            <w:pPr>
              <w:pStyle w:val="afffffffffffa"/>
              <w:spacing w:line="240" w:lineRule="auto"/>
              <w:ind w:firstLineChars="0" w:firstLine="0"/>
              <w:jc w:val="center"/>
            </w:pPr>
          </w:p>
        </w:tc>
        <w:tc>
          <w:tcPr>
            <w:tcW w:w="1744" w:type="pct"/>
            <w:vAlign w:val="center"/>
          </w:tcPr>
          <w:p w14:paraId="7135045F" w14:textId="77777777" w:rsidR="002C3A1A" w:rsidRPr="00DC73E0" w:rsidRDefault="00CD3D25" w:rsidP="00A04A9E">
            <w:pPr>
              <w:pStyle w:val="afffffffffffa"/>
              <w:spacing w:line="240" w:lineRule="auto"/>
              <w:ind w:firstLineChars="0" w:firstLine="0"/>
              <w:jc w:val="center"/>
              <w:rPr>
                <w:rFonts w:ascii="宋体" w:hAnsi="宋体"/>
              </w:rPr>
            </w:pPr>
            <w:proofErr w:type="gramStart"/>
            <w:r w:rsidRPr="00DC73E0">
              <w:rPr>
                <w:rFonts w:ascii="宋体" w:hAnsi="宋体" w:hint="eastAsia"/>
              </w:rPr>
              <w:t>粗苯</w:t>
            </w:r>
            <w:proofErr w:type="gramEnd"/>
          </w:p>
        </w:tc>
        <w:tc>
          <w:tcPr>
            <w:tcW w:w="1250" w:type="pct"/>
          </w:tcPr>
          <w:p w14:paraId="19F592AC" w14:textId="77777777" w:rsidR="002C3A1A" w:rsidRPr="00DC73E0" w:rsidRDefault="00CD3D25" w:rsidP="00A04A9E">
            <w:pPr>
              <w:pStyle w:val="afffffffffffa"/>
              <w:spacing w:line="240" w:lineRule="auto"/>
              <w:ind w:firstLineChars="0" w:firstLine="0"/>
              <w:jc w:val="center"/>
              <w:rPr>
                <w:rFonts w:ascii="Times New Roman" w:hAnsi="Times New Roman"/>
              </w:rPr>
            </w:pPr>
            <w:r w:rsidRPr="00DC73E0">
              <w:rPr>
                <w:rFonts w:ascii="Times New Roman" w:hAnsi="Times New Roman"/>
              </w:rPr>
              <w:t>t</w:t>
            </w:r>
          </w:p>
        </w:tc>
        <w:tc>
          <w:tcPr>
            <w:tcW w:w="1250" w:type="pct"/>
            <w:vAlign w:val="center"/>
          </w:tcPr>
          <w:p w14:paraId="7D088229" w14:textId="77777777" w:rsidR="002C3A1A" w:rsidRPr="00DC73E0" w:rsidRDefault="002C3A1A" w:rsidP="00A04A9E">
            <w:pPr>
              <w:pStyle w:val="afffffffffffa"/>
              <w:spacing w:line="240" w:lineRule="auto"/>
              <w:ind w:firstLineChars="0" w:firstLine="0"/>
              <w:jc w:val="center"/>
              <w:rPr>
                <w:rFonts w:ascii="宋体" w:hAnsi="宋体"/>
              </w:rPr>
            </w:pPr>
          </w:p>
        </w:tc>
      </w:tr>
      <w:tr w:rsidR="002C3A1A" w:rsidRPr="00DC73E0" w14:paraId="6700562B" w14:textId="77777777" w:rsidTr="00886E94">
        <w:trPr>
          <w:trHeight w:val="397"/>
        </w:trPr>
        <w:tc>
          <w:tcPr>
            <w:tcW w:w="756" w:type="pct"/>
            <w:vMerge/>
            <w:vAlign w:val="center"/>
          </w:tcPr>
          <w:p w14:paraId="36E0D9CC" w14:textId="77777777" w:rsidR="002C3A1A" w:rsidRPr="00DC73E0" w:rsidRDefault="002C3A1A" w:rsidP="00A04A9E">
            <w:pPr>
              <w:pStyle w:val="afffffffffffa"/>
              <w:spacing w:line="240" w:lineRule="auto"/>
              <w:ind w:firstLineChars="0" w:firstLine="0"/>
              <w:jc w:val="center"/>
            </w:pPr>
          </w:p>
        </w:tc>
        <w:tc>
          <w:tcPr>
            <w:tcW w:w="1744" w:type="pct"/>
            <w:vAlign w:val="center"/>
          </w:tcPr>
          <w:p w14:paraId="6B103A47" w14:textId="77777777" w:rsidR="002C3A1A" w:rsidRPr="00DC73E0" w:rsidRDefault="00CD3D25" w:rsidP="00A04A9E">
            <w:pPr>
              <w:pStyle w:val="afffffffffffa"/>
              <w:spacing w:line="240" w:lineRule="auto"/>
              <w:ind w:firstLineChars="0" w:firstLine="0"/>
              <w:jc w:val="center"/>
              <w:rPr>
                <w:rFonts w:ascii="宋体" w:hAnsi="宋体"/>
              </w:rPr>
            </w:pPr>
            <w:r w:rsidRPr="00DC73E0">
              <w:rPr>
                <w:rFonts w:ascii="宋体" w:hAnsi="宋体" w:hint="eastAsia"/>
              </w:rPr>
              <w:t>炼厂干气</w:t>
            </w:r>
          </w:p>
        </w:tc>
        <w:tc>
          <w:tcPr>
            <w:tcW w:w="1250" w:type="pct"/>
          </w:tcPr>
          <w:p w14:paraId="6898A775" w14:textId="77777777" w:rsidR="002C3A1A" w:rsidRPr="00DC73E0" w:rsidRDefault="00CD3D25" w:rsidP="00A04A9E">
            <w:pPr>
              <w:pStyle w:val="afffffffffffa"/>
              <w:spacing w:line="240" w:lineRule="auto"/>
              <w:ind w:firstLineChars="0" w:firstLine="0"/>
              <w:jc w:val="center"/>
              <w:rPr>
                <w:rFonts w:ascii="Times New Roman" w:hAnsi="Times New Roman"/>
              </w:rPr>
            </w:pPr>
            <w:r w:rsidRPr="00DC73E0">
              <w:rPr>
                <w:rFonts w:ascii="Times New Roman" w:hAnsi="Times New Roman"/>
              </w:rPr>
              <w:t>t</w:t>
            </w:r>
          </w:p>
        </w:tc>
        <w:tc>
          <w:tcPr>
            <w:tcW w:w="1250" w:type="pct"/>
            <w:vAlign w:val="center"/>
          </w:tcPr>
          <w:p w14:paraId="435D2279" w14:textId="77777777" w:rsidR="002C3A1A" w:rsidRPr="00DC73E0" w:rsidRDefault="002C3A1A" w:rsidP="00A04A9E">
            <w:pPr>
              <w:pStyle w:val="afffffffffffa"/>
              <w:spacing w:line="240" w:lineRule="auto"/>
              <w:ind w:firstLineChars="0" w:firstLine="0"/>
              <w:jc w:val="center"/>
              <w:rPr>
                <w:rFonts w:ascii="宋体" w:hAnsi="宋体"/>
              </w:rPr>
            </w:pPr>
          </w:p>
        </w:tc>
      </w:tr>
      <w:tr w:rsidR="002C3A1A" w:rsidRPr="00DC73E0" w14:paraId="7E548165" w14:textId="77777777" w:rsidTr="00886E94">
        <w:trPr>
          <w:trHeight w:val="397"/>
        </w:trPr>
        <w:tc>
          <w:tcPr>
            <w:tcW w:w="756" w:type="pct"/>
            <w:vMerge/>
            <w:vAlign w:val="center"/>
          </w:tcPr>
          <w:p w14:paraId="12F6A423" w14:textId="77777777" w:rsidR="002C3A1A" w:rsidRPr="00DC73E0" w:rsidRDefault="002C3A1A" w:rsidP="00A04A9E">
            <w:pPr>
              <w:pStyle w:val="afffffffffffa"/>
              <w:spacing w:line="240" w:lineRule="auto"/>
              <w:ind w:firstLineChars="0" w:firstLine="0"/>
              <w:jc w:val="center"/>
            </w:pPr>
          </w:p>
        </w:tc>
        <w:tc>
          <w:tcPr>
            <w:tcW w:w="1744" w:type="pct"/>
            <w:vAlign w:val="center"/>
          </w:tcPr>
          <w:p w14:paraId="1B039780" w14:textId="77777777" w:rsidR="002C3A1A" w:rsidRPr="00DC73E0" w:rsidRDefault="00CD3D25" w:rsidP="00A04A9E">
            <w:pPr>
              <w:pStyle w:val="afffffffffffa"/>
              <w:spacing w:line="240" w:lineRule="auto"/>
              <w:ind w:firstLineChars="0" w:firstLine="0"/>
              <w:jc w:val="center"/>
              <w:rPr>
                <w:rFonts w:ascii="宋体" w:hAnsi="宋体"/>
              </w:rPr>
            </w:pPr>
            <w:r w:rsidRPr="00DC73E0">
              <w:rPr>
                <w:rFonts w:ascii="宋体" w:hAnsi="宋体" w:hint="eastAsia"/>
              </w:rPr>
              <w:t>液化天然气</w:t>
            </w:r>
          </w:p>
        </w:tc>
        <w:tc>
          <w:tcPr>
            <w:tcW w:w="1250" w:type="pct"/>
          </w:tcPr>
          <w:p w14:paraId="73D7D998" w14:textId="77777777" w:rsidR="002C3A1A" w:rsidRPr="00DC73E0" w:rsidRDefault="00CD3D25" w:rsidP="00A04A9E">
            <w:pPr>
              <w:pStyle w:val="afffffffffffa"/>
              <w:spacing w:line="240" w:lineRule="auto"/>
              <w:ind w:firstLineChars="0" w:firstLine="0"/>
              <w:jc w:val="center"/>
              <w:rPr>
                <w:rFonts w:ascii="Times New Roman" w:hAnsi="Times New Roman"/>
              </w:rPr>
            </w:pPr>
            <w:r w:rsidRPr="00DC73E0">
              <w:rPr>
                <w:rFonts w:ascii="Times New Roman" w:hAnsi="Times New Roman"/>
              </w:rPr>
              <w:t>t</w:t>
            </w:r>
          </w:p>
        </w:tc>
        <w:tc>
          <w:tcPr>
            <w:tcW w:w="1250" w:type="pct"/>
            <w:vAlign w:val="center"/>
          </w:tcPr>
          <w:p w14:paraId="3AC3A317" w14:textId="77777777" w:rsidR="002C3A1A" w:rsidRPr="00DC73E0" w:rsidRDefault="002C3A1A" w:rsidP="00A04A9E">
            <w:pPr>
              <w:pStyle w:val="afffffffffffa"/>
              <w:spacing w:line="240" w:lineRule="auto"/>
              <w:ind w:firstLineChars="0" w:firstLine="0"/>
              <w:jc w:val="center"/>
              <w:rPr>
                <w:rFonts w:ascii="宋体" w:hAnsi="宋体"/>
              </w:rPr>
            </w:pPr>
          </w:p>
        </w:tc>
      </w:tr>
      <w:tr w:rsidR="002C3A1A" w:rsidRPr="00DC73E0" w14:paraId="7CF63CC2" w14:textId="77777777" w:rsidTr="00886E94">
        <w:trPr>
          <w:trHeight w:val="397"/>
        </w:trPr>
        <w:tc>
          <w:tcPr>
            <w:tcW w:w="756" w:type="pct"/>
            <w:vMerge/>
            <w:vAlign w:val="center"/>
          </w:tcPr>
          <w:p w14:paraId="0AF4E9F1" w14:textId="77777777" w:rsidR="002C3A1A" w:rsidRPr="00DC73E0" w:rsidRDefault="002C3A1A" w:rsidP="00A04A9E">
            <w:pPr>
              <w:pStyle w:val="afffffffffffa"/>
              <w:spacing w:line="240" w:lineRule="auto"/>
              <w:ind w:firstLineChars="0" w:firstLine="0"/>
              <w:jc w:val="center"/>
            </w:pPr>
          </w:p>
        </w:tc>
        <w:tc>
          <w:tcPr>
            <w:tcW w:w="1744" w:type="pct"/>
            <w:vAlign w:val="center"/>
          </w:tcPr>
          <w:p w14:paraId="70BF8BE7" w14:textId="77777777" w:rsidR="002C3A1A" w:rsidRPr="00DC73E0" w:rsidRDefault="00CD3D25" w:rsidP="00A04A9E">
            <w:pPr>
              <w:pStyle w:val="afffffffffffa"/>
              <w:spacing w:line="240" w:lineRule="auto"/>
              <w:ind w:firstLineChars="0" w:firstLine="0"/>
              <w:jc w:val="center"/>
              <w:rPr>
                <w:rFonts w:ascii="宋体" w:hAnsi="宋体"/>
              </w:rPr>
            </w:pPr>
            <w:r w:rsidRPr="00DC73E0">
              <w:rPr>
                <w:rFonts w:ascii="宋体" w:hAnsi="宋体" w:hint="eastAsia"/>
              </w:rPr>
              <w:t>液化石油气</w:t>
            </w:r>
          </w:p>
        </w:tc>
        <w:tc>
          <w:tcPr>
            <w:tcW w:w="1250" w:type="pct"/>
          </w:tcPr>
          <w:p w14:paraId="7F671673" w14:textId="77777777" w:rsidR="002C3A1A" w:rsidRPr="00DC73E0" w:rsidRDefault="00CD3D25" w:rsidP="00A04A9E">
            <w:pPr>
              <w:pStyle w:val="afffffffffffa"/>
              <w:spacing w:line="240" w:lineRule="auto"/>
              <w:ind w:firstLineChars="0" w:firstLine="0"/>
              <w:jc w:val="center"/>
              <w:rPr>
                <w:rFonts w:ascii="Times New Roman" w:hAnsi="Times New Roman"/>
              </w:rPr>
            </w:pPr>
            <w:r w:rsidRPr="00DC73E0">
              <w:rPr>
                <w:rFonts w:ascii="Times New Roman" w:hAnsi="Times New Roman"/>
              </w:rPr>
              <w:t>t</w:t>
            </w:r>
          </w:p>
        </w:tc>
        <w:tc>
          <w:tcPr>
            <w:tcW w:w="1250" w:type="pct"/>
            <w:vAlign w:val="center"/>
          </w:tcPr>
          <w:p w14:paraId="30D52B98" w14:textId="77777777" w:rsidR="002C3A1A" w:rsidRPr="00DC73E0" w:rsidRDefault="002C3A1A" w:rsidP="00A04A9E">
            <w:pPr>
              <w:pStyle w:val="afffffffffffa"/>
              <w:spacing w:line="240" w:lineRule="auto"/>
              <w:ind w:firstLineChars="0" w:firstLine="0"/>
              <w:jc w:val="center"/>
              <w:rPr>
                <w:rFonts w:ascii="宋体" w:hAnsi="宋体"/>
              </w:rPr>
            </w:pPr>
          </w:p>
        </w:tc>
      </w:tr>
      <w:tr w:rsidR="002C3A1A" w:rsidRPr="00DC73E0" w14:paraId="5297676A" w14:textId="77777777" w:rsidTr="00886E94">
        <w:trPr>
          <w:trHeight w:val="397"/>
        </w:trPr>
        <w:tc>
          <w:tcPr>
            <w:tcW w:w="756" w:type="pct"/>
            <w:vMerge/>
            <w:vAlign w:val="center"/>
          </w:tcPr>
          <w:p w14:paraId="0D85D6D1" w14:textId="77777777" w:rsidR="002C3A1A" w:rsidRPr="00DC73E0" w:rsidRDefault="002C3A1A" w:rsidP="00A04A9E">
            <w:pPr>
              <w:pStyle w:val="afffffffffffa"/>
              <w:spacing w:line="240" w:lineRule="auto"/>
              <w:ind w:firstLineChars="0" w:firstLine="0"/>
              <w:jc w:val="center"/>
            </w:pPr>
          </w:p>
        </w:tc>
        <w:tc>
          <w:tcPr>
            <w:tcW w:w="1744" w:type="pct"/>
            <w:vAlign w:val="center"/>
          </w:tcPr>
          <w:p w14:paraId="628EB89C" w14:textId="77777777" w:rsidR="002C3A1A" w:rsidRPr="00DC73E0" w:rsidRDefault="00CD3D25" w:rsidP="00A04A9E">
            <w:pPr>
              <w:pStyle w:val="afffffffffffa"/>
              <w:spacing w:line="240" w:lineRule="auto"/>
              <w:ind w:firstLineChars="0" w:firstLine="0"/>
              <w:jc w:val="center"/>
              <w:rPr>
                <w:rFonts w:ascii="宋体" w:hAnsi="宋体"/>
              </w:rPr>
            </w:pPr>
            <w:r w:rsidRPr="00DC73E0">
              <w:rPr>
                <w:rFonts w:ascii="宋体" w:hAnsi="宋体" w:hint="eastAsia"/>
              </w:rPr>
              <w:t>天然气</w:t>
            </w:r>
          </w:p>
        </w:tc>
        <w:tc>
          <w:tcPr>
            <w:tcW w:w="1250" w:type="pct"/>
            <w:vAlign w:val="center"/>
          </w:tcPr>
          <w:p w14:paraId="184D2AB7" w14:textId="77777777" w:rsidR="002C3A1A" w:rsidRPr="00DC73E0" w:rsidRDefault="00CD3D25" w:rsidP="00A04A9E">
            <w:pPr>
              <w:pStyle w:val="afffffffffffa"/>
              <w:spacing w:line="240" w:lineRule="auto"/>
              <w:ind w:firstLineChars="0" w:firstLine="0"/>
              <w:jc w:val="center"/>
              <w:rPr>
                <w:rFonts w:ascii="Times New Roman" w:hAnsi="Times New Roman"/>
              </w:rPr>
            </w:pPr>
            <w:r w:rsidRPr="00DC73E0">
              <w:rPr>
                <w:rFonts w:ascii="Times New Roman" w:hAnsi="Times New Roman"/>
              </w:rPr>
              <w:t>10</w:t>
            </w:r>
            <w:r w:rsidRPr="00DC73E0">
              <w:rPr>
                <w:rFonts w:ascii="Times New Roman" w:hAnsi="Times New Roman"/>
                <w:vertAlign w:val="superscript"/>
              </w:rPr>
              <w:t>4</w:t>
            </w:r>
            <w:r w:rsidRPr="00DC73E0">
              <w:rPr>
                <w:rFonts w:ascii="Times New Roman" w:hAnsi="Times New Roman"/>
              </w:rPr>
              <w:t>Nm</w:t>
            </w:r>
            <w:r w:rsidRPr="00DC73E0">
              <w:rPr>
                <w:rFonts w:ascii="Times New Roman" w:hAnsi="Times New Roman"/>
                <w:vertAlign w:val="superscript"/>
              </w:rPr>
              <w:t>3</w:t>
            </w:r>
          </w:p>
        </w:tc>
        <w:tc>
          <w:tcPr>
            <w:tcW w:w="1250" w:type="pct"/>
            <w:vAlign w:val="center"/>
          </w:tcPr>
          <w:p w14:paraId="636C737D" w14:textId="77777777" w:rsidR="002C3A1A" w:rsidRPr="00DC73E0" w:rsidRDefault="002C3A1A" w:rsidP="00A04A9E">
            <w:pPr>
              <w:pStyle w:val="afffffffffffa"/>
              <w:spacing w:line="240" w:lineRule="auto"/>
              <w:ind w:firstLineChars="0" w:firstLine="0"/>
              <w:jc w:val="center"/>
              <w:rPr>
                <w:rFonts w:ascii="宋体" w:hAnsi="宋体"/>
              </w:rPr>
            </w:pPr>
          </w:p>
        </w:tc>
      </w:tr>
      <w:tr w:rsidR="002C3A1A" w:rsidRPr="00DC73E0" w14:paraId="12404D51" w14:textId="77777777" w:rsidTr="00886E94">
        <w:trPr>
          <w:trHeight w:val="397"/>
        </w:trPr>
        <w:tc>
          <w:tcPr>
            <w:tcW w:w="756" w:type="pct"/>
            <w:vMerge/>
            <w:vAlign w:val="center"/>
          </w:tcPr>
          <w:p w14:paraId="156721A8" w14:textId="77777777" w:rsidR="002C3A1A" w:rsidRPr="00DC73E0" w:rsidRDefault="002C3A1A" w:rsidP="00A04A9E">
            <w:pPr>
              <w:pStyle w:val="afffffffffffa"/>
              <w:spacing w:line="240" w:lineRule="auto"/>
              <w:ind w:firstLineChars="0" w:firstLine="0"/>
              <w:jc w:val="center"/>
            </w:pPr>
          </w:p>
        </w:tc>
        <w:tc>
          <w:tcPr>
            <w:tcW w:w="1744" w:type="pct"/>
            <w:vAlign w:val="center"/>
          </w:tcPr>
          <w:p w14:paraId="3082DCD5" w14:textId="77777777" w:rsidR="002C3A1A" w:rsidRPr="00DC73E0" w:rsidRDefault="00CD3D25" w:rsidP="00A04A9E">
            <w:pPr>
              <w:pStyle w:val="afffffffffffa"/>
              <w:spacing w:line="240" w:lineRule="auto"/>
              <w:ind w:firstLineChars="0" w:firstLine="0"/>
              <w:jc w:val="center"/>
              <w:rPr>
                <w:rFonts w:ascii="宋体" w:hAnsi="宋体"/>
              </w:rPr>
            </w:pPr>
            <w:r w:rsidRPr="00DC73E0">
              <w:rPr>
                <w:rFonts w:ascii="宋体" w:hAnsi="宋体" w:hint="eastAsia"/>
              </w:rPr>
              <w:t>焦炉煤气</w:t>
            </w:r>
          </w:p>
        </w:tc>
        <w:tc>
          <w:tcPr>
            <w:tcW w:w="1250" w:type="pct"/>
          </w:tcPr>
          <w:p w14:paraId="275EB710" w14:textId="77777777" w:rsidR="002C3A1A" w:rsidRPr="00DC73E0" w:rsidRDefault="00CD3D25" w:rsidP="00A04A9E">
            <w:pPr>
              <w:pStyle w:val="afffffffffffa"/>
              <w:spacing w:line="240" w:lineRule="auto"/>
              <w:ind w:firstLineChars="0" w:firstLine="0"/>
              <w:jc w:val="center"/>
              <w:rPr>
                <w:rFonts w:ascii="Times New Roman" w:hAnsi="Times New Roman"/>
              </w:rPr>
            </w:pPr>
            <w:r w:rsidRPr="00DC73E0">
              <w:rPr>
                <w:rFonts w:ascii="Times New Roman" w:hAnsi="Times New Roman"/>
              </w:rPr>
              <w:t>10</w:t>
            </w:r>
            <w:r w:rsidRPr="00DC73E0">
              <w:rPr>
                <w:rFonts w:ascii="Times New Roman" w:hAnsi="Times New Roman"/>
                <w:vertAlign w:val="superscript"/>
              </w:rPr>
              <w:t>4</w:t>
            </w:r>
            <w:r w:rsidRPr="00DC73E0">
              <w:rPr>
                <w:rFonts w:ascii="Times New Roman" w:hAnsi="Times New Roman"/>
              </w:rPr>
              <w:t>Nm</w:t>
            </w:r>
            <w:r w:rsidRPr="00DC73E0">
              <w:rPr>
                <w:rFonts w:ascii="Times New Roman" w:hAnsi="Times New Roman"/>
                <w:vertAlign w:val="superscript"/>
              </w:rPr>
              <w:t>3</w:t>
            </w:r>
          </w:p>
        </w:tc>
        <w:tc>
          <w:tcPr>
            <w:tcW w:w="1250" w:type="pct"/>
            <w:vAlign w:val="center"/>
          </w:tcPr>
          <w:p w14:paraId="77A1B8ED" w14:textId="77777777" w:rsidR="002C3A1A" w:rsidRPr="00DC73E0" w:rsidRDefault="002C3A1A" w:rsidP="00A04A9E">
            <w:pPr>
              <w:pStyle w:val="afffffffffffa"/>
              <w:spacing w:line="240" w:lineRule="auto"/>
              <w:ind w:firstLineChars="0" w:firstLine="0"/>
              <w:jc w:val="center"/>
              <w:rPr>
                <w:rFonts w:ascii="宋体" w:hAnsi="宋体"/>
              </w:rPr>
            </w:pPr>
          </w:p>
        </w:tc>
      </w:tr>
      <w:tr w:rsidR="002C3A1A" w:rsidRPr="00DC73E0" w14:paraId="46CC865F" w14:textId="77777777" w:rsidTr="00886E94">
        <w:trPr>
          <w:trHeight w:val="397"/>
        </w:trPr>
        <w:tc>
          <w:tcPr>
            <w:tcW w:w="756" w:type="pct"/>
            <w:vMerge/>
            <w:vAlign w:val="center"/>
          </w:tcPr>
          <w:p w14:paraId="47E2E196" w14:textId="77777777" w:rsidR="002C3A1A" w:rsidRPr="00DC73E0" w:rsidRDefault="002C3A1A" w:rsidP="00A04A9E">
            <w:pPr>
              <w:pStyle w:val="afffffffffffa"/>
              <w:spacing w:line="240" w:lineRule="auto"/>
              <w:ind w:firstLineChars="0" w:firstLine="0"/>
              <w:jc w:val="center"/>
            </w:pPr>
          </w:p>
        </w:tc>
        <w:tc>
          <w:tcPr>
            <w:tcW w:w="1744" w:type="pct"/>
            <w:vAlign w:val="center"/>
          </w:tcPr>
          <w:p w14:paraId="65F50411" w14:textId="77777777" w:rsidR="002C3A1A" w:rsidRPr="00DC73E0" w:rsidRDefault="00CD3D25" w:rsidP="00A04A9E">
            <w:pPr>
              <w:pStyle w:val="afffffffffffa"/>
              <w:spacing w:line="240" w:lineRule="auto"/>
              <w:ind w:firstLineChars="0" w:firstLine="0"/>
              <w:jc w:val="center"/>
              <w:rPr>
                <w:rFonts w:ascii="宋体" w:hAnsi="宋体"/>
              </w:rPr>
            </w:pPr>
            <w:r w:rsidRPr="00DC73E0">
              <w:rPr>
                <w:rFonts w:ascii="宋体" w:hAnsi="宋体" w:hint="eastAsia"/>
              </w:rPr>
              <w:t>高炉煤气</w:t>
            </w:r>
          </w:p>
        </w:tc>
        <w:tc>
          <w:tcPr>
            <w:tcW w:w="1250" w:type="pct"/>
          </w:tcPr>
          <w:p w14:paraId="03A9F272" w14:textId="77777777" w:rsidR="002C3A1A" w:rsidRPr="00DC73E0" w:rsidRDefault="00CD3D25" w:rsidP="00A04A9E">
            <w:pPr>
              <w:pStyle w:val="afffffffffffa"/>
              <w:spacing w:line="240" w:lineRule="auto"/>
              <w:ind w:firstLineChars="0" w:firstLine="0"/>
              <w:jc w:val="center"/>
              <w:rPr>
                <w:rFonts w:ascii="Times New Roman" w:hAnsi="Times New Roman"/>
              </w:rPr>
            </w:pPr>
            <w:r w:rsidRPr="00DC73E0">
              <w:rPr>
                <w:rFonts w:ascii="Times New Roman" w:hAnsi="Times New Roman"/>
              </w:rPr>
              <w:t>10</w:t>
            </w:r>
            <w:r w:rsidRPr="00DC73E0">
              <w:rPr>
                <w:rFonts w:ascii="Times New Roman" w:hAnsi="Times New Roman"/>
                <w:vertAlign w:val="superscript"/>
              </w:rPr>
              <w:t>4</w:t>
            </w:r>
            <w:r w:rsidRPr="00DC73E0">
              <w:rPr>
                <w:rFonts w:ascii="Times New Roman" w:hAnsi="Times New Roman"/>
              </w:rPr>
              <w:t>Nm</w:t>
            </w:r>
            <w:r w:rsidRPr="00DC73E0">
              <w:rPr>
                <w:rFonts w:ascii="Times New Roman" w:hAnsi="Times New Roman"/>
                <w:vertAlign w:val="superscript"/>
              </w:rPr>
              <w:t>3</w:t>
            </w:r>
          </w:p>
        </w:tc>
        <w:tc>
          <w:tcPr>
            <w:tcW w:w="1250" w:type="pct"/>
            <w:vAlign w:val="center"/>
          </w:tcPr>
          <w:p w14:paraId="29C6B2F7" w14:textId="77777777" w:rsidR="002C3A1A" w:rsidRPr="00DC73E0" w:rsidRDefault="002C3A1A" w:rsidP="00A04A9E">
            <w:pPr>
              <w:pStyle w:val="afffffffffffa"/>
              <w:spacing w:line="240" w:lineRule="auto"/>
              <w:ind w:firstLineChars="0" w:firstLine="0"/>
              <w:jc w:val="center"/>
              <w:rPr>
                <w:rFonts w:ascii="宋体" w:hAnsi="宋体"/>
              </w:rPr>
            </w:pPr>
          </w:p>
        </w:tc>
      </w:tr>
      <w:tr w:rsidR="002C3A1A" w:rsidRPr="00DC73E0" w14:paraId="4D1C80AA" w14:textId="77777777" w:rsidTr="00886E94">
        <w:trPr>
          <w:trHeight w:val="397"/>
        </w:trPr>
        <w:tc>
          <w:tcPr>
            <w:tcW w:w="756" w:type="pct"/>
            <w:vMerge/>
            <w:vAlign w:val="center"/>
          </w:tcPr>
          <w:p w14:paraId="2F4BBFC8" w14:textId="77777777" w:rsidR="002C3A1A" w:rsidRPr="00DC73E0" w:rsidRDefault="002C3A1A" w:rsidP="00A04A9E">
            <w:pPr>
              <w:pStyle w:val="afffffffffffa"/>
              <w:spacing w:line="240" w:lineRule="auto"/>
              <w:ind w:firstLineChars="0" w:firstLine="0"/>
              <w:jc w:val="center"/>
            </w:pPr>
          </w:p>
        </w:tc>
        <w:tc>
          <w:tcPr>
            <w:tcW w:w="1744" w:type="pct"/>
            <w:vAlign w:val="center"/>
          </w:tcPr>
          <w:p w14:paraId="08092A43" w14:textId="77777777" w:rsidR="002C3A1A" w:rsidRPr="00DC73E0" w:rsidRDefault="00CD3D25" w:rsidP="00A04A9E">
            <w:pPr>
              <w:pStyle w:val="afffffffffffa"/>
              <w:spacing w:line="240" w:lineRule="auto"/>
              <w:ind w:firstLineChars="0" w:firstLine="0"/>
              <w:jc w:val="center"/>
              <w:rPr>
                <w:rFonts w:ascii="宋体" w:hAnsi="宋体"/>
              </w:rPr>
            </w:pPr>
            <w:r w:rsidRPr="00DC73E0">
              <w:rPr>
                <w:rFonts w:ascii="宋体" w:hAnsi="宋体" w:hint="eastAsia"/>
              </w:rPr>
              <w:t>转炉煤气</w:t>
            </w:r>
          </w:p>
        </w:tc>
        <w:tc>
          <w:tcPr>
            <w:tcW w:w="1250" w:type="pct"/>
          </w:tcPr>
          <w:p w14:paraId="62A6EE35" w14:textId="77777777" w:rsidR="002C3A1A" w:rsidRPr="00DC73E0" w:rsidRDefault="00CD3D25" w:rsidP="00A04A9E">
            <w:pPr>
              <w:pStyle w:val="afffffffffffa"/>
              <w:spacing w:line="240" w:lineRule="auto"/>
              <w:ind w:firstLineChars="0" w:firstLine="0"/>
              <w:jc w:val="center"/>
              <w:rPr>
                <w:rFonts w:ascii="Times New Roman" w:hAnsi="Times New Roman"/>
              </w:rPr>
            </w:pPr>
            <w:r w:rsidRPr="00DC73E0">
              <w:rPr>
                <w:rFonts w:ascii="Times New Roman" w:hAnsi="Times New Roman"/>
              </w:rPr>
              <w:t>10</w:t>
            </w:r>
            <w:r w:rsidRPr="00DC73E0">
              <w:rPr>
                <w:rFonts w:ascii="Times New Roman" w:hAnsi="Times New Roman"/>
                <w:vertAlign w:val="superscript"/>
              </w:rPr>
              <w:t>4</w:t>
            </w:r>
            <w:r w:rsidRPr="00DC73E0">
              <w:rPr>
                <w:rFonts w:ascii="Times New Roman" w:hAnsi="Times New Roman"/>
              </w:rPr>
              <w:t>Nm</w:t>
            </w:r>
            <w:r w:rsidRPr="00DC73E0">
              <w:rPr>
                <w:rFonts w:ascii="Times New Roman" w:hAnsi="Times New Roman"/>
                <w:vertAlign w:val="superscript"/>
              </w:rPr>
              <w:t>3</w:t>
            </w:r>
          </w:p>
        </w:tc>
        <w:tc>
          <w:tcPr>
            <w:tcW w:w="1250" w:type="pct"/>
            <w:vAlign w:val="center"/>
          </w:tcPr>
          <w:p w14:paraId="390D44FD" w14:textId="77777777" w:rsidR="002C3A1A" w:rsidRPr="00DC73E0" w:rsidRDefault="002C3A1A" w:rsidP="00A04A9E">
            <w:pPr>
              <w:pStyle w:val="afffffffffffa"/>
              <w:spacing w:line="240" w:lineRule="auto"/>
              <w:ind w:firstLineChars="0" w:firstLine="0"/>
              <w:jc w:val="center"/>
              <w:rPr>
                <w:rFonts w:ascii="宋体" w:hAnsi="宋体"/>
              </w:rPr>
            </w:pPr>
          </w:p>
        </w:tc>
      </w:tr>
      <w:tr w:rsidR="002C3A1A" w:rsidRPr="00DC73E0" w14:paraId="74B0EB9E" w14:textId="77777777" w:rsidTr="00886E94">
        <w:trPr>
          <w:trHeight w:val="397"/>
        </w:trPr>
        <w:tc>
          <w:tcPr>
            <w:tcW w:w="756" w:type="pct"/>
            <w:vMerge/>
            <w:vAlign w:val="center"/>
          </w:tcPr>
          <w:p w14:paraId="5980E308" w14:textId="77777777" w:rsidR="002C3A1A" w:rsidRPr="00DC73E0" w:rsidRDefault="002C3A1A" w:rsidP="00A04A9E">
            <w:pPr>
              <w:pStyle w:val="afffffffffffa"/>
              <w:spacing w:line="240" w:lineRule="auto"/>
              <w:ind w:firstLineChars="0" w:firstLine="0"/>
              <w:jc w:val="center"/>
            </w:pPr>
          </w:p>
        </w:tc>
        <w:tc>
          <w:tcPr>
            <w:tcW w:w="1744" w:type="pct"/>
            <w:vAlign w:val="center"/>
          </w:tcPr>
          <w:p w14:paraId="40928B9D" w14:textId="77777777" w:rsidR="002C3A1A" w:rsidRPr="00DC73E0" w:rsidRDefault="00CD3D25" w:rsidP="00A04A9E">
            <w:pPr>
              <w:pStyle w:val="afffffffffffa"/>
              <w:spacing w:line="240" w:lineRule="auto"/>
              <w:ind w:firstLineChars="0" w:firstLine="0"/>
              <w:jc w:val="center"/>
              <w:rPr>
                <w:rFonts w:ascii="宋体" w:hAnsi="宋体"/>
              </w:rPr>
            </w:pPr>
            <w:r w:rsidRPr="00DC73E0">
              <w:rPr>
                <w:rFonts w:ascii="宋体" w:hAnsi="宋体" w:hint="eastAsia"/>
              </w:rPr>
              <w:t>密闭电石炉气</w:t>
            </w:r>
          </w:p>
        </w:tc>
        <w:tc>
          <w:tcPr>
            <w:tcW w:w="1250" w:type="pct"/>
          </w:tcPr>
          <w:p w14:paraId="5102DA7B" w14:textId="77777777" w:rsidR="002C3A1A" w:rsidRPr="00DC73E0" w:rsidRDefault="00CD3D25" w:rsidP="00A04A9E">
            <w:pPr>
              <w:pStyle w:val="afffffffffffa"/>
              <w:spacing w:line="240" w:lineRule="auto"/>
              <w:ind w:firstLineChars="0" w:firstLine="0"/>
              <w:jc w:val="center"/>
              <w:rPr>
                <w:rFonts w:ascii="Times New Roman" w:hAnsi="Times New Roman"/>
              </w:rPr>
            </w:pPr>
            <w:r w:rsidRPr="00DC73E0">
              <w:rPr>
                <w:rFonts w:ascii="Times New Roman" w:hAnsi="Times New Roman"/>
              </w:rPr>
              <w:t>10</w:t>
            </w:r>
            <w:r w:rsidRPr="00DC73E0">
              <w:rPr>
                <w:rFonts w:ascii="Times New Roman" w:hAnsi="Times New Roman"/>
                <w:vertAlign w:val="superscript"/>
              </w:rPr>
              <w:t>4</w:t>
            </w:r>
            <w:r w:rsidRPr="00DC73E0">
              <w:rPr>
                <w:rFonts w:ascii="Times New Roman" w:hAnsi="Times New Roman"/>
              </w:rPr>
              <w:t>Nm</w:t>
            </w:r>
            <w:r w:rsidRPr="00DC73E0">
              <w:rPr>
                <w:rFonts w:ascii="Times New Roman" w:hAnsi="Times New Roman"/>
                <w:vertAlign w:val="superscript"/>
              </w:rPr>
              <w:t>3</w:t>
            </w:r>
          </w:p>
        </w:tc>
        <w:tc>
          <w:tcPr>
            <w:tcW w:w="1250" w:type="pct"/>
            <w:vAlign w:val="center"/>
          </w:tcPr>
          <w:p w14:paraId="75846F5B" w14:textId="77777777" w:rsidR="002C3A1A" w:rsidRPr="00DC73E0" w:rsidRDefault="002C3A1A" w:rsidP="00A04A9E">
            <w:pPr>
              <w:pStyle w:val="afffffffffffa"/>
              <w:spacing w:line="240" w:lineRule="auto"/>
              <w:ind w:firstLineChars="0" w:firstLine="0"/>
              <w:jc w:val="center"/>
              <w:rPr>
                <w:rFonts w:ascii="宋体" w:hAnsi="宋体"/>
              </w:rPr>
            </w:pPr>
          </w:p>
        </w:tc>
      </w:tr>
      <w:tr w:rsidR="002C3A1A" w:rsidRPr="00DC73E0" w14:paraId="1FC72FE4" w14:textId="77777777" w:rsidTr="00886E94">
        <w:trPr>
          <w:trHeight w:val="397"/>
        </w:trPr>
        <w:tc>
          <w:tcPr>
            <w:tcW w:w="756" w:type="pct"/>
            <w:vMerge/>
            <w:vAlign w:val="center"/>
          </w:tcPr>
          <w:p w14:paraId="424C0C73" w14:textId="77777777" w:rsidR="002C3A1A" w:rsidRPr="00DC73E0" w:rsidRDefault="002C3A1A" w:rsidP="00A04A9E">
            <w:pPr>
              <w:pStyle w:val="afffffffffffa"/>
              <w:spacing w:line="240" w:lineRule="auto"/>
              <w:ind w:firstLineChars="0" w:firstLine="0"/>
              <w:jc w:val="center"/>
            </w:pPr>
          </w:p>
        </w:tc>
        <w:tc>
          <w:tcPr>
            <w:tcW w:w="1744" w:type="pct"/>
            <w:vAlign w:val="center"/>
          </w:tcPr>
          <w:p w14:paraId="7A8681F3" w14:textId="77777777" w:rsidR="002C3A1A" w:rsidRPr="00DC73E0" w:rsidRDefault="00CD3D25" w:rsidP="00A04A9E">
            <w:pPr>
              <w:pStyle w:val="afffffffffffa"/>
              <w:spacing w:line="240" w:lineRule="auto"/>
              <w:ind w:firstLineChars="0" w:firstLine="0"/>
              <w:jc w:val="center"/>
              <w:rPr>
                <w:rFonts w:ascii="宋体" w:hAnsi="宋体"/>
              </w:rPr>
            </w:pPr>
            <w:r w:rsidRPr="00DC73E0">
              <w:rPr>
                <w:rFonts w:ascii="宋体" w:hAnsi="宋体" w:hint="eastAsia"/>
              </w:rPr>
              <w:t>其他煤气</w:t>
            </w:r>
          </w:p>
        </w:tc>
        <w:tc>
          <w:tcPr>
            <w:tcW w:w="1250" w:type="pct"/>
          </w:tcPr>
          <w:p w14:paraId="15342FE1" w14:textId="77777777" w:rsidR="002C3A1A" w:rsidRPr="00DC73E0" w:rsidRDefault="00CD3D25" w:rsidP="00A04A9E">
            <w:pPr>
              <w:pStyle w:val="afffffffffffa"/>
              <w:spacing w:line="240" w:lineRule="auto"/>
              <w:ind w:firstLineChars="0" w:firstLine="0"/>
              <w:jc w:val="center"/>
              <w:rPr>
                <w:rFonts w:ascii="Times New Roman" w:hAnsi="Times New Roman"/>
              </w:rPr>
            </w:pPr>
            <w:r w:rsidRPr="00DC73E0">
              <w:rPr>
                <w:rFonts w:ascii="Times New Roman" w:hAnsi="Times New Roman"/>
              </w:rPr>
              <w:t>10</w:t>
            </w:r>
            <w:r w:rsidRPr="00DC73E0">
              <w:rPr>
                <w:rFonts w:ascii="Times New Roman" w:hAnsi="Times New Roman"/>
                <w:vertAlign w:val="superscript"/>
              </w:rPr>
              <w:t>4</w:t>
            </w:r>
            <w:r w:rsidRPr="00DC73E0">
              <w:rPr>
                <w:rFonts w:ascii="Times New Roman" w:hAnsi="Times New Roman"/>
              </w:rPr>
              <w:t>Nm</w:t>
            </w:r>
            <w:r w:rsidRPr="00DC73E0">
              <w:rPr>
                <w:rFonts w:ascii="Times New Roman" w:hAnsi="Times New Roman"/>
                <w:vertAlign w:val="superscript"/>
              </w:rPr>
              <w:t>3</w:t>
            </w:r>
          </w:p>
        </w:tc>
        <w:tc>
          <w:tcPr>
            <w:tcW w:w="1250" w:type="pct"/>
            <w:vAlign w:val="center"/>
          </w:tcPr>
          <w:p w14:paraId="0E1D9419" w14:textId="77777777" w:rsidR="002C3A1A" w:rsidRPr="00DC73E0" w:rsidRDefault="002C3A1A" w:rsidP="00A04A9E">
            <w:pPr>
              <w:pStyle w:val="afffffffffffa"/>
              <w:spacing w:line="240" w:lineRule="auto"/>
              <w:ind w:firstLineChars="0" w:firstLine="0"/>
              <w:jc w:val="center"/>
              <w:rPr>
                <w:rFonts w:ascii="宋体" w:hAnsi="宋体"/>
              </w:rPr>
            </w:pPr>
          </w:p>
        </w:tc>
      </w:tr>
      <w:bookmarkEnd w:id="80"/>
    </w:tbl>
    <w:p w14:paraId="37850922" w14:textId="77777777" w:rsidR="002C3A1A" w:rsidRDefault="002C3A1A" w:rsidP="00A04A9E">
      <w:pPr>
        <w:pStyle w:val="afffffffffffa"/>
        <w:ind w:firstLineChars="0" w:firstLine="0"/>
        <w:rPr>
          <w:sz w:val="24"/>
          <w:szCs w:val="24"/>
        </w:rPr>
      </w:pPr>
    </w:p>
    <w:p w14:paraId="05BC25E3" w14:textId="77777777" w:rsidR="002C3A1A" w:rsidRDefault="00CD3D25">
      <w:pPr>
        <w:spacing w:line="240" w:lineRule="auto"/>
        <w:jc w:val="left"/>
        <w:rPr>
          <w:sz w:val="24"/>
          <w:szCs w:val="24"/>
        </w:rPr>
      </w:pPr>
      <w:r>
        <w:rPr>
          <w:sz w:val="24"/>
          <w:szCs w:val="24"/>
        </w:rPr>
        <w:br w:type="page"/>
      </w:r>
    </w:p>
    <w:p w14:paraId="1E062259" w14:textId="77A348F8" w:rsidR="002C3A1A" w:rsidRPr="00A04A9E" w:rsidRDefault="00CD3D25" w:rsidP="00A04A9E">
      <w:pPr>
        <w:pStyle w:val="afffffffffffa"/>
        <w:ind w:firstLineChars="0" w:firstLine="0"/>
        <w:jc w:val="center"/>
        <w:rPr>
          <w:rFonts w:ascii="黑体" w:eastAsia="黑体" w:hAnsi="黑体"/>
        </w:rPr>
      </w:pPr>
      <w:bookmarkStart w:id="81" w:name="OLE_LINK3"/>
      <w:r w:rsidRPr="00A04A9E">
        <w:rPr>
          <w:rFonts w:ascii="黑体" w:eastAsia="黑体" w:hAnsi="黑体" w:hint="eastAsia"/>
        </w:rPr>
        <w:lastRenderedPageBreak/>
        <w:t>表B</w:t>
      </w:r>
      <w:r w:rsidRPr="00A04A9E">
        <w:rPr>
          <w:rFonts w:ascii="黑体" w:eastAsia="黑体" w:hAnsi="黑体"/>
        </w:rPr>
        <w:t>.2</w:t>
      </w:r>
      <w:r w:rsidR="00BE16FB" w:rsidRPr="00A04A9E">
        <w:rPr>
          <w:rFonts w:ascii="黑体" w:eastAsia="黑体" w:hAnsi="黑体"/>
        </w:rPr>
        <w:tab/>
      </w:r>
      <w:r w:rsidRPr="00A04A9E">
        <w:rPr>
          <w:rFonts w:ascii="黑体" w:eastAsia="黑体" w:hAnsi="黑体" w:hint="eastAsia"/>
        </w:rPr>
        <w:t>过程排放活动数据一览表</w:t>
      </w:r>
    </w:p>
    <w:tbl>
      <w:tblPr>
        <w:tblStyle w:val="affff7"/>
        <w:tblW w:w="5000" w:type="pct"/>
        <w:tblLook w:val="04A0" w:firstRow="1" w:lastRow="0" w:firstColumn="1" w:lastColumn="0" w:noHBand="0" w:noVBand="1"/>
      </w:tblPr>
      <w:tblGrid>
        <w:gridCol w:w="1413"/>
        <w:gridCol w:w="3745"/>
        <w:gridCol w:w="1850"/>
        <w:gridCol w:w="2336"/>
      </w:tblGrid>
      <w:tr w:rsidR="002C3A1A" w14:paraId="3F0E423E" w14:textId="77777777" w:rsidTr="00A04A9E">
        <w:trPr>
          <w:trHeight w:val="397"/>
        </w:trPr>
        <w:tc>
          <w:tcPr>
            <w:tcW w:w="756" w:type="pct"/>
            <w:vAlign w:val="center"/>
          </w:tcPr>
          <w:p w14:paraId="6C60829A" w14:textId="77777777" w:rsidR="002C3A1A" w:rsidRPr="000A0504" w:rsidRDefault="00CD3D25" w:rsidP="00A04A9E">
            <w:pPr>
              <w:pStyle w:val="afffffffffffa"/>
              <w:spacing w:line="240" w:lineRule="auto"/>
              <w:ind w:firstLineChars="0" w:firstLine="0"/>
              <w:jc w:val="center"/>
              <w:rPr>
                <w:b/>
                <w:bCs/>
              </w:rPr>
            </w:pPr>
            <w:r w:rsidRPr="000A0504">
              <w:rPr>
                <w:rFonts w:hint="eastAsia"/>
                <w:b/>
                <w:bCs/>
              </w:rPr>
              <w:t>排放种类</w:t>
            </w:r>
          </w:p>
        </w:tc>
        <w:tc>
          <w:tcPr>
            <w:tcW w:w="2004" w:type="pct"/>
            <w:vAlign w:val="center"/>
          </w:tcPr>
          <w:p w14:paraId="4D7F38B8" w14:textId="77777777" w:rsidR="002C3A1A" w:rsidRPr="000A0504" w:rsidRDefault="00CD3D25" w:rsidP="00A04A9E">
            <w:pPr>
              <w:pStyle w:val="afffffffffffa"/>
              <w:spacing w:line="240" w:lineRule="auto"/>
              <w:ind w:firstLineChars="0" w:firstLine="0"/>
              <w:jc w:val="center"/>
              <w:rPr>
                <w:b/>
                <w:bCs/>
              </w:rPr>
            </w:pPr>
            <w:r w:rsidRPr="000A0504">
              <w:rPr>
                <w:rFonts w:hint="eastAsia"/>
                <w:b/>
                <w:bCs/>
              </w:rPr>
              <w:t>含碳原料、材料、辅料、调出物</w:t>
            </w:r>
          </w:p>
        </w:tc>
        <w:tc>
          <w:tcPr>
            <w:tcW w:w="990" w:type="pct"/>
            <w:vAlign w:val="center"/>
          </w:tcPr>
          <w:p w14:paraId="24AFBE8A" w14:textId="77777777" w:rsidR="002C3A1A" w:rsidRPr="000A0504" w:rsidRDefault="00CD3D25" w:rsidP="00A04A9E">
            <w:pPr>
              <w:pStyle w:val="afffffffffffa"/>
              <w:spacing w:line="240" w:lineRule="auto"/>
              <w:ind w:firstLineChars="0" w:firstLine="0"/>
              <w:jc w:val="center"/>
              <w:rPr>
                <w:b/>
                <w:bCs/>
              </w:rPr>
            </w:pPr>
            <w:r w:rsidRPr="000A0504">
              <w:rPr>
                <w:rFonts w:hint="eastAsia"/>
                <w:b/>
                <w:bCs/>
              </w:rPr>
              <w:t>计量单位</w:t>
            </w:r>
          </w:p>
        </w:tc>
        <w:tc>
          <w:tcPr>
            <w:tcW w:w="1250" w:type="pct"/>
            <w:vAlign w:val="center"/>
          </w:tcPr>
          <w:p w14:paraId="052D89DB" w14:textId="77777777" w:rsidR="002C3A1A" w:rsidRPr="000A0504" w:rsidRDefault="00CD3D25" w:rsidP="00A04A9E">
            <w:pPr>
              <w:pStyle w:val="afffffffffffa"/>
              <w:spacing w:line="240" w:lineRule="auto"/>
              <w:ind w:firstLineChars="0" w:firstLine="0"/>
              <w:jc w:val="center"/>
              <w:rPr>
                <w:b/>
                <w:bCs/>
              </w:rPr>
            </w:pPr>
            <w:r w:rsidRPr="000A0504">
              <w:rPr>
                <w:rFonts w:hint="eastAsia"/>
                <w:b/>
                <w:bCs/>
              </w:rPr>
              <w:t>数据</w:t>
            </w:r>
          </w:p>
        </w:tc>
      </w:tr>
      <w:tr w:rsidR="002C3A1A" w14:paraId="6D880411" w14:textId="77777777" w:rsidTr="00A04A9E">
        <w:trPr>
          <w:trHeight w:val="397"/>
        </w:trPr>
        <w:tc>
          <w:tcPr>
            <w:tcW w:w="756" w:type="pct"/>
            <w:vMerge w:val="restart"/>
            <w:vAlign w:val="center"/>
          </w:tcPr>
          <w:p w14:paraId="21101A65" w14:textId="77777777" w:rsidR="002C3A1A" w:rsidRDefault="00CD3D25" w:rsidP="00A04A9E">
            <w:pPr>
              <w:pStyle w:val="afffffffffffa"/>
              <w:spacing w:line="240" w:lineRule="auto"/>
              <w:ind w:firstLineChars="0" w:firstLine="0"/>
              <w:jc w:val="center"/>
              <w:rPr>
                <w:rFonts w:ascii="宋体" w:hAnsi="宋体"/>
              </w:rPr>
            </w:pPr>
            <w:r w:rsidRPr="000A0504">
              <w:rPr>
                <w:rFonts w:hint="eastAsia"/>
                <w:b/>
                <w:bCs/>
              </w:rPr>
              <w:t>过程排放</w:t>
            </w:r>
          </w:p>
        </w:tc>
        <w:tc>
          <w:tcPr>
            <w:tcW w:w="2004" w:type="pct"/>
            <w:vAlign w:val="center"/>
          </w:tcPr>
          <w:p w14:paraId="01D14E51" w14:textId="77777777" w:rsidR="002C3A1A" w:rsidRDefault="00CD3D25" w:rsidP="00A04A9E">
            <w:pPr>
              <w:pStyle w:val="afffffffffffa"/>
              <w:spacing w:line="240" w:lineRule="auto"/>
              <w:ind w:firstLineChars="0" w:firstLine="0"/>
              <w:jc w:val="center"/>
              <w:rPr>
                <w:rFonts w:ascii="宋体" w:hAnsi="宋体"/>
              </w:rPr>
            </w:pPr>
            <w:r>
              <w:rPr>
                <w:rFonts w:ascii="宋体" w:hAnsi="宋体" w:hint="eastAsia"/>
              </w:rPr>
              <w:t>原料、材料、辅料1</w:t>
            </w:r>
          </w:p>
        </w:tc>
        <w:tc>
          <w:tcPr>
            <w:tcW w:w="990" w:type="pct"/>
            <w:vAlign w:val="center"/>
          </w:tcPr>
          <w:p w14:paraId="55B620B0" w14:textId="77777777" w:rsidR="002C3A1A" w:rsidRDefault="00CD3D25" w:rsidP="00A04A9E">
            <w:pPr>
              <w:pStyle w:val="afffffffffffa"/>
              <w:spacing w:line="240" w:lineRule="auto"/>
              <w:ind w:firstLineChars="0" w:firstLine="0"/>
              <w:jc w:val="center"/>
              <w:rPr>
                <w:rFonts w:ascii="宋体" w:hAnsi="宋体"/>
              </w:rPr>
            </w:pPr>
            <w:r>
              <w:rPr>
                <w:rFonts w:ascii="宋体" w:hAnsi="宋体" w:hint="eastAsia"/>
              </w:rPr>
              <w:t>t或</w:t>
            </w:r>
            <w:r>
              <w:rPr>
                <w:rFonts w:ascii="宋体" w:hAnsi="宋体"/>
              </w:rPr>
              <w:t>10</w:t>
            </w:r>
            <w:r>
              <w:rPr>
                <w:rFonts w:ascii="宋体" w:hAnsi="宋体"/>
                <w:vertAlign w:val="superscript"/>
              </w:rPr>
              <w:t>4</w:t>
            </w:r>
            <w:r>
              <w:rPr>
                <w:rFonts w:ascii="宋体" w:hAnsi="宋体"/>
              </w:rPr>
              <w:t>Nm</w:t>
            </w:r>
            <w:r>
              <w:rPr>
                <w:rFonts w:ascii="宋体" w:hAnsi="宋体"/>
                <w:vertAlign w:val="superscript"/>
              </w:rPr>
              <w:t>3</w:t>
            </w:r>
          </w:p>
        </w:tc>
        <w:tc>
          <w:tcPr>
            <w:tcW w:w="1250" w:type="pct"/>
            <w:vAlign w:val="center"/>
          </w:tcPr>
          <w:p w14:paraId="4710E0AC" w14:textId="77777777" w:rsidR="002C3A1A" w:rsidRDefault="002C3A1A" w:rsidP="00A04A9E">
            <w:pPr>
              <w:pStyle w:val="afffffffffffa"/>
              <w:spacing w:line="240" w:lineRule="auto"/>
              <w:ind w:firstLineChars="0" w:firstLine="0"/>
              <w:jc w:val="center"/>
              <w:rPr>
                <w:rFonts w:ascii="宋体" w:hAnsi="宋体"/>
              </w:rPr>
            </w:pPr>
          </w:p>
        </w:tc>
      </w:tr>
      <w:tr w:rsidR="002C3A1A" w14:paraId="13E4472B" w14:textId="77777777" w:rsidTr="00A04A9E">
        <w:trPr>
          <w:trHeight w:val="397"/>
        </w:trPr>
        <w:tc>
          <w:tcPr>
            <w:tcW w:w="756" w:type="pct"/>
            <w:vMerge/>
            <w:vAlign w:val="center"/>
          </w:tcPr>
          <w:p w14:paraId="1610FB5C" w14:textId="77777777" w:rsidR="002C3A1A" w:rsidRDefault="002C3A1A" w:rsidP="00A04A9E">
            <w:pPr>
              <w:pStyle w:val="afffffffffffa"/>
              <w:spacing w:line="240" w:lineRule="auto"/>
              <w:ind w:firstLineChars="0" w:firstLine="0"/>
              <w:jc w:val="center"/>
              <w:rPr>
                <w:rFonts w:ascii="宋体" w:hAnsi="宋体"/>
              </w:rPr>
            </w:pPr>
          </w:p>
        </w:tc>
        <w:tc>
          <w:tcPr>
            <w:tcW w:w="2004" w:type="pct"/>
            <w:vAlign w:val="center"/>
          </w:tcPr>
          <w:p w14:paraId="2487C394" w14:textId="77777777" w:rsidR="002C3A1A" w:rsidRDefault="00CD3D25" w:rsidP="00A04A9E">
            <w:pPr>
              <w:pStyle w:val="afffffffffffa"/>
              <w:spacing w:line="240" w:lineRule="auto"/>
              <w:ind w:firstLineChars="0" w:firstLine="0"/>
              <w:jc w:val="center"/>
              <w:rPr>
                <w:rFonts w:ascii="宋体" w:hAnsi="宋体"/>
              </w:rPr>
            </w:pPr>
            <w:r>
              <w:rPr>
                <w:rFonts w:ascii="宋体" w:hAnsi="宋体" w:hint="eastAsia"/>
              </w:rPr>
              <w:t>原料、材料、辅料2</w:t>
            </w:r>
          </w:p>
        </w:tc>
        <w:tc>
          <w:tcPr>
            <w:tcW w:w="990" w:type="pct"/>
            <w:vAlign w:val="center"/>
          </w:tcPr>
          <w:p w14:paraId="0766BF5D" w14:textId="77777777" w:rsidR="002C3A1A" w:rsidRDefault="00CD3D25" w:rsidP="00A04A9E">
            <w:pPr>
              <w:pStyle w:val="afffffffffffa"/>
              <w:spacing w:line="240" w:lineRule="auto"/>
              <w:ind w:firstLineChars="0" w:firstLine="0"/>
              <w:jc w:val="center"/>
              <w:rPr>
                <w:rFonts w:ascii="宋体" w:hAnsi="宋体"/>
              </w:rPr>
            </w:pPr>
            <w:r>
              <w:rPr>
                <w:rFonts w:ascii="宋体" w:hAnsi="宋体" w:hint="eastAsia"/>
              </w:rPr>
              <w:t>t或</w:t>
            </w:r>
            <w:r>
              <w:rPr>
                <w:rFonts w:ascii="宋体" w:hAnsi="宋体"/>
              </w:rPr>
              <w:t>10</w:t>
            </w:r>
            <w:r>
              <w:rPr>
                <w:rFonts w:ascii="宋体" w:hAnsi="宋体"/>
                <w:vertAlign w:val="superscript"/>
              </w:rPr>
              <w:t>4</w:t>
            </w:r>
            <w:r>
              <w:rPr>
                <w:rFonts w:ascii="宋体" w:hAnsi="宋体"/>
              </w:rPr>
              <w:t>Nm</w:t>
            </w:r>
            <w:r>
              <w:rPr>
                <w:rFonts w:ascii="宋体" w:hAnsi="宋体"/>
                <w:vertAlign w:val="superscript"/>
              </w:rPr>
              <w:t>3</w:t>
            </w:r>
          </w:p>
        </w:tc>
        <w:tc>
          <w:tcPr>
            <w:tcW w:w="1250" w:type="pct"/>
            <w:vAlign w:val="center"/>
          </w:tcPr>
          <w:p w14:paraId="0BC807EA" w14:textId="77777777" w:rsidR="002C3A1A" w:rsidRDefault="002C3A1A" w:rsidP="00A04A9E">
            <w:pPr>
              <w:pStyle w:val="afffffffffffa"/>
              <w:spacing w:line="240" w:lineRule="auto"/>
              <w:ind w:firstLineChars="0" w:firstLine="0"/>
              <w:jc w:val="center"/>
              <w:rPr>
                <w:rFonts w:ascii="宋体" w:hAnsi="宋体"/>
              </w:rPr>
            </w:pPr>
          </w:p>
        </w:tc>
      </w:tr>
      <w:tr w:rsidR="002C3A1A" w14:paraId="100C7823" w14:textId="77777777" w:rsidTr="00A04A9E">
        <w:trPr>
          <w:trHeight w:val="397"/>
        </w:trPr>
        <w:tc>
          <w:tcPr>
            <w:tcW w:w="756" w:type="pct"/>
            <w:vMerge/>
            <w:vAlign w:val="center"/>
          </w:tcPr>
          <w:p w14:paraId="378B0813" w14:textId="77777777" w:rsidR="002C3A1A" w:rsidRDefault="002C3A1A" w:rsidP="00A04A9E">
            <w:pPr>
              <w:pStyle w:val="afffffffffffa"/>
              <w:spacing w:line="240" w:lineRule="auto"/>
              <w:ind w:firstLineChars="0" w:firstLine="0"/>
              <w:jc w:val="center"/>
              <w:rPr>
                <w:rFonts w:ascii="宋体" w:hAnsi="宋体"/>
              </w:rPr>
            </w:pPr>
          </w:p>
        </w:tc>
        <w:tc>
          <w:tcPr>
            <w:tcW w:w="2004" w:type="pct"/>
            <w:vAlign w:val="center"/>
          </w:tcPr>
          <w:p w14:paraId="6BC1975E" w14:textId="77777777" w:rsidR="002C3A1A" w:rsidRDefault="00CD3D25" w:rsidP="00A04A9E">
            <w:pPr>
              <w:pStyle w:val="afffffffffffa"/>
              <w:spacing w:line="240" w:lineRule="auto"/>
              <w:ind w:firstLineChars="0" w:firstLine="0"/>
              <w:jc w:val="center"/>
              <w:rPr>
                <w:rFonts w:ascii="宋体" w:hAnsi="宋体"/>
              </w:rPr>
            </w:pPr>
            <w:r>
              <w:rPr>
                <w:rFonts w:ascii="宋体" w:hAnsi="宋体" w:hint="eastAsia"/>
              </w:rPr>
              <w:t>……</w:t>
            </w:r>
          </w:p>
        </w:tc>
        <w:tc>
          <w:tcPr>
            <w:tcW w:w="990" w:type="pct"/>
            <w:vAlign w:val="center"/>
          </w:tcPr>
          <w:p w14:paraId="7CD8E283" w14:textId="77777777" w:rsidR="002C3A1A" w:rsidRDefault="00CD3D25" w:rsidP="00A04A9E">
            <w:pPr>
              <w:pStyle w:val="afffffffffffa"/>
              <w:spacing w:line="240" w:lineRule="auto"/>
              <w:ind w:firstLineChars="0" w:firstLine="0"/>
              <w:jc w:val="center"/>
              <w:rPr>
                <w:rFonts w:ascii="宋体" w:hAnsi="宋体"/>
              </w:rPr>
            </w:pPr>
            <w:r>
              <w:rPr>
                <w:rFonts w:ascii="宋体" w:hAnsi="宋体" w:hint="eastAsia"/>
              </w:rPr>
              <w:t>t或</w:t>
            </w:r>
            <w:r>
              <w:rPr>
                <w:rFonts w:ascii="宋体" w:hAnsi="宋体"/>
              </w:rPr>
              <w:t>10</w:t>
            </w:r>
            <w:r>
              <w:rPr>
                <w:rFonts w:ascii="宋体" w:hAnsi="宋体"/>
                <w:vertAlign w:val="superscript"/>
              </w:rPr>
              <w:t>4</w:t>
            </w:r>
            <w:r>
              <w:rPr>
                <w:rFonts w:ascii="宋体" w:hAnsi="宋体"/>
              </w:rPr>
              <w:t>Nm</w:t>
            </w:r>
            <w:r>
              <w:rPr>
                <w:rFonts w:ascii="宋体" w:hAnsi="宋体"/>
                <w:vertAlign w:val="superscript"/>
              </w:rPr>
              <w:t>3</w:t>
            </w:r>
          </w:p>
        </w:tc>
        <w:tc>
          <w:tcPr>
            <w:tcW w:w="1250" w:type="pct"/>
            <w:vAlign w:val="center"/>
          </w:tcPr>
          <w:p w14:paraId="2776B50D" w14:textId="77777777" w:rsidR="002C3A1A" w:rsidRDefault="002C3A1A" w:rsidP="00A04A9E">
            <w:pPr>
              <w:pStyle w:val="afffffffffffa"/>
              <w:spacing w:line="240" w:lineRule="auto"/>
              <w:ind w:firstLineChars="0" w:firstLine="0"/>
              <w:jc w:val="center"/>
              <w:rPr>
                <w:rFonts w:ascii="宋体" w:hAnsi="宋体"/>
              </w:rPr>
            </w:pPr>
          </w:p>
        </w:tc>
      </w:tr>
      <w:tr w:rsidR="002C3A1A" w14:paraId="5697C3D1" w14:textId="77777777" w:rsidTr="00A04A9E">
        <w:trPr>
          <w:trHeight w:val="397"/>
        </w:trPr>
        <w:tc>
          <w:tcPr>
            <w:tcW w:w="756" w:type="pct"/>
            <w:vMerge/>
            <w:vAlign w:val="center"/>
          </w:tcPr>
          <w:p w14:paraId="496983F9" w14:textId="77777777" w:rsidR="002C3A1A" w:rsidRDefault="002C3A1A" w:rsidP="00A04A9E">
            <w:pPr>
              <w:pStyle w:val="afffffffffffa"/>
              <w:spacing w:line="240" w:lineRule="auto"/>
              <w:ind w:firstLineChars="0" w:firstLine="0"/>
              <w:jc w:val="center"/>
              <w:rPr>
                <w:rFonts w:ascii="宋体" w:hAnsi="宋体"/>
              </w:rPr>
            </w:pPr>
          </w:p>
        </w:tc>
        <w:tc>
          <w:tcPr>
            <w:tcW w:w="2004" w:type="pct"/>
            <w:vAlign w:val="center"/>
          </w:tcPr>
          <w:p w14:paraId="6FF8B634" w14:textId="77777777" w:rsidR="002C3A1A" w:rsidRDefault="00CD3D25" w:rsidP="00A04A9E">
            <w:pPr>
              <w:pStyle w:val="afffffffffffa"/>
              <w:spacing w:line="240" w:lineRule="auto"/>
              <w:ind w:firstLineChars="0" w:firstLine="0"/>
              <w:jc w:val="center"/>
              <w:rPr>
                <w:rFonts w:ascii="宋体" w:hAnsi="宋体"/>
              </w:rPr>
            </w:pPr>
            <w:r>
              <w:rPr>
                <w:rFonts w:ascii="宋体" w:hAnsi="宋体" w:hint="eastAsia"/>
              </w:rPr>
              <w:t>调出物1</w:t>
            </w:r>
          </w:p>
        </w:tc>
        <w:tc>
          <w:tcPr>
            <w:tcW w:w="990" w:type="pct"/>
            <w:vAlign w:val="center"/>
          </w:tcPr>
          <w:p w14:paraId="3372E56C" w14:textId="77777777" w:rsidR="002C3A1A" w:rsidRDefault="00CD3D25" w:rsidP="00A04A9E">
            <w:pPr>
              <w:pStyle w:val="afffffffffffa"/>
              <w:spacing w:line="240" w:lineRule="auto"/>
              <w:ind w:firstLineChars="0" w:firstLine="0"/>
              <w:jc w:val="center"/>
              <w:rPr>
                <w:rFonts w:ascii="宋体" w:hAnsi="宋体"/>
              </w:rPr>
            </w:pPr>
            <w:r>
              <w:rPr>
                <w:rFonts w:ascii="宋体" w:hAnsi="宋体" w:hint="eastAsia"/>
              </w:rPr>
              <w:t>t或</w:t>
            </w:r>
            <w:r>
              <w:rPr>
                <w:rFonts w:ascii="宋体" w:hAnsi="宋体"/>
              </w:rPr>
              <w:t>10</w:t>
            </w:r>
            <w:r>
              <w:rPr>
                <w:rFonts w:ascii="宋体" w:hAnsi="宋体"/>
                <w:vertAlign w:val="superscript"/>
              </w:rPr>
              <w:t>4</w:t>
            </w:r>
            <w:r>
              <w:rPr>
                <w:rFonts w:ascii="宋体" w:hAnsi="宋体"/>
              </w:rPr>
              <w:t>Nm</w:t>
            </w:r>
            <w:r>
              <w:rPr>
                <w:rFonts w:ascii="宋体" w:hAnsi="宋体"/>
                <w:vertAlign w:val="superscript"/>
              </w:rPr>
              <w:t>3</w:t>
            </w:r>
          </w:p>
        </w:tc>
        <w:tc>
          <w:tcPr>
            <w:tcW w:w="1250" w:type="pct"/>
            <w:vAlign w:val="center"/>
          </w:tcPr>
          <w:p w14:paraId="59D835E0" w14:textId="77777777" w:rsidR="002C3A1A" w:rsidRDefault="002C3A1A" w:rsidP="00A04A9E">
            <w:pPr>
              <w:pStyle w:val="afffffffffffa"/>
              <w:spacing w:line="240" w:lineRule="auto"/>
              <w:ind w:firstLineChars="0" w:firstLine="0"/>
              <w:jc w:val="center"/>
              <w:rPr>
                <w:rFonts w:ascii="宋体" w:hAnsi="宋体"/>
              </w:rPr>
            </w:pPr>
          </w:p>
        </w:tc>
      </w:tr>
      <w:tr w:rsidR="002C3A1A" w14:paraId="04751B75" w14:textId="77777777" w:rsidTr="00A04A9E">
        <w:trPr>
          <w:trHeight w:val="397"/>
        </w:trPr>
        <w:tc>
          <w:tcPr>
            <w:tcW w:w="756" w:type="pct"/>
            <w:vMerge/>
            <w:vAlign w:val="center"/>
          </w:tcPr>
          <w:p w14:paraId="174002EB" w14:textId="77777777" w:rsidR="002C3A1A" w:rsidRDefault="002C3A1A" w:rsidP="00A04A9E">
            <w:pPr>
              <w:pStyle w:val="afffffffffffa"/>
              <w:spacing w:line="240" w:lineRule="auto"/>
              <w:ind w:firstLineChars="0" w:firstLine="0"/>
              <w:jc w:val="center"/>
              <w:rPr>
                <w:rFonts w:ascii="宋体" w:hAnsi="宋体"/>
              </w:rPr>
            </w:pPr>
          </w:p>
        </w:tc>
        <w:tc>
          <w:tcPr>
            <w:tcW w:w="2004" w:type="pct"/>
            <w:vAlign w:val="center"/>
          </w:tcPr>
          <w:p w14:paraId="0DBCAA9F" w14:textId="77777777" w:rsidR="002C3A1A" w:rsidRDefault="00CD3D25" w:rsidP="00A04A9E">
            <w:pPr>
              <w:pStyle w:val="afffffffffffa"/>
              <w:spacing w:line="240" w:lineRule="auto"/>
              <w:ind w:firstLineChars="0" w:firstLine="0"/>
              <w:jc w:val="center"/>
              <w:rPr>
                <w:rFonts w:ascii="宋体" w:hAnsi="宋体"/>
              </w:rPr>
            </w:pPr>
            <w:r>
              <w:rPr>
                <w:rFonts w:ascii="宋体" w:hAnsi="宋体" w:hint="eastAsia"/>
              </w:rPr>
              <w:t>调出物2</w:t>
            </w:r>
          </w:p>
        </w:tc>
        <w:tc>
          <w:tcPr>
            <w:tcW w:w="990" w:type="pct"/>
            <w:vAlign w:val="center"/>
          </w:tcPr>
          <w:p w14:paraId="19EA408C" w14:textId="77777777" w:rsidR="002C3A1A" w:rsidRDefault="00CD3D25" w:rsidP="00A04A9E">
            <w:pPr>
              <w:pStyle w:val="afffffffffffa"/>
              <w:spacing w:line="240" w:lineRule="auto"/>
              <w:ind w:firstLineChars="0" w:firstLine="0"/>
              <w:jc w:val="center"/>
              <w:rPr>
                <w:rFonts w:ascii="宋体" w:hAnsi="宋体"/>
              </w:rPr>
            </w:pPr>
            <w:r>
              <w:rPr>
                <w:rFonts w:ascii="宋体" w:hAnsi="宋体" w:hint="eastAsia"/>
              </w:rPr>
              <w:t>t或</w:t>
            </w:r>
            <w:r>
              <w:rPr>
                <w:rFonts w:ascii="宋体" w:hAnsi="宋体"/>
              </w:rPr>
              <w:t>10</w:t>
            </w:r>
            <w:r>
              <w:rPr>
                <w:rFonts w:ascii="宋体" w:hAnsi="宋体"/>
                <w:vertAlign w:val="superscript"/>
              </w:rPr>
              <w:t>4</w:t>
            </w:r>
            <w:r>
              <w:rPr>
                <w:rFonts w:ascii="宋体" w:hAnsi="宋体"/>
              </w:rPr>
              <w:t>Nm</w:t>
            </w:r>
            <w:r>
              <w:rPr>
                <w:rFonts w:ascii="宋体" w:hAnsi="宋体"/>
                <w:vertAlign w:val="superscript"/>
              </w:rPr>
              <w:t>3</w:t>
            </w:r>
          </w:p>
        </w:tc>
        <w:tc>
          <w:tcPr>
            <w:tcW w:w="1250" w:type="pct"/>
            <w:vAlign w:val="center"/>
          </w:tcPr>
          <w:p w14:paraId="4ABB09D5" w14:textId="77777777" w:rsidR="002C3A1A" w:rsidRDefault="002C3A1A" w:rsidP="00A04A9E">
            <w:pPr>
              <w:pStyle w:val="afffffffffffa"/>
              <w:spacing w:line="240" w:lineRule="auto"/>
              <w:ind w:firstLineChars="0" w:firstLine="0"/>
              <w:jc w:val="center"/>
              <w:rPr>
                <w:rFonts w:ascii="宋体" w:hAnsi="宋体"/>
              </w:rPr>
            </w:pPr>
          </w:p>
        </w:tc>
      </w:tr>
      <w:tr w:rsidR="002C3A1A" w14:paraId="2727A755" w14:textId="77777777" w:rsidTr="00A04A9E">
        <w:trPr>
          <w:trHeight w:val="397"/>
        </w:trPr>
        <w:tc>
          <w:tcPr>
            <w:tcW w:w="756" w:type="pct"/>
            <w:vMerge/>
            <w:vAlign w:val="center"/>
          </w:tcPr>
          <w:p w14:paraId="1BAAFA46" w14:textId="77777777" w:rsidR="002C3A1A" w:rsidRDefault="002C3A1A" w:rsidP="00A04A9E">
            <w:pPr>
              <w:pStyle w:val="afffffffffffa"/>
              <w:spacing w:line="240" w:lineRule="auto"/>
              <w:ind w:firstLineChars="0" w:firstLine="0"/>
              <w:jc w:val="center"/>
              <w:rPr>
                <w:rFonts w:ascii="宋体" w:hAnsi="宋体"/>
              </w:rPr>
            </w:pPr>
          </w:p>
        </w:tc>
        <w:tc>
          <w:tcPr>
            <w:tcW w:w="2004" w:type="pct"/>
            <w:vAlign w:val="center"/>
          </w:tcPr>
          <w:p w14:paraId="09500DB3" w14:textId="77777777" w:rsidR="002C3A1A" w:rsidRDefault="00CD3D25" w:rsidP="00A04A9E">
            <w:pPr>
              <w:pStyle w:val="afffffffffffa"/>
              <w:spacing w:line="240" w:lineRule="auto"/>
              <w:ind w:firstLineChars="0" w:firstLine="0"/>
              <w:jc w:val="center"/>
              <w:rPr>
                <w:rFonts w:ascii="宋体" w:hAnsi="宋体"/>
              </w:rPr>
            </w:pPr>
            <w:r>
              <w:rPr>
                <w:rFonts w:ascii="宋体" w:hAnsi="宋体" w:hint="eastAsia"/>
              </w:rPr>
              <w:t>……</w:t>
            </w:r>
          </w:p>
        </w:tc>
        <w:tc>
          <w:tcPr>
            <w:tcW w:w="990" w:type="pct"/>
            <w:vAlign w:val="center"/>
          </w:tcPr>
          <w:p w14:paraId="5F2A3D54" w14:textId="77777777" w:rsidR="002C3A1A" w:rsidRDefault="00CD3D25" w:rsidP="00A04A9E">
            <w:pPr>
              <w:pStyle w:val="afffffffffffa"/>
              <w:spacing w:line="240" w:lineRule="auto"/>
              <w:ind w:firstLineChars="0" w:firstLine="0"/>
              <w:jc w:val="center"/>
              <w:rPr>
                <w:rFonts w:ascii="宋体" w:hAnsi="宋体"/>
              </w:rPr>
            </w:pPr>
            <w:r>
              <w:rPr>
                <w:rFonts w:ascii="宋体" w:hAnsi="宋体" w:hint="eastAsia"/>
              </w:rPr>
              <w:t>t或</w:t>
            </w:r>
            <w:r>
              <w:rPr>
                <w:rFonts w:ascii="宋体" w:hAnsi="宋体"/>
              </w:rPr>
              <w:t>10</w:t>
            </w:r>
            <w:r>
              <w:rPr>
                <w:rFonts w:ascii="宋体" w:hAnsi="宋体"/>
                <w:vertAlign w:val="superscript"/>
              </w:rPr>
              <w:t>4</w:t>
            </w:r>
            <w:r>
              <w:rPr>
                <w:rFonts w:ascii="宋体" w:hAnsi="宋体"/>
              </w:rPr>
              <w:t>Nm</w:t>
            </w:r>
            <w:r>
              <w:rPr>
                <w:rFonts w:ascii="宋体" w:hAnsi="宋体"/>
                <w:vertAlign w:val="superscript"/>
              </w:rPr>
              <w:t>3</w:t>
            </w:r>
          </w:p>
        </w:tc>
        <w:tc>
          <w:tcPr>
            <w:tcW w:w="1250" w:type="pct"/>
            <w:vAlign w:val="center"/>
          </w:tcPr>
          <w:p w14:paraId="727FAD48" w14:textId="77777777" w:rsidR="002C3A1A" w:rsidRDefault="002C3A1A" w:rsidP="00A04A9E">
            <w:pPr>
              <w:pStyle w:val="afffffffffffa"/>
              <w:spacing w:line="240" w:lineRule="auto"/>
              <w:ind w:firstLineChars="0" w:firstLine="0"/>
              <w:jc w:val="center"/>
              <w:rPr>
                <w:rFonts w:ascii="宋体" w:hAnsi="宋体"/>
              </w:rPr>
            </w:pPr>
          </w:p>
        </w:tc>
      </w:tr>
    </w:tbl>
    <w:p w14:paraId="374B2B3E" w14:textId="77777777" w:rsidR="002C3A1A" w:rsidRDefault="002C3A1A" w:rsidP="00A04A9E">
      <w:pPr>
        <w:pStyle w:val="afffffffffffa"/>
        <w:ind w:firstLineChars="0" w:firstLine="0"/>
        <w:rPr>
          <w:sz w:val="24"/>
          <w:szCs w:val="24"/>
        </w:rPr>
      </w:pPr>
    </w:p>
    <w:bookmarkEnd w:id="81"/>
    <w:p w14:paraId="59C6A850" w14:textId="47F2B197" w:rsidR="002C3A1A" w:rsidRPr="00A04A9E" w:rsidRDefault="00CD3D25" w:rsidP="00A04A9E">
      <w:pPr>
        <w:pStyle w:val="afffffffffffa"/>
        <w:ind w:firstLineChars="0" w:firstLine="0"/>
        <w:jc w:val="center"/>
        <w:rPr>
          <w:rFonts w:ascii="黑体" w:eastAsia="黑体" w:hAnsi="黑体"/>
        </w:rPr>
      </w:pPr>
      <w:r w:rsidRPr="00A04A9E">
        <w:rPr>
          <w:rFonts w:ascii="黑体" w:eastAsia="黑体" w:hAnsi="黑体" w:hint="eastAsia"/>
        </w:rPr>
        <w:t>表B</w:t>
      </w:r>
      <w:r w:rsidRPr="00A04A9E">
        <w:rPr>
          <w:rFonts w:ascii="黑体" w:eastAsia="黑体" w:hAnsi="黑体"/>
        </w:rPr>
        <w:t xml:space="preserve">.3 </w:t>
      </w:r>
      <w:r w:rsidR="000A0504" w:rsidRPr="00A04A9E">
        <w:rPr>
          <w:rFonts w:ascii="黑体" w:eastAsia="黑体" w:hAnsi="黑体" w:hint="eastAsia"/>
        </w:rPr>
        <w:t>净购入</w:t>
      </w:r>
      <w:r w:rsidRPr="00A04A9E">
        <w:rPr>
          <w:rFonts w:ascii="黑体" w:eastAsia="黑体" w:hAnsi="黑体" w:hint="eastAsia"/>
        </w:rPr>
        <w:t>的电力、热力活动数据一览表</w:t>
      </w:r>
    </w:p>
    <w:tbl>
      <w:tblPr>
        <w:tblStyle w:val="affff7"/>
        <w:tblW w:w="5000" w:type="pct"/>
        <w:tblLook w:val="04A0" w:firstRow="1" w:lastRow="0" w:firstColumn="1" w:lastColumn="0" w:noHBand="0" w:noVBand="1"/>
      </w:tblPr>
      <w:tblGrid>
        <w:gridCol w:w="2336"/>
        <w:gridCol w:w="2822"/>
        <w:gridCol w:w="1850"/>
        <w:gridCol w:w="2336"/>
      </w:tblGrid>
      <w:tr w:rsidR="002C3A1A" w14:paraId="3FD8C4E1" w14:textId="77777777" w:rsidTr="00886E94">
        <w:trPr>
          <w:trHeight w:val="397"/>
        </w:trPr>
        <w:tc>
          <w:tcPr>
            <w:tcW w:w="1250" w:type="pct"/>
            <w:vAlign w:val="center"/>
          </w:tcPr>
          <w:p w14:paraId="3533E725" w14:textId="77777777" w:rsidR="002C3A1A" w:rsidRPr="000A0504" w:rsidRDefault="00CD3D25" w:rsidP="00193BEC">
            <w:pPr>
              <w:pStyle w:val="afffffffffffa"/>
              <w:spacing w:line="240" w:lineRule="auto"/>
              <w:ind w:firstLineChars="0" w:firstLine="0"/>
              <w:jc w:val="center"/>
              <w:rPr>
                <w:b/>
                <w:bCs/>
              </w:rPr>
            </w:pPr>
            <w:r w:rsidRPr="000A0504">
              <w:rPr>
                <w:rFonts w:hint="eastAsia"/>
                <w:b/>
                <w:bCs/>
              </w:rPr>
              <w:t>排放种类</w:t>
            </w:r>
          </w:p>
        </w:tc>
        <w:tc>
          <w:tcPr>
            <w:tcW w:w="1510" w:type="pct"/>
            <w:vAlign w:val="center"/>
          </w:tcPr>
          <w:p w14:paraId="2337475E" w14:textId="77777777" w:rsidR="002C3A1A" w:rsidRPr="000A0504" w:rsidRDefault="00CD3D25" w:rsidP="00193BEC">
            <w:pPr>
              <w:pStyle w:val="afffffffffffa"/>
              <w:spacing w:line="240" w:lineRule="auto"/>
              <w:ind w:firstLineChars="0" w:firstLine="0"/>
              <w:jc w:val="center"/>
              <w:rPr>
                <w:b/>
                <w:bCs/>
              </w:rPr>
            </w:pPr>
            <w:r w:rsidRPr="000A0504">
              <w:rPr>
                <w:rFonts w:hint="eastAsia"/>
                <w:b/>
                <w:bCs/>
              </w:rPr>
              <w:t>输入和输出的电力、热力</w:t>
            </w:r>
          </w:p>
        </w:tc>
        <w:tc>
          <w:tcPr>
            <w:tcW w:w="990" w:type="pct"/>
            <w:vAlign w:val="center"/>
          </w:tcPr>
          <w:p w14:paraId="1AB99B38" w14:textId="77777777" w:rsidR="002C3A1A" w:rsidRPr="000A0504" w:rsidRDefault="00CD3D25" w:rsidP="00193BEC">
            <w:pPr>
              <w:pStyle w:val="afffffffffffa"/>
              <w:spacing w:line="240" w:lineRule="auto"/>
              <w:ind w:firstLineChars="0" w:firstLine="0"/>
              <w:jc w:val="center"/>
              <w:rPr>
                <w:b/>
                <w:bCs/>
              </w:rPr>
            </w:pPr>
            <w:r w:rsidRPr="000A0504">
              <w:rPr>
                <w:rFonts w:hint="eastAsia"/>
                <w:b/>
                <w:bCs/>
              </w:rPr>
              <w:t>计量单位</w:t>
            </w:r>
          </w:p>
        </w:tc>
        <w:tc>
          <w:tcPr>
            <w:tcW w:w="1250" w:type="pct"/>
            <w:vAlign w:val="center"/>
          </w:tcPr>
          <w:p w14:paraId="5D84846A" w14:textId="77777777" w:rsidR="002C3A1A" w:rsidRPr="000A0504" w:rsidRDefault="00CD3D25" w:rsidP="00193BEC">
            <w:pPr>
              <w:pStyle w:val="afffffffffffa"/>
              <w:spacing w:line="240" w:lineRule="auto"/>
              <w:ind w:firstLineChars="0" w:firstLine="0"/>
              <w:jc w:val="center"/>
              <w:rPr>
                <w:b/>
                <w:bCs/>
              </w:rPr>
            </w:pPr>
            <w:r w:rsidRPr="000A0504">
              <w:rPr>
                <w:rFonts w:hint="eastAsia"/>
                <w:b/>
                <w:bCs/>
              </w:rPr>
              <w:t>数据</w:t>
            </w:r>
          </w:p>
        </w:tc>
      </w:tr>
      <w:tr w:rsidR="002C3A1A" w14:paraId="7BB099CD" w14:textId="77777777" w:rsidTr="00886E94">
        <w:trPr>
          <w:trHeight w:val="397"/>
        </w:trPr>
        <w:tc>
          <w:tcPr>
            <w:tcW w:w="1250" w:type="pct"/>
            <w:vMerge w:val="restart"/>
            <w:vAlign w:val="center"/>
          </w:tcPr>
          <w:p w14:paraId="7A05B491" w14:textId="6A505430" w:rsidR="002C3A1A" w:rsidRPr="000A0504" w:rsidRDefault="00AE74CD" w:rsidP="00193BEC">
            <w:pPr>
              <w:pStyle w:val="afffffffffffa"/>
              <w:spacing w:line="240" w:lineRule="auto"/>
              <w:ind w:firstLineChars="0" w:firstLine="0"/>
              <w:jc w:val="center"/>
              <w:rPr>
                <w:b/>
                <w:bCs/>
              </w:rPr>
            </w:pPr>
            <w:r>
              <w:rPr>
                <w:rFonts w:hint="eastAsia"/>
                <w:b/>
                <w:bCs/>
              </w:rPr>
              <w:t>净购入的</w:t>
            </w:r>
            <w:r w:rsidR="00CD3D25" w:rsidRPr="000A0504">
              <w:rPr>
                <w:rFonts w:hint="eastAsia"/>
                <w:b/>
                <w:bCs/>
              </w:rPr>
              <w:t>电力、热力对应的排放</w:t>
            </w:r>
          </w:p>
        </w:tc>
        <w:tc>
          <w:tcPr>
            <w:tcW w:w="1510" w:type="pct"/>
            <w:vAlign w:val="center"/>
          </w:tcPr>
          <w:p w14:paraId="47ED0DCB" w14:textId="08E753DC" w:rsidR="002C3A1A" w:rsidRDefault="00AE74CD" w:rsidP="00193BEC">
            <w:pPr>
              <w:pStyle w:val="afffffffffffa"/>
              <w:spacing w:line="240" w:lineRule="auto"/>
              <w:ind w:firstLineChars="0" w:firstLine="0"/>
              <w:jc w:val="center"/>
              <w:rPr>
                <w:rFonts w:ascii="宋体" w:hAnsi="宋体"/>
              </w:rPr>
            </w:pPr>
            <w:r>
              <w:rPr>
                <w:rFonts w:ascii="宋体" w:hAnsi="宋体" w:hint="eastAsia"/>
              </w:rPr>
              <w:t>净购入的</w:t>
            </w:r>
            <w:r w:rsidR="00CD3D25">
              <w:rPr>
                <w:rFonts w:ascii="宋体" w:hAnsi="宋体" w:hint="eastAsia"/>
              </w:rPr>
              <w:t>电力</w:t>
            </w:r>
          </w:p>
        </w:tc>
        <w:tc>
          <w:tcPr>
            <w:tcW w:w="990" w:type="pct"/>
            <w:vAlign w:val="center"/>
          </w:tcPr>
          <w:p w14:paraId="6C370CF8" w14:textId="77777777" w:rsidR="002C3A1A" w:rsidRDefault="00CD3D25" w:rsidP="00193BEC">
            <w:pPr>
              <w:pStyle w:val="afffffffffffa"/>
              <w:spacing w:line="240" w:lineRule="auto"/>
              <w:ind w:firstLineChars="0" w:firstLine="0"/>
              <w:jc w:val="center"/>
              <w:rPr>
                <w:rFonts w:ascii="宋体" w:hAnsi="宋体"/>
              </w:rPr>
            </w:pPr>
            <w:r>
              <w:rPr>
                <w:rFonts w:ascii="宋体" w:hAnsi="宋体"/>
              </w:rPr>
              <w:t>MWh</w:t>
            </w:r>
          </w:p>
        </w:tc>
        <w:tc>
          <w:tcPr>
            <w:tcW w:w="1250" w:type="pct"/>
            <w:vAlign w:val="center"/>
          </w:tcPr>
          <w:p w14:paraId="16F97956" w14:textId="77777777" w:rsidR="002C3A1A" w:rsidRDefault="002C3A1A" w:rsidP="00193BEC">
            <w:pPr>
              <w:pStyle w:val="afffffffffffa"/>
              <w:spacing w:line="240" w:lineRule="auto"/>
              <w:ind w:firstLineChars="0" w:firstLine="0"/>
              <w:jc w:val="center"/>
              <w:rPr>
                <w:rFonts w:ascii="宋体" w:hAnsi="宋体"/>
              </w:rPr>
            </w:pPr>
          </w:p>
        </w:tc>
      </w:tr>
      <w:tr w:rsidR="002C3A1A" w14:paraId="672A312A" w14:textId="77777777" w:rsidTr="00886E94">
        <w:trPr>
          <w:trHeight w:val="397"/>
        </w:trPr>
        <w:tc>
          <w:tcPr>
            <w:tcW w:w="1250" w:type="pct"/>
            <w:vMerge/>
            <w:vAlign w:val="center"/>
          </w:tcPr>
          <w:p w14:paraId="41094B34" w14:textId="77777777" w:rsidR="002C3A1A" w:rsidRDefault="002C3A1A" w:rsidP="00193BEC">
            <w:pPr>
              <w:pStyle w:val="afffffffffffa"/>
              <w:spacing w:line="240" w:lineRule="auto"/>
              <w:ind w:firstLineChars="0" w:firstLine="0"/>
              <w:jc w:val="center"/>
              <w:rPr>
                <w:rFonts w:ascii="宋体" w:hAnsi="宋体"/>
              </w:rPr>
            </w:pPr>
          </w:p>
        </w:tc>
        <w:tc>
          <w:tcPr>
            <w:tcW w:w="1510" w:type="pct"/>
            <w:vAlign w:val="center"/>
          </w:tcPr>
          <w:p w14:paraId="1C96DBF1" w14:textId="1E0CE1F0" w:rsidR="002C3A1A" w:rsidRDefault="00AE74CD" w:rsidP="00193BEC">
            <w:pPr>
              <w:pStyle w:val="afffffffffffa"/>
              <w:spacing w:line="240" w:lineRule="auto"/>
              <w:ind w:firstLineChars="0" w:firstLine="0"/>
              <w:jc w:val="center"/>
              <w:rPr>
                <w:rFonts w:ascii="宋体" w:hAnsi="宋体"/>
              </w:rPr>
            </w:pPr>
            <w:r>
              <w:rPr>
                <w:rFonts w:ascii="宋体" w:hAnsi="宋体" w:hint="eastAsia"/>
              </w:rPr>
              <w:t>净购入的</w:t>
            </w:r>
            <w:r w:rsidR="00CD3D25">
              <w:rPr>
                <w:rFonts w:ascii="宋体" w:hAnsi="宋体" w:hint="eastAsia"/>
              </w:rPr>
              <w:t>热力</w:t>
            </w:r>
          </w:p>
        </w:tc>
        <w:tc>
          <w:tcPr>
            <w:tcW w:w="990" w:type="pct"/>
            <w:vAlign w:val="center"/>
          </w:tcPr>
          <w:p w14:paraId="62805C0E" w14:textId="77777777" w:rsidR="002C3A1A" w:rsidRDefault="00CD3D25" w:rsidP="00193BEC">
            <w:pPr>
              <w:pStyle w:val="afffffffffffa"/>
              <w:spacing w:line="240" w:lineRule="auto"/>
              <w:ind w:firstLineChars="0" w:firstLine="0"/>
              <w:jc w:val="center"/>
              <w:rPr>
                <w:rFonts w:ascii="宋体" w:hAnsi="宋体"/>
              </w:rPr>
            </w:pPr>
            <w:r>
              <w:rPr>
                <w:rFonts w:ascii="宋体" w:hAnsi="宋体"/>
              </w:rPr>
              <w:t>GJ</w:t>
            </w:r>
          </w:p>
        </w:tc>
        <w:tc>
          <w:tcPr>
            <w:tcW w:w="1250" w:type="pct"/>
            <w:vAlign w:val="center"/>
          </w:tcPr>
          <w:p w14:paraId="71586511" w14:textId="77777777" w:rsidR="002C3A1A" w:rsidRDefault="002C3A1A" w:rsidP="00193BEC">
            <w:pPr>
              <w:pStyle w:val="afffffffffffa"/>
              <w:spacing w:line="240" w:lineRule="auto"/>
              <w:ind w:firstLineChars="0" w:firstLine="0"/>
              <w:jc w:val="center"/>
              <w:rPr>
                <w:rFonts w:ascii="宋体" w:hAnsi="宋体"/>
              </w:rPr>
            </w:pPr>
          </w:p>
        </w:tc>
      </w:tr>
    </w:tbl>
    <w:p w14:paraId="64BBFB94" w14:textId="77777777" w:rsidR="002C3A1A" w:rsidRDefault="002C3A1A">
      <w:pPr>
        <w:pStyle w:val="afffffffffffa"/>
        <w:ind w:left="500" w:firstLineChars="0" w:firstLine="0"/>
        <w:rPr>
          <w:sz w:val="24"/>
          <w:szCs w:val="24"/>
        </w:rPr>
      </w:pPr>
    </w:p>
    <w:p w14:paraId="1AAF3AF4" w14:textId="0AF8E20D" w:rsidR="002C3A1A" w:rsidRPr="00A04A9E" w:rsidRDefault="00CD3D25" w:rsidP="00A04A9E">
      <w:pPr>
        <w:pStyle w:val="afffffffffffa"/>
        <w:ind w:firstLineChars="0" w:firstLine="0"/>
        <w:jc w:val="center"/>
        <w:rPr>
          <w:rFonts w:ascii="黑体" w:eastAsia="黑体" w:hAnsi="黑体"/>
        </w:rPr>
      </w:pPr>
      <w:r w:rsidRPr="00A04A9E">
        <w:rPr>
          <w:rFonts w:ascii="黑体" w:eastAsia="黑体" w:hAnsi="黑体" w:hint="eastAsia"/>
        </w:rPr>
        <w:t>表B</w:t>
      </w:r>
      <w:r w:rsidRPr="00A04A9E">
        <w:rPr>
          <w:rFonts w:ascii="黑体" w:eastAsia="黑体" w:hAnsi="黑体"/>
        </w:rPr>
        <w:t>.4</w:t>
      </w:r>
      <w:r w:rsidR="00BE16FB" w:rsidRPr="00A04A9E">
        <w:rPr>
          <w:rFonts w:ascii="黑体" w:eastAsia="黑体" w:hAnsi="黑体"/>
        </w:rPr>
        <w:tab/>
      </w:r>
      <w:r w:rsidRPr="00A04A9E">
        <w:rPr>
          <w:rFonts w:ascii="黑体" w:eastAsia="黑体" w:hAnsi="黑体" w:hint="eastAsia"/>
        </w:rPr>
        <w:t>过程排放活动数据一览表</w:t>
      </w:r>
    </w:p>
    <w:tbl>
      <w:tblPr>
        <w:tblStyle w:val="affff7"/>
        <w:tblW w:w="5000" w:type="pct"/>
        <w:tblLook w:val="04A0" w:firstRow="1" w:lastRow="0" w:firstColumn="1" w:lastColumn="0" w:noHBand="0" w:noVBand="1"/>
      </w:tblPr>
      <w:tblGrid>
        <w:gridCol w:w="2265"/>
        <w:gridCol w:w="3769"/>
        <w:gridCol w:w="3310"/>
      </w:tblGrid>
      <w:tr w:rsidR="002C3A1A" w14:paraId="1D307F14" w14:textId="77777777" w:rsidTr="00886E94">
        <w:trPr>
          <w:trHeight w:val="397"/>
        </w:trPr>
        <w:tc>
          <w:tcPr>
            <w:tcW w:w="1212" w:type="pct"/>
            <w:vAlign w:val="center"/>
          </w:tcPr>
          <w:p w14:paraId="4F75627B" w14:textId="77777777" w:rsidR="002C3A1A" w:rsidRPr="00AE74CD" w:rsidRDefault="00CD3D25" w:rsidP="00193BEC">
            <w:pPr>
              <w:pStyle w:val="afffffffffffa"/>
              <w:spacing w:line="240" w:lineRule="auto"/>
              <w:ind w:firstLineChars="0" w:firstLine="0"/>
              <w:jc w:val="center"/>
              <w:rPr>
                <w:rFonts w:ascii="宋体" w:hAnsi="宋体"/>
                <w:b/>
                <w:bCs/>
              </w:rPr>
            </w:pPr>
            <w:r w:rsidRPr="00AE74CD">
              <w:rPr>
                <w:rFonts w:ascii="宋体" w:hAnsi="宋体" w:hint="eastAsia"/>
                <w:b/>
                <w:bCs/>
              </w:rPr>
              <w:t>排放种类</w:t>
            </w:r>
          </w:p>
        </w:tc>
        <w:tc>
          <w:tcPr>
            <w:tcW w:w="2017" w:type="pct"/>
            <w:vAlign w:val="center"/>
          </w:tcPr>
          <w:p w14:paraId="654FD93B" w14:textId="77777777" w:rsidR="002C3A1A" w:rsidRPr="00AE74CD" w:rsidRDefault="00CD3D25" w:rsidP="00193BEC">
            <w:pPr>
              <w:pStyle w:val="afffffffffffa"/>
              <w:spacing w:line="240" w:lineRule="auto"/>
              <w:ind w:firstLineChars="0" w:firstLine="0"/>
              <w:jc w:val="center"/>
              <w:rPr>
                <w:rFonts w:ascii="宋体" w:hAnsi="宋体"/>
                <w:b/>
                <w:bCs/>
              </w:rPr>
            </w:pPr>
            <w:r w:rsidRPr="00AE74CD">
              <w:rPr>
                <w:rFonts w:ascii="宋体" w:hAnsi="宋体" w:hint="eastAsia"/>
                <w:b/>
                <w:bCs/>
              </w:rPr>
              <w:t>含碳原料、材料、辅料、调出物</w:t>
            </w:r>
          </w:p>
        </w:tc>
        <w:tc>
          <w:tcPr>
            <w:tcW w:w="1771" w:type="pct"/>
            <w:vAlign w:val="center"/>
          </w:tcPr>
          <w:p w14:paraId="434D9063" w14:textId="77777777" w:rsidR="002C3A1A" w:rsidRPr="00AE74CD" w:rsidRDefault="00CD3D25" w:rsidP="00193BEC">
            <w:pPr>
              <w:pStyle w:val="afffffffffffa"/>
              <w:spacing w:line="240" w:lineRule="auto"/>
              <w:ind w:firstLineChars="0" w:firstLine="0"/>
              <w:jc w:val="center"/>
              <w:rPr>
                <w:rFonts w:ascii="宋体" w:hAnsi="宋体"/>
                <w:b/>
                <w:bCs/>
              </w:rPr>
            </w:pPr>
            <w:r w:rsidRPr="00AE74CD">
              <w:rPr>
                <w:rFonts w:ascii="宋体" w:hAnsi="宋体" w:hint="eastAsia"/>
                <w:b/>
                <w:bCs/>
              </w:rPr>
              <w:t>含碳量</w:t>
            </w:r>
          </w:p>
          <w:p w14:paraId="11A90BA5" w14:textId="77777777" w:rsidR="002C3A1A" w:rsidRPr="00AE74CD" w:rsidRDefault="00CD3D25" w:rsidP="00193BEC">
            <w:pPr>
              <w:pStyle w:val="afffffffffffa"/>
              <w:spacing w:line="240" w:lineRule="auto"/>
              <w:ind w:firstLineChars="0" w:firstLine="0"/>
              <w:jc w:val="center"/>
              <w:rPr>
                <w:rFonts w:ascii="宋体" w:hAnsi="宋体"/>
                <w:b/>
                <w:bCs/>
              </w:rPr>
            </w:pPr>
            <w:proofErr w:type="spellStart"/>
            <w:r w:rsidRPr="00AE74CD">
              <w:rPr>
                <w:rFonts w:ascii="宋体" w:hAnsi="宋体" w:hint="eastAsia"/>
                <w:b/>
                <w:bCs/>
              </w:rPr>
              <w:t>tC</w:t>
            </w:r>
            <w:proofErr w:type="spellEnd"/>
            <w:r w:rsidRPr="00AE74CD">
              <w:rPr>
                <w:rFonts w:ascii="宋体" w:hAnsi="宋体" w:hint="eastAsia"/>
                <w:b/>
                <w:bCs/>
              </w:rPr>
              <w:t>/t或</w:t>
            </w:r>
            <w:proofErr w:type="spellStart"/>
            <w:r w:rsidRPr="00AE74CD">
              <w:rPr>
                <w:rFonts w:ascii="宋体" w:hAnsi="宋体" w:hint="eastAsia"/>
                <w:b/>
                <w:bCs/>
              </w:rPr>
              <w:t>tC</w:t>
            </w:r>
            <w:proofErr w:type="spellEnd"/>
            <w:r w:rsidRPr="00AE74CD">
              <w:rPr>
                <w:rFonts w:ascii="宋体" w:hAnsi="宋体" w:hint="eastAsia"/>
                <w:b/>
                <w:bCs/>
              </w:rPr>
              <w:t>/10</w:t>
            </w:r>
            <w:r w:rsidRPr="00AE74CD">
              <w:rPr>
                <w:rFonts w:ascii="宋体" w:hAnsi="宋体" w:hint="eastAsia"/>
                <w:b/>
                <w:bCs/>
                <w:vertAlign w:val="superscript"/>
              </w:rPr>
              <w:t>4</w:t>
            </w:r>
            <w:r w:rsidRPr="00AE74CD">
              <w:rPr>
                <w:rFonts w:ascii="宋体" w:hAnsi="宋体" w:hint="eastAsia"/>
                <w:b/>
                <w:bCs/>
              </w:rPr>
              <w:t>Nm</w:t>
            </w:r>
            <w:r w:rsidRPr="00AE74CD">
              <w:rPr>
                <w:rFonts w:ascii="宋体" w:hAnsi="宋体" w:hint="eastAsia"/>
                <w:b/>
                <w:bCs/>
                <w:vertAlign w:val="superscript"/>
              </w:rPr>
              <w:t>3</w:t>
            </w:r>
          </w:p>
        </w:tc>
      </w:tr>
      <w:tr w:rsidR="002C3A1A" w14:paraId="2DCD59EF" w14:textId="77777777" w:rsidTr="00886E94">
        <w:trPr>
          <w:trHeight w:val="397"/>
        </w:trPr>
        <w:tc>
          <w:tcPr>
            <w:tcW w:w="1212" w:type="pct"/>
            <w:vMerge w:val="restart"/>
            <w:vAlign w:val="center"/>
          </w:tcPr>
          <w:p w14:paraId="6887D657" w14:textId="77777777" w:rsidR="002C3A1A" w:rsidRPr="00AE74CD" w:rsidRDefault="00CD3D25" w:rsidP="00193BEC">
            <w:pPr>
              <w:pStyle w:val="afffffffffffa"/>
              <w:spacing w:line="240" w:lineRule="auto"/>
              <w:ind w:firstLineChars="0" w:firstLine="0"/>
              <w:jc w:val="center"/>
              <w:rPr>
                <w:rFonts w:ascii="宋体" w:hAnsi="宋体"/>
                <w:b/>
                <w:bCs/>
              </w:rPr>
            </w:pPr>
            <w:r w:rsidRPr="00AE74CD">
              <w:rPr>
                <w:rFonts w:ascii="宋体" w:hAnsi="宋体" w:hint="eastAsia"/>
                <w:b/>
                <w:bCs/>
              </w:rPr>
              <w:t>过程排放</w:t>
            </w:r>
          </w:p>
        </w:tc>
        <w:tc>
          <w:tcPr>
            <w:tcW w:w="2017" w:type="pct"/>
            <w:vAlign w:val="center"/>
          </w:tcPr>
          <w:p w14:paraId="3E36AAA9" w14:textId="77777777" w:rsidR="002C3A1A" w:rsidRDefault="00CD3D25" w:rsidP="00193BEC">
            <w:pPr>
              <w:pStyle w:val="afffffffffffa"/>
              <w:spacing w:line="240" w:lineRule="auto"/>
              <w:ind w:firstLineChars="0" w:firstLine="0"/>
              <w:jc w:val="center"/>
              <w:rPr>
                <w:rFonts w:ascii="宋体" w:hAnsi="宋体"/>
              </w:rPr>
            </w:pPr>
            <w:r>
              <w:rPr>
                <w:rFonts w:ascii="宋体" w:hAnsi="宋体" w:hint="eastAsia"/>
              </w:rPr>
              <w:t>原料、材料、辅料1</w:t>
            </w:r>
          </w:p>
        </w:tc>
        <w:tc>
          <w:tcPr>
            <w:tcW w:w="1771" w:type="pct"/>
            <w:vAlign w:val="center"/>
          </w:tcPr>
          <w:p w14:paraId="523DF42E" w14:textId="77777777" w:rsidR="002C3A1A" w:rsidRDefault="002C3A1A" w:rsidP="00193BEC">
            <w:pPr>
              <w:pStyle w:val="afffffffffffa"/>
              <w:spacing w:line="240" w:lineRule="auto"/>
              <w:ind w:firstLineChars="0" w:firstLine="0"/>
              <w:jc w:val="center"/>
              <w:rPr>
                <w:rFonts w:ascii="宋体" w:hAnsi="宋体"/>
              </w:rPr>
            </w:pPr>
          </w:p>
        </w:tc>
      </w:tr>
      <w:tr w:rsidR="002C3A1A" w14:paraId="7D87BF60" w14:textId="77777777" w:rsidTr="00886E94">
        <w:trPr>
          <w:trHeight w:val="397"/>
        </w:trPr>
        <w:tc>
          <w:tcPr>
            <w:tcW w:w="1212" w:type="pct"/>
            <w:vMerge/>
            <w:vAlign w:val="center"/>
          </w:tcPr>
          <w:p w14:paraId="39FFFBC5" w14:textId="77777777" w:rsidR="002C3A1A" w:rsidRDefault="002C3A1A" w:rsidP="00193BEC">
            <w:pPr>
              <w:pStyle w:val="afffffffffffa"/>
              <w:spacing w:line="240" w:lineRule="auto"/>
              <w:ind w:firstLineChars="0" w:firstLine="0"/>
              <w:jc w:val="center"/>
              <w:rPr>
                <w:rFonts w:ascii="宋体" w:hAnsi="宋体"/>
              </w:rPr>
            </w:pPr>
          </w:p>
        </w:tc>
        <w:tc>
          <w:tcPr>
            <w:tcW w:w="2017" w:type="pct"/>
            <w:vAlign w:val="center"/>
          </w:tcPr>
          <w:p w14:paraId="2C6A7528" w14:textId="77777777" w:rsidR="002C3A1A" w:rsidRDefault="00CD3D25" w:rsidP="00193BEC">
            <w:pPr>
              <w:pStyle w:val="afffffffffffa"/>
              <w:spacing w:line="240" w:lineRule="auto"/>
              <w:ind w:firstLineChars="0" w:firstLine="0"/>
              <w:jc w:val="center"/>
              <w:rPr>
                <w:rFonts w:ascii="宋体" w:hAnsi="宋体"/>
              </w:rPr>
            </w:pPr>
            <w:r>
              <w:rPr>
                <w:rFonts w:ascii="宋体" w:hAnsi="宋体" w:hint="eastAsia"/>
              </w:rPr>
              <w:t>原料、材料、辅料2</w:t>
            </w:r>
          </w:p>
        </w:tc>
        <w:tc>
          <w:tcPr>
            <w:tcW w:w="1771" w:type="pct"/>
            <w:vAlign w:val="center"/>
          </w:tcPr>
          <w:p w14:paraId="0B1D490A" w14:textId="77777777" w:rsidR="002C3A1A" w:rsidRDefault="002C3A1A" w:rsidP="00193BEC">
            <w:pPr>
              <w:pStyle w:val="afffffffffffa"/>
              <w:spacing w:line="240" w:lineRule="auto"/>
              <w:ind w:firstLineChars="0" w:firstLine="0"/>
              <w:jc w:val="center"/>
              <w:rPr>
                <w:rFonts w:ascii="宋体" w:hAnsi="宋体"/>
              </w:rPr>
            </w:pPr>
          </w:p>
        </w:tc>
      </w:tr>
      <w:tr w:rsidR="002C3A1A" w14:paraId="59ECE63D" w14:textId="77777777" w:rsidTr="00886E94">
        <w:trPr>
          <w:trHeight w:val="397"/>
        </w:trPr>
        <w:tc>
          <w:tcPr>
            <w:tcW w:w="1212" w:type="pct"/>
            <w:vMerge/>
            <w:vAlign w:val="center"/>
          </w:tcPr>
          <w:p w14:paraId="5BC5AF4C" w14:textId="77777777" w:rsidR="002C3A1A" w:rsidRDefault="002C3A1A" w:rsidP="00193BEC">
            <w:pPr>
              <w:pStyle w:val="afffffffffffa"/>
              <w:spacing w:line="240" w:lineRule="auto"/>
              <w:ind w:firstLineChars="0" w:firstLine="0"/>
              <w:jc w:val="center"/>
              <w:rPr>
                <w:rFonts w:ascii="宋体" w:hAnsi="宋体"/>
              </w:rPr>
            </w:pPr>
          </w:p>
        </w:tc>
        <w:tc>
          <w:tcPr>
            <w:tcW w:w="2017" w:type="pct"/>
            <w:vAlign w:val="center"/>
          </w:tcPr>
          <w:p w14:paraId="49E2E654" w14:textId="77777777" w:rsidR="002C3A1A" w:rsidRDefault="00CD3D25" w:rsidP="00193BEC">
            <w:pPr>
              <w:pStyle w:val="afffffffffffa"/>
              <w:spacing w:line="240" w:lineRule="auto"/>
              <w:ind w:firstLineChars="0" w:firstLine="0"/>
              <w:jc w:val="center"/>
              <w:rPr>
                <w:rFonts w:ascii="宋体" w:hAnsi="宋体"/>
              </w:rPr>
            </w:pPr>
            <w:r>
              <w:rPr>
                <w:rFonts w:ascii="宋体" w:hAnsi="宋体" w:hint="eastAsia"/>
              </w:rPr>
              <w:t>……</w:t>
            </w:r>
          </w:p>
        </w:tc>
        <w:tc>
          <w:tcPr>
            <w:tcW w:w="1771" w:type="pct"/>
            <w:vAlign w:val="center"/>
          </w:tcPr>
          <w:p w14:paraId="20AAF7B0" w14:textId="77777777" w:rsidR="002C3A1A" w:rsidRDefault="002C3A1A" w:rsidP="00193BEC">
            <w:pPr>
              <w:pStyle w:val="afffffffffffa"/>
              <w:spacing w:line="240" w:lineRule="auto"/>
              <w:ind w:firstLineChars="0" w:firstLine="0"/>
              <w:jc w:val="center"/>
              <w:rPr>
                <w:rFonts w:ascii="宋体" w:hAnsi="宋体"/>
              </w:rPr>
            </w:pPr>
          </w:p>
        </w:tc>
      </w:tr>
      <w:tr w:rsidR="002C3A1A" w14:paraId="7FC3E072" w14:textId="77777777" w:rsidTr="00886E94">
        <w:trPr>
          <w:trHeight w:val="397"/>
        </w:trPr>
        <w:tc>
          <w:tcPr>
            <w:tcW w:w="1212" w:type="pct"/>
            <w:vMerge/>
            <w:vAlign w:val="center"/>
          </w:tcPr>
          <w:p w14:paraId="7049A10D" w14:textId="77777777" w:rsidR="002C3A1A" w:rsidRDefault="002C3A1A" w:rsidP="00193BEC">
            <w:pPr>
              <w:pStyle w:val="afffffffffffa"/>
              <w:spacing w:line="240" w:lineRule="auto"/>
              <w:ind w:firstLineChars="0" w:firstLine="0"/>
              <w:jc w:val="center"/>
              <w:rPr>
                <w:rFonts w:ascii="宋体" w:hAnsi="宋体"/>
              </w:rPr>
            </w:pPr>
          </w:p>
        </w:tc>
        <w:tc>
          <w:tcPr>
            <w:tcW w:w="2017" w:type="pct"/>
            <w:vAlign w:val="center"/>
          </w:tcPr>
          <w:p w14:paraId="53B46955" w14:textId="77777777" w:rsidR="002C3A1A" w:rsidRDefault="00CD3D25" w:rsidP="00193BEC">
            <w:pPr>
              <w:pStyle w:val="afffffffffffa"/>
              <w:spacing w:line="240" w:lineRule="auto"/>
              <w:ind w:firstLineChars="0" w:firstLine="0"/>
              <w:jc w:val="center"/>
              <w:rPr>
                <w:rFonts w:ascii="宋体" w:hAnsi="宋体"/>
              </w:rPr>
            </w:pPr>
            <w:r>
              <w:rPr>
                <w:rFonts w:ascii="宋体" w:hAnsi="宋体" w:hint="eastAsia"/>
              </w:rPr>
              <w:t>调出物1</w:t>
            </w:r>
          </w:p>
        </w:tc>
        <w:tc>
          <w:tcPr>
            <w:tcW w:w="1771" w:type="pct"/>
            <w:vAlign w:val="center"/>
          </w:tcPr>
          <w:p w14:paraId="4B39B43A" w14:textId="77777777" w:rsidR="002C3A1A" w:rsidRDefault="002C3A1A" w:rsidP="00193BEC">
            <w:pPr>
              <w:pStyle w:val="afffffffffffa"/>
              <w:spacing w:line="240" w:lineRule="auto"/>
              <w:ind w:firstLineChars="0" w:firstLine="0"/>
              <w:jc w:val="center"/>
              <w:rPr>
                <w:rFonts w:ascii="宋体" w:hAnsi="宋体"/>
              </w:rPr>
            </w:pPr>
          </w:p>
        </w:tc>
      </w:tr>
      <w:tr w:rsidR="002C3A1A" w14:paraId="5D0E2598" w14:textId="77777777" w:rsidTr="00886E94">
        <w:trPr>
          <w:trHeight w:val="397"/>
        </w:trPr>
        <w:tc>
          <w:tcPr>
            <w:tcW w:w="1212" w:type="pct"/>
            <w:vMerge/>
            <w:vAlign w:val="center"/>
          </w:tcPr>
          <w:p w14:paraId="18866B47" w14:textId="77777777" w:rsidR="002C3A1A" w:rsidRDefault="002C3A1A" w:rsidP="00193BEC">
            <w:pPr>
              <w:pStyle w:val="afffffffffffa"/>
              <w:spacing w:line="240" w:lineRule="auto"/>
              <w:ind w:firstLineChars="0" w:firstLine="0"/>
              <w:jc w:val="center"/>
              <w:rPr>
                <w:rFonts w:ascii="宋体" w:hAnsi="宋体"/>
              </w:rPr>
            </w:pPr>
          </w:p>
        </w:tc>
        <w:tc>
          <w:tcPr>
            <w:tcW w:w="2017" w:type="pct"/>
            <w:vAlign w:val="center"/>
          </w:tcPr>
          <w:p w14:paraId="77CE51FD" w14:textId="77777777" w:rsidR="002C3A1A" w:rsidRDefault="00CD3D25" w:rsidP="00193BEC">
            <w:pPr>
              <w:pStyle w:val="afffffffffffa"/>
              <w:spacing w:line="240" w:lineRule="auto"/>
              <w:ind w:firstLineChars="0" w:firstLine="0"/>
              <w:jc w:val="center"/>
              <w:rPr>
                <w:rFonts w:ascii="宋体" w:hAnsi="宋体"/>
              </w:rPr>
            </w:pPr>
            <w:r>
              <w:rPr>
                <w:rFonts w:ascii="宋体" w:hAnsi="宋体" w:hint="eastAsia"/>
              </w:rPr>
              <w:t>调出物2</w:t>
            </w:r>
          </w:p>
        </w:tc>
        <w:tc>
          <w:tcPr>
            <w:tcW w:w="1771" w:type="pct"/>
            <w:vAlign w:val="center"/>
          </w:tcPr>
          <w:p w14:paraId="412C56E3" w14:textId="77777777" w:rsidR="002C3A1A" w:rsidRDefault="002C3A1A" w:rsidP="00193BEC">
            <w:pPr>
              <w:pStyle w:val="afffffffffffa"/>
              <w:spacing w:line="240" w:lineRule="auto"/>
              <w:ind w:firstLineChars="0" w:firstLine="0"/>
              <w:jc w:val="center"/>
              <w:rPr>
                <w:rFonts w:ascii="宋体" w:hAnsi="宋体"/>
              </w:rPr>
            </w:pPr>
          </w:p>
        </w:tc>
      </w:tr>
      <w:tr w:rsidR="002C3A1A" w14:paraId="7CE53522" w14:textId="77777777" w:rsidTr="00886E94">
        <w:trPr>
          <w:trHeight w:val="397"/>
        </w:trPr>
        <w:tc>
          <w:tcPr>
            <w:tcW w:w="1212" w:type="pct"/>
            <w:vMerge/>
            <w:vAlign w:val="center"/>
          </w:tcPr>
          <w:p w14:paraId="02C51DFA" w14:textId="77777777" w:rsidR="002C3A1A" w:rsidRDefault="002C3A1A" w:rsidP="00193BEC">
            <w:pPr>
              <w:pStyle w:val="afffffffffffa"/>
              <w:spacing w:line="240" w:lineRule="auto"/>
              <w:ind w:firstLineChars="0" w:firstLine="0"/>
              <w:jc w:val="center"/>
              <w:rPr>
                <w:rFonts w:ascii="宋体" w:hAnsi="宋体"/>
              </w:rPr>
            </w:pPr>
          </w:p>
        </w:tc>
        <w:tc>
          <w:tcPr>
            <w:tcW w:w="2017" w:type="pct"/>
            <w:vAlign w:val="center"/>
          </w:tcPr>
          <w:p w14:paraId="5F1BA68F" w14:textId="77777777" w:rsidR="002C3A1A" w:rsidRDefault="00CD3D25" w:rsidP="00193BEC">
            <w:pPr>
              <w:pStyle w:val="afffffffffffa"/>
              <w:spacing w:line="240" w:lineRule="auto"/>
              <w:ind w:firstLineChars="0" w:firstLine="0"/>
              <w:jc w:val="center"/>
              <w:rPr>
                <w:rFonts w:ascii="宋体" w:hAnsi="宋体"/>
              </w:rPr>
            </w:pPr>
            <w:r>
              <w:rPr>
                <w:rFonts w:ascii="宋体" w:hAnsi="宋体" w:hint="eastAsia"/>
              </w:rPr>
              <w:t>……</w:t>
            </w:r>
          </w:p>
        </w:tc>
        <w:tc>
          <w:tcPr>
            <w:tcW w:w="1771" w:type="pct"/>
            <w:vAlign w:val="center"/>
          </w:tcPr>
          <w:p w14:paraId="42D19245" w14:textId="77777777" w:rsidR="002C3A1A" w:rsidRDefault="002C3A1A" w:rsidP="00193BEC">
            <w:pPr>
              <w:pStyle w:val="afffffffffffa"/>
              <w:spacing w:line="240" w:lineRule="auto"/>
              <w:ind w:firstLineChars="0" w:firstLine="0"/>
              <w:jc w:val="center"/>
              <w:rPr>
                <w:rFonts w:ascii="宋体" w:hAnsi="宋体"/>
              </w:rPr>
            </w:pPr>
          </w:p>
        </w:tc>
      </w:tr>
    </w:tbl>
    <w:p w14:paraId="003451EA" w14:textId="77777777" w:rsidR="002C3A1A" w:rsidRDefault="002C3A1A">
      <w:pPr>
        <w:pStyle w:val="afffffffffffa"/>
        <w:ind w:left="500" w:firstLineChars="0" w:firstLine="0"/>
        <w:rPr>
          <w:sz w:val="24"/>
          <w:szCs w:val="24"/>
        </w:rPr>
      </w:pPr>
    </w:p>
    <w:p w14:paraId="72373B85" w14:textId="55D460E0" w:rsidR="002C3A1A" w:rsidRPr="00A04A9E" w:rsidRDefault="00CD3D25" w:rsidP="00A04A9E">
      <w:pPr>
        <w:pStyle w:val="afffffffffffa"/>
        <w:ind w:firstLineChars="0" w:firstLine="0"/>
        <w:jc w:val="center"/>
        <w:rPr>
          <w:rFonts w:ascii="黑体" w:eastAsia="黑体" w:hAnsi="黑体"/>
        </w:rPr>
      </w:pPr>
      <w:r w:rsidRPr="00A04A9E">
        <w:rPr>
          <w:rFonts w:ascii="黑体" w:eastAsia="黑体" w:hAnsi="黑体" w:hint="eastAsia"/>
        </w:rPr>
        <w:t>表B</w:t>
      </w:r>
      <w:r w:rsidRPr="00A04A9E">
        <w:rPr>
          <w:rFonts w:ascii="黑体" w:eastAsia="黑体" w:hAnsi="黑体"/>
        </w:rPr>
        <w:t>.5</w:t>
      </w:r>
      <w:r w:rsidR="00BE16FB" w:rsidRPr="00A04A9E">
        <w:rPr>
          <w:rFonts w:ascii="黑体" w:eastAsia="黑体" w:hAnsi="黑体"/>
        </w:rPr>
        <w:tab/>
      </w:r>
      <w:r w:rsidRPr="00A04A9E">
        <w:rPr>
          <w:rFonts w:ascii="黑体" w:eastAsia="黑体" w:hAnsi="黑体" w:hint="eastAsia"/>
        </w:rPr>
        <w:t>输入和输出的电力、热力排放因子数据一览表</w:t>
      </w:r>
    </w:p>
    <w:tbl>
      <w:tblPr>
        <w:tblStyle w:val="affff7"/>
        <w:tblW w:w="5000" w:type="pct"/>
        <w:tblLook w:val="04A0" w:firstRow="1" w:lastRow="0" w:firstColumn="1" w:lastColumn="0" w:noHBand="0" w:noVBand="1"/>
      </w:tblPr>
      <w:tblGrid>
        <w:gridCol w:w="2336"/>
        <w:gridCol w:w="2822"/>
        <w:gridCol w:w="1850"/>
        <w:gridCol w:w="2336"/>
      </w:tblGrid>
      <w:tr w:rsidR="002C3A1A" w14:paraId="1FD70133" w14:textId="77777777" w:rsidTr="00886E94">
        <w:trPr>
          <w:trHeight w:val="397"/>
        </w:trPr>
        <w:tc>
          <w:tcPr>
            <w:tcW w:w="1250" w:type="pct"/>
            <w:vAlign w:val="center"/>
          </w:tcPr>
          <w:p w14:paraId="4BF36264" w14:textId="77777777" w:rsidR="002C3A1A" w:rsidRPr="00B466D1" w:rsidRDefault="00CD3D25" w:rsidP="00193BEC">
            <w:pPr>
              <w:pStyle w:val="afffffffffffa"/>
              <w:spacing w:line="240" w:lineRule="auto"/>
              <w:ind w:firstLineChars="0" w:firstLine="0"/>
              <w:jc w:val="center"/>
              <w:rPr>
                <w:rFonts w:ascii="宋体" w:hAnsi="宋体"/>
                <w:b/>
                <w:bCs/>
              </w:rPr>
            </w:pPr>
            <w:r w:rsidRPr="00B466D1">
              <w:rPr>
                <w:rFonts w:ascii="宋体" w:hAnsi="宋体" w:hint="eastAsia"/>
                <w:b/>
                <w:bCs/>
              </w:rPr>
              <w:t>排放种类</w:t>
            </w:r>
          </w:p>
        </w:tc>
        <w:tc>
          <w:tcPr>
            <w:tcW w:w="1510" w:type="pct"/>
            <w:vAlign w:val="center"/>
          </w:tcPr>
          <w:p w14:paraId="53126EF8" w14:textId="77777777" w:rsidR="002C3A1A" w:rsidRPr="00B466D1" w:rsidRDefault="00CD3D25" w:rsidP="00193BEC">
            <w:pPr>
              <w:pStyle w:val="afffffffffffa"/>
              <w:spacing w:line="240" w:lineRule="auto"/>
              <w:ind w:firstLineChars="0" w:firstLine="0"/>
              <w:jc w:val="center"/>
              <w:rPr>
                <w:rFonts w:ascii="宋体" w:hAnsi="宋体"/>
                <w:b/>
                <w:bCs/>
              </w:rPr>
            </w:pPr>
            <w:r w:rsidRPr="00B466D1">
              <w:rPr>
                <w:rFonts w:ascii="宋体" w:hAnsi="宋体" w:hint="eastAsia"/>
                <w:b/>
                <w:bCs/>
              </w:rPr>
              <w:t>输入和输出的电力、热力</w:t>
            </w:r>
          </w:p>
        </w:tc>
        <w:tc>
          <w:tcPr>
            <w:tcW w:w="990" w:type="pct"/>
            <w:vAlign w:val="center"/>
          </w:tcPr>
          <w:p w14:paraId="0537F55E" w14:textId="77777777" w:rsidR="002C3A1A" w:rsidRPr="00B466D1" w:rsidRDefault="00CD3D25" w:rsidP="00193BEC">
            <w:pPr>
              <w:pStyle w:val="afffffffffffa"/>
              <w:spacing w:line="240" w:lineRule="auto"/>
              <w:ind w:firstLineChars="0" w:firstLine="0"/>
              <w:jc w:val="center"/>
              <w:rPr>
                <w:rFonts w:ascii="宋体" w:hAnsi="宋体"/>
                <w:b/>
                <w:bCs/>
              </w:rPr>
            </w:pPr>
            <w:r w:rsidRPr="00B466D1">
              <w:rPr>
                <w:rFonts w:ascii="宋体" w:hAnsi="宋体" w:hint="eastAsia"/>
                <w:b/>
                <w:bCs/>
              </w:rPr>
              <w:t>计量单位</w:t>
            </w:r>
          </w:p>
        </w:tc>
        <w:tc>
          <w:tcPr>
            <w:tcW w:w="1250" w:type="pct"/>
            <w:vAlign w:val="center"/>
          </w:tcPr>
          <w:p w14:paraId="4ECCBF62" w14:textId="77777777" w:rsidR="002C3A1A" w:rsidRPr="00B466D1" w:rsidRDefault="00CD3D25" w:rsidP="00193BEC">
            <w:pPr>
              <w:pStyle w:val="afffffffffffa"/>
              <w:spacing w:line="240" w:lineRule="auto"/>
              <w:ind w:firstLineChars="0" w:firstLine="0"/>
              <w:jc w:val="center"/>
              <w:rPr>
                <w:rFonts w:ascii="宋体" w:hAnsi="宋体"/>
                <w:b/>
                <w:bCs/>
              </w:rPr>
            </w:pPr>
            <w:r w:rsidRPr="00B466D1">
              <w:rPr>
                <w:rFonts w:ascii="宋体" w:hAnsi="宋体" w:hint="eastAsia"/>
                <w:b/>
                <w:bCs/>
              </w:rPr>
              <w:t>数据</w:t>
            </w:r>
          </w:p>
        </w:tc>
      </w:tr>
      <w:tr w:rsidR="002C3A1A" w14:paraId="696F1A92" w14:textId="77777777" w:rsidTr="00886E94">
        <w:trPr>
          <w:trHeight w:val="397"/>
        </w:trPr>
        <w:tc>
          <w:tcPr>
            <w:tcW w:w="1250" w:type="pct"/>
            <w:vMerge w:val="restart"/>
            <w:vAlign w:val="center"/>
          </w:tcPr>
          <w:p w14:paraId="1655B8E7" w14:textId="77777777" w:rsidR="002C3A1A" w:rsidRPr="00B466D1" w:rsidRDefault="00CD3D25" w:rsidP="00193BEC">
            <w:pPr>
              <w:pStyle w:val="afffffffffffa"/>
              <w:spacing w:line="240" w:lineRule="auto"/>
              <w:ind w:firstLineChars="0" w:firstLine="0"/>
              <w:jc w:val="center"/>
              <w:rPr>
                <w:rFonts w:ascii="宋体" w:hAnsi="宋体"/>
                <w:b/>
                <w:bCs/>
              </w:rPr>
            </w:pPr>
            <w:r w:rsidRPr="00B466D1">
              <w:rPr>
                <w:rFonts w:ascii="宋体" w:hAnsi="宋体" w:hint="eastAsia"/>
                <w:b/>
                <w:bCs/>
              </w:rPr>
              <w:t>输入和输出的电力、热力对应的排放</w:t>
            </w:r>
          </w:p>
        </w:tc>
        <w:tc>
          <w:tcPr>
            <w:tcW w:w="1510" w:type="pct"/>
            <w:vAlign w:val="center"/>
          </w:tcPr>
          <w:p w14:paraId="71A3324F" w14:textId="77777777" w:rsidR="002C3A1A" w:rsidRDefault="00CD3D25" w:rsidP="00193BEC">
            <w:pPr>
              <w:pStyle w:val="afffffffffffa"/>
              <w:spacing w:line="240" w:lineRule="auto"/>
              <w:ind w:firstLineChars="0" w:firstLine="0"/>
              <w:jc w:val="center"/>
              <w:rPr>
                <w:rFonts w:ascii="宋体" w:hAnsi="宋体"/>
              </w:rPr>
            </w:pPr>
            <w:r>
              <w:rPr>
                <w:rFonts w:ascii="宋体" w:hAnsi="宋体" w:hint="eastAsia"/>
              </w:rPr>
              <w:t>电网排放因子</w:t>
            </w:r>
          </w:p>
        </w:tc>
        <w:tc>
          <w:tcPr>
            <w:tcW w:w="990" w:type="pct"/>
            <w:vAlign w:val="center"/>
          </w:tcPr>
          <w:p w14:paraId="1CCDE9FA" w14:textId="77777777" w:rsidR="002C3A1A" w:rsidRDefault="00CD3D25" w:rsidP="00193BEC">
            <w:pPr>
              <w:pStyle w:val="afffffffffffa"/>
              <w:spacing w:line="240" w:lineRule="auto"/>
              <w:ind w:firstLineChars="0" w:firstLine="0"/>
              <w:jc w:val="center"/>
              <w:rPr>
                <w:rFonts w:ascii="宋体" w:hAnsi="宋体"/>
              </w:rPr>
            </w:pPr>
            <w:r>
              <w:rPr>
                <w:rFonts w:ascii="宋体" w:hAnsi="宋体" w:hint="eastAsia"/>
              </w:rPr>
              <w:t>t</w:t>
            </w:r>
            <w:r>
              <w:rPr>
                <w:rFonts w:ascii="宋体" w:hAnsi="宋体"/>
              </w:rPr>
              <w:t>CO</w:t>
            </w:r>
            <w:r>
              <w:rPr>
                <w:rFonts w:ascii="宋体" w:hAnsi="宋体"/>
                <w:vertAlign w:val="subscript"/>
              </w:rPr>
              <w:t>2</w:t>
            </w:r>
            <w:r>
              <w:rPr>
                <w:rFonts w:ascii="宋体" w:hAnsi="宋体"/>
              </w:rPr>
              <w:t>/MW</w:t>
            </w:r>
            <w:r>
              <w:rPr>
                <w:rFonts w:ascii="宋体" w:hAnsi="宋体" w:hint="eastAsia"/>
              </w:rPr>
              <w:t>h</w:t>
            </w:r>
          </w:p>
        </w:tc>
        <w:tc>
          <w:tcPr>
            <w:tcW w:w="1250" w:type="pct"/>
            <w:vAlign w:val="center"/>
          </w:tcPr>
          <w:p w14:paraId="2295D73E" w14:textId="77777777" w:rsidR="002C3A1A" w:rsidRDefault="002C3A1A" w:rsidP="00193BEC">
            <w:pPr>
              <w:pStyle w:val="afffffffffffa"/>
              <w:spacing w:line="240" w:lineRule="auto"/>
              <w:ind w:firstLineChars="0" w:firstLine="0"/>
              <w:jc w:val="center"/>
              <w:rPr>
                <w:rFonts w:ascii="宋体" w:hAnsi="宋体"/>
              </w:rPr>
            </w:pPr>
          </w:p>
        </w:tc>
      </w:tr>
      <w:tr w:rsidR="002C3A1A" w14:paraId="7DF59709" w14:textId="77777777" w:rsidTr="00886E94">
        <w:trPr>
          <w:trHeight w:val="397"/>
        </w:trPr>
        <w:tc>
          <w:tcPr>
            <w:tcW w:w="1250" w:type="pct"/>
            <w:vMerge/>
            <w:vAlign w:val="center"/>
          </w:tcPr>
          <w:p w14:paraId="665B43F4" w14:textId="77777777" w:rsidR="002C3A1A" w:rsidRDefault="002C3A1A" w:rsidP="00193BEC">
            <w:pPr>
              <w:pStyle w:val="afffffffffffa"/>
              <w:spacing w:line="240" w:lineRule="auto"/>
              <w:ind w:firstLineChars="0" w:firstLine="0"/>
              <w:jc w:val="center"/>
              <w:rPr>
                <w:rFonts w:ascii="宋体" w:hAnsi="宋体"/>
              </w:rPr>
            </w:pPr>
          </w:p>
        </w:tc>
        <w:tc>
          <w:tcPr>
            <w:tcW w:w="1510" w:type="pct"/>
            <w:vAlign w:val="center"/>
          </w:tcPr>
          <w:p w14:paraId="564ADD94" w14:textId="77777777" w:rsidR="002C3A1A" w:rsidRDefault="00CD3D25" w:rsidP="00193BEC">
            <w:pPr>
              <w:pStyle w:val="afffffffffffa"/>
              <w:spacing w:line="240" w:lineRule="auto"/>
              <w:ind w:firstLineChars="0" w:firstLine="0"/>
              <w:jc w:val="center"/>
              <w:rPr>
                <w:rFonts w:ascii="宋体" w:hAnsi="宋体"/>
              </w:rPr>
            </w:pPr>
            <w:r>
              <w:rPr>
                <w:rFonts w:ascii="宋体" w:hAnsi="宋体" w:hint="eastAsia"/>
              </w:rPr>
              <w:t>供热排放因子</w:t>
            </w:r>
          </w:p>
        </w:tc>
        <w:tc>
          <w:tcPr>
            <w:tcW w:w="990" w:type="pct"/>
            <w:vAlign w:val="center"/>
          </w:tcPr>
          <w:p w14:paraId="11234CDD" w14:textId="77777777" w:rsidR="002C3A1A" w:rsidRDefault="00CD3D25" w:rsidP="00193BEC">
            <w:pPr>
              <w:pStyle w:val="afffffffffffa"/>
              <w:spacing w:line="240" w:lineRule="auto"/>
              <w:ind w:firstLineChars="0" w:firstLine="0"/>
              <w:jc w:val="center"/>
              <w:rPr>
                <w:rFonts w:ascii="宋体" w:hAnsi="宋体"/>
              </w:rPr>
            </w:pPr>
            <w:r>
              <w:rPr>
                <w:rFonts w:ascii="宋体" w:hAnsi="宋体" w:hint="eastAsia"/>
              </w:rPr>
              <w:t>t</w:t>
            </w:r>
            <w:r>
              <w:rPr>
                <w:rFonts w:ascii="宋体" w:hAnsi="宋体"/>
              </w:rPr>
              <w:t>CO</w:t>
            </w:r>
            <w:r>
              <w:rPr>
                <w:rFonts w:ascii="宋体" w:hAnsi="宋体"/>
                <w:vertAlign w:val="subscript"/>
              </w:rPr>
              <w:t>2</w:t>
            </w:r>
            <w:r>
              <w:rPr>
                <w:rFonts w:ascii="宋体" w:hAnsi="宋体"/>
              </w:rPr>
              <w:t>/GJ</w:t>
            </w:r>
          </w:p>
        </w:tc>
        <w:tc>
          <w:tcPr>
            <w:tcW w:w="1250" w:type="pct"/>
            <w:vAlign w:val="center"/>
          </w:tcPr>
          <w:p w14:paraId="12486273" w14:textId="77777777" w:rsidR="002C3A1A" w:rsidRDefault="002C3A1A" w:rsidP="00193BEC">
            <w:pPr>
              <w:pStyle w:val="afffffffffffa"/>
              <w:spacing w:line="240" w:lineRule="auto"/>
              <w:ind w:firstLineChars="0" w:firstLine="0"/>
              <w:jc w:val="center"/>
              <w:rPr>
                <w:rFonts w:ascii="宋体" w:hAnsi="宋体"/>
              </w:rPr>
            </w:pPr>
          </w:p>
        </w:tc>
      </w:tr>
    </w:tbl>
    <w:p w14:paraId="51B03C7D" w14:textId="77777777" w:rsidR="002C3A1A" w:rsidRDefault="002C3A1A">
      <w:pPr>
        <w:pStyle w:val="afffffffffffa"/>
        <w:ind w:left="500" w:firstLineChars="0" w:firstLine="0"/>
        <w:rPr>
          <w:sz w:val="24"/>
          <w:szCs w:val="24"/>
        </w:rPr>
      </w:pPr>
    </w:p>
    <w:p w14:paraId="710D69F0" w14:textId="77777777" w:rsidR="002C3A1A" w:rsidRDefault="002C3A1A">
      <w:pPr>
        <w:pStyle w:val="afffffffffffa"/>
        <w:ind w:left="500" w:firstLineChars="0" w:firstLine="0"/>
        <w:rPr>
          <w:sz w:val="24"/>
          <w:szCs w:val="24"/>
        </w:rPr>
      </w:pPr>
    </w:p>
    <w:p w14:paraId="2A672C58" w14:textId="77777777" w:rsidR="002C3A1A" w:rsidRDefault="002C3A1A">
      <w:pPr>
        <w:pStyle w:val="afffffffffffa"/>
        <w:ind w:left="500" w:firstLineChars="0" w:firstLine="0"/>
        <w:rPr>
          <w:sz w:val="24"/>
          <w:szCs w:val="24"/>
        </w:rPr>
      </w:pPr>
    </w:p>
    <w:p w14:paraId="531CF207" w14:textId="77777777" w:rsidR="002C3A1A" w:rsidRDefault="00CD3D25">
      <w:pPr>
        <w:spacing w:line="240" w:lineRule="auto"/>
        <w:jc w:val="left"/>
        <w:rPr>
          <w:sz w:val="24"/>
          <w:szCs w:val="24"/>
        </w:rPr>
      </w:pPr>
      <w:r>
        <w:rPr>
          <w:sz w:val="24"/>
          <w:szCs w:val="24"/>
        </w:rPr>
        <w:br w:type="page"/>
      </w:r>
    </w:p>
    <w:p w14:paraId="187DCA04" w14:textId="1413437A" w:rsidR="002C3A1A" w:rsidRDefault="00CD3D25">
      <w:pPr>
        <w:pStyle w:val="afffffffff4"/>
        <w:spacing w:before="78" w:after="156"/>
        <w:outlineLvl w:val="0"/>
      </w:pPr>
      <w:r>
        <w:rPr>
          <w:rFonts w:hint="eastAsia"/>
        </w:rPr>
        <w:lastRenderedPageBreak/>
        <w:t>参</w:t>
      </w:r>
      <w:r w:rsidR="00F54B1C">
        <w:rPr>
          <w:rFonts w:ascii="宋体" w:eastAsia="宋体" w:hAnsi="宋体" w:hint="eastAsia"/>
          <w:color w:val="000000"/>
          <w:szCs w:val="21"/>
        </w:rPr>
        <w:t xml:space="preserve">　</w:t>
      </w:r>
      <w:r>
        <w:rPr>
          <w:rFonts w:hint="eastAsia"/>
        </w:rPr>
        <w:t>考</w:t>
      </w:r>
      <w:r w:rsidR="00F54B1C">
        <w:rPr>
          <w:rFonts w:ascii="宋体" w:eastAsia="宋体" w:hAnsi="宋体" w:hint="eastAsia"/>
          <w:color w:val="000000"/>
          <w:szCs w:val="21"/>
        </w:rPr>
        <w:t xml:space="preserve">　</w:t>
      </w:r>
      <w:r>
        <w:rPr>
          <w:rFonts w:hint="eastAsia"/>
        </w:rPr>
        <w:t>文</w:t>
      </w:r>
      <w:r w:rsidR="00F54B1C">
        <w:rPr>
          <w:rFonts w:ascii="宋体" w:eastAsia="宋体" w:hAnsi="宋体" w:hint="eastAsia"/>
          <w:color w:val="000000"/>
          <w:szCs w:val="21"/>
        </w:rPr>
        <w:t xml:space="preserve">　</w:t>
      </w:r>
      <w:r>
        <w:rPr>
          <w:rFonts w:hint="eastAsia"/>
        </w:rPr>
        <w:t>献</w:t>
      </w:r>
    </w:p>
    <w:p w14:paraId="3AAAFE3F" w14:textId="77777777" w:rsidR="00F54B1C" w:rsidRDefault="00F54B1C" w:rsidP="00F54B1C">
      <w:pPr>
        <w:pStyle w:val="HTML1"/>
        <w:spacing w:line="324" w:lineRule="exact"/>
        <w:ind w:firstLineChars="200" w:firstLine="420"/>
        <w:jc w:val="both"/>
        <w:rPr>
          <w:rFonts w:ascii="宋体" w:eastAsia="宋体" w:hAnsi="宋体"/>
          <w:color w:val="000000"/>
          <w:sz w:val="21"/>
          <w:szCs w:val="21"/>
        </w:rPr>
      </w:pPr>
      <w:bookmarkStart w:id="82" w:name="_Hlk208502325"/>
      <w:r w:rsidRPr="00430363">
        <w:rPr>
          <w:rFonts w:ascii="宋体" w:eastAsia="宋体" w:hAnsi="宋体" w:hint="eastAsia"/>
          <w:color w:val="000000"/>
          <w:sz w:val="21"/>
          <w:szCs w:val="21"/>
        </w:rPr>
        <w:t>[1]</w:t>
      </w:r>
      <w:r>
        <w:rPr>
          <w:rFonts w:ascii="宋体" w:eastAsia="宋体" w:hAnsi="宋体" w:hint="eastAsia"/>
          <w:color w:val="000000"/>
          <w:sz w:val="21"/>
          <w:szCs w:val="21"/>
        </w:rPr>
        <w:t xml:space="preserve">　</w:t>
      </w:r>
      <w:r w:rsidRPr="00F54B1C">
        <w:rPr>
          <w:rFonts w:ascii="宋体" w:eastAsia="宋体" w:hAnsi="宋体" w:hint="eastAsia"/>
          <w:color w:val="000000"/>
          <w:sz w:val="21"/>
          <w:szCs w:val="21"/>
        </w:rPr>
        <w:t>《省级地区碳排放核算方法指南（2024 年版）》</w:t>
      </w:r>
    </w:p>
    <w:p w14:paraId="3759F221" w14:textId="7286DBCB" w:rsidR="00F54B1C" w:rsidRDefault="00F54B1C" w:rsidP="00F54B1C">
      <w:pPr>
        <w:pStyle w:val="HTML1"/>
        <w:spacing w:line="324" w:lineRule="exact"/>
        <w:ind w:firstLineChars="200" w:firstLine="420"/>
        <w:jc w:val="both"/>
        <w:rPr>
          <w:rFonts w:ascii="宋体" w:eastAsia="宋体" w:hAnsi="宋体"/>
          <w:color w:val="000000"/>
          <w:sz w:val="21"/>
          <w:szCs w:val="21"/>
        </w:rPr>
      </w:pPr>
      <w:r w:rsidRPr="00956668">
        <w:rPr>
          <w:rFonts w:ascii="宋体" w:eastAsia="宋体" w:hAnsi="宋体" w:hint="eastAsia"/>
          <w:color w:val="000000"/>
          <w:sz w:val="21"/>
          <w:szCs w:val="21"/>
        </w:rPr>
        <w:t>[2]</w:t>
      </w:r>
      <w:r>
        <w:rPr>
          <w:rFonts w:ascii="宋体" w:eastAsia="宋体" w:hAnsi="宋体" w:hint="eastAsia"/>
          <w:color w:val="000000"/>
          <w:sz w:val="21"/>
          <w:szCs w:val="21"/>
        </w:rPr>
        <w:t xml:space="preserve">　</w:t>
      </w:r>
      <w:r w:rsidRPr="00F54B1C">
        <w:rPr>
          <w:rFonts w:ascii="宋体" w:eastAsia="宋体" w:hAnsi="宋体" w:hint="eastAsia"/>
          <w:color w:val="000000"/>
          <w:sz w:val="21"/>
          <w:szCs w:val="21"/>
        </w:rPr>
        <w:t>关于发布2023 年电力二氧化碳排放因子的公告（生态环境部公告2025 年第3 号）</w:t>
      </w:r>
    </w:p>
    <w:p w14:paraId="52B547DF" w14:textId="77777777" w:rsidR="00F54B1C" w:rsidRDefault="00F54B1C" w:rsidP="00F54B1C">
      <w:pPr>
        <w:pStyle w:val="HTML1"/>
        <w:spacing w:line="324" w:lineRule="exact"/>
        <w:ind w:firstLineChars="200" w:firstLine="420"/>
        <w:jc w:val="both"/>
        <w:rPr>
          <w:rFonts w:ascii="宋体" w:eastAsia="宋体" w:hAnsi="宋体"/>
          <w:color w:val="000000"/>
          <w:sz w:val="21"/>
          <w:szCs w:val="21"/>
        </w:rPr>
      </w:pPr>
      <w:r w:rsidRPr="00956668">
        <w:rPr>
          <w:rFonts w:ascii="宋体" w:eastAsia="宋体" w:hAnsi="宋体" w:hint="eastAsia"/>
          <w:color w:val="000000"/>
          <w:sz w:val="21"/>
          <w:szCs w:val="21"/>
        </w:rPr>
        <w:t>[3]</w:t>
      </w:r>
      <w:r>
        <w:rPr>
          <w:rFonts w:ascii="宋体" w:eastAsia="宋体" w:hAnsi="宋体" w:hint="eastAsia"/>
          <w:color w:val="000000"/>
          <w:sz w:val="21"/>
          <w:szCs w:val="21"/>
        </w:rPr>
        <w:t xml:space="preserve">　</w:t>
      </w:r>
      <w:r w:rsidRPr="00F54B1C">
        <w:rPr>
          <w:rFonts w:ascii="宋体" w:eastAsia="宋体" w:hAnsi="宋体" w:hint="eastAsia"/>
          <w:color w:val="000000"/>
          <w:sz w:val="21"/>
          <w:szCs w:val="21"/>
        </w:rPr>
        <w:t>《企业温室气体排放核算与报告指南发电设施》（</w:t>
      </w:r>
      <w:proofErr w:type="gramStart"/>
      <w:r w:rsidRPr="00F54B1C">
        <w:rPr>
          <w:rFonts w:ascii="宋体" w:eastAsia="宋体" w:hAnsi="宋体" w:hint="eastAsia"/>
          <w:color w:val="000000"/>
          <w:sz w:val="21"/>
          <w:szCs w:val="21"/>
        </w:rPr>
        <w:t>环办气候</w:t>
      </w:r>
      <w:proofErr w:type="gramEnd"/>
      <w:r w:rsidRPr="00F54B1C">
        <w:rPr>
          <w:rFonts w:ascii="宋体" w:eastAsia="宋体" w:hAnsi="宋体" w:hint="eastAsia"/>
          <w:color w:val="000000"/>
          <w:sz w:val="21"/>
          <w:szCs w:val="21"/>
        </w:rPr>
        <w:t>函〔2022〕485 号）</w:t>
      </w:r>
    </w:p>
    <w:p w14:paraId="65557D77" w14:textId="57EBB34D" w:rsidR="00F54B1C" w:rsidRDefault="00F54B1C" w:rsidP="00F54B1C">
      <w:pPr>
        <w:pStyle w:val="HTML1"/>
        <w:spacing w:line="324" w:lineRule="exact"/>
        <w:ind w:firstLineChars="200" w:firstLine="420"/>
        <w:jc w:val="both"/>
        <w:rPr>
          <w:rFonts w:ascii="宋体" w:eastAsia="宋体" w:hAnsi="宋体"/>
          <w:color w:val="000000"/>
          <w:sz w:val="21"/>
          <w:szCs w:val="21"/>
        </w:rPr>
      </w:pPr>
      <w:r w:rsidRPr="00430363">
        <w:rPr>
          <w:rFonts w:ascii="宋体" w:eastAsia="宋体" w:hAnsi="宋体" w:hint="eastAsia"/>
          <w:color w:val="000000"/>
          <w:sz w:val="21"/>
          <w:szCs w:val="21"/>
        </w:rPr>
        <w:t>[</w:t>
      </w:r>
      <w:r>
        <w:rPr>
          <w:rFonts w:ascii="宋体" w:eastAsia="宋体" w:hAnsi="宋体"/>
          <w:color w:val="000000"/>
          <w:sz w:val="21"/>
          <w:szCs w:val="21"/>
        </w:rPr>
        <w:t>4</w:t>
      </w:r>
      <w:r w:rsidRPr="00430363">
        <w:rPr>
          <w:rFonts w:ascii="宋体" w:eastAsia="宋体" w:hAnsi="宋体" w:hint="eastAsia"/>
          <w:color w:val="000000"/>
          <w:sz w:val="21"/>
          <w:szCs w:val="21"/>
        </w:rPr>
        <w:t>]</w:t>
      </w:r>
      <w:r>
        <w:rPr>
          <w:rFonts w:ascii="宋体" w:eastAsia="宋体" w:hAnsi="宋体" w:hint="eastAsia"/>
          <w:color w:val="000000"/>
          <w:sz w:val="21"/>
          <w:szCs w:val="21"/>
        </w:rPr>
        <w:t xml:space="preserve">　</w:t>
      </w:r>
      <w:r w:rsidR="00A04A9E" w:rsidRPr="00A04A9E">
        <w:rPr>
          <w:rFonts w:ascii="宋体" w:eastAsia="宋体" w:hAnsi="宋体" w:hint="eastAsia"/>
          <w:color w:val="000000"/>
          <w:sz w:val="21"/>
          <w:szCs w:val="21"/>
        </w:rPr>
        <w:t>《企业温室气体排放核算与报告指南钢铁行业（CETS</w:t>
      </w:r>
      <w:r w:rsidR="00A04A9E">
        <w:rPr>
          <w:rFonts w:ascii="宋体" w:eastAsia="宋体" w:hAnsi="宋体" w:hint="eastAsia"/>
          <w:color w:val="000000"/>
          <w:sz w:val="21"/>
          <w:szCs w:val="21"/>
        </w:rPr>
        <w:t>-</w:t>
      </w:r>
      <w:r w:rsidR="00A04A9E" w:rsidRPr="00A04A9E">
        <w:rPr>
          <w:rFonts w:ascii="宋体" w:eastAsia="宋体" w:hAnsi="宋体" w:hint="eastAsia"/>
          <w:color w:val="000000"/>
          <w:sz w:val="21"/>
          <w:szCs w:val="21"/>
        </w:rPr>
        <w:t>AG</w:t>
      </w:r>
      <w:r w:rsidR="00A04A9E">
        <w:rPr>
          <w:rFonts w:ascii="宋体" w:eastAsia="宋体" w:hAnsi="宋体" w:hint="eastAsia"/>
          <w:color w:val="000000"/>
          <w:sz w:val="21"/>
          <w:szCs w:val="21"/>
        </w:rPr>
        <w:t>-</w:t>
      </w:r>
      <w:r w:rsidR="00A04A9E" w:rsidRPr="00A04A9E">
        <w:rPr>
          <w:rFonts w:ascii="宋体" w:eastAsia="宋体" w:hAnsi="宋体" w:hint="eastAsia"/>
          <w:color w:val="000000"/>
          <w:sz w:val="21"/>
          <w:szCs w:val="21"/>
        </w:rPr>
        <w:t>03.01</w:t>
      </w:r>
      <w:r w:rsidR="00A04A9E">
        <w:rPr>
          <w:rFonts w:ascii="宋体" w:eastAsia="宋体" w:hAnsi="宋体" w:hint="eastAsia"/>
          <w:color w:val="000000"/>
          <w:sz w:val="21"/>
          <w:szCs w:val="21"/>
        </w:rPr>
        <w:t>-</w:t>
      </w:r>
      <w:r w:rsidR="00A04A9E" w:rsidRPr="00A04A9E">
        <w:rPr>
          <w:rFonts w:ascii="宋体" w:eastAsia="宋体" w:hAnsi="宋体" w:hint="eastAsia"/>
          <w:color w:val="000000"/>
          <w:sz w:val="21"/>
          <w:szCs w:val="21"/>
        </w:rPr>
        <w:t>V01</w:t>
      </w:r>
      <w:r w:rsidR="00A04A9E">
        <w:rPr>
          <w:rFonts w:ascii="宋体" w:eastAsia="宋体" w:hAnsi="宋体" w:hint="eastAsia"/>
          <w:color w:val="000000"/>
          <w:sz w:val="21"/>
          <w:szCs w:val="21"/>
        </w:rPr>
        <w:t>-</w:t>
      </w:r>
      <w:r w:rsidR="00A04A9E" w:rsidRPr="00A04A9E">
        <w:rPr>
          <w:rFonts w:ascii="宋体" w:eastAsia="宋体" w:hAnsi="宋体" w:hint="eastAsia"/>
          <w:color w:val="000000"/>
          <w:sz w:val="21"/>
          <w:szCs w:val="21"/>
        </w:rPr>
        <w:t>2024）》（</w:t>
      </w:r>
      <w:proofErr w:type="gramStart"/>
      <w:r w:rsidR="00A04A9E" w:rsidRPr="00A04A9E">
        <w:rPr>
          <w:rFonts w:ascii="宋体" w:eastAsia="宋体" w:hAnsi="宋体" w:hint="eastAsia"/>
          <w:color w:val="000000"/>
          <w:sz w:val="21"/>
          <w:szCs w:val="21"/>
        </w:rPr>
        <w:t>环办气候</w:t>
      </w:r>
      <w:proofErr w:type="gramEnd"/>
      <w:r w:rsidR="00A04A9E" w:rsidRPr="00A04A9E">
        <w:rPr>
          <w:rFonts w:ascii="宋体" w:eastAsia="宋体" w:hAnsi="宋体" w:hint="eastAsia"/>
          <w:color w:val="000000"/>
          <w:sz w:val="21"/>
          <w:szCs w:val="21"/>
        </w:rPr>
        <w:t>函〔2025〕27 号）</w:t>
      </w:r>
    </w:p>
    <w:p w14:paraId="1BBB31EC" w14:textId="520362D3" w:rsidR="00F54B1C" w:rsidRDefault="00F54B1C" w:rsidP="00F54B1C">
      <w:pPr>
        <w:pStyle w:val="HTML1"/>
        <w:spacing w:line="324" w:lineRule="exact"/>
        <w:ind w:firstLineChars="200" w:firstLine="420"/>
        <w:jc w:val="both"/>
        <w:rPr>
          <w:rFonts w:ascii="宋体" w:eastAsia="宋体" w:hAnsi="宋体"/>
          <w:color w:val="000000"/>
          <w:sz w:val="21"/>
          <w:szCs w:val="21"/>
        </w:rPr>
      </w:pPr>
      <w:r w:rsidRPr="00956668">
        <w:rPr>
          <w:rFonts w:ascii="宋体" w:eastAsia="宋体" w:hAnsi="宋体" w:hint="eastAsia"/>
          <w:color w:val="000000"/>
          <w:sz w:val="21"/>
          <w:szCs w:val="21"/>
        </w:rPr>
        <w:t>[</w:t>
      </w:r>
      <w:r>
        <w:rPr>
          <w:rFonts w:ascii="宋体" w:eastAsia="宋体" w:hAnsi="宋体"/>
          <w:color w:val="000000"/>
          <w:sz w:val="21"/>
          <w:szCs w:val="21"/>
        </w:rPr>
        <w:t>5</w:t>
      </w:r>
      <w:r w:rsidRPr="00956668">
        <w:rPr>
          <w:rFonts w:ascii="宋体" w:eastAsia="宋体" w:hAnsi="宋体" w:hint="eastAsia"/>
          <w:color w:val="000000"/>
          <w:sz w:val="21"/>
          <w:szCs w:val="21"/>
        </w:rPr>
        <w:t>]</w:t>
      </w:r>
      <w:r>
        <w:rPr>
          <w:rFonts w:ascii="宋体" w:eastAsia="宋体" w:hAnsi="宋体" w:hint="eastAsia"/>
          <w:color w:val="000000"/>
          <w:sz w:val="21"/>
          <w:szCs w:val="21"/>
        </w:rPr>
        <w:t xml:space="preserve">　</w:t>
      </w:r>
      <w:r w:rsidR="00A04A9E" w:rsidRPr="00A04A9E">
        <w:rPr>
          <w:rFonts w:ascii="宋体" w:eastAsia="宋体" w:hAnsi="宋体" w:hint="eastAsia"/>
          <w:color w:val="000000"/>
          <w:sz w:val="21"/>
          <w:szCs w:val="21"/>
        </w:rPr>
        <w:t>《2006 年IPCC 国家温室气体清单指南》（2019 年修订版）</w:t>
      </w:r>
    </w:p>
    <w:p w14:paraId="7776EF97" w14:textId="6B1F8530" w:rsidR="00F54B1C" w:rsidRDefault="00F54B1C" w:rsidP="00F54B1C">
      <w:pPr>
        <w:pStyle w:val="HTML1"/>
        <w:spacing w:line="324" w:lineRule="exact"/>
        <w:ind w:firstLineChars="200" w:firstLine="420"/>
        <w:jc w:val="both"/>
        <w:rPr>
          <w:rFonts w:ascii="宋体" w:eastAsia="宋体" w:hAnsi="宋体"/>
          <w:color w:val="000000"/>
          <w:sz w:val="21"/>
          <w:szCs w:val="21"/>
        </w:rPr>
      </w:pPr>
      <w:r w:rsidRPr="00956668">
        <w:rPr>
          <w:rFonts w:ascii="宋体" w:eastAsia="宋体" w:hAnsi="宋体" w:hint="eastAsia"/>
          <w:color w:val="000000"/>
          <w:sz w:val="21"/>
          <w:szCs w:val="21"/>
        </w:rPr>
        <w:t>[</w:t>
      </w:r>
      <w:r>
        <w:rPr>
          <w:rFonts w:ascii="宋体" w:eastAsia="宋体" w:hAnsi="宋体"/>
          <w:color w:val="000000"/>
          <w:sz w:val="21"/>
          <w:szCs w:val="21"/>
        </w:rPr>
        <w:t>6</w:t>
      </w:r>
      <w:r w:rsidRPr="00956668">
        <w:rPr>
          <w:rFonts w:ascii="宋体" w:eastAsia="宋体" w:hAnsi="宋体" w:hint="eastAsia"/>
          <w:color w:val="000000"/>
          <w:sz w:val="21"/>
          <w:szCs w:val="21"/>
        </w:rPr>
        <w:t>]</w:t>
      </w:r>
      <w:r>
        <w:rPr>
          <w:rFonts w:ascii="宋体" w:eastAsia="宋体" w:hAnsi="宋体" w:hint="eastAsia"/>
          <w:color w:val="000000"/>
          <w:sz w:val="21"/>
          <w:szCs w:val="21"/>
        </w:rPr>
        <w:t xml:space="preserve">　</w:t>
      </w:r>
      <w:r w:rsidR="00A04A9E" w:rsidRPr="00A04A9E">
        <w:rPr>
          <w:rFonts w:ascii="宋体" w:eastAsia="宋体" w:hAnsi="宋体" w:hint="eastAsia"/>
          <w:color w:val="000000"/>
          <w:sz w:val="21"/>
          <w:szCs w:val="21"/>
        </w:rPr>
        <w:t>关于印发首批10个行业企业温室气体排放核算方法与报告指南（试行）的通知（发改办气候〔2013〕2526 号）</w:t>
      </w:r>
    </w:p>
    <w:p w14:paraId="3E088909" w14:textId="41BB3E7D" w:rsidR="00F54B1C" w:rsidRDefault="00F54B1C" w:rsidP="00F54B1C">
      <w:pPr>
        <w:pStyle w:val="HTML1"/>
        <w:spacing w:line="324" w:lineRule="exact"/>
        <w:ind w:firstLineChars="200" w:firstLine="420"/>
        <w:jc w:val="both"/>
        <w:rPr>
          <w:rFonts w:ascii="宋体" w:eastAsia="宋体" w:hAnsi="宋体"/>
          <w:color w:val="000000"/>
          <w:sz w:val="21"/>
          <w:szCs w:val="21"/>
        </w:rPr>
      </w:pPr>
      <w:r w:rsidRPr="00430363">
        <w:rPr>
          <w:rFonts w:ascii="宋体" w:eastAsia="宋体" w:hAnsi="宋体" w:hint="eastAsia"/>
          <w:color w:val="000000"/>
          <w:sz w:val="21"/>
          <w:szCs w:val="21"/>
        </w:rPr>
        <w:t>[</w:t>
      </w:r>
      <w:r>
        <w:rPr>
          <w:rFonts w:ascii="宋体" w:eastAsia="宋体" w:hAnsi="宋体"/>
          <w:color w:val="000000"/>
          <w:sz w:val="21"/>
          <w:szCs w:val="21"/>
        </w:rPr>
        <w:t>7</w:t>
      </w:r>
      <w:r w:rsidRPr="00430363">
        <w:rPr>
          <w:rFonts w:ascii="宋体" w:eastAsia="宋体" w:hAnsi="宋体" w:hint="eastAsia"/>
          <w:color w:val="000000"/>
          <w:sz w:val="21"/>
          <w:szCs w:val="21"/>
        </w:rPr>
        <w:t>]</w:t>
      </w:r>
      <w:r>
        <w:rPr>
          <w:rFonts w:ascii="宋体" w:eastAsia="宋体" w:hAnsi="宋体" w:hint="eastAsia"/>
          <w:color w:val="000000"/>
          <w:sz w:val="21"/>
          <w:szCs w:val="21"/>
        </w:rPr>
        <w:t xml:space="preserve">　</w:t>
      </w:r>
      <w:r w:rsidR="00A04A9E" w:rsidRPr="00A04A9E">
        <w:rPr>
          <w:rFonts w:ascii="宋体" w:eastAsia="宋体" w:hAnsi="宋体" w:hint="eastAsia"/>
          <w:color w:val="000000"/>
          <w:sz w:val="21"/>
          <w:szCs w:val="21"/>
        </w:rPr>
        <w:t>关于印发第二批4个行业企业温室气体排放核算方法与报告指南（试行）的通知（发改办气候〔2014〕2920 号）</w:t>
      </w:r>
    </w:p>
    <w:p w14:paraId="687DED9E" w14:textId="09EBDA54" w:rsidR="00F54B1C" w:rsidRDefault="00F54B1C" w:rsidP="00F54B1C">
      <w:pPr>
        <w:pStyle w:val="HTML1"/>
        <w:spacing w:line="324" w:lineRule="exact"/>
        <w:ind w:firstLineChars="200" w:firstLine="420"/>
        <w:jc w:val="both"/>
        <w:rPr>
          <w:rFonts w:ascii="宋体" w:eastAsia="宋体" w:hAnsi="宋体"/>
          <w:color w:val="000000"/>
          <w:sz w:val="21"/>
          <w:szCs w:val="21"/>
        </w:rPr>
      </w:pPr>
      <w:r w:rsidRPr="00956668">
        <w:rPr>
          <w:rFonts w:ascii="宋体" w:eastAsia="宋体" w:hAnsi="宋体" w:hint="eastAsia"/>
          <w:color w:val="000000"/>
          <w:sz w:val="21"/>
          <w:szCs w:val="21"/>
        </w:rPr>
        <w:t>[</w:t>
      </w:r>
      <w:r>
        <w:rPr>
          <w:rFonts w:ascii="宋体" w:eastAsia="宋体" w:hAnsi="宋体"/>
          <w:color w:val="000000"/>
          <w:sz w:val="21"/>
          <w:szCs w:val="21"/>
        </w:rPr>
        <w:t>8</w:t>
      </w:r>
      <w:r w:rsidRPr="00956668">
        <w:rPr>
          <w:rFonts w:ascii="宋体" w:eastAsia="宋体" w:hAnsi="宋体" w:hint="eastAsia"/>
          <w:color w:val="000000"/>
          <w:sz w:val="21"/>
          <w:szCs w:val="21"/>
        </w:rPr>
        <w:t>]</w:t>
      </w:r>
      <w:r>
        <w:rPr>
          <w:rFonts w:ascii="宋体" w:eastAsia="宋体" w:hAnsi="宋体" w:hint="eastAsia"/>
          <w:color w:val="000000"/>
          <w:sz w:val="21"/>
          <w:szCs w:val="21"/>
        </w:rPr>
        <w:t xml:space="preserve">　</w:t>
      </w:r>
      <w:r w:rsidR="00A04A9E" w:rsidRPr="00A04A9E">
        <w:rPr>
          <w:rFonts w:ascii="宋体" w:eastAsia="宋体" w:hAnsi="宋体" w:hint="eastAsia"/>
          <w:color w:val="000000"/>
          <w:sz w:val="21"/>
          <w:szCs w:val="21"/>
        </w:rPr>
        <w:t>关于印发第三批10个行业企业温室气体排放核算方法与报告指南（试行）的通知（发改办气候〔2015〕1722 号）</w:t>
      </w:r>
    </w:p>
    <w:p w14:paraId="2DB66ED4" w14:textId="49319663" w:rsidR="00A04A9E" w:rsidRDefault="00A04A9E" w:rsidP="00F54B1C">
      <w:pPr>
        <w:pStyle w:val="HTML1"/>
        <w:spacing w:line="324" w:lineRule="exact"/>
        <w:ind w:firstLineChars="200" w:firstLine="420"/>
        <w:jc w:val="both"/>
        <w:rPr>
          <w:rFonts w:ascii="宋体" w:eastAsia="宋体" w:hAnsi="宋体"/>
          <w:color w:val="000000"/>
          <w:sz w:val="21"/>
          <w:szCs w:val="21"/>
        </w:rPr>
      </w:pPr>
    </w:p>
    <w:p w14:paraId="0E632E7B" w14:textId="1CE1A74F" w:rsidR="00A04A9E" w:rsidRDefault="00A04A9E" w:rsidP="00F54B1C">
      <w:pPr>
        <w:pStyle w:val="HTML1"/>
        <w:spacing w:line="324" w:lineRule="exact"/>
        <w:ind w:firstLineChars="200" w:firstLine="420"/>
        <w:jc w:val="both"/>
        <w:rPr>
          <w:rFonts w:ascii="宋体" w:eastAsia="宋体" w:hAnsi="宋体"/>
          <w:color w:val="000000"/>
          <w:sz w:val="21"/>
          <w:szCs w:val="21"/>
        </w:rPr>
      </w:pPr>
    </w:p>
    <w:p w14:paraId="17DC3D7F" w14:textId="1FA181FF" w:rsidR="00A04A9E" w:rsidRDefault="00A04A9E" w:rsidP="00F54B1C">
      <w:pPr>
        <w:pStyle w:val="HTML1"/>
        <w:spacing w:line="324" w:lineRule="exact"/>
        <w:ind w:firstLineChars="200" w:firstLine="400"/>
        <w:jc w:val="both"/>
        <w:rPr>
          <w:rFonts w:ascii="宋体" w:eastAsia="宋体" w:hAnsi="宋体" w:hint="eastAsia"/>
          <w:color w:val="000000"/>
          <w:sz w:val="21"/>
          <w:szCs w:val="21"/>
        </w:rPr>
      </w:pPr>
      <w:r>
        <w:rPr>
          <w:rFonts w:ascii="宋体" w:hAnsi="宋体" w:hint="eastAsia"/>
          <w:noProof/>
        </w:rPr>
        <mc:AlternateContent>
          <mc:Choice Requires="wps">
            <w:drawing>
              <wp:anchor distT="0" distB="0" distL="114300" distR="114300" simplePos="0" relativeHeight="251662336" behindDoc="0" locked="0" layoutInCell="1" allowOverlap="1" wp14:anchorId="1204C77D" wp14:editId="3AAAAD8F">
                <wp:simplePos x="0" y="0"/>
                <wp:positionH relativeFrom="column">
                  <wp:posOffset>2352675</wp:posOffset>
                </wp:positionH>
                <wp:positionV relativeFrom="paragraph">
                  <wp:posOffset>142240</wp:posOffset>
                </wp:positionV>
                <wp:extent cx="1440180" cy="0"/>
                <wp:effectExtent l="12065" t="9525" r="5080" b="9525"/>
                <wp:wrapNone/>
                <wp:docPr id="21" name="Line 3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9525">
                          <a:solidFill>
                            <a:srgbClr val="000000"/>
                          </a:solidFill>
                          <a:round/>
                        </a:ln>
                      </wps:spPr>
                      <wps:bodyPr/>
                    </wps:wsp>
                  </a:graphicData>
                </a:graphic>
              </wp:anchor>
            </w:drawing>
          </mc:Choice>
          <mc:Fallback>
            <w:pict>
              <v:line w14:anchorId="1B9CF24A" id="Line 301"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185.25pt,11.2pt" to="298.6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"/>
            </w:pict>
          </mc:Fallback>
        </mc:AlternateContent>
      </w:r>
    </w:p>
    <w:bookmarkEnd w:id="75"/>
    <w:bookmarkEnd w:id="82"/>
    <w:p w14:paraId="66141A74" w14:textId="6B047F77" w:rsidR="002C3A1A" w:rsidRDefault="002C3A1A">
      <w:pPr>
        <w:spacing w:line="240" w:lineRule="auto"/>
        <w:jc w:val="center"/>
      </w:pPr>
    </w:p>
    <w:sectPr w:rsidR="002C3A1A">
      <w:pgSz w:w="11906" w:h="16838"/>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84C3F" w14:textId="77777777" w:rsidR="00781863" w:rsidRDefault="00781863">
      <w:pPr>
        <w:spacing w:line="240" w:lineRule="auto"/>
      </w:pPr>
      <w:r>
        <w:separator/>
      </w:r>
    </w:p>
  </w:endnote>
  <w:endnote w:type="continuationSeparator" w:id="0">
    <w:p w14:paraId="57921CEE" w14:textId="77777777" w:rsidR="00781863" w:rsidRDefault="007818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BB270" w14:textId="77777777" w:rsidR="002C3A1A" w:rsidRDefault="00CD3D25">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18FE2" w14:textId="77777777" w:rsidR="002C3A1A" w:rsidRDefault="002C3A1A">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F2006" w14:textId="77777777" w:rsidR="002C3A1A" w:rsidRDefault="002C3A1A">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6647C" w14:textId="77777777" w:rsidR="002C3A1A" w:rsidRDefault="00CD3D25">
    <w:pPr>
      <w:pStyle w:val="afffff2"/>
    </w:pPr>
    <w:r>
      <w:fldChar w:fldCharType="begin"/>
    </w:r>
    <w:r>
      <w:instrText>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CEF7E" w14:textId="77777777" w:rsidR="00781863" w:rsidRDefault="00781863">
      <w:pPr>
        <w:spacing w:line="240" w:lineRule="auto"/>
      </w:pPr>
      <w:r>
        <w:separator/>
      </w:r>
    </w:p>
  </w:footnote>
  <w:footnote w:type="continuationSeparator" w:id="0">
    <w:p w14:paraId="465F192F" w14:textId="77777777" w:rsidR="00781863" w:rsidRDefault="0078186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B47FF" w14:textId="77777777" w:rsidR="002C3A1A" w:rsidRDefault="002C3A1A">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24054" w14:textId="77777777" w:rsidR="002C3A1A" w:rsidRDefault="00CD3D25">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6592C" w14:textId="77777777" w:rsidR="002C3A1A" w:rsidRDefault="002C3A1A">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88E74" w14:textId="77777777" w:rsidR="002C3A1A" w:rsidRDefault="00CD3D25">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43/T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7D65A" w14:textId="266D2850" w:rsidR="002C3A1A" w:rsidRDefault="00CD3D25">
    <w:pPr>
      <w:pStyle w:val="afffffa"/>
    </w:pPr>
    <w:r>
      <w:fldChar w:fldCharType="begin"/>
    </w:r>
    <w:r>
      <w:instrText xml:space="preserve"> STYLEREF  标准文件_文件编号  \* MERGEFORMAT </w:instrText>
    </w:r>
    <w:r>
      <w:fldChar w:fldCharType="separate"/>
    </w:r>
    <w:r w:rsidR="00E12F9B">
      <w:rPr>
        <w:noProof/>
      </w:rPr>
      <w:t>DB 43/T XXXX</w:t>
    </w:r>
    <w:r w:rsidR="00E12F9B">
      <w:rPr>
        <w:noProof/>
      </w:rPr>
      <w:t>—</w:t>
    </w:r>
    <w:r w:rsidR="00E12F9B">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227183E"/>
    <w:multiLevelType w:val="multilevel"/>
    <w:tmpl w:val="4227183E"/>
    <w:lvl w:ilvl="0">
      <w:start w:val="1"/>
      <w:numFmt w:val="japaneseCounting"/>
      <w:lvlText w:val="%1、"/>
      <w:lvlJc w:val="left"/>
      <w:pPr>
        <w:ind w:left="500" w:hanging="50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026460"/>
    <w:multiLevelType w:val="multilevel"/>
    <w:tmpl w:val="55026460"/>
    <w:lvl w:ilvl="0">
      <w:start w:val="1"/>
      <w:numFmt w:val="japaneseCounting"/>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4C7361"/>
    <w:multiLevelType w:val="multilevel"/>
    <w:tmpl w:val="644C7361"/>
    <w:lvl w:ilvl="0">
      <w:start w:val="1"/>
      <w:numFmt w:val="upperLetter"/>
      <w:pStyle w:val="aff2"/>
      <w:suff w:val="nothing"/>
      <w:lvlText w:val="附录%1"/>
      <w:lvlJc w:val="left"/>
      <w:pPr>
        <w:ind w:left="0" w:firstLine="0"/>
      </w:pPr>
      <w:rPr>
        <w:rFonts w:ascii="黑体" w:eastAsia="黑体" w:hAnsi="Times New Roman" w:cs="Times New Roman" w:hint="eastAsia"/>
        <w:i w:val="0"/>
        <w:spacing w:val="100"/>
      </w:rPr>
    </w:lvl>
    <w:lvl w:ilvl="1">
      <w:start w:val="1"/>
      <w:numFmt w:val="decimal"/>
      <w:pStyle w:val="aff3"/>
      <w:suff w:val="nothing"/>
      <w:lvlText w:val="%1.%2　"/>
      <w:lvlJc w:val="left"/>
      <w:pPr>
        <w:ind w:left="0" w:firstLine="0"/>
      </w:pPr>
      <w:rPr>
        <w:rFonts w:ascii="黑体" w:eastAsia="黑体" w:hint="eastAsia"/>
        <w:b w:val="0"/>
        <w:i w:val="0"/>
        <w:sz w:val="21"/>
      </w:rPr>
    </w:lvl>
    <w:lvl w:ilvl="2">
      <w:start w:val="1"/>
      <w:numFmt w:val="decimal"/>
      <w:pStyle w:val="aff4"/>
      <w:suff w:val="nothing"/>
      <w:lvlText w:val="%1.%2.%3　"/>
      <w:lvlJc w:val="left"/>
      <w:pPr>
        <w:ind w:left="0" w:firstLine="0"/>
      </w:pPr>
      <w:rPr>
        <w:rFonts w:ascii="黑体" w:eastAsia="黑体" w:hint="eastAsia"/>
        <w:b w:val="0"/>
        <w:i w:val="0"/>
        <w:sz w:val="21"/>
      </w:rPr>
    </w:lvl>
    <w:lvl w:ilvl="3">
      <w:start w:val="1"/>
      <w:numFmt w:val="decimal"/>
      <w:pStyle w:val="aff5"/>
      <w:suff w:val="nothing"/>
      <w:lvlText w:val="%1.%2.%3.%4　"/>
      <w:lvlJc w:val="left"/>
      <w:pPr>
        <w:ind w:left="0" w:firstLine="0"/>
      </w:pPr>
      <w:rPr>
        <w:rFonts w:ascii="黑体" w:eastAsia="黑体" w:hint="eastAsia"/>
        <w:b w:val="0"/>
        <w:i w:val="0"/>
        <w:sz w:val="21"/>
      </w:rPr>
    </w:lvl>
    <w:lvl w:ilvl="4">
      <w:start w:val="1"/>
      <w:numFmt w:val="decimal"/>
      <w:pStyle w:val="aff6"/>
      <w:suff w:val="nothing"/>
      <w:lvlText w:val="%1.%2.%3.%4.%5　"/>
      <w:lvlJc w:val="left"/>
      <w:pPr>
        <w:ind w:left="0" w:firstLine="0"/>
      </w:pPr>
      <w:rPr>
        <w:rFonts w:ascii="黑体" w:eastAsia="黑体" w:hint="eastAsia"/>
        <w:b w:val="0"/>
        <w:i w:val="0"/>
        <w:sz w:val="21"/>
      </w:rPr>
    </w:lvl>
    <w:lvl w:ilvl="5">
      <w:start w:val="1"/>
      <w:numFmt w:val="decimal"/>
      <w:pStyle w:val="aff7"/>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3"/>
  </w:num>
  <w:num w:numId="5">
    <w:abstractNumId w:val="20"/>
  </w:num>
  <w:num w:numId="6">
    <w:abstractNumId w:val="14"/>
  </w:num>
  <w:num w:numId="7">
    <w:abstractNumId w:val="8"/>
  </w:num>
  <w:num w:numId="8">
    <w:abstractNumId w:val="3"/>
  </w:num>
  <w:num w:numId="9">
    <w:abstractNumId w:val="9"/>
  </w:num>
  <w:num w:numId="10">
    <w:abstractNumId w:val="17"/>
  </w:num>
  <w:num w:numId="11">
    <w:abstractNumId w:val="27"/>
  </w:num>
  <w:num w:numId="12">
    <w:abstractNumId w:val="11"/>
  </w:num>
  <w:num w:numId="13">
    <w:abstractNumId w:val="13"/>
  </w:num>
  <w:num w:numId="14">
    <w:abstractNumId w:val="7"/>
  </w:num>
  <w:num w:numId="15">
    <w:abstractNumId w:val="21"/>
  </w:num>
  <w:num w:numId="16">
    <w:abstractNumId w:val="24"/>
  </w:num>
  <w:num w:numId="17">
    <w:abstractNumId w:val="19"/>
  </w:num>
  <w:num w:numId="18">
    <w:abstractNumId w:val="31"/>
  </w:num>
  <w:num w:numId="19">
    <w:abstractNumId w:val="16"/>
  </w:num>
  <w:num w:numId="20">
    <w:abstractNumId w:val="1"/>
  </w:num>
  <w:num w:numId="21">
    <w:abstractNumId w:val="10"/>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5"/>
  </w:num>
  <w:num w:numId="32">
    <w:abstractNumId w:val="12"/>
  </w:num>
  <w:num w:numId="33">
    <w:abstractNumId w:val="18"/>
  </w:num>
  <w:num w:numId="34">
    <w:abstractNumId w:val="29"/>
  </w:num>
  <w:num w:numId="35">
    <w:abstractNumId w:val="29"/>
  </w:num>
  <w:num w:numId="36">
    <w:abstractNumId w:val="29"/>
  </w:num>
  <w:num w:numId="37">
    <w:abstractNumId w:val="29"/>
  </w:num>
  <w:num w:numId="38">
    <w:abstractNumId w:val="29"/>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documentProtection w:edit="forms" w:enforcement="1"/>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AwODVlZjM4NDYzMzVlYzBkNzk1NmRlMDE2MDBmMTYifQ=="/>
  </w:docVars>
  <w:rsids>
    <w:rsidRoot w:val="0001075E"/>
    <w:rsid w:val="0000040A"/>
    <w:rsid w:val="00000A94"/>
    <w:rsid w:val="00000EAE"/>
    <w:rsid w:val="00001687"/>
    <w:rsid w:val="00001972"/>
    <w:rsid w:val="00001D9A"/>
    <w:rsid w:val="000031B0"/>
    <w:rsid w:val="0000479C"/>
    <w:rsid w:val="00005D15"/>
    <w:rsid w:val="00007B3A"/>
    <w:rsid w:val="0001075E"/>
    <w:rsid w:val="000107E0"/>
    <w:rsid w:val="00011FDE"/>
    <w:rsid w:val="00012FFD"/>
    <w:rsid w:val="00014162"/>
    <w:rsid w:val="00014340"/>
    <w:rsid w:val="00014CFA"/>
    <w:rsid w:val="00016A9C"/>
    <w:rsid w:val="0002201C"/>
    <w:rsid w:val="00022184"/>
    <w:rsid w:val="00022762"/>
    <w:rsid w:val="000238E0"/>
    <w:rsid w:val="000249DB"/>
    <w:rsid w:val="0002595E"/>
    <w:rsid w:val="00026B58"/>
    <w:rsid w:val="000303C3"/>
    <w:rsid w:val="000331D3"/>
    <w:rsid w:val="000346A5"/>
    <w:rsid w:val="00034AF5"/>
    <w:rsid w:val="000359C3"/>
    <w:rsid w:val="00035A7D"/>
    <w:rsid w:val="000365ED"/>
    <w:rsid w:val="0004249A"/>
    <w:rsid w:val="00043282"/>
    <w:rsid w:val="00044286"/>
    <w:rsid w:val="00047F28"/>
    <w:rsid w:val="000503AA"/>
    <w:rsid w:val="000506A1"/>
    <w:rsid w:val="000509AE"/>
    <w:rsid w:val="00051427"/>
    <w:rsid w:val="000515DD"/>
    <w:rsid w:val="00051611"/>
    <w:rsid w:val="0005265A"/>
    <w:rsid w:val="000539DD"/>
    <w:rsid w:val="00053BD3"/>
    <w:rsid w:val="00054A76"/>
    <w:rsid w:val="000556ED"/>
    <w:rsid w:val="00055FE2"/>
    <w:rsid w:val="00056156"/>
    <w:rsid w:val="0005616F"/>
    <w:rsid w:val="000602D2"/>
    <w:rsid w:val="00060C2E"/>
    <w:rsid w:val="00060EC9"/>
    <w:rsid w:val="00061033"/>
    <w:rsid w:val="000619E9"/>
    <w:rsid w:val="000622D4"/>
    <w:rsid w:val="0006357D"/>
    <w:rsid w:val="00067F1E"/>
    <w:rsid w:val="00071CC0"/>
    <w:rsid w:val="00073C8C"/>
    <w:rsid w:val="00077B64"/>
    <w:rsid w:val="00080A1C"/>
    <w:rsid w:val="00082317"/>
    <w:rsid w:val="00082C73"/>
    <w:rsid w:val="00083A04"/>
    <w:rsid w:val="00083D2C"/>
    <w:rsid w:val="00086AA1"/>
    <w:rsid w:val="00086D2A"/>
    <w:rsid w:val="00087A77"/>
    <w:rsid w:val="00090CA6"/>
    <w:rsid w:val="00092B8A"/>
    <w:rsid w:val="00092FB0"/>
    <w:rsid w:val="000934C5"/>
    <w:rsid w:val="00093D25"/>
    <w:rsid w:val="00093DAB"/>
    <w:rsid w:val="00094D73"/>
    <w:rsid w:val="00095766"/>
    <w:rsid w:val="00096D63"/>
    <w:rsid w:val="000A0504"/>
    <w:rsid w:val="000A0B60"/>
    <w:rsid w:val="000A0B6A"/>
    <w:rsid w:val="000A0EB8"/>
    <w:rsid w:val="000A19FC"/>
    <w:rsid w:val="000A296B"/>
    <w:rsid w:val="000A47C2"/>
    <w:rsid w:val="000A4907"/>
    <w:rsid w:val="000A5F62"/>
    <w:rsid w:val="000A7311"/>
    <w:rsid w:val="000B060F"/>
    <w:rsid w:val="000B089F"/>
    <w:rsid w:val="000B1592"/>
    <w:rsid w:val="000B1FF2"/>
    <w:rsid w:val="000B347D"/>
    <w:rsid w:val="000B36F3"/>
    <w:rsid w:val="000B3CDA"/>
    <w:rsid w:val="000B592F"/>
    <w:rsid w:val="000B609E"/>
    <w:rsid w:val="000B6A0B"/>
    <w:rsid w:val="000C0F6C"/>
    <w:rsid w:val="000C11DB"/>
    <w:rsid w:val="000C1492"/>
    <w:rsid w:val="000C2FBD"/>
    <w:rsid w:val="000C361B"/>
    <w:rsid w:val="000C4B41"/>
    <w:rsid w:val="000C57D6"/>
    <w:rsid w:val="000C6362"/>
    <w:rsid w:val="000C7666"/>
    <w:rsid w:val="000D0A9C"/>
    <w:rsid w:val="000D0F88"/>
    <w:rsid w:val="000D152D"/>
    <w:rsid w:val="000D1795"/>
    <w:rsid w:val="000D27C1"/>
    <w:rsid w:val="000D329A"/>
    <w:rsid w:val="000D4B9C"/>
    <w:rsid w:val="000D4EB6"/>
    <w:rsid w:val="000D4FE0"/>
    <w:rsid w:val="000D753B"/>
    <w:rsid w:val="000D7B6D"/>
    <w:rsid w:val="000E321E"/>
    <w:rsid w:val="000E4C9E"/>
    <w:rsid w:val="000E6FD7"/>
    <w:rsid w:val="000F06E1"/>
    <w:rsid w:val="000F0E3C"/>
    <w:rsid w:val="000F19D5"/>
    <w:rsid w:val="000F39B4"/>
    <w:rsid w:val="000F4AEA"/>
    <w:rsid w:val="000F67E9"/>
    <w:rsid w:val="000F7D2F"/>
    <w:rsid w:val="00104926"/>
    <w:rsid w:val="001077AF"/>
    <w:rsid w:val="00113B1E"/>
    <w:rsid w:val="0011711C"/>
    <w:rsid w:val="00124E4F"/>
    <w:rsid w:val="001260B7"/>
    <w:rsid w:val="001260C4"/>
    <w:rsid w:val="001265CB"/>
    <w:rsid w:val="001321C6"/>
    <w:rsid w:val="001325C4"/>
    <w:rsid w:val="00133010"/>
    <w:rsid w:val="001338EE"/>
    <w:rsid w:val="00133AAE"/>
    <w:rsid w:val="00135323"/>
    <w:rsid w:val="001356C4"/>
    <w:rsid w:val="00136849"/>
    <w:rsid w:val="00141114"/>
    <w:rsid w:val="00142969"/>
    <w:rsid w:val="001446C2"/>
    <w:rsid w:val="001457E7"/>
    <w:rsid w:val="00145D9D"/>
    <w:rsid w:val="001462FC"/>
    <w:rsid w:val="0014636E"/>
    <w:rsid w:val="00146388"/>
    <w:rsid w:val="001469E1"/>
    <w:rsid w:val="001478FF"/>
    <w:rsid w:val="00152400"/>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8B5"/>
    <w:rsid w:val="00166B88"/>
    <w:rsid w:val="0016770A"/>
    <w:rsid w:val="00167758"/>
    <w:rsid w:val="00170804"/>
    <w:rsid w:val="001708E9"/>
    <w:rsid w:val="0017340B"/>
    <w:rsid w:val="00173FB1"/>
    <w:rsid w:val="00176965"/>
    <w:rsid w:val="00176DFD"/>
    <w:rsid w:val="00180559"/>
    <w:rsid w:val="001852C9"/>
    <w:rsid w:val="00187CE4"/>
    <w:rsid w:val="00190087"/>
    <w:rsid w:val="001906F6"/>
    <w:rsid w:val="001913C4"/>
    <w:rsid w:val="0019348F"/>
    <w:rsid w:val="0019358E"/>
    <w:rsid w:val="00193A07"/>
    <w:rsid w:val="00193BEC"/>
    <w:rsid w:val="00194C95"/>
    <w:rsid w:val="00195C34"/>
    <w:rsid w:val="00196DF2"/>
    <w:rsid w:val="00196EF5"/>
    <w:rsid w:val="001A1A53"/>
    <w:rsid w:val="001A234A"/>
    <w:rsid w:val="001A4CF3"/>
    <w:rsid w:val="001B06E8"/>
    <w:rsid w:val="001B6D5F"/>
    <w:rsid w:val="001B71D0"/>
    <w:rsid w:val="001B71EE"/>
    <w:rsid w:val="001C04A8"/>
    <w:rsid w:val="001C280F"/>
    <w:rsid w:val="001C2C03"/>
    <w:rsid w:val="001C2F7E"/>
    <w:rsid w:val="001C42F7"/>
    <w:rsid w:val="001C49E5"/>
    <w:rsid w:val="001C5245"/>
    <w:rsid w:val="001C680C"/>
    <w:rsid w:val="001C7FEA"/>
    <w:rsid w:val="001D0499"/>
    <w:rsid w:val="001D0BBE"/>
    <w:rsid w:val="001D0ED4"/>
    <w:rsid w:val="001D14F5"/>
    <w:rsid w:val="001D212F"/>
    <w:rsid w:val="001D29D7"/>
    <w:rsid w:val="001D2DE7"/>
    <w:rsid w:val="001D411C"/>
    <w:rsid w:val="001D4E25"/>
    <w:rsid w:val="001D58B6"/>
    <w:rsid w:val="001E1B6A"/>
    <w:rsid w:val="001E1D51"/>
    <w:rsid w:val="001E2484"/>
    <w:rsid w:val="001E3CC4"/>
    <w:rsid w:val="001E40E9"/>
    <w:rsid w:val="001E47A0"/>
    <w:rsid w:val="001E4882"/>
    <w:rsid w:val="001E73AB"/>
    <w:rsid w:val="001F092D"/>
    <w:rsid w:val="001F143A"/>
    <w:rsid w:val="001F1605"/>
    <w:rsid w:val="001F2508"/>
    <w:rsid w:val="001F4816"/>
    <w:rsid w:val="001F4EE9"/>
    <w:rsid w:val="001F69B4"/>
    <w:rsid w:val="001F6D3E"/>
    <w:rsid w:val="001F77C7"/>
    <w:rsid w:val="00200183"/>
    <w:rsid w:val="00200333"/>
    <w:rsid w:val="002009C4"/>
    <w:rsid w:val="0020107D"/>
    <w:rsid w:val="00202152"/>
    <w:rsid w:val="00202AA4"/>
    <w:rsid w:val="002031F7"/>
    <w:rsid w:val="002040E6"/>
    <w:rsid w:val="0020527B"/>
    <w:rsid w:val="00205F2C"/>
    <w:rsid w:val="00210B15"/>
    <w:rsid w:val="00212CA2"/>
    <w:rsid w:val="002142EA"/>
    <w:rsid w:val="00217133"/>
    <w:rsid w:val="002204BB"/>
    <w:rsid w:val="00221B79"/>
    <w:rsid w:val="00221C6B"/>
    <w:rsid w:val="002253A1"/>
    <w:rsid w:val="00225CF8"/>
    <w:rsid w:val="0022794E"/>
    <w:rsid w:val="00227E74"/>
    <w:rsid w:val="00232528"/>
    <w:rsid w:val="00233D64"/>
    <w:rsid w:val="0023482A"/>
    <w:rsid w:val="002359CB"/>
    <w:rsid w:val="00243012"/>
    <w:rsid w:val="00243540"/>
    <w:rsid w:val="00243666"/>
    <w:rsid w:val="0024497B"/>
    <w:rsid w:val="0024515B"/>
    <w:rsid w:val="00246021"/>
    <w:rsid w:val="0024666E"/>
    <w:rsid w:val="00247737"/>
    <w:rsid w:val="00247F52"/>
    <w:rsid w:val="0025095F"/>
    <w:rsid w:val="00250B25"/>
    <w:rsid w:val="00250BBE"/>
    <w:rsid w:val="0025108B"/>
    <w:rsid w:val="002515C2"/>
    <w:rsid w:val="00251864"/>
    <w:rsid w:val="0025194F"/>
    <w:rsid w:val="00254089"/>
    <w:rsid w:val="0025459C"/>
    <w:rsid w:val="0025596E"/>
    <w:rsid w:val="0026148A"/>
    <w:rsid w:val="00262696"/>
    <w:rsid w:val="00263D25"/>
    <w:rsid w:val="002643C3"/>
    <w:rsid w:val="00264A0C"/>
    <w:rsid w:val="00265845"/>
    <w:rsid w:val="002661DF"/>
    <w:rsid w:val="00266EEB"/>
    <w:rsid w:val="00267EF4"/>
    <w:rsid w:val="00270CB8"/>
    <w:rsid w:val="00272B08"/>
    <w:rsid w:val="0027391B"/>
    <w:rsid w:val="00281BB8"/>
    <w:rsid w:val="00281E9E"/>
    <w:rsid w:val="00282405"/>
    <w:rsid w:val="00285170"/>
    <w:rsid w:val="00285361"/>
    <w:rsid w:val="00292D60"/>
    <w:rsid w:val="00293B30"/>
    <w:rsid w:val="00294D34"/>
    <w:rsid w:val="00294E3B"/>
    <w:rsid w:val="00296193"/>
    <w:rsid w:val="00296C66"/>
    <w:rsid w:val="00296CC8"/>
    <w:rsid w:val="00296EBE"/>
    <w:rsid w:val="002974E3"/>
    <w:rsid w:val="002A084B"/>
    <w:rsid w:val="002A1260"/>
    <w:rsid w:val="002A1589"/>
    <w:rsid w:val="002A1608"/>
    <w:rsid w:val="002A16EF"/>
    <w:rsid w:val="002A25DC"/>
    <w:rsid w:val="002A3AAB"/>
    <w:rsid w:val="002A4CEA"/>
    <w:rsid w:val="002A5977"/>
    <w:rsid w:val="002A5A13"/>
    <w:rsid w:val="002A757F"/>
    <w:rsid w:val="002A7F44"/>
    <w:rsid w:val="002B0C40"/>
    <w:rsid w:val="002B1966"/>
    <w:rsid w:val="002B20BB"/>
    <w:rsid w:val="002B220C"/>
    <w:rsid w:val="002B4508"/>
    <w:rsid w:val="002B5779"/>
    <w:rsid w:val="002B7332"/>
    <w:rsid w:val="002B7F51"/>
    <w:rsid w:val="002C09E7"/>
    <w:rsid w:val="002C0F18"/>
    <w:rsid w:val="002C1358"/>
    <w:rsid w:val="002C1E06"/>
    <w:rsid w:val="002C2A7F"/>
    <w:rsid w:val="002C3A1A"/>
    <w:rsid w:val="002C3F07"/>
    <w:rsid w:val="002C5278"/>
    <w:rsid w:val="002C7EBB"/>
    <w:rsid w:val="002D06C1"/>
    <w:rsid w:val="002D1608"/>
    <w:rsid w:val="002D4237"/>
    <w:rsid w:val="002D42B5"/>
    <w:rsid w:val="002D4B89"/>
    <w:rsid w:val="002D4F1A"/>
    <w:rsid w:val="002D6EC6"/>
    <w:rsid w:val="002D79AC"/>
    <w:rsid w:val="002E039D"/>
    <w:rsid w:val="002E0D8A"/>
    <w:rsid w:val="002E4D5A"/>
    <w:rsid w:val="002E6326"/>
    <w:rsid w:val="002E637D"/>
    <w:rsid w:val="002F222C"/>
    <w:rsid w:val="002F30E0"/>
    <w:rsid w:val="002F35E4"/>
    <w:rsid w:val="002F3730"/>
    <w:rsid w:val="002F38E1"/>
    <w:rsid w:val="002F7AF6"/>
    <w:rsid w:val="002F7EB1"/>
    <w:rsid w:val="00300E63"/>
    <w:rsid w:val="00302F5F"/>
    <w:rsid w:val="0030441D"/>
    <w:rsid w:val="00306063"/>
    <w:rsid w:val="003064BD"/>
    <w:rsid w:val="00306554"/>
    <w:rsid w:val="00307617"/>
    <w:rsid w:val="00311AFB"/>
    <w:rsid w:val="00313B85"/>
    <w:rsid w:val="0031708C"/>
    <w:rsid w:val="00317988"/>
    <w:rsid w:val="00320F28"/>
    <w:rsid w:val="003221B4"/>
    <w:rsid w:val="0032258D"/>
    <w:rsid w:val="00322E62"/>
    <w:rsid w:val="00324D13"/>
    <w:rsid w:val="00324EDD"/>
    <w:rsid w:val="00332CFF"/>
    <w:rsid w:val="003331E4"/>
    <w:rsid w:val="00336C64"/>
    <w:rsid w:val="00337162"/>
    <w:rsid w:val="0034194F"/>
    <w:rsid w:val="003425C4"/>
    <w:rsid w:val="00342C57"/>
    <w:rsid w:val="00344605"/>
    <w:rsid w:val="003474AA"/>
    <w:rsid w:val="00350D1D"/>
    <w:rsid w:val="003520A5"/>
    <w:rsid w:val="00352C83"/>
    <w:rsid w:val="003566B2"/>
    <w:rsid w:val="003615D2"/>
    <w:rsid w:val="00361A00"/>
    <w:rsid w:val="00362A5D"/>
    <w:rsid w:val="0036429C"/>
    <w:rsid w:val="00364A53"/>
    <w:rsid w:val="003654CB"/>
    <w:rsid w:val="00365AA9"/>
    <w:rsid w:val="00365F86"/>
    <w:rsid w:val="00365F87"/>
    <w:rsid w:val="003665FE"/>
    <w:rsid w:val="00366E89"/>
    <w:rsid w:val="003702B2"/>
    <w:rsid w:val="003705F4"/>
    <w:rsid w:val="00370D58"/>
    <w:rsid w:val="00371316"/>
    <w:rsid w:val="00371EEB"/>
    <w:rsid w:val="00376713"/>
    <w:rsid w:val="00381815"/>
    <w:rsid w:val="003819AF"/>
    <w:rsid w:val="003820E9"/>
    <w:rsid w:val="00382DE7"/>
    <w:rsid w:val="00384FFC"/>
    <w:rsid w:val="00385B6D"/>
    <w:rsid w:val="003872FC"/>
    <w:rsid w:val="00387ADC"/>
    <w:rsid w:val="00390020"/>
    <w:rsid w:val="003903D6"/>
    <w:rsid w:val="00390EE6"/>
    <w:rsid w:val="0039118F"/>
    <w:rsid w:val="00392AD7"/>
    <w:rsid w:val="003938D9"/>
    <w:rsid w:val="00394376"/>
    <w:rsid w:val="003943FF"/>
    <w:rsid w:val="00395700"/>
    <w:rsid w:val="003972DC"/>
    <w:rsid w:val="003974EB"/>
    <w:rsid w:val="00397CC5"/>
    <w:rsid w:val="003A1582"/>
    <w:rsid w:val="003A4077"/>
    <w:rsid w:val="003A6A61"/>
    <w:rsid w:val="003B09AD"/>
    <w:rsid w:val="003B1140"/>
    <w:rsid w:val="003B1F18"/>
    <w:rsid w:val="003B540D"/>
    <w:rsid w:val="003B5BF0"/>
    <w:rsid w:val="003B5C06"/>
    <w:rsid w:val="003B5CA6"/>
    <w:rsid w:val="003B60BF"/>
    <w:rsid w:val="003B6BE3"/>
    <w:rsid w:val="003C010C"/>
    <w:rsid w:val="003C0595"/>
    <w:rsid w:val="003C0A6C"/>
    <w:rsid w:val="003C14F8"/>
    <w:rsid w:val="003C4245"/>
    <w:rsid w:val="003C5A43"/>
    <w:rsid w:val="003D0519"/>
    <w:rsid w:val="003D0FF6"/>
    <w:rsid w:val="003D262C"/>
    <w:rsid w:val="003D6D61"/>
    <w:rsid w:val="003E03A8"/>
    <w:rsid w:val="003E091D"/>
    <w:rsid w:val="003E1C53"/>
    <w:rsid w:val="003E2A69"/>
    <w:rsid w:val="003E2D49"/>
    <w:rsid w:val="003E2FD4"/>
    <w:rsid w:val="003E357D"/>
    <w:rsid w:val="003E49F6"/>
    <w:rsid w:val="003E660F"/>
    <w:rsid w:val="003E7488"/>
    <w:rsid w:val="003F0841"/>
    <w:rsid w:val="003F0AEE"/>
    <w:rsid w:val="003F23D3"/>
    <w:rsid w:val="003F3F08"/>
    <w:rsid w:val="003F49F1"/>
    <w:rsid w:val="003F6272"/>
    <w:rsid w:val="00400E72"/>
    <w:rsid w:val="00401400"/>
    <w:rsid w:val="00404869"/>
    <w:rsid w:val="00404E32"/>
    <w:rsid w:val="00405837"/>
    <w:rsid w:val="00405884"/>
    <w:rsid w:val="00407D39"/>
    <w:rsid w:val="004103FB"/>
    <w:rsid w:val="0041399D"/>
    <w:rsid w:val="0041477A"/>
    <w:rsid w:val="00414AD1"/>
    <w:rsid w:val="00414D49"/>
    <w:rsid w:val="004167A3"/>
    <w:rsid w:val="00416F0E"/>
    <w:rsid w:val="00416F5D"/>
    <w:rsid w:val="0042681D"/>
    <w:rsid w:val="0043143F"/>
    <w:rsid w:val="00432DAA"/>
    <w:rsid w:val="00434305"/>
    <w:rsid w:val="00435DF7"/>
    <w:rsid w:val="00437B96"/>
    <w:rsid w:val="0044083F"/>
    <w:rsid w:val="00441AE7"/>
    <w:rsid w:val="00445574"/>
    <w:rsid w:val="004467FB"/>
    <w:rsid w:val="00452D6B"/>
    <w:rsid w:val="00454484"/>
    <w:rsid w:val="0045517B"/>
    <w:rsid w:val="00456B3A"/>
    <w:rsid w:val="00463B77"/>
    <w:rsid w:val="00463C7B"/>
    <w:rsid w:val="004644A6"/>
    <w:rsid w:val="004659BD"/>
    <w:rsid w:val="00470775"/>
    <w:rsid w:val="004746B1"/>
    <w:rsid w:val="0047583F"/>
    <w:rsid w:val="00475DE8"/>
    <w:rsid w:val="0048174E"/>
    <w:rsid w:val="00481C44"/>
    <w:rsid w:val="00482613"/>
    <w:rsid w:val="00484936"/>
    <w:rsid w:val="00485C89"/>
    <w:rsid w:val="00486BE3"/>
    <w:rsid w:val="00486DFE"/>
    <w:rsid w:val="00486EC9"/>
    <w:rsid w:val="004905E4"/>
    <w:rsid w:val="00490A89"/>
    <w:rsid w:val="00490AB4"/>
    <w:rsid w:val="00492F02"/>
    <w:rsid w:val="004939AE"/>
    <w:rsid w:val="004A1248"/>
    <w:rsid w:val="004A12DF"/>
    <w:rsid w:val="004A1BA8"/>
    <w:rsid w:val="004A4B57"/>
    <w:rsid w:val="004A63FA"/>
    <w:rsid w:val="004B0272"/>
    <w:rsid w:val="004B0E10"/>
    <w:rsid w:val="004B2701"/>
    <w:rsid w:val="004B2776"/>
    <w:rsid w:val="004B2E1B"/>
    <w:rsid w:val="004B3778"/>
    <w:rsid w:val="004B3AA8"/>
    <w:rsid w:val="004B3E93"/>
    <w:rsid w:val="004B5D06"/>
    <w:rsid w:val="004C1FBC"/>
    <w:rsid w:val="004C29CF"/>
    <w:rsid w:val="004C3F1D"/>
    <w:rsid w:val="004C458D"/>
    <w:rsid w:val="004C7556"/>
    <w:rsid w:val="004C7E8B"/>
    <w:rsid w:val="004C7E9D"/>
    <w:rsid w:val="004C7F67"/>
    <w:rsid w:val="004D076D"/>
    <w:rsid w:val="004D0EF1"/>
    <w:rsid w:val="004D2253"/>
    <w:rsid w:val="004D2507"/>
    <w:rsid w:val="004D271C"/>
    <w:rsid w:val="004D4406"/>
    <w:rsid w:val="004D6C17"/>
    <w:rsid w:val="004D7C42"/>
    <w:rsid w:val="004E0465"/>
    <w:rsid w:val="004E127B"/>
    <w:rsid w:val="004E1C0A"/>
    <w:rsid w:val="004E2D08"/>
    <w:rsid w:val="004E30C5"/>
    <w:rsid w:val="004E4AA5"/>
    <w:rsid w:val="004E4AEE"/>
    <w:rsid w:val="004E59E3"/>
    <w:rsid w:val="004E67C0"/>
    <w:rsid w:val="004E7871"/>
    <w:rsid w:val="004F1342"/>
    <w:rsid w:val="004F15B9"/>
    <w:rsid w:val="004F391A"/>
    <w:rsid w:val="004F3CFB"/>
    <w:rsid w:val="004F6456"/>
    <w:rsid w:val="004F696E"/>
    <w:rsid w:val="004F6C71"/>
    <w:rsid w:val="00501139"/>
    <w:rsid w:val="00502968"/>
    <w:rsid w:val="0050363E"/>
    <w:rsid w:val="005039BC"/>
    <w:rsid w:val="005043BB"/>
    <w:rsid w:val="00504A3D"/>
    <w:rsid w:val="00505044"/>
    <w:rsid w:val="00505767"/>
    <w:rsid w:val="005073F0"/>
    <w:rsid w:val="0051028D"/>
    <w:rsid w:val="00510A7B"/>
    <w:rsid w:val="0051213A"/>
    <w:rsid w:val="00512F6E"/>
    <w:rsid w:val="00513038"/>
    <w:rsid w:val="00514174"/>
    <w:rsid w:val="005143E8"/>
    <w:rsid w:val="00516088"/>
    <w:rsid w:val="00516B0B"/>
    <w:rsid w:val="00516BF1"/>
    <w:rsid w:val="00520A2A"/>
    <w:rsid w:val="005215E6"/>
    <w:rsid w:val="005220EC"/>
    <w:rsid w:val="005236E2"/>
    <w:rsid w:val="00523F95"/>
    <w:rsid w:val="00524D65"/>
    <w:rsid w:val="00525B16"/>
    <w:rsid w:val="00531247"/>
    <w:rsid w:val="0053134A"/>
    <w:rsid w:val="00533D04"/>
    <w:rsid w:val="00534804"/>
    <w:rsid w:val="00534BDF"/>
    <w:rsid w:val="00534F97"/>
    <w:rsid w:val="005354EA"/>
    <w:rsid w:val="0053585F"/>
    <w:rsid w:val="00535892"/>
    <w:rsid w:val="00535CC4"/>
    <w:rsid w:val="00535EC4"/>
    <w:rsid w:val="00535ED9"/>
    <w:rsid w:val="0053692B"/>
    <w:rsid w:val="00541853"/>
    <w:rsid w:val="00543644"/>
    <w:rsid w:val="00543771"/>
    <w:rsid w:val="00543BDA"/>
    <w:rsid w:val="005441CC"/>
    <w:rsid w:val="005442E1"/>
    <w:rsid w:val="005479DA"/>
    <w:rsid w:val="00547BCC"/>
    <w:rsid w:val="0055013B"/>
    <w:rsid w:val="00550561"/>
    <w:rsid w:val="00551F6F"/>
    <w:rsid w:val="00553470"/>
    <w:rsid w:val="00555044"/>
    <w:rsid w:val="00557596"/>
    <w:rsid w:val="0056037F"/>
    <w:rsid w:val="00561475"/>
    <w:rsid w:val="00561DF6"/>
    <w:rsid w:val="0056487B"/>
    <w:rsid w:val="00564FB9"/>
    <w:rsid w:val="00573508"/>
    <w:rsid w:val="00573D9E"/>
    <w:rsid w:val="00574FCE"/>
    <w:rsid w:val="005801E3"/>
    <w:rsid w:val="00581802"/>
    <w:rsid w:val="005836A8"/>
    <w:rsid w:val="00583F60"/>
    <w:rsid w:val="0058409C"/>
    <w:rsid w:val="00584262"/>
    <w:rsid w:val="00586630"/>
    <w:rsid w:val="00587ADD"/>
    <w:rsid w:val="005921BB"/>
    <w:rsid w:val="0059468B"/>
    <w:rsid w:val="00594898"/>
    <w:rsid w:val="00596160"/>
    <w:rsid w:val="005966E2"/>
    <w:rsid w:val="00596E94"/>
    <w:rsid w:val="00597007"/>
    <w:rsid w:val="005A044C"/>
    <w:rsid w:val="005A0966"/>
    <w:rsid w:val="005A11B7"/>
    <w:rsid w:val="005A1385"/>
    <w:rsid w:val="005A260B"/>
    <w:rsid w:val="005A2E56"/>
    <w:rsid w:val="005A4A1B"/>
    <w:rsid w:val="005A534B"/>
    <w:rsid w:val="005A6DA5"/>
    <w:rsid w:val="005A6EDE"/>
    <w:rsid w:val="005A7830"/>
    <w:rsid w:val="005A7FCE"/>
    <w:rsid w:val="005B0F3F"/>
    <w:rsid w:val="005B4903"/>
    <w:rsid w:val="005B51CE"/>
    <w:rsid w:val="005B5885"/>
    <w:rsid w:val="005B5CD7"/>
    <w:rsid w:val="005B6CF6"/>
    <w:rsid w:val="005B7422"/>
    <w:rsid w:val="005C0BC7"/>
    <w:rsid w:val="005C1544"/>
    <w:rsid w:val="005C29B8"/>
    <w:rsid w:val="005C4B6E"/>
    <w:rsid w:val="005C5F21"/>
    <w:rsid w:val="005C7156"/>
    <w:rsid w:val="005D0C75"/>
    <w:rsid w:val="005D4171"/>
    <w:rsid w:val="005D6A95"/>
    <w:rsid w:val="005D6B2C"/>
    <w:rsid w:val="005D6D9C"/>
    <w:rsid w:val="005E2335"/>
    <w:rsid w:val="005E34CA"/>
    <w:rsid w:val="005E3882"/>
    <w:rsid w:val="005E3C18"/>
    <w:rsid w:val="005E49BD"/>
    <w:rsid w:val="005E6812"/>
    <w:rsid w:val="005E7680"/>
    <w:rsid w:val="005E7881"/>
    <w:rsid w:val="005E78E0"/>
    <w:rsid w:val="005F06E9"/>
    <w:rsid w:val="005F0D9C"/>
    <w:rsid w:val="005F284E"/>
    <w:rsid w:val="005F4712"/>
    <w:rsid w:val="006015CE"/>
    <w:rsid w:val="006037FD"/>
    <w:rsid w:val="00604784"/>
    <w:rsid w:val="00605230"/>
    <w:rsid w:val="00606419"/>
    <w:rsid w:val="0060724E"/>
    <w:rsid w:val="00607D29"/>
    <w:rsid w:val="00612952"/>
    <w:rsid w:val="00614CC1"/>
    <w:rsid w:val="00615A9D"/>
    <w:rsid w:val="00615B2C"/>
    <w:rsid w:val="00617380"/>
    <w:rsid w:val="00617387"/>
    <w:rsid w:val="006205D6"/>
    <w:rsid w:val="00621ACA"/>
    <w:rsid w:val="00622FE6"/>
    <w:rsid w:val="006252D8"/>
    <w:rsid w:val="006259BC"/>
    <w:rsid w:val="0062636B"/>
    <w:rsid w:val="00626CD7"/>
    <w:rsid w:val="006308B0"/>
    <w:rsid w:val="00632182"/>
    <w:rsid w:val="0063227B"/>
    <w:rsid w:val="00632AE0"/>
    <w:rsid w:val="00633C17"/>
    <w:rsid w:val="00634D9E"/>
    <w:rsid w:val="00636971"/>
    <w:rsid w:val="00636E3E"/>
    <w:rsid w:val="00636E74"/>
    <w:rsid w:val="0063706B"/>
    <w:rsid w:val="006379F7"/>
    <w:rsid w:val="00637E4D"/>
    <w:rsid w:val="00640620"/>
    <w:rsid w:val="00641A1F"/>
    <w:rsid w:val="00645904"/>
    <w:rsid w:val="00651ACB"/>
    <w:rsid w:val="00651B3A"/>
    <w:rsid w:val="00651C47"/>
    <w:rsid w:val="00652AB2"/>
    <w:rsid w:val="00653FED"/>
    <w:rsid w:val="00654EC0"/>
    <w:rsid w:val="0065525B"/>
    <w:rsid w:val="00655D4F"/>
    <w:rsid w:val="00656163"/>
    <w:rsid w:val="00656D29"/>
    <w:rsid w:val="0066081E"/>
    <w:rsid w:val="006640E5"/>
    <w:rsid w:val="006646F1"/>
    <w:rsid w:val="00664929"/>
    <w:rsid w:val="00664F62"/>
    <w:rsid w:val="006655E1"/>
    <w:rsid w:val="00666EF9"/>
    <w:rsid w:val="0067005B"/>
    <w:rsid w:val="0067069E"/>
    <w:rsid w:val="00670866"/>
    <w:rsid w:val="00671A5C"/>
    <w:rsid w:val="00672060"/>
    <w:rsid w:val="00672BFD"/>
    <w:rsid w:val="00675CFC"/>
    <w:rsid w:val="006770F4"/>
    <w:rsid w:val="00677A84"/>
    <w:rsid w:val="0068026D"/>
    <w:rsid w:val="00680A27"/>
    <w:rsid w:val="00680F77"/>
    <w:rsid w:val="006816A4"/>
    <w:rsid w:val="006819B8"/>
    <w:rsid w:val="00681B17"/>
    <w:rsid w:val="006830F2"/>
    <w:rsid w:val="006840A6"/>
    <w:rsid w:val="006850CD"/>
    <w:rsid w:val="00685AAB"/>
    <w:rsid w:val="006942E3"/>
    <w:rsid w:val="00694B56"/>
    <w:rsid w:val="006A07AA"/>
    <w:rsid w:val="006A25E5"/>
    <w:rsid w:val="006A2B46"/>
    <w:rsid w:val="006A2B8D"/>
    <w:rsid w:val="006A336D"/>
    <w:rsid w:val="006A37B9"/>
    <w:rsid w:val="006A49C5"/>
    <w:rsid w:val="006B2672"/>
    <w:rsid w:val="006B54BF"/>
    <w:rsid w:val="006B5B90"/>
    <w:rsid w:val="006B5F44"/>
    <w:rsid w:val="006B5F90"/>
    <w:rsid w:val="006B62E4"/>
    <w:rsid w:val="006B68A6"/>
    <w:rsid w:val="006C1BBA"/>
    <w:rsid w:val="006C2079"/>
    <w:rsid w:val="006C5A62"/>
    <w:rsid w:val="006C5D68"/>
    <w:rsid w:val="006C6976"/>
    <w:rsid w:val="006C6DD0"/>
    <w:rsid w:val="006C7C4D"/>
    <w:rsid w:val="006D04EA"/>
    <w:rsid w:val="006D07E1"/>
    <w:rsid w:val="006D16C4"/>
    <w:rsid w:val="006D3E96"/>
    <w:rsid w:val="006D4515"/>
    <w:rsid w:val="006D4BB1"/>
    <w:rsid w:val="006D4C9A"/>
    <w:rsid w:val="006D5F14"/>
    <w:rsid w:val="006D6593"/>
    <w:rsid w:val="006D6858"/>
    <w:rsid w:val="006E01B0"/>
    <w:rsid w:val="006E23EA"/>
    <w:rsid w:val="006E3408"/>
    <w:rsid w:val="006E3A81"/>
    <w:rsid w:val="006F03A8"/>
    <w:rsid w:val="006F08CB"/>
    <w:rsid w:val="006F1BCF"/>
    <w:rsid w:val="006F2ACA"/>
    <w:rsid w:val="006F2ADC"/>
    <w:rsid w:val="006F2BFE"/>
    <w:rsid w:val="006F31E9"/>
    <w:rsid w:val="006F6055"/>
    <w:rsid w:val="006F6284"/>
    <w:rsid w:val="007002C5"/>
    <w:rsid w:val="00704387"/>
    <w:rsid w:val="00704DDB"/>
    <w:rsid w:val="00707669"/>
    <w:rsid w:val="00711CBA"/>
    <w:rsid w:val="00711FB5"/>
    <w:rsid w:val="00712A01"/>
    <w:rsid w:val="00714F58"/>
    <w:rsid w:val="0071729F"/>
    <w:rsid w:val="00720AA5"/>
    <w:rsid w:val="0072150F"/>
    <w:rsid w:val="00721D17"/>
    <w:rsid w:val="00722B38"/>
    <w:rsid w:val="00722FBF"/>
    <w:rsid w:val="00722FC2"/>
    <w:rsid w:val="00724879"/>
    <w:rsid w:val="00724E1B"/>
    <w:rsid w:val="00725949"/>
    <w:rsid w:val="007259FC"/>
    <w:rsid w:val="00727FA2"/>
    <w:rsid w:val="007322D9"/>
    <w:rsid w:val="00732BC0"/>
    <w:rsid w:val="00733735"/>
    <w:rsid w:val="0073720F"/>
    <w:rsid w:val="00737796"/>
    <w:rsid w:val="00737F09"/>
    <w:rsid w:val="007408E0"/>
    <w:rsid w:val="007412D2"/>
    <w:rsid w:val="00741410"/>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384"/>
    <w:rsid w:val="00765C43"/>
    <w:rsid w:val="00765EFB"/>
    <w:rsid w:val="007671CA"/>
    <w:rsid w:val="00767C61"/>
    <w:rsid w:val="0077008A"/>
    <w:rsid w:val="007737CE"/>
    <w:rsid w:val="00773C1F"/>
    <w:rsid w:val="00774DA4"/>
    <w:rsid w:val="00776599"/>
    <w:rsid w:val="0078114B"/>
    <w:rsid w:val="00781863"/>
    <w:rsid w:val="00781DD2"/>
    <w:rsid w:val="00783ECF"/>
    <w:rsid w:val="0078413A"/>
    <w:rsid w:val="007865A0"/>
    <w:rsid w:val="007959E8"/>
    <w:rsid w:val="00795E9C"/>
    <w:rsid w:val="00796A01"/>
    <w:rsid w:val="007A0521"/>
    <w:rsid w:val="007A2E12"/>
    <w:rsid w:val="007A3475"/>
    <w:rsid w:val="007A41C8"/>
    <w:rsid w:val="007A54CE"/>
    <w:rsid w:val="007A6FD9"/>
    <w:rsid w:val="007A7FFA"/>
    <w:rsid w:val="007B04EB"/>
    <w:rsid w:val="007B0D4F"/>
    <w:rsid w:val="007B3C34"/>
    <w:rsid w:val="007B5A3D"/>
    <w:rsid w:val="007B5B95"/>
    <w:rsid w:val="007B68EA"/>
    <w:rsid w:val="007B7453"/>
    <w:rsid w:val="007B7A51"/>
    <w:rsid w:val="007C0954"/>
    <w:rsid w:val="007C2D89"/>
    <w:rsid w:val="007C4593"/>
    <w:rsid w:val="007C5309"/>
    <w:rsid w:val="007C6069"/>
    <w:rsid w:val="007D06C4"/>
    <w:rsid w:val="007D1352"/>
    <w:rsid w:val="007D2508"/>
    <w:rsid w:val="007D346A"/>
    <w:rsid w:val="007D6518"/>
    <w:rsid w:val="007D76BD"/>
    <w:rsid w:val="007E0BF1"/>
    <w:rsid w:val="007E4A77"/>
    <w:rsid w:val="007E71A4"/>
    <w:rsid w:val="007F0ED8"/>
    <w:rsid w:val="007F0F63"/>
    <w:rsid w:val="007F75CE"/>
    <w:rsid w:val="007F7A1E"/>
    <w:rsid w:val="008013A4"/>
    <w:rsid w:val="008027CE"/>
    <w:rsid w:val="00802F42"/>
    <w:rsid w:val="00804383"/>
    <w:rsid w:val="00804BB7"/>
    <w:rsid w:val="00804D41"/>
    <w:rsid w:val="0080588B"/>
    <w:rsid w:val="00810257"/>
    <w:rsid w:val="00810399"/>
    <w:rsid w:val="008104F5"/>
    <w:rsid w:val="00811072"/>
    <w:rsid w:val="00811369"/>
    <w:rsid w:val="008129F7"/>
    <w:rsid w:val="00815419"/>
    <w:rsid w:val="008163C8"/>
    <w:rsid w:val="008164A1"/>
    <w:rsid w:val="00817325"/>
    <w:rsid w:val="008209E6"/>
    <w:rsid w:val="00821514"/>
    <w:rsid w:val="00822487"/>
    <w:rsid w:val="00822DFE"/>
    <w:rsid w:val="00823303"/>
    <w:rsid w:val="008233B2"/>
    <w:rsid w:val="00823A9F"/>
    <w:rsid w:val="00823C85"/>
    <w:rsid w:val="00825138"/>
    <w:rsid w:val="008269DD"/>
    <w:rsid w:val="00830621"/>
    <w:rsid w:val="008308DE"/>
    <w:rsid w:val="00831F76"/>
    <w:rsid w:val="0083348C"/>
    <w:rsid w:val="008342D5"/>
    <w:rsid w:val="0083527E"/>
    <w:rsid w:val="008373D3"/>
    <w:rsid w:val="00837F04"/>
    <w:rsid w:val="00840617"/>
    <w:rsid w:val="00840F84"/>
    <w:rsid w:val="00842A47"/>
    <w:rsid w:val="00843C13"/>
    <w:rsid w:val="008454F8"/>
    <w:rsid w:val="0085173A"/>
    <w:rsid w:val="00852D36"/>
    <w:rsid w:val="008546C6"/>
    <w:rsid w:val="00856316"/>
    <w:rsid w:val="008603CE"/>
    <w:rsid w:val="008620FC"/>
    <w:rsid w:val="008627A5"/>
    <w:rsid w:val="00863E05"/>
    <w:rsid w:val="00865ACA"/>
    <w:rsid w:val="00865D28"/>
    <w:rsid w:val="00865F85"/>
    <w:rsid w:val="00867C10"/>
    <w:rsid w:val="00867F41"/>
    <w:rsid w:val="00870439"/>
    <w:rsid w:val="00870DA1"/>
    <w:rsid w:val="00873D1A"/>
    <w:rsid w:val="00876B13"/>
    <w:rsid w:val="00883F93"/>
    <w:rsid w:val="00884883"/>
    <w:rsid w:val="00884AB1"/>
    <w:rsid w:val="00884DB3"/>
    <w:rsid w:val="00885A9D"/>
    <w:rsid w:val="008864F6"/>
    <w:rsid w:val="00886E94"/>
    <w:rsid w:val="0088730F"/>
    <w:rsid w:val="0089049D"/>
    <w:rsid w:val="00891CE0"/>
    <w:rsid w:val="008928C9"/>
    <w:rsid w:val="008930CB"/>
    <w:rsid w:val="008938DC"/>
    <w:rsid w:val="00893FD1"/>
    <w:rsid w:val="00894836"/>
    <w:rsid w:val="00895172"/>
    <w:rsid w:val="00895680"/>
    <w:rsid w:val="008966FD"/>
    <w:rsid w:val="00896DFF"/>
    <w:rsid w:val="0089762C"/>
    <w:rsid w:val="008A1783"/>
    <w:rsid w:val="008A1855"/>
    <w:rsid w:val="008A1893"/>
    <w:rsid w:val="008A31B8"/>
    <w:rsid w:val="008A3215"/>
    <w:rsid w:val="008A57E6"/>
    <w:rsid w:val="008A600C"/>
    <w:rsid w:val="008A6F81"/>
    <w:rsid w:val="008A769A"/>
    <w:rsid w:val="008B0C9C"/>
    <w:rsid w:val="008B166D"/>
    <w:rsid w:val="008B17F4"/>
    <w:rsid w:val="008B1A93"/>
    <w:rsid w:val="008B3615"/>
    <w:rsid w:val="008B4A7E"/>
    <w:rsid w:val="008B4AC4"/>
    <w:rsid w:val="008B50C8"/>
    <w:rsid w:val="008B5281"/>
    <w:rsid w:val="008B7E05"/>
    <w:rsid w:val="008C1797"/>
    <w:rsid w:val="008C219C"/>
    <w:rsid w:val="008C475E"/>
    <w:rsid w:val="008C519E"/>
    <w:rsid w:val="008C619A"/>
    <w:rsid w:val="008D0CE8"/>
    <w:rsid w:val="008D1CAF"/>
    <w:rsid w:val="008D2D1D"/>
    <w:rsid w:val="008D453D"/>
    <w:rsid w:val="008D53AD"/>
    <w:rsid w:val="008D562B"/>
    <w:rsid w:val="008D5733"/>
    <w:rsid w:val="008D622B"/>
    <w:rsid w:val="008D666C"/>
    <w:rsid w:val="008D7B46"/>
    <w:rsid w:val="008D7B54"/>
    <w:rsid w:val="008E0C9D"/>
    <w:rsid w:val="008E1648"/>
    <w:rsid w:val="008E1B3E"/>
    <w:rsid w:val="008E2319"/>
    <w:rsid w:val="008E4BB6"/>
    <w:rsid w:val="008E5518"/>
    <w:rsid w:val="008E6A84"/>
    <w:rsid w:val="008F0CDC"/>
    <w:rsid w:val="008F17A3"/>
    <w:rsid w:val="008F1ED3"/>
    <w:rsid w:val="008F23A5"/>
    <w:rsid w:val="008F3DBF"/>
    <w:rsid w:val="008F4C29"/>
    <w:rsid w:val="008F68E9"/>
    <w:rsid w:val="008F70BD"/>
    <w:rsid w:val="008F788F"/>
    <w:rsid w:val="008F7EA2"/>
    <w:rsid w:val="00900DE9"/>
    <w:rsid w:val="00902722"/>
    <w:rsid w:val="009027BC"/>
    <w:rsid w:val="00903BB1"/>
    <w:rsid w:val="00904ED7"/>
    <w:rsid w:val="009062E6"/>
    <w:rsid w:val="00906F68"/>
    <w:rsid w:val="00911659"/>
    <w:rsid w:val="00911BE5"/>
    <w:rsid w:val="00913CA9"/>
    <w:rsid w:val="009145AE"/>
    <w:rsid w:val="009146CE"/>
    <w:rsid w:val="00914CA7"/>
    <w:rsid w:val="00915C3E"/>
    <w:rsid w:val="009161A8"/>
    <w:rsid w:val="00922060"/>
    <w:rsid w:val="009245F5"/>
    <w:rsid w:val="009249EC"/>
    <w:rsid w:val="009273B3"/>
    <w:rsid w:val="00927985"/>
    <w:rsid w:val="009305B5"/>
    <w:rsid w:val="00934910"/>
    <w:rsid w:val="00935916"/>
    <w:rsid w:val="0094123D"/>
    <w:rsid w:val="009429D5"/>
    <w:rsid w:val="00942BF1"/>
    <w:rsid w:val="00945180"/>
    <w:rsid w:val="00945428"/>
    <w:rsid w:val="00945A31"/>
    <w:rsid w:val="0094607B"/>
    <w:rsid w:val="0095314C"/>
    <w:rsid w:val="00953604"/>
    <w:rsid w:val="00953CD5"/>
    <w:rsid w:val="0095496B"/>
    <w:rsid w:val="009610DC"/>
    <w:rsid w:val="00961490"/>
    <w:rsid w:val="0096381A"/>
    <w:rsid w:val="00965E04"/>
    <w:rsid w:val="00966232"/>
    <w:rsid w:val="009674AD"/>
    <w:rsid w:val="00970A35"/>
    <w:rsid w:val="00970CDC"/>
    <w:rsid w:val="00977010"/>
    <w:rsid w:val="00977D02"/>
    <w:rsid w:val="009809BB"/>
    <w:rsid w:val="0098364B"/>
    <w:rsid w:val="00987E99"/>
    <w:rsid w:val="009911AF"/>
    <w:rsid w:val="00991875"/>
    <w:rsid w:val="00991F92"/>
    <w:rsid w:val="00992985"/>
    <w:rsid w:val="00992EF2"/>
    <w:rsid w:val="00993889"/>
    <w:rsid w:val="0099551B"/>
    <w:rsid w:val="00997BF1"/>
    <w:rsid w:val="009A050C"/>
    <w:rsid w:val="009A089C"/>
    <w:rsid w:val="009A08BB"/>
    <w:rsid w:val="009A118E"/>
    <w:rsid w:val="009A21CD"/>
    <w:rsid w:val="009A278C"/>
    <w:rsid w:val="009A2BC2"/>
    <w:rsid w:val="009A42C1"/>
    <w:rsid w:val="009A5429"/>
    <w:rsid w:val="009A72AD"/>
    <w:rsid w:val="009B09E0"/>
    <w:rsid w:val="009B0BC5"/>
    <w:rsid w:val="009B1247"/>
    <w:rsid w:val="009B6029"/>
    <w:rsid w:val="009B6971"/>
    <w:rsid w:val="009C006C"/>
    <w:rsid w:val="009C27F1"/>
    <w:rsid w:val="009C3152"/>
    <w:rsid w:val="009C4CFA"/>
    <w:rsid w:val="009C5070"/>
    <w:rsid w:val="009D112C"/>
    <w:rsid w:val="009D47FA"/>
    <w:rsid w:val="009D4C5B"/>
    <w:rsid w:val="009D50D2"/>
    <w:rsid w:val="009D6BCA"/>
    <w:rsid w:val="009E0F62"/>
    <w:rsid w:val="009E49E8"/>
    <w:rsid w:val="009E4A58"/>
    <w:rsid w:val="009E5A2D"/>
    <w:rsid w:val="009E5AB2"/>
    <w:rsid w:val="009E6219"/>
    <w:rsid w:val="009F03B3"/>
    <w:rsid w:val="009F224C"/>
    <w:rsid w:val="009F313A"/>
    <w:rsid w:val="00A0096C"/>
    <w:rsid w:val="00A01757"/>
    <w:rsid w:val="00A028C0"/>
    <w:rsid w:val="00A02BAE"/>
    <w:rsid w:val="00A04A9E"/>
    <w:rsid w:val="00A06A6B"/>
    <w:rsid w:val="00A07E47"/>
    <w:rsid w:val="00A129D0"/>
    <w:rsid w:val="00A12C33"/>
    <w:rsid w:val="00A138BA"/>
    <w:rsid w:val="00A14C8E"/>
    <w:rsid w:val="00A153D9"/>
    <w:rsid w:val="00A15F09"/>
    <w:rsid w:val="00A169B6"/>
    <w:rsid w:val="00A2271D"/>
    <w:rsid w:val="00A237D5"/>
    <w:rsid w:val="00A26CD3"/>
    <w:rsid w:val="00A30EFC"/>
    <w:rsid w:val="00A30F66"/>
    <w:rsid w:val="00A31984"/>
    <w:rsid w:val="00A32058"/>
    <w:rsid w:val="00A32D73"/>
    <w:rsid w:val="00A3367B"/>
    <w:rsid w:val="00A34021"/>
    <w:rsid w:val="00A3597D"/>
    <w:rsid w:val="00A36DD1"/>
    <w:rsid w:val="00A4006C"/>
    <w:rsid w:val="00A40091"/>
    <w:rsid w:val="00A4030F"/>
    <w:rsid w:val="00A406E3"/>
    <w:rsid w:val="00A41C79"/>
    <w:rsid w:val="00A41CB5"/>
    <w:rsid w:val="00A42CDF"/>
    <w:rsid w:val="00A441F8"/>
    <w:rsid w:val="00A4452E"/>
    <w:rsid w:val="00A4472C"/>
    <w:rsid w:val="00A44E69"/>
    <w:rsid w:val="00A45B41"/>
    <w:rsid w:val="00A4661E"/>
    <w:rsid w:val="00A47D4F"/>
    <w:rsid w:val="00A526EF"/>
    <w:rsid w:val="00A52F94"/>
    <w:rsid w:val="00A55BD6"/>
    <w:rsid w:val="00A55D50"/>
    <w:rsid w:val="00A565E8"/>
    <w:rsid w:val="00A57142"/>
    <w:rsid w:val="00A635E8"/>
    <w:rsid w:val="00A648CD"/>
    <w:rsid w:val="00A6537A"/>
    <w:rsid w:val="00A67866"/>
    <w:rsid w:val="00A70B07"/>
    <w:rsid w:val="00A7183C"/>
    <w:rsid w:val="00A723F8"/>
    <w:rsid w:val="00A77CCB"/>
    <w:rsid w:val="00A80637"/>
    <w:rsid w:val="00A81DE5"/>
    <w:rsid w:val="00A83D8D"/>
    <w:rsid w:val="00A8446B"/>
    <w:rsid w:val="00A8473F"/>
    <w:rsid w:val="00A862D6"/>
    <w:rsid w:val="00A86AF3"/>
    <w:rsid w:val="00A8715E"/>
    <w:rsid w:val="00A9125E"/>
    <w:rsid w:val="00A9295B"/>
    <w:rsid w:val="00A93B09"/>
    <w:rsid w:val="00A94247"/>
    <w:rsid w:val="00A952D7"/>
    <w:rsid w:val="00A963F7"/>
    <w:rsid w:val="00A96AD8"/>
    <w:rsid w:val="00AA052C"/>
    <w:rsid w:val="00AA09F7"/>
    <w:rsid w:val="00AA1E45"/>
    <w:rsid w:val="00AA4286"/>
    <w:rsid w:val="00AA456B"/>
    <w:rsid w:val="00AA57F5"/>
    <w:rsid w:val="00AA672E"/>
    <w:rsid w:val="00AA6EC9"/>
    <w:rsid w:val="00AA7A5C"/>
    <w:rsid w:val="00AB37FF"/>
    <w:rsid w:val="00AB5C81"/>
    <w:rsid w:val="00AB6309"/>
    <w:rsid w:val="00AB6C5F"/>
    <w:rsid w:val="00AB7129"/>
    <w:rsid w:val="00AB755D"/>
    <w:rsid w:val="00AC0594"/>
    <w:rsid w:val="00AC0EF9"/>
    <w:rsid w:val="00AC27A6"/>
    <w:rsid w:val="00AC30F7"/>
    <w:rsid w:val="00AC3A5A"/>
    <w:rsid w:val="00AC4D95"/>
    <w:rsid w:val="00AC5DF4"/>
    <w:rsid w:val="00AD0AEF"/>
    <w:rsid w:val="00AD114F"/>
    <w:rsid w:val="00AD11B7"/>
    <w:rsid w:val="00AD1A94"/>
    <w:rsid w:val="00AD1B55"/>
    <w:rsid w:val="00AD1C05"/>
    <w:rsid w:val="00AD2A9B"/>
    <w:rsid w:val="00AD4126"/>
    <w:rsid w:val="00AD421C"/>
    <w:rsid w:val="00AD4277"/>
    <w:rsid w:val="00AD44FA"/>
    <w:rsid w:val="00AD589E"/>
    <w:rsid w:val="00AD653D"/>
    <w:rsid w:val="00AE070A"/>
    <w:rsid w:val="00AE101C"/>
    <w:rsid w:val="00AE37E5"/>
    <w:rsid w:val="00AE387A"/>
    <w:rsid w:val="00AE5830"/>
    <w:rsid w:val="00AE59CF"/>
    <w:rsid w:val="00AE5A93"/>
    <w:rsid w:val="00AE5EB4"/>
    <w:rsid w:val="00AE702C"/>
    <w:rsid w:val="00AE74CD"/>
    <w:rsid w:val="00AE7C8F"/>
    <w:rsid w:val="00AF0C18"/>
    <w:rsid w:val="00AF3D4F"/>
    <w:rsid w:val="00AF47C5"/>
    <w:rsid w:val="00AF5398"/>
    <w:rsid w:val="00B01E11"/>
    <w:rsid w:val="00B023F4"/>
    <w:rsid w:val="00B049AF"/>
    <w:rsid w:val="00B07242"/>
    <w:rsid w:val="00B072B9"/>
    <w:rsid w:val="00B10534"/>
    <w:rsid w:val="00B113DB"/>
    <w:rsid w:val="00B11D8A"/>
    <w:rsid w:val="00B12981"/>
    <w:rsid w:val="00B1365A"/>
    <w:rsid w:val="00B14562"/>
    <w:rsid w:val="00B147DD"/>
    <w:rsid w:val="00B156FD"/>
    <w:rsid w:val="00B200DE"/>
    <w:rsid w:val="00B21F61"/>
    <w:rsid w:val="00B261F1"/>
    <w:rsid w:val="00B265BC"/>
    <w:rsid w:val="00B26D70"/>
    <w:rsid w:val="00B3008F"/>
    <w:rsid w:val="00B301A9"/>
    <w:rsid w:val="00B31FB1"/>
    <w:rsid w:val="00B33952"/>
    <w:rsid w:val="00B33C5E"/>
    <w:rsid w:val="00B342F4"/>
    <w:rsid w:val="00B34369"/>
    <w:rsid w:val="00B34DC2"/>
    <w:rsid w:val="00B35773"/>
    <w:rsid w:val="00B35B5E"/>
    <w:rsid w:val="00B378E5"/>
    <w:rsid w:val="00B41940"/>
    <w:rsid w:val="00B428FF"/>
    <w:rsid w:val="00B4346D"/>
    <w:rsid w:val="00B43D86"/>
    <w:rsid w:val="00B440F4"/>
    <w:rsid w:val="00B447A5"/>
    <w:rsid w:val="00B45604"/>
    <w:rsid w:val="00B4654C"/>
    <w:rsid w:val="00B466D1"/>
    <w:rsid w:val="00B46C61"/>
    <w:rsid w:val="00B47293"/>
    <w:rsid w:val="00B50E50"/>
    <w:rsid w:val="00B52120"/>
    <w:rsid w:val="00B53186"/>
    <w:rsid w:val="00B54ABC"/>
    <w:rsid w:val="00B56FBE"/>
    <w:rsid w:val="00B60ACF"/>
    <w:rsid w:val="00B62B58"/>
    <w:rsid w:val="00B63EFB"/>
    <w:rsid w:val="00B65149"/>
    <w:rsid w:val="00B66567"/>
    <w:rsid w:val="00B66F52"/>
    <w:rsid w:val="00B66FE5"/>
    <w:rsid w:val="00B702F2"/>
    <w:rsid w:val="00B72880"/>
    <w:rsid w:val="00B74936"/>
    <w:rsid w:val="00B758BF"/>
    <w:rsid w:val="00B77EC8"/>
    <w:rsid w:val="00B827A6"/>
    <w:rsid w:val="00B831CE"/>
    <w:rsid w:val="00B832CB"/>
    <w:rsid w:val="00B86677"/>
    <w:rsid w:val="00B87131"/>
    <w:rsid w:val="00B939B1"/>
    <w:rsid w:val="00B966B3"/>
    <w:rsid w:val="00B96D40"/>
    <w:rsid w:val="00B97386"/>
    <w:rsid w:val="00BA0775"/>
    <w:rsid w:val="00BA19EC"/>
    <w:rsid w:val="00BA263B"/>
    <w:rsid w:val="00BA42B2"/>
    <w:rsid w:val="00BA51D2"/>
    <w:rsid w:val="00BA58D4"/>
    <w:rsid w:val="00BA5B9E"/>
    <w:rsid w:val="00BA7C9A"/>
    <w:rsid w:val="00BB07F3"/>
    <w:rsid w:val="00BB5F8F"/>
    <w:rsid w:val="00BB657A"/>
    <w:rsid w:val="00BC1A4E"/>
    <w:rsid w:val="00BC5DC7"/>
    <w:rsid w:val="00BC6B8B"/>
    <w:rsid w:val="00BC73D8"/>
    <w:rsid w:val="00BC7644"/>
    <w:rsid w:val="00BD165A"/>
    <w:rsid w:val="00BD3A12"/>
    <w:rsid w:val="00BD52D7"/>
    <w:rsid w:val="00BD552A"/>
    <w:rsid w:val="00BD5AD2"/>
    <w:rsid w:val="00BE16FB"/>
    <w:rsid w:val="00BE194F"/>
    <w:rsid w:val="00BE22F3"/>
    <w:rsid w:val="00BE236F"/>
    <w:rsid w:val="00BE33FB"/>
    <w:rsid w:val="00BE5B52"/>
    <w:rsid w:val="00BE68AD"/>
    <w:rsid w:val="00BE7B8D"/>
    <w:rsid w:val="00BF0993"/>
    <w:rsid w:val="00BF10A9"/>
    <w:rsid w:val="00BF1703"/>
    <w:rsid w:val="00BF231C"/>
    <w:rsid w:val="00BF51E5"/>
    <w:rsid w:val="00BF6D66"/>
    <w:rsid w:val="00BF74A6"/>
    <w:rsid w:val="00C00901"/>
    <w:rsid w:val="00C00E41"/>
    <w:rsid w:val="00C013AD"/>
    <w:rsid w:val="00C04904"/>
    <w:rsid w:val="00C056B3"/>
    <w:rsid w:val="00C103E5"/>
    <w:rsid w:val="00C11452"/>
    <w:rsid w:val="00C13319"/>
    <w:rsid w:val="00C13EE9"/>
    <w:rsid w:val="00C15F48"/>
    <w:rsid w:val="00C21540"/>
    <w:rsid w:val="00C21906"/>
    <w:rsid w:val="00C21BFA"/>
    <w:rsid w:val="00C22148"/>
    <w:rsid w:val="00C2353E"/>
    <w:rsid w:val="00C2390E"/>
    <w:rsid w:val="00C24C8D"/>
    <w:rsid w:val="00C2572C"/>
    <w:rsid w:val="00C25FE2"/>
    <w:rsid w:val="00C26309"/>
    <w:rsid w:val="00C26B53"/>
    <w:rsid w:val="00C278D2"/>
    <w:rsid w:val="00C279B2"/>
    <w:rsid w:val="00C31BE3"/>
    <w:rsid w:val="00C33315"/>
    <w:rsid w:val="00C333C8"/>
    <w:rsid w:val="00C3365D"/>
    <w:rsid w:val="00C33E50"/>
    <w:rsid w:val="00C34C20"/>
    <w:rsid w:val="00C35A3E"/>
    <w:rsid w:val="00C40980"/>
    <w:rsid w:val="00C40B86"/>
    <w:rsid w:val="00C42130"/>
    <w:rsid w:val="00C423A4"/>
    <w:rsid w:val="00C42A71"/>
    <w:rsid w:val="00C4389E"/>
    <w:rsid w:val="00C44BF5"/>
    <w:rsid w:val="00C46DD5"/>
    <w:rsid w:val="00C521D6"/>
    <w:rsid w:val="00C55232"/>
    <w:rsid w:val="00C553A4"/>
    <w:rsid w:val="00C55A06"/>
    <w:rsid w:val="00C55D03"/>
    <w:rsid w:val="00C57329"/>
    <w:rsid w:val="00C601BC"/>
    <w:rsid w:val="00C6329F"/>
    <w:rsid w:val="00C63340"/>
    <w:rsid w:val="00C643F9"/>
    <w:rsid w:val="00C64E95"/>
    <w:rsid w:val="00C65E42"/>
    <w:rsid w:val="00C71372"/>
    <w:rsid w:val="00C72410"/>
    <w:rsid w:val="00C7287F"/>
    <w:rsid w:val="00C72AC1"/>
    <w:rsid w:val="00C73649"/>
    <w:rsid w:val="00C80CB8"/>
    <w:rsid w:val="00C819F8"/>
    <w:rsid w:val="00C8248C"/>
    <w:rsid w:val="00C84BCF"/>
    <w:rsid w:val="00C84E33"/>
    <w:rsid w:val="00C86D6F"/>
    <w:rsid w:val="00C905FC"/>
    <w:rsid w:val="00C92C99"/>
    <w:rsid w:val="00C92D03"/>
    <w:rsid w:val="00C9319C"/>
    <w:rsid w:val="00C93B28"/>
    <w:rsid w:val="00C9435D"/>
    <w:rsid w:val="00C94DF2"/>
    <w:rsid w:val="00C96741"/>
    <w:rsid w:val="00CA2D1B"/>
    <w:rsid w:val="00CA375D"/>
    <w:rsid w:val="00CA3EA4"/>
    <w:rsid w:val="00CA662A"/>
    <w:rsid w:val="00CA7AFD"/>
    <w:rsid w:val="00CA7C3C"/>
    <w:rsid w:val="00CB0189"/>
    <w:rsid w:val="00CB0446"/>
    <w:rsid w:val="00CB0BA2"/>
    <w:rsid w:val="00CB1A42"/>
    <w:rsid w:val="00CB1B0C"/>
    <w:rsid w:val="00CB2810"/>
    <w:rsid w:val="00CB2C0B"/>
    <w:rsid w:val="00CB517D"/>
    <w:rsid w:val="00CB7C57"/>
    <w:rsid w:val="00CC038D"/>
    <w:rsid w:val="00CC08DB"/>
    <w:rsid w:val="00CC39FF"/>
    <w:rsid w:val="00CC3C2F"/>
    <w:rsid w:val="00CC4AC8"/>
    <w:rsid w:val="00CC5233"/>
    <w:rsid w:val="00CC5DE6"/>
    <w:rsid w:val="00CC6E4E"/>
    <w:rsid w:val="00CC6FE8"/>
    <w:rsid w:val="00CC7202"/>
    <w:rsid w:val="00CD2808"/>
    <w:rsid w:val="00CD28BF"/>
    <w:rsid w:val="00CD3D25"/>
    <w:rsid w:val="00CD4092"/>
    <w:rsid w:val="00CD4A20"/>
    <w:rsid w:val="00CD50A1"/>
    <w:rsid w:val="00CD519E"/>
    <w:rsid w:val="00CD7A60"/>
    <w:rsid w:val="00CD7E5C"/>
    <w:rsid w:val="00CE0C4F"/>
    <w:rsid w:val="00CE156B"/>
    <w:rsid w:val="00CE30EA"/>
    <w:rsid w:val="00CF048A"/>
    <w:rsid w:val="00CF155A"/>
    <w:rsid w:val="00CF2947"/>
    <w:rsid w:val="00CF686F"/>
    <w:rsid w:val="00CF6E60"/>
    <w:rsid w:val="00CF7BCA"/>
    <w:rsid w:val="00D008FD"/>
    <w:rsid w:val="00D0321C"/>
    <w:rsid w:val="00D035EC"/>
    <w:rsid w:val="00D04C75"/>
    <w:rsid w:val="00D06AB1"/>
    <w:rsid w:val="00D072ED"/>
    <w:rsid w:val="00D07A16"/>
    <w:rsid w:val="00D1067E"/>
    <w:rsid w:val="00D10D15"/>
    <w:rsid w:val="00D10F50"/>
    <w:rsid w:val="00D11272"/>
    <w:rsid w:val="00D11E58"/>
    <w:rsid w:val="00D11EAE"/>
    <w:rsid w:val="00D126F5"/>
    <w:rsid w:val="00D1489E"/>
    <w:rsid w:val="00D15CF4"/>
    <w:rsid w:val="00D20737"/>
    <w:rsid w:val="00D21A85"/>
    <w:rsid w:val="00D21E81"/>
    <w:rsid w:val="00D223DE"/>
    <w:rsid w:val="00D2298F"/>
    <w:rsid w:val="00D25E37"/>
    <w:rsid w:val="00D2661A"/>
    <w:rsid w:val="00D27582"/>
    <w:rsid w:val="00D27EC4"/>
    <w:rsid w:val="00D32719"/>
    <w:rsid w:val="00D33333"/>
    <w:rsid w:val="00D33457"/>
    <w:rsid w:val="00D33905"/>
    <w:rsid w:val="00D350E6"/>
    <w:rsid w:val="00D3512E"/>
    <w:rsid w:val="00D352A2"/>
    <w:rsid w:val="00D4162B"/>
    <w:rsid w:val="00D43073"/>
    <w:rsid w:val="00D437F2"/>
    <w:rsid w:val="00D4514F"/>
    <w:rsid w:val="00D451E2"/>
    <w:rsid w:val="00D45A06"/>
    <w:rsid w:val="00D45E89"/>
    <w:rsid w:val="00D45E8D"/>
    <w:rsid w:val="00D466AE"/>
    <w:rsid w:val="00D4734F"/>
    <w:rsid w:val="00D51BF3"/>
    <w:rsid w:val="00D66846"/>
    <w:rsid w:val="00D671AF"/>
    <w:rsid w:val="00D675FB"/>
    <w:rsid w:val="00D71F25"/>
    <w:rsid w:val="00D72A9C"/>
    <w:rsid w:val="00D7497C"/>
    <w:rsid w:val="00D77031"/>
    <w:rsid w:val="00D80EF4"/>
    <w:rsid w:val="00D84941"/>
    <w:rsid w:val="00D84FA1"/>
    <w:rsid w:val="00D85136"/>
    <w:rsid w:val="00D851F0"/>
    <w:rsid w:val="00D86DB7"/>
    <w:rsid w:val="00D90D09"/>
    <w:rsid w:val="00D926D0"/>
    <w:rsid w:val="00D93030"/>
    <w:rsid w:val="00D950E1"/>
    <w:rsid w:val="00D952A6"/>
    <w:rsid w:val="00D97F99"/>
    <w:rsid w:val="00DA1E08"/>
    <w:rsid w:val="00DA24F8"/>
    <w:rsid w:val="00DA28E8"/>
    <w:rsid w:val="00DA38D3"/>
    <w:rsid w:val="00DA3932"/>
    <w:rsid w:val="00DA3AFC"/>
    <w:rsid w:val="00DA560A"/>
    <w:rsid w:val="00DA5EA2"/>
    <w:rsid w:val="00DA64F8"/>
    <w:rsid w:val="00DA6C15"/>
    <w:rsid w:val="00DB0258"/>
    <w:rsid w:val="00DB38EE"/>
    <w:rsid w:val="00DB490D"/>
    <w:rsid w:val="00DB498B"/>
    <w:rsid w:val="00DB66CA"/>
    <w:rsid w:val="00DB6BCA"/>
    <w:rsid w:val="00DB73F7"/>
    <w:rsid w:val="00DB742D"/>
    <w:rsid w:val="00DC0321"/>
    <w:rsid w:val="00DC0617"/>
    <w:rsid w:val="00DC3067"/>
    <w:rsid w:val="00DC370B"/>
    <w:rsid w:val="00DC5B90"/>
    <w:rsid w:val="00DC6F3C"/>
    <w:rsid w:val="00DC73E0"/>
    <w:rsid w:val="00DD00FF"/>
    <w:rsid w:val="00DD0619"/>
    <w:rsid w:val="00DD07FB"/>
    <w:rsid w:val="00DD25C6"/>
    <w:rsid w:val="00DD4FE5"/>
    <w:rsid w:val="00DD54B0"/>
    <w:rsid w:val="00DD57EE"/>
    <w:rsid w:val="00DD5A4C"/>
    <w:rsid w:val="00DD6BCC"/>
    <w:rsid w:val="00DE0A4B"/>
    <w:rsid w:val="00DE2410"/>
    <w:rsid w:val="00DE2939"/>
    <w:rsid w:val="00DE6E81"/>
    <w:rsid w:val="00DE703F"/>
    <w:rsid w:val="00DE7595"/>
    <w:rsid w:val="00DF1961"/>
    <w:rsid w:val="00DF44DE"/>
    <w:rsid w:val="00E01138"/>
    <w:rsid w:val="00E012F1"/>
    <w:rsid w:val="00E02DFB"/>
    <w:rsid w:val="00E030F9"/>
    <w:rsid w:val="00E0311A"/>
    <w:rsid w:val="00E03138"/>
    <w:rsid w:val="00E06404"/>
    <w:rsid w:val="00E0692F"/>
    <w:rsid w:val="00E11A85"/>
    <w:rsid w:val="00E12495"/>
    <w:rsid w:val="00E12F9B"/>
    <w:rsid w:val="00E15CCD"/>
    <w:rsid w:val="00E202EF"/>
    <w:rsid w:val="00E20501"/>
    <w:rsid w:val="00E210B5"/>
    <w:rsid w:val="00E23D99"/>
    <w:rsid w:val="00E2552F"/>
    <w:rsid w:val="00E303A8"/>
    <w:rsid w:val="00E3137A"/>
    <w:rsid w:val="00E32CCF"/>
    <w:rsid w:val="00E34A98"/>
    <w:rsid w:val="00E35D1E"/>
    <w:rsid w:val="00E364F9"/>
    <w:rsid w:val="00E365FA"/>
    <w:rsid w:val="00E36789"/>
    <w:rsid w:val="00E41E63"/>
    <w:rsid w:val="00E44A83"/>
    <w:rsid w:val="00E4572C"/>
    <w:rsid w:val="00E502C1"/>
    <w:rsid w:val="00E502DD"/>
    <w:rsid w:val="00E50D3A"/>
    <w:rsid w:val="00E51387"/>
    <w:rsid w:val="00E51E68"/>
    <w:rsid w:val="00E52E8A"/>
    <w:rsid w:val="00E52EFD"/>
    <w:rsid w:val="00E5408A"/>
    <w:rsid w:val="00E546F0"/>
    <w:rsid w:val="00E55576"/>
    <w:rsid w:val="00E56800"/>
    <w:rsid w:val="00E60C63"/>
    <w:rsid w:val="00E62FF9"/>
    <w:rsid w:val="00E635D6"/>
    <w:rsid w:val="00E639BC"/>
    <w:rsid w:val="00E664CC"/>
    <w:rsid w:val="00E70388"/>
    <w:rsid w:val="00E70F92"/>
    <w:rsid w:val="00E74C54"/>
    <w:rsid w:val="00E77A03"/>
    <w:rsid w:val="00E80489"/>
    <w:rsid w:val="00E811D4"/>
    <w:rsid w:val="00E822E8"/>
    <w:rsid w:val="00E82554"/>
    <w:rsid w:val="00E82606"/>
    <w:rsid w:val="00E846C8"/>
    <w:rsid w:val="00E84957"/>
    <w:rsid w:val="00E84A55"/>
    <w:rsid w:val="00E8584C"/>
    <w:rsid w:val="00E85BFF"/>
    <w:rsid w:val="00E90391"/>
    <w:rsid w:val="00E906C2"/>
    <w:rsid w:val="00E9311F"/>
    <w:rsid w:val="00E934D1"/>
    <w:rsid w:val="00E94AF0"/>
    <w:rsid w:val="00E95D13"/>
    <w:rsid w:val="00E95DD3"/>
    <w:rsid w:val="00E969D5"/>
    <w:rsid w:val="00E97EA5"/>
    <w:rsid w:val="00EA2E16"/>
    <w:rsid w:val="00EA527C"/>
    <w:rsid w:val="00EA58D1"/>
    <w:rsid w:val="00EA61BC"/>
    <w:rsid w:val="00EA681A"/>
    <w:rsid w:val="00EA735B"/>
    <w:rsid w:val="00EB17DE"/>
    <w:rsid w:val="00EB1E69"/>
    <w:rsid w:val="00EB2086"/>
    <w:rsid w:val="00EB4F46"/>
    <w:rsid w:val="00EB5252"/>
    <w:rsid w:val="00EB5EDF"/>
    <w:rsid w:val="00EB60FE"/>
    <w:rsid w:val="00EB6617"/>
    <w:rsid w:val="00EB74DB"/>
    <w:rsid w:val="00EC16A4"/>
    <w:rsid w:val="00EC48C3"/>
    <w:rsid w:val="00EC5359"/>
    <w:rsid w:val="00EC562A"/>
    <w:rsid w:val="00ED067A"/>
    <w:rsid w:val="00ED2B50"/>
    <w:rsid w:val="00ED5A02"/>
    <w:rsid w:val="00EE0350"/>
    <w:rsid w:val="00EE06CB"/>
    <w:rsid w:val="00EE0719"/>
    <w:rsid w:val="00EE0E80"/>
    <w:rsid w:val="00EE54A6"/>
    <w:rsid w:val="00EE613F"/>
    <w:rsid w:val="00EE7295"/>
    <w:rsid w:val="00EE77FB"/>
    <w:rsid w:val="00EE7869"/>
    <w:rsid w:val="00EF054A"/>
    <w:rsid w:val="00EF24C4"/>
    <w:rsid w:val="00EF3235"/>
    <w:rsid w:val="00EF4B5D"/>
    <w:rsid w:val="00EF7E72"/>
    <w:rsid w:val="00F06D37"/>
    <w:rsid w:val="00F07B9D"/>
    <w:rsid w:val="00F11586"/>
    <w:rsid w:val="00F1183B"/>
    <w:rsid w:val="00F11C9F"/>
    <w:rsid w:val="00F12263"/>
    <w:rsid w:val="00F1409D"/>
    <w:rsid w:val="00F14214"/>
    <w:rsid w:val="00F157A9"/>
    <w:rsid w:val="00F1762D"/>
    <w:rsid w:val="00F25BB6"/>
    <w:rsid w:val="00F26B7E"/>
    <w:rsid w:val="00F27A3B"/>
    <w:rsid w:val="00F30A84"/>
    <w:rsid w:val="00F33817"/>
    <w:rsid w:val="00F36380"/>
    <w:rsid w:val="00F41589"/>
    <w:rsid w:val="00F420D5"/>
    <w:rsid w:val="00F42C07"/>
    <w:rsid w:val="00F451EA"/>
    <w:rsid w:val="00F45447"/>
    <w:rsid w:val="00F456C6"/>
    <w:rsid w:val="00F4577B"/>
    <w:rsid w:val="00F46496"/>
    <w:rsid w:val="00F474D0"/>
    <w:rsid w:val="00F4782D"/>
    <w:rsid w:val="00F5010A"/>
    <w:rsid w:val="00F50179"/>
    <w:rsid w:val="00F515EE"/>
    <w:rsid w:val="00F52E59"/>
    <w:rsid w:val="00F54B1C"/>
    <w:rsid w:val="00F56511"/>
    <w:rsid w:val="00F6148E"/>
    <w:rsid w:val="00F6194E"/>
    <w:rsid w:val="00F623AC"/>
    <w:rsid w:val="00F62F30"/>
    <w:rsid w:val="00F6412A"/>
    <w:rsid w:val="00F64371"/>
    <w:rsid w:val="00F65893"/>
    <w:rsid w:val="00F66A4A"/>
    <w:rsid w:val="00F71E22"/>
    <w:rsid w:val="00F72142"/>
    <w:rsid w:val="00F72AE7"/>
    <w:rsid w:val="00F7567C"/>
    <w:rsid w:val="00F80C79"/>
    <w:rsid w:val="00F80C8C"/>
    <w:rsid w:val="00F80F01"/>
    <w:rsid w:val="00F81836"/>
    <w:rsid w:val="00F833BA"/>
    <w:rsid w:val="00F84FD0"/>
    <w:rsid w:val="00F859A8"/>
    <w:rsid w:val="00F86D87"/>
    <w:rsid w:val="00F90287"/>
    <w:rsid w:val="00F9108B"/>
    <w:rsid w:val="00F91349"/>
    <w:rsid w:val="00F93A8A"/>
    <w:rsid w:val="00F95248"/>
    <w:rsid w:val="00F956A9"/>
    <w:rsid w:val="00F963ED"/>
    <w:rsid w:val="00F966CF"/>
    <w:rsid w:val="00F96CAE"/>
    <w:rsid w:val="00F97C99"/>
    <w:rsid w:val="00FA14E2"/>
    <w:rsid w:val="00FA2C71"/>
    <w:rsid w:val="00FA662D"/>
    <w:rsid w:val="00FA73B1"/>
    <w:rsid w:val="00FB0213"/>
    <w:rsid w:val="00FB0CB9"/>
    <w:rsid w:val="00FB16EC"/>
    <w:rsid w:val="00FB231D"/>
    <w:rsid w:val="00FB28C7"/>
    <w:rsid w:val="00FB45F1"/>
    <w:rsid w:val="00FB4A72"/>
    <w:rsid w:val="00FB54E8"/>
    <w:rsid w:val="00FB7054"/>
    <w:rsid w:val="00FB7F0F"/>
    <w:rsid w:val="00FC17B7"/>
    <w:rsid w:val="00FC2CB7"/>
    <w:rsid w:val="00FC4090"/>
    <w:rsid w:val="00FC498A"/>
    <w:rsid w:val="00FC55B4"/>
    <w:rsid w:val="00FC6E34"/>
    <w:rsid w:val="00FD00E6"/>
    <w:rsid w:val="00FD09A1"/>
    <w:rsid w:val="00FD2A7C"/>
    <w:rsid w:val="00FD411C"/>
    <w:rsid w:val="00FD59EB"/>
    <w:rsid w:val="00FD6AEE"/>
    <w:rsid w:val="00FD7289"/>
    <w:rsid w:val="00FD7299"/>
    <w:rsid w:val="00FE1FBE"/>
    <w:rsid w:val="00FE3901"/>
    <w:rsid w:val="00FE39D3"/>
    <w:rsid w:val="00FE467E"/>
    <w:rsid w:val="00FE4BCE"/>
    <w:rsid w:val="00FE54AE"/>
    <w:rsid w:val="00FE576A"/>
    <w:rsid w:val="00FE7E79"/>
    <w:rsid w:val="00FF3E7D"/>
    <w:rsid w:val="00FF491E"/>
    <w:rsid w:val="00FF4EB5"/>
    <w:rsid w:val="00FF5447"/>
    <w:rsid w:val="00FF5B99"/>
    <w:rsid w:val="00FF5FC6"/>
    <w:rsid w:val="00FF730C"/>
    <w:rsid w:val="00FF73F4"/>
    <w:rsid w:val="00FF7CE4"/>
    <w:rsid w:val="00FF7E39"/>
    <w:rsid w:val="02FF1150"/>
    <w:rsid w:val="05CD2772"/>
    <w:rsid w:val="085429CF"/>
    <w:rsid w:val="0CC2164E"/>
    <w:rsid w:val="1112681A"/>
    <w:rsid w:val="12442113"/>
    <w:rsid w:val="124E5094"/>
    <w:rsid w:val="161A63AA"/>
    <w:rsid w:val="1A1773DF"/>
    <w:rsid w:val="207E720A"/>
    <w:rsid w:val="21A97250"/>
    <w:rsid w:val="22954DE5"/>
    <w:rsid w:val="2ED553D9"/>
    <w:rsid w:val="3011443B"/>
    <w:rsid w:val="30473C76"/>
    <w:rsid w:val="3ADA638D"/>
    <w:rsid w:val="3E8F365C"/>
    <w:rsid w:val="3ED7731E"/>
    <w:rsid w:val="44501AA6"/>
    <w:rsid w:val="46F3335E"/>
    <w:rsid w:val="4C6C1422"/>
    <w:rsid w:val="51F62284"/>
    <w:rsid w:val="54252519"/>
    <w:rsid w:val="58FF0F7A"/>
    <w:rsid w:val="59CE33A8"/>
    <w:rsid w:val="5AEB7B8E"/>
    <w:rsid w:val="5CD610CB"/>
    <w:rsid w:val="640D40B4"/>
    <w:rsid w:val="74CB2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9FC81CD"/>
  <w15:docId w15:val="{D49969CA-3417-44D7-BD1F-013501B2A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spacing w:before="280" w:after="290" w:line="376" w:lineRule="auto"/>
      <w:outlineLvl w:val="4"/>
    </w:pPr>
    <w:rPr>
      <w:b/>
      <w:bCs/>
      <w:sz w:val="28"/>
      <w:szCs w:val="28"/>
    </w:rPr>
  </w:style>
  <w:style w:type="paragraph" w:styleId="6">
    <w:name w:val="heading 6"/>
    <w:basedOn w:val="afff5"/>
    <w:next w:val="afff5"/>
    <w:link w:val="60"/>
    <w:qFormat/>
    <w:pPr>
      <w:keepNext/>
      <w:keepLines/>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spacing w:before="240" w:after="64" w:line="320" w:lineRule="auto"/>
      <w:outlineLvl w:val="6"/>
    </w:pPr>
    <w:rPr>
      <w:b/>
      <w:bCs/>
      <w:sz w:val="24"/>
      <w:szCs w:val="24"/>
    </w:rPr>
  </w:style>
  <w:style w:type="paragraph" w:styleId="8">
    <w:name w:val="heading 8"/>
    <w:basedOn w:val="afff5"/>
    <w:next w:val="afff5"/>
    <w:link w:val="80"/>
    <w:qFormat/>
    <w:pPr>
      <w:keepNext/>
      <w:keepLines/>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227"/>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pPr>
    <w:rPr>
      <w:rFonts w:ascii="宋体"/>
      <w:sz w:val="21"/>
    </w:rPr>
  </w:style>
  <w:style w:type="paragraph" w:customStyle="1" w:styleId="afffff6">
    <w:name w:val="标准文件_版本"/>
    <w:basedOn w:val="afffff4"/>
    <w:qFormat/>
    <w:pPr>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shd w:val="clear" w:color="FFFFFF" w:fill="FFFFFF"/>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shd w:val="clear" w:color="FFFFFF" w:fill="FFFFFF"/>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2">
    <w:name w:val="标准文件_附录标识"/>
    <w:next w:val="afffff5"/>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3">
    <w:name w:val="标准文件_附录一级条标题"/>
    <w:next w:val="afffff5"/>
    <w:qFormat/>
    <w:pPr>
      <w:widowControl w:val="0"/>
      <w:numPr>
        <w:ilvl w:val="1"/>
        <w:numId w:val="4"/>
      </w:numPr>
      <w:spacing w:beforeLines="50" w:before="50" w:afterLines="50" w:after="50"/>
      <w:outlineLvl w:val="2"/>
    </w:pPr>
    <w:rPr>
      <w:rFonts w:ascii="黑体" w:eastAsia="黑体"/>
      <w:kern w:val="21"/>
      <w:sz w:val="21"/>
    </w:rPr>
  </w:style>
  <w:style w:type="paragraph" w:customStyle="1" w:styleId="aff4">
    <w:name w:val="标准文件_附录二级条标题"/>
    <w:basedOn w:val="aff3"/>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5">
    <w:name w:val="标准文件_附录三级条标题"/>
    <w:next w:val="afffff5"/>
    <w:qFormat/>
    <w:pPr>
      <w:widowControl w:val="0"/>
      <w:numPr>
        <w:ilvl w:val="3"/>
        <w:numId w:val="4"/>
      </w:numPr>
      <w:spacing w:beforeLines="50" w:before="50" w:afterLines="50" w:after="50"/>
      <w:outlineLvl w:val="4"/>
    </w:pPr>
    <w:rPr>
      <w:rFonts w:ascii="黑体" w:eastAsia="黑体"/>
      <w:kern w:val="21"/>
      <w:sz w:val="21"/>
    </w:rPr>
  </w:style>
  <w:style w:type="paragraph" w:customStyle="1" w:styleId="aff6">
    <w:name w:val="标准文件_附录四级条标题"/>
    <w:next w:val="afffff5"/>
    <w:qFormat/>
    <w:pPr>
      <w:widowControl w:val="0"/>
      <w:numPr>
        <w:ilvl w:val="4"/>
        <w:numId w:val="4"/>
      </w:numPr>
      <w:spacing w:beforeLines="50" w:before="50" w:afterLines="50" w:after="50"/>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7">
    <w:name w:val="标准文件_附录五级条标题"/>
    <w:next w:val="afffff5"/>
    <w:qFormat/>
    <w:pPr>
      <w:widowControl w:val="0"/>
      <w:numPr>
        <w:ilvl w:val="5"/>
        <w:numId w:val="4"/>
      </w:numPr>
      <w:spacing w:beforeLines="50" w:before="50" w:afterLines="50" w:after="50"/>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spacing w:line="240" w:lineRule="auto"/>
      <w:ind w:firstLineChars="200" w:firstLine="200"/>
    </w:pPr>
    <w:rPr>
      <w:sz w:val="18"/>
      <w:szCs w:val="24"/>
    </w:rPr>
  </w:style>
  <w:style w:type="paragraph" w:customStyle="1" w:styleId="aff9">
    <w:name w:val="标准文件_数字编号列项"/>
    <w:qFormat/>
    <w:pPr>
      <w:numPr>
        <w:numId w:val="11"/>
      </w:numPr>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outlineLvl w:val="4"/>
    </w:pPr>
    <w:rPr>
      <w:rFonts w:ascii="黑体" w:eastAsia="黑体"/>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style>
  <w:style w:type="paragraph" w:customStyle="1" w:styleId="afffffffb">
    <w:name w:val="附录二级无标题条"/>
    <w:basedOn w:val="afff5"/>
    <w:next w:val="afffff5"/>
    <w:qFormat/>
    <w:pPr>
      <w:wordWrap w:val="0"/>
      <w:overflowPunct w:val="0"/>
      <w:autoSpaceDE w:val="0"/>
      <w:autoSpaceDN w:val="0"/>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pPr>
    <w:rPr>
      <w:rFonts w:ascii="宋体"/>
      <w:sz w:val="18"/>
    </w:rPr>
  </w:style>
  <w:style w:type="paragraph" w:customStyle="1" w:styleId="afff4">
    <w:name w:val="列项——"/>
    <w:qFormat/>
    <w:pPr>
      <w:widowControl w:val="0"/>
      <w:numPr>
        <w:numId w:val="22"/>
      </w:numPr>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pPr>
    <w:rPr>
      <w:rFonts w:ascii="宋体"/>
      <w:sz w:val="21"/>
    </w:rPr>
  </w:style>
  <w:style w:type="paragraph" w:customStyle="1" w:styleId="210">
    <w:name w:val="目录 21"/>
    <w:basedOn w:val="afff5"/>
    <w:next w:val="afff5"/>
    <w:autoRedefine/>
    <w:semiHidden/>
    <w:qFormat/>
    <w:pPr>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rPr>
      <w:rFonts w:ascii="宋体" w:hAnsi="宋体"/>
      <w:sz w:val="21"/>
    </w:rPr>
  </w:style>
  <w:style w:type="paragraph" w:customStyle="1" w:styleId="a4">
    <w:name w:val="五级无标题条"/>
    <w:basedOn w:val="afff5"/>
    <w:qFormat/>
    <w:pPr>
      <w:numPr>
        <w:ilvl w:val="6"/>
        <w:numId w:val="20"/>
      </w:numPr>
    </w:pPr>
    <w:rPr>
      <w:szCs w:val="24"/>
    </w:rPr>
  </w:style>
  <w:style w:type="paragraph" w:customStyle="1" w:styleId="a0">
    <w:name w:val="一级无标题条"/>
    <w:basedOn w:val="afff5"/>
    <w:qFormat/>
    <w:pPr>
      <w:numPr>
        <w:ilvl w:val="2"/>
        <w:numId w:val="20"/>
      </w:numPr>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2"/>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spacing w:line="240" w:lineRule="auto"/>
      <w:ind w:left="783"/>
    </w:pPr>
    <w:rPr>
      <w:rFonts w:ascii="宋体" w:hAnsi="Times New Roman"/>
      <w:sz w:val="18"/>
      <w:szCs w:val="18"/>
    </w:rPr>
  </w:style>
  <w:style w:type="paragraph" w:customStyle="1" w:styleId="af5">
    <w:name w:val="标准文件_字母编号列项（一级）"/>
    <w:qFormat/>
    <w:pPr>
      <w:numPr>
        <w:numId w:val="13"/>
      </w:numPr>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pPr>
    <w:rPr>
      <w:rFonts w:ascii="宋体"/>
      <w:sz w:val="18"/>
      <w:szCs w:val="18"/>
    </w:rPr>
  </w:style>
  <w:style w:type="paragraph" w:customStyle="1" w:styleId="a5">
    <w:name w:val="标准文件_注×："/>
    <w:qFormat/>
    <w:pPr>
      <w:widowControl w:val="0"/>
      <w:numPr>
        <w:numId w:val="27"/>
      </w:numPr>
      <w:autoSpaceDE w:val="0"/>
      <w:autoSpaceDN w:val="0"/>
    </w:pPr>
    <w:rPr>
      <w:rFonts w:ascii="宋体"/>
      <w:sz w:val="18"/>
      <w:szCs w:val="18"/>
    </w:rPr>
  </w:style>
  <w:style w:type="paragraph" w:customStyle="1" w:styleId="ac">
    <w:name w:val="标准文件_示例："/>
    <w:next w:val="afffffffffa"/>
    <w:qFormat/>
    <w:pPr>
      <w:widowControl w:val="0"/>
      <w:numPr>
        <w:numId w:val="28"/>
      </w:numPr>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numPr>
        <w:numId w:val="29"/>
      </w:numPr>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3"/>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7"/>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next w:val="afffff5"/>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styleId="afffffffffffa">
    <w:name w:val="List Paragraph"/>
    <w:basedOn w:val="afff5"/>
    <w:uiPriority w:val="34"/>
    <w:qFormat/>
    <w:pPr>
      <w:ind w:firstLineChars="200" w:firstLine="420"/>
    </w:pPr>
  </w:style>
  <w:style w:type="paragraph" w:customStyle="1" w:styleId="HTML1">
    <w:name w:val="HTML 预设格式1"/>
    <w:basedOn w:val="afff5"/>
    <w:qFormat/>
    <w:rsid w:val="00F54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Arial Unicode MS" w:eastAsia="Arial Unicode MS" w:hAnsi="Arial Unicode M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322563D2A54A3AA06A193CA22CC9F3"/>
        <w:category>
          <w:name w:val="常规"/>
          <w:gallery w:val="placeholder"/>
        </w:category>
        <w:types>
          <w:type w:val="bbPlcHdr"/>
        </w:types>
        <w:behaviors>
          <w:behavior w:val="content"/>
        </w:behaviors>
        <w:guid w:val="{48BFFF9F-8393-4F34-AFB4-4134925CA1ED}"/>
      </w:docPartPr>
      <w:docPartBody>
        <w:p w:rsidR="00F419F6" w:rsidRDefault="00744C3F">
          <w:pPr>
            <w:pStyle w:val="43322563D2A54A3AA06A193CA22CC9F3"/>
          </w:pPr>
          <w:r>
            <w:rPr>
              <w:rStyle w:val="a3"/>
              <w:rFonts w:hint="eastAsia"/>
            </w:rPr>
            <w:t>单击或点击此处输入文字。</w:t>
          </w:r>
        </w:p>
      </w:docPartBody>
    </w:docPart>
    <w:docPart>
      <w:docPartPr>
        <w:name w:val="56538A671A4341D09F751E7DDEC2DE8F"/>
        <w:category>
          <w:name w:val="常规"/>
          <w:gallery w:val="placeholder"/>
        </w:category>
        <w:types>
          <w:type w:val="bbPlcHdr"/>
        </w:types>
        <w:behaviors>
          <w:behavior w:val="content"/>
        </w:behaviors>
        <w:guid w:val="{69C6E02A-DB50-4212-A692-12AB3F758311}"/>
      </w:docPartPr>
      <w:docPartBody>
        <w:p w:rsidR="00F419F6" w:rsidRDefault="00744C3F">
          <w:pPr>
            <w:pStyle w:val="56538A671A4341D09F751E7DDEC2DE8F"/>
          </w:pPr>
          <w:r>
            <w:rPr>
              <w:rStyle w:val="a3"/>
              <w:rFonts w:hint="eastAsia"/>
            </w:rPr>
            <w:t>选择一项。</w:t>
          </w:r>
        </w:p>
      </w:docPartBody>
    </w:docPart>
    <w:docPart>
      <w:docPartPr>
        <w:name w:val="5832F16ADC0144A9AD8A83927FD4EA7E"/>
        <w:category>
          <w:name w:val="常规"/>
          <w:gallery w:val="placeholder"/>
        </w:category>
        <w:types>
          <w:type w:val="bbPlcHdr"/>
        </w:types>
        <w:behaviors>
          <w:behavior w:val="content"/>
        </w:behaviors>
        <w:guid w:val="{5F59AC7F-7E70-4533-8322-08EB1CB223D1}"/>
      </w:docPartPr>
      <w:docPartBody>
        <w:p w:rsidR="00F419F6" w:rsidRDefault="00744C3F">
          <w:pPr>
            <w:pStyle w:val="5832F16ADC0144A9AD8A83927FD4EA7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7C1"/>
    <w:rsid w:val="00012CB5"/>
    <w:rsid w:val="0004646E"/>
    <w:rsid w:val="000749FA"/>
    <w:rsid w:val="000A3782"/>
    <w:rsid w:val="000A4D39"/>
    <w:rsid w:val="000D4FE0"/>
    <w:rsid w:val="00163CAA"/>
    <w:rsid w:val="00167DC8"/>
    <w:rsid w:val="0019624C"/>
    <w:rsid w:val="00215705"/>
    <w:rsid w:val="00237B71"/>
    <w:rsid w:val="002B358B"/>
    <w:rsid w:val="003007C1"/>
    <w:rsid w:val="003271A7"/>
    <w:rsid w:val="00360707"/>
    <w:rsid w:val="003A0121"/>
    <w:rsid w:val="003A43F8"/>
    <w:rsid w:val="00404F1C"/>
    <w:rsid w:val="0040665C"/>
    <w:rsid w:val="00444274"/>
    <w:rsid w:val="00465160"/>
    <w:rsid w:val="004D785D"/>
    <w:rsid w:val="004E3069"/>
    <w:rsid w:val="004E7871"/>
    <w:rsid w:val="004F12C2"/>
    <w:rsid w:val="00500778"/>
    <w:rsid w:val="00530A43"/>
    <w:rsid w:val="005919BA"/>
    <w:rsid w:val="00594898"/>
    <w:rsid w:val="00596E94"/>
    <w:rsid w:val="005A1B4A"/>
    <w:rsid w:val="005A534B"/>
    <w:rsid w:val="005C0C1F"/>
    <w:rsid w:val="005C7982"/>
    <w:rsid w:val="005F128E"/>
    <w:rsid w:val="00613A9C"/>
    <w:rsid w:val="006308B0"/>
    <w:rsid w:val="006511A3"/>
    <w:rsid w:val="00671CBC"/>
    <w:rsid w:val="0068609D"/>
    <w:rsid w:val="006A49C5"/>
    <w:rsid w:val="006A6EFE"/>
    <w:rsid w:val="006C36C1"/>
    <w:rsid w:val="006E3287"/>
    <w:rsid w:val="006F2572"/>
    <w:rsid w:val="006F6055"/>
    <w:rsid w:val="007172D7"/>
    <w:rsid w:val="00742D44"/>
    <w:rsid w:val="00744C3F"/>
    <w:rsid w:val="00791F13"/>
    <w:rsid w:val="007B366B"/>
    <w:rsid w:val="008660E4"/>
    <w:rsid w:val="00963D99"/>
    <w:rsid w:val="00966232"/>
    <w:rsid w:val="009F313A"/>
    <w:rsid w:val="009F4638"/>
    <w:rsid w:val="009F4EE7"/>
    <w:rsid w:val="00A27225"/>
    <w:rsid w:val="00A70C06"/>
    <w:rsid w:val="00A71FC2"/>
    <w:rsid w:val="00A77184"/>
    <w:rsid w:val="00AE702C"/>
    <w:rsid w:val="00AF3989"/>
    <w:rsid w:val="00B03A8E"/>
    <w:rsid w:val="00B33559"/>
    <w:rsid w:val="00B53E74"/>
    <w:rsid w:val="00B66E82"/>
    <w:rsid w:val="00B8077A"/>
    <w:rsid w:val="00B832AB"/>
    <w:rsid w:val="00BA51D2"/>
    <w:rsid w:val="00BE3A4B"/>
    <w:rsid w:val="00C11452"/>
    <w:rsid w:val="00C3507C"/>
    <w:rsid w:val="00C4217E"/>
    <w:rsid w:val="00CA0B79"/>
    <w:rsid w:val="00CB0446"/>
    <w:rsid w:val="00CE2DC6"/>
    <w:rsid w:val="00D10D15"/>
    <w:rsid w:val="00D437F2"/>
    <w:rsid w:val="00DB43FB"/>
    <w:rsid w:val="00DC0324"/>
    <w:rsid w:val="00DC6F3C"/>
    <w:rsid w:val="00DD6175"/>
    <w:rsid w:val="00E002D1"/>
    <w:rsid w:val="00E21553"/>
    <w:rsid w:val="00E35BEA"/>
    <w:rsid w:val="00E45916"/>
    <w:rsid w:val="00E45C09"/>
    <w:rsid w:val="00E55576"/>
    <w:rsid w:val="00E74CB3"/>
    <w:rsid w:val="00E82CCE"/>
    <w:rsid w:val="00EA30DD"/>
    <w:rsid w:val="00EA527C"/>
    <w:rsid w:val="00F415D8"/>
    <w:rsid w:val="00F419F6"/>
    <w:rsid w:val="00F61328"/>
    <w:rsid w:val="00FA65D8"/>
    <w:rsid w:val="00FB0C83"/>
    <w:rsid w:val="00FC6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3322563D2A54A3AA06A193CA22CC9F3">
    <w:name w:val="43322563D2A54A3AA06A193CA22CC9F3"/>
    <w:qFormat/>
    <w:pPr>
      <w:widowControl w:val="0"/>
      <w:jc w:val="both"/>
    </w:pPr>
    <w:rPr>
      <w:kern w:val="2"/>
      <w:sz w:val="21"/>
      <w:szCs w:val="22"/>
    </w:rPr>
  </w:style>
  <w:style w:type="paragraph" w:customStyle="1" w:styleId="56538A671A4341D09F751E7DDEC2DE8F">
    <w:name w:val="56538A671A4341D09F751E7DDEC2DE8F"/>
    <w:qFormat/>
    <w:pPr>
      <w:widowControl w:val="0"/>
      <w:jc w:val="both"/>
    </w:pPr>
    <w:rPr>
      <w:kern w:val="2"/>
      <w:sz w:val="21"/>
      <w:szCs w:val="22"/>
    </w:rPr>
  </w:style>
  <w:style w:type="paragraph" w:customStyle="1" w:styleId="5832F16ADC0144A9AD8A83927FD4EA7E">
    <w:name w:val="5832F16ADC0144A9AD8A83927FD4EA7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1E2E85-BB0A-4C57-8090-3F7CB2828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TotalTime>
  <Pages>18</Pages>
  <Words>1645</Words>
  <Characters>9377</Characters>
  <Application>Microsoft Office Word</Application>
  <DocSecurity>0</DocSecurity>
  <Lines>78</Lines>
  <Paragraphs>21</Paragraphs>
  <ScaleCrop>false</ScaleCrop>
  <Company>PCMI</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微软用户</dc:creator>
  <cp:lastModifiedBy>Administrator</cp:lastModifiedBy>
  <cp:revision>2</cp:revision>
  <cp:lastPrinted>2025-02-05T03:30:00Z</cp:lastPrinted>
  <dcterms:created xsi:type="dcterms:W3CDTF">2025-10-16T02:15:00Z</dcterms:created>
  <dcterms:modified xsi:type="dcterms:W3CDTF">2025-10-16T02:15:00Z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ICV">
    <vt:lpwstr>AB69448857F1424EAF06442BB3D455A0_13</vt:lpwstr>
  </property>
  <property fmtid="{D5CDD505-2E9C-101B-9397-08002B2CF9AE}" pid="16" name="KSOTemplateDocerSaveRecord">
    <vt:lpwstr>eyJoZGlkIjoiZmU4Zjg0N2NlMjlhNWE0OWFlZGNmNDBmMjQ5MjE1ZjMiLCJ1c2VySWQiOiIzMzY5MDU1NzYifQ==</vt:lpwstr>
  </property>
</Properties>
</file>