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84D2FA">
      <w:pPr>
        <w:rPr>
          <w:color w:val="000000" w:themeColor="text1"/>
          <w14:textFill>
            <w14:solidFill>
              <w14:schemeClr w14:val="tx1"/>
            </w14:solidFill>
          </w14:textFill>
        </w:rPr>
      </w:pPr>
      <w:r>
        <w:rPr>
          <w:rFonts w:hint="eastAsia"/>
          <w:color w:val="000000" w:themeColor="text1"/>
          <w14:textFill>
            <w14:solidFill>
              <w14:schemeClr w14:val="tx1"/>
            </w14:solidFill>
          </w14:textFill>
        </w:rPr>
        <w:t>ICS   35.020</w:t>
      </w:r>
    </w:p>
    <w:p w14:paraId="619EB136">
      <w:pPr>
        <w:pStyle w:val="16"/>
        <w:ind w:left="0" w:leftChars="0" w:firstLine="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CCS  L 70</w:t>
      </w:r>
    </w:p>
    <w:p w14:paraId="20015024">
      <w:pPr>
        <w:pStyle w:val="16"/>
        <w:ind w:left="0" w:leftChars="0" w:firstLine="0" w:firstLineChars="0"/>
        <w:jc w:val="right"/>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rFonts w:hint="eastAsia"/>
          <w:b/>
          <w:bCs/>
          <w:color w:val="000000" w:themeColor="text1"/>
          <w:sz w:val="120"/>
          <w:szCs w:val="120"/>
          <w14:textFill>
            <w14:solidFill>
              <w14:schemeClr w14:val="tx1"/>
            </w14:solidFill>
          </w14:textFill>
        </w:rPr>
        <w:t>DB34</w:t>
      </w:r>
      <w:r>
        <w:rPr>
          <w:rFonts w:hint="eastAsia"/>
          <w:color w:val="000000" w:themeColor="text1"/>
          <w:sz w:val="120"/>
          <w:szCs w:val="120"/>
          <w14:textFill>
            <w14:solidFill>
              <w14:schemeClr w14:val="tx1"/>
            </w14:solidFill>
          </w14:textFill>
        </w:rPr>
        <w:t xml:space="preserve">  </w:t>
      </w:r>
      <w:r>
        <w:rPr>
          <w:rFonts w:hint="eastAsia"/>
          <w:color w:val="000000" w:themeColor="text1"/>
          <w14:textFill>
            <w14:solidFill>
              <w14:schemeClr w14:val="tx1"/>
            </w14:solidFill>
          </w14:textFill>
        </w:rPr>
        <w:t xml:space="preserve">                                  </w:t>
      </w:r>
    </w:p>
    <w:p w14:paraId="6D6C41A7">
      <w:pPr>
        <w:rPr>
          <w:color w:val="000000" w:themeColor="text1"/>
          <w14:textFill>
            <w14:solidFill>
              <w14:schemeClr w14:val="tx1"/>
            </w14:solidFill>
          </w14:textFill>
        </w:rPr>
      </w:pPr>
    </w:p>
    <w:p w14:paraId="6D1F95EE">
      <w:pPr>
        <w:rPr>
          <w:color w:val="000000" w:themeColor="text1"/>
          <w14:textFill>
            <w14:solidFill>
              <w14:schemeClr w14:val="tx1"/>
            </w14:solidFill>
          </w14:textFill>
        </w:rPr>
      </w:pPr>
    </w:p>
    <w:p w14:paraId="6FC7CBCF">
      <w:pPr>
        <w:jc w:val="distribute"/>
        <w:rPr>
          <w:rFonts w:eastAsia="黑体"/>
          <w:color w:val="000000" w:themeColor="text1"/>
          <w14:textFill>
            <w14:solidFill>
              <w14:schemeClr w14:val="tx1"/>
            </w14:solidFill>
          </w14:textFill>
        </w:rPr>
      </w:pPr>
      <w:r>
        <w:rPr>
          <w:rFonts w:hint="eastAsia" w:ascii="黑体" w:eastAsia="黑体"/>
          <w:color w:val="000000" w:themeColor="text1"/>
          <w:sz w:val="48"/>
          <w14:textFill>
            <w14:solidFill>
              <w14:schemeClr w14:val="tx1"/>
            </w14:solidFill>
          </w14:textFill>
        </w:rPr>
        <w:t>安徽省地方标准</w:t>
      </w:r>
    </w:p>
    <w:p w14:paraId="5EE2CA3F">
      <w:pPr>
        <w:rPr>
          <w:color w:val="000000" w:themeColor="text1"/>
          <w14:textFill>
            <w14:solidFill>
              <w14:schemeClr w14:val="tx1"/>
            </w14:solidFill>
          </w14:textFill>
        </w:rPr>
      </w:pPr>
    </w:p>
    <w:p w14:paraId="3D75AB14">
      <w:pPr>
        <w:jc w:val="righ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DB34/T XXXX-XXXX</w:t>
      </w:r>
    </w:p>
    <w:p w14:paraId="6630F016">
      <w:pPr>
        <w:rPr>
          <w:color w:val="000000" w:themeColor="text1"/>
          <w:sz w:val="30"/>
          <w14:textFill>
            <w14:solidFill>
              <w14:schemeClr w14:val="tx1"/>
            </w14:solidFill>
          </w14:textFill>
        </w:rPr>
      </w:pPr>
      <w:r>
        <w:rPr>
          <w:color w:val="000000" w:themeColor="text1"/>
          <w:sz w:val="30"/>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-4445</wp:posOffset>
                </wp:positionH>
                <wp:positionV relativeFrom="paragraph">
                  <wp:posOffset>170180</wp:posOffset>
                </wp:positionV>
                <wp:extent cx="6477635" cy="635"/>
                <wp:effectExtent l="0" t="0" r="0" b="0"/>
                <wp:wrapNone/>
                <wp:docPr id="1" name="直线 2"/>
                <wp:cNvGraphicFramePr/>
                <a:graphic xmlns:a="http://schemas.openxmlformats.org/drawingml/2006/main">
                  <a:graphicData uri="http://schemas.microsoft.com/office/word/2010/wordprocessingShape">
                    <wps:wsp>
                      <wps:cNvCnPr/>
                      <wps:spPr>
                        <a:xfrm>
                          <a:off x="0" y="0"/>
                          <a:ext cx="6477635"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2" o:spid="_x0000_s1026" o:spt="20" style="position:absolute;left:0pt;margin-left:-0.35pt;margin-top:13.4pt;height:0.05pt;width:510.05pt;z-index:251660288;mso-width-relative:page;mso-height-relative:page;" filled="f" stroked="t" coordsize="21600,21600" o:gfxdata="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T9gvXNYAAAAIAQAADwAA&#10;AAAAAAABACAAAAAiAAAAZHJzL2Rvd25yZXYueG1sUEsBAhQAFAAAAAgAh07iQKSgP1/fAQAA0QMA&#10;AA4AAAAAAAAAAQAgAAAAJQEAAGRycy9lMm9Eb2MueG1sUEsFBgAAAAAGAAYAWQEAAHYFAAAAAA==&#10;">
                <v:fill on="f" focussize="0,0"/>
                <v:stroke color="#000000" joinstyle="round"/>
                <v:imagedata o:title=""/>
                <o:lock v:ext="edit" aspectratio="f"/>
              </v:line>
            </w:pict>
          </mc:Fallback>
        </mc:AlternateContent>
      </w:r>
    </w:p>
    <w:p w14:paraId="7E776351">
      <w:pPr>
        <w:pStyle w:val="16"/>
        <w:ind w:firstLine="600"/>
        <w:rPr>
          <w:color w:val="000000" w:themeColor="text1"/>
          <w:sz w:val="30"/>
          <w14:textFill>
            <w14:solidFill>
              <w14:schemeClr w14:val="tx1"/>
            </w14:solidFill>
          </w14:textFill>
        </w:rPr>
      </w:pPr>
    </w:p>
    <w:p w14:paraId="452A06C6">
      <w:pPr>
        <w:pStyle w:val="16"/>
        <w:ind w:firstLine="600"/>
        <w:rPr>
          <w:color w:val="000000" w:themeColor="text1"/>
          <w:sz w:val="30"/>
          <w14:textFill>
            <w14:solidFill>
              <w14:schemeClr w14:val="tx1"/>
            </w14:solidFill>
          </w14:textFill>
        </w:rPr>
      </w:pPr>
    </w:p>
    <w:p w14:paraId="7852A694">
      <w:pPr>
        <w:jc w:val="center"/>
        <w:rPr>
          <w:b/>
          <w:bCs/>
          <w:color w:val="000000" w:themeColor="text1"/>
          <w:sz w:val="40"/>
          <w:szCs w:val="40"/>
          <w14:textFill>
            <w14:solidFill>
              <w14:schemeClr w14:val="tx1"/>
            </w14:solidFill>
          </w14:textFill>
        </w:rPr>
      </w:pPr>
    </w:p>
    <w:p w14:paraId="15CD7501">
      <w:pPr>
        <w:spacing w:line="700" w:lineRule="exact"/>
        <w:jc w:val="center"/>
        <w:rPr>
          <w:rFonts w:hint="eastAsia" w:ascii="黑体" w:hAnsi="黑体" w:eastAsia="黑体"/>
          <w:bCs/>
          <w:color w:val="000000" w:themeColor="text1"/>
          <w:sz w:val="52"/>
          <w:szCs w:val="52"/>
          <w14:textFill>
            <w14:solidFill>
              <w14:schemeClr w14:val="tx1"/>
            </w14:solidFill>
          </w14:textFill>
        </w:rPr>
      </w:pPr>
      <w:r>
        <w:rPr>
          <w:rFonts w:hint="eastAsia" w:ascii="黑体" w:hAnsi="黑体" w:eastAsia="黑体"/>
          <w:bCs/>
          <w:color w:val="000000" w:themeColor="text1"/>
          <w:sz w:val="52"/>
          <w:szCs w:val="52"/>
          <w14:textFill>
            <w14:solidFill>
              <w14:schemeClr w14:val="tx1"/>
            </w14:solidFill>
          </w14:textFill>
        </w:rPr>
        <w:t>大中型灌区信息化建设技术规范</w:t>
      </w:r>
    </w:p>
    <w:p w14:paraId="060E56F2">
      <w:pPr>
        <w:spacing w:line="36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Technical specifications for information technology construction of medium and large irrigation districts</w:t>
      </w:r>
    </w:p>
    <w:p w14:paraId="6F2A4280">
      <w:pPr>
        <w:jc w:val="center"/>
        <w:rPr>
          <w:color w:val="000000" w:themeColor="text1"/>
          <w:sz w:val="28"/>
          <w:szCs w:val="28"/>
          <w14:textFill>
            <w14:solidFill>
              <w14:schemeClr w14:val="tx1"/>
            </w14:solidFill>
          </w14:textFill>
        </w:rPr>
      </w:pPr>
    </w:p>
    <w:p w14:paraId="4346185E">
      <w:pPr>
        <w:jc w:val="center"/>
        <w:rPr>
          <w:rFonts w:hint="eastAsia" w:ascii="黑体" w:hAnsi="黑体" w:eastAsia="黑体"/>
          <w:bCs/>
          <w:color w:val="000000" w:themeColor="text1"/>
          <w:sz w:val="24"/>
          <w14:textFill>
            <w14:solidFill>
              <w14:schemeClr w14:val="tx1"/>
            </w14:solidFill>
          </w14:textFill>
        </w:rPr>
      </w:pPr>
      <w:r>
        <w:rPr>
          <w:rFonts w:ascii="黑体" w:hAnsi="黑体" w:eastAsia="黑体"/>
          <w:bCs/>
          <w:color w:val="000000" w:themeColor="text1"/>
          <w:sz w:val="24"/>
          <w14:textFill>
            <w14:solidFill>
              <w14:schemeClr w14:val="tx1"/>
            </w14:solidFill>
          </w14:textFill>
        </w:rPr>
        <w:t>（</w:t>
      </w:r>
      <w:r>
        <w:rPr>
          <w:rFonts w:hint="eastAsia" w:ascii="黑体" w:hAnsi="黑体" w:eastAsia="黑体"/>
          <w:bCs/>
          <w:color w:val="000000" w:themeColor="text1"/>
          <w:sz w:val="24"/>
          <w14:textFill>
            <w14:solidFill>
              <w14:schemeClr w14:val="tx1"/>
            </w14:solidFill>
          </w14:textFill>
        </w:rPr>
        <w:t>征求意见稿</w:t>
      </w:r>
      <w:r>
        <w:rPr>
          <w:rFonts w:ascii="黑体" w:hAnsi="黑体" w:eastAsia="黑体"/>
          <w:bCs/>
          <w:color w:val="000000" w:themeColor="text1"/>
          <w:sz w:val="24"/>
          <w14:textFill>
            <w14:solidFill>
              <w14:schemeClr w14:val="tx1"/>
            </w14:solidFill>
          </w14:textFill>
        </w:rPr>
        <w:t>）</w:t>
      </w:r>
    </w:p>
    <w:p w14:paraId="7321AF54">
      <w:pPr>
        <w:jc w:val="center"/>
        <w:rPr>
          <w:color w:val="000000" w:themeColor="text1"/>
          <w:sz w:val="28"/>
          <w:szCs w:val="28"/>
          <w14:textFill>
            <w14:solidFill>
              <w14:schemeClr w14:val="tx1"/>
            </w14:solidFill>
          </w14:textFill>
        </w:rPr>
      </w:pPr>
    </w:p>
    <w:p w14:paraId="6E5019E8">
      <w:pPr>
        <w:jc w:val="center"/>
        <w:rPr>
          <w:color w:val="000000" w:themeColor="text1"/>
          <w:sz w:val="28"/>
          <w:szCs w:val="28"/>
          <w14:textFill>
            <w14:solidFill>
              <w14:schemeClr w14:val="tx1"/>
            </w14:solidFill>
          </w14:textFill>
        </w:rPr>
      </w:pPr>
    </w:p>
    <w:p w14:paraId="11FEC4CE">
      <w:pPr>
        <w:jc w:val="center"/>
        <w:rPr>
          <w:color w:val="000000" w:themeColor="text1"/>
          <w:sz w:val="28"/>
          <w:szCs w:val="28"/>
          <w14:textFill>
            <w14:solidFill>
              <w14:schemeClr w14:val="tx1"/>
            </w14:solidFill>
          </w14:textFill>
        </w:rPr>
      </w:pPr>
    </w:p>
    <w:p w14:paraId="75D0DF7C">
      <w:pPr>
        <w:jc w:val="center"/>
        <w:rPr>
          <w:color w:val="000000" w:themeColor="text1"/>
          <w:sz w:val="28"/>
          <w:szCs w:val="28"/>
          <w14:textFill>
            <w14:solidFill>
              <w14:schemeClr w14:val="tx1"/>
            </w14:solidFill>
          </w14:textFill>
        </w:rPr>
      </w:pPr>
    </w:p>
    <w:p w14:paraId="691A9147">
      <w:pPr>
        <w:jc w:val="center"/>
        <w:rPr>
          <w:color w:val="000000" w:themeColor="text1"/>
          <w:sz w:val="28"/>
          <w:szCs w:val="28"/>
          <w14:textFill>
            <w14:solidFill>
              <w14:schemeClr w14:val="tx1"/>
            </w14:solidFill>
          </w14:textFill>
        </w:rPr>
      </w:pPr>
    </w:p>
    <w:p w14:paraId="3B444D1A">
      <w:pPr>
        <w:rPr>
          <w:color w:val="000000" w:themeColor="text1"/>
          <w:sz w:val="28"/>
          <w:szCs w:val="28"/>
          <w:u w:val="single"/>
          <w14:textFill>
            <w14:solidFill>
              <w14:schemeClr w14:val="tx1"/>
            </w14:solidFill>
          </w14:textFill>
        </w:rPr>
      </w:pPr>
      <w:r>
        <w:rPr>
          <w:rFonts w:hint="eastAsia"/>
          <w:color w:val="000000" w:themeColor="text1"/>
          <w:sz w:val="28"/>
          <w:szCs w:val="28"/>
          <w:u w:val="single"/>
          <w14:textFill>
            <w14:solidFill>
              <w14:schemeClr w14:val="tx1"/>
            </w14:solidFill>
          </w14:textFill>
        </w:rPr>
        <w:t>XXXX-XX-XX 发布                                   XXXX-XX-XX 实施</w:t>
      </w:r>
    </w:p>
    <w:p w14:paraId="464E9F09">
      <w:pPr>
        <w:jc w:val="center"/>
        <w:rPr>
          <w:rFonts w:hint="eastAsia" w:ascii="黑体" w:hAnsi="黑体" w:eastAsia="黑体" w:cs="黑体"/>
          <w:color w:val="000000" w:themeColor="text1"/>
          <w:sz w:val="28"/>
          <w:szCs w:val="28"/>
          <w14:textFill>
            <w14:solidFill>
              <w14:schemeClr w14:val="tx1"/>
            </w14:solidFill>
          </w14:textFill>
        </w:rPr>
        <w:sectPr>
          <w:headerReference r:id="rId4" w:type="first"/>
          <w:headerReference r:id="rId3" w:type="default"/>
          <w:footerReference r:id="rId5" w:type="default"/>
          <w:pgSz w:w="11906" w:h="16838"/>
          <w:pgMar w:top="1134" w:right="850" w:bottom="1134" w:left="975" w:header="851" w:footer="992" w:gutter="0"/>
          <w:cols w:space="720" w:num="1"/>
          <w:docGrid w:type="lines" w:linePitch="312" w:charSpace="0"/>
        </w:sectPr>
      </w:pPr>
      <w:r>
        <w:rPr>
          <w:rFonts w:hint="eastAsia" w:ascii="黑体" w:hAnsi="黑体" w:eastAsia="黑体" w:cs="黑体"/>
          <w:color w:val="000000" w:themeColor="text1"/>
          <w:sz w:val="28"/>
          <w14:textFill>
            <w14:solidFill>
              <w14:schemeClr w14:val="tx1"/>
            </w14:solidFill>
          </w14:textFill>
        </w:rPr>
        <w:t>安徽省市场监督管理局   发布</w:t>
      </w:r>
    </w:p>
    <w:p w14:paraId="5137E5C6">
      <w:pPr>
        <w:pStyle w:val="42"/>
        <w:spacing w:after="468"/>
        <w:rPr>
          <w:color w:val="000000" w:themeColor="text1"/>
          <w:spacing w:val="320"/>
          <w14:textFill>
            <w14:solidFill>
              <w14:schemeClr w14:val="tx1"/>
            </w14:solidFill>
          </w14:textFill>
        </w:rPr>
      </w:pPr>
      <w:bookmarkStart w:id="0" w:name="_Toc148343806"/>
      <w:bookmarkStart w:id="1" w:name="_Toc26131"/>
      <w:r>
        <w:rPr>
          <w:rFonts w:hint="eastAsia"/>
          <w:color w:val="000000" w:themeColor="text1"/>
          <w:spacing w:val="320"/>
          <w14:textFill>
            <w14:solidFill>
              <w14:schemeClr w14:val="tx1"/>
            </w14:solidFill>
          </w14:textFill>
        </w:rPr>
        <w:t>前言</w:t>
      </w:r>
      <w:bookmarkEnd w:id="0"/>
      <w:bookmarkEnd w:id="1"/>
    </w:p>
    <w:p w14:paraId="6876BE09">
      <w:pPr>
        <w:pStyle w:val="30"/>
        <w:spacing w:before="156" w:after="156"/>
        <w:ind w:firstLine="420"/>
      </w:pPr>
      <w:r>
        <w:rPr>
          <w:rFonts w:hint="eastAsia"/>
        </w:rPr>
        <w:t>本文件按照GB/T 1.1—2020《标准化工作导则  第1部分：标准化文件的结构和起草规则》的规定起草。</w:t>
      </w:r>
    </w:p>
    <w:p w14:paraId="2E6548B2">
      <w:pPr>
        <w:pStyle w:val="30"/>
        <w:spacing w:before="156" w:after="156"/>
        <w:ind w:firstLine="420"/>
      </w:pPr>
      <w:r>
        <w:rPr>
          <w:rFonts w:hint="eastAsia"/>
        </w:rPr>
        <w:t>请注意本文件的某些内容可能涉及专利。本文件的发布机构不承担识别专利的责任。</w:t>
      </w:r>
    </w:p>
    <w:p w14:paraId="3F9F50D4">
      <w:pPr>
        <w:pStyle w:val="30"/>
        <w:spacing w:before="156" w:after="156"/>
        <w:ind w:firstLine="420"/>
      </w:pPr>
      <w:r>
        <w:rPr>
          <w:rFonts w:hint="eastAsia"/>
        </w:rPr>
        <w:t>本文件由安徽省茨淮新河工程管理局提出。</w:t>
      </w:r>
    </w:p>
    <w:p w14:paraId="73AB8C4D">
      <w:pPr>
        <w:pStyle w:val="30"/>
        <w:spacing w:before="156" w:after="156"/>
        <w:ind w:firstLine="420"/>
      </w:pPr>
      <w:r>
        <w:rPr>
          <w:rFonts w:hint="eastAsia"/>
        </w:rPr>
        <w:t>本文件由安徽省水利厅归口。</w:t>
      </w:r>
    </w:p>
    <w:p w14:paraId="3F92191E">
      <w:pPr>
        <w:pStyle w:val="30"/>
        <w:spacing w:before="156" w:after="156"/>
        <w:ind w:firstLine="420"/>
      </w:pPr>
      <w:r>
        <w:rPr>
          <w:rFonts w:hint="eastAsia"/>
        </w:rPr>
        <w:t>本文件起草单位：</w:t>
      </w:r>
      <w:r>
        <w:t>安徽省茨淮新河工程管理局、安徽金海迪尔信息技术有限责任公司、中水淮河规划设计研究有限公司、安徽省驷马山引江工程管理处</w:t>
      </w:r>
      <w:r>
        <w:rPr>
          <w:rFonts w:hint="eastAsia"/>
        </w:rPr>
        <w:t>。</w:t>
      </w:r>
    </w:p>
    <w:p w14:paraId="62DA6365">
      <w:pPr>
        <w:spacing w:line="360" w:lineRule="auto"/>
        <w:ind w:firstLine="420" w:firstLineChars="200"/>
        <w:rPr>
          <w:color w:val="000000" w:themeColor="text1"/>
          <w14:textFill>
            <w14:solidFill>
              <w14:schemeClr w14:val="tx1"/>
            </w14:solidFill>
          </w14:textFill>
        </w:rPr>
      </w:pPr>
      <w:r>
        <w:rPr>
          <w:rFonts w:hint="eastAsia"/>
        </w:rPr>
        <w:t>本文件主要起草人：</w:t>
      </w:r>
    </w:p>
    <w:p w14:paraId="6F240F2D">
      <w:pPr>
        <w:spacing w:line="360" w:lineRule="auto"/>
        <w:ind w:firstLine="420" w:firstLineChars="200"/>
        <w:rPr>
          <w:color w:val="000000" w:themeColor="text1"/>
          <w14:textFill>
            <w14:solidFill>
              <w14:schemeClr w14:val="tx1"/>
            </w14:solidFill>
          </w14:textFill>
        </w:rPr>
      </w:pPr>
    </w:p>
    <w:p w14:paraId="55672A5B">
      <w:pPr>
        <w:pStyle w:val="2"/>
        <w:jc w:val="center"/>
        <w:rPr>
          <w:rFonts w:hint="eastAsia" w:ascii="黑体" w:hAnsi="黑体" w:eastAsia="黑体" w:cs="黑体"/>
          <w:color w:val="000000" w:themeColor="text1"/>
          <w:sz w:val="28"/>
          <w:szCs w:val="28"/>
          <w14:textFill>
            <w14:solidFill>
              <w14:schemeClr w14:val="tx1"/>
            </w14:solidFill>
          </w14:textFill>
        </w:rPr>
        <w:sectPr>
          <w:footerReference r:id="rId7" w:type="first"/>
          <w:footerReference r:id="rId6" w:type="default"/>
          <w:pgSz w:w="11906" w:h="16838"/>
          <w:pgMar w:top="1871" w:right="1134" w:bottom="1134" w:left="1134" w:header="851" w:footer="992" w:gutter="0"/>
          <w:pgNumType w:start="1"/>
          <w:cols w:space="720" w:num="1"/>
          <w:titlePg/>
          <w:docGrid w:type="lines" w:linePitch="312" w:charSpace="0"/>
        </w:sectPr>
      </w:pPr>
    </w:p>
    <w:p w14:paraId="71D0CC62">
      <w:pPr>
        <w:pStyle w:val="31"/>
        <w:spacing w:before="567" w:beforeLines="182" w:after="686" w:afterLines="220"/>
        <w:rPr>
          <w:rFonts w:hint="eastAsia" w:cs="黑体"/>
          <w:color w:val="000000" w:themeColor="text1"/>
          <w14:textFill>
            <w14:solidFill>
              <w14:schemeClr w14:val="tx1"/>
            </w14:solidFill>
          </w14:textFill>
        </w:rPr>
      </w:pPr>
      <w:r>
        <w:rPr>
          <w:rFonts w:hint="eastAsia" w:cs="黑体"/>
          <w:color w:val="000000" w:themeColor="text1"/>
          <w14:textFill>
            <w14:solidFill>
              <w14:schemeClr w14:val="tx1"/>
            </w14:solidFill>
          </w14:textFill>
        </w:rPr>
        <w:t>大中型灌区信息化建设技术规范</w:t>
      </w:r>
    </w:p>
    <w:p w14:paraId="723DB7F2">
      <w:pPr>
        <w:pStyle w:val="32"/>
      </w:pPr>
      <w:bookmarkStart w:id="2" w:name="_Toc24884211"/>
      <w:bookmarkStart w:id="3" w:name="_Toc26986530"/>
      <w:bookmarkStart w:id="4" w:name="_Toc17233333"/>
      <w:bookmarkStart w:id="5" w:name="_Toc13568"/>
      <w:bookmarkStart w:id="6" w:name="_Toc17233325"/>
      <w:bookmarkStart w:id="7" w:name="_Toc24884218"/>
      <w:bookmarkStart w:id="8" w:name="_Toc26718930"/>
      <w:bookmarkStart w:id="9" w:name="_Toc26986771"/>
      <w:bookmarkStart w:id="10" w:name="_Toc26648465"/>
      <w:r>
        <w:t>范围</w:t>
      </w:r>
      <w:bookmarkEnd w:id="2"/>
      <w:bookmarkEnd w:id="3"/>
      <w:bookmarkEnd w:id="4"/>
      <w:bookmarkEnd w:id="5"/>
      <w:bookmarkEnd w:id="6"/>
      <w:bookmarkEnd w:id="7"/>
      <w:bookmarkEnd w:id="8"/>
      <w:bookmarkEnd w:id="9"/>
      <w:bookmarkEnd w:id="10"/>
    </w:p>
    <w:p w14:paraId="44C6B1EE">
      <w:pPr>
        <w:pStyle w:val="30"/>
        <w:ind w:firstLine="420"/>
        <w:rPr>
          <w:rFonts w:ascii="Times New Roman"/>
          <w:color w:val="000000" w:themeColor="text1"/>
          <w14:textFill>
            <w14:solidFill>
              <w14:schemeClr w14:val="tx1"/>
            </w14:solidFill>
          </w14:textFill>
        </w:rPr>
      </w:pPr>
      <w:bookmarkStart w:id="11" w:name="_Toc17233334"/>
      <w:bookmarkStart w:id="12" w:name="_Toc24884212"/>
      <w:bookmarkStart w:id="13" w:name="_Toc17233326"/>
      <w:bookmarkStart w:id="14" w:name="_Toc24884219"/>
      <w:bookmarkStart w:id="15" w:name="_Toc26648466"/>
      <w:r>
        <w:rPr>
          <w:rFonts w:ascii="Times New Roman"/>
          <w:color w:val="000000" w:themeColor="text1"/>
          <w14:textFill>
            <w14:solidFill>
              <w14:schemeClr w14:val="tx1"/>
            </w14:solidFill>
          </w14:textFill>
        </w:rPr>
        <w:t>本</w:t>
      </w:r>
      <w:r>
        <w:rPr>
          <w:rFonts w:hint="eastAsia" w:ascii="Times New Roman"/>
          <w:color w:val="000000" w:themeColor="text1"/>
          <w14:textFill>
            <w14:solidFill>
              <w14:schemeClr w14:val="tx1"/>
            </w14:solidFill>
          </w14:textFill>
        </w:rPr>
        <w:t>文件规定了大中型灌区信息化建设的基本要求、建设内容和运行要求。</w:t>
      </w:r>
    </w:p>
    <w:p w14:paraId="15A4CA69">
      <w:pPr>
        <w:pStyle w:val="30"/>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w:t>
      </w:r>
      <w:r>
        <w:rPr>
          <w:rFonts w:hint="eastAsia" w:ascii="Times New Roman"/>
          <w:color w:val="000000" w:themeColor="text1"/>
          <w14:textFill>
            <w14:solidFill>
              <w14:schemeClr w14:val="tx1"/>
            </w14:solidFill>
          </w14:textFill>
        </w:rPr>
        <w:t>文件</w:t>
      </w:r>
      <w:r>
        <w:rPr>
          <w:rFonts w:ascii="Times New Roman"/>
          <w:color w:val="000000" w:themeColor="text1"/>
          <w14:textFill>
            <w14:solidFill>
              <w14:schemeClr w14:val="tx1"/>
            </w14:solidFill>
          </w14:textFill>
        </w:rPr>
        <w:t>适用于</w:t>
      </w:r>
      <w:r>
        <w:rPr>
          <w:rFonts w:hint="eastAsia" w:ascii="Times New Roman"/>
          <w:color w:val="000000" w:themeColor="text1"/>
          <w14:textFill>
            <w14:solidFill>
              <w14:schemeClr w14:val="tx1"/>
            </w14:solidFill>
          </w14:textFill>
        </w:rPr>
        <w:t>大中型灌区的信息化建设，小型灌区信息化建设可参照执行。</w:t>
      </w:r>
    </w:p>
    <w:p w14:paraId="6DF5D48A">
      <w:pPr>
        <w:pStyle w:val="32"/>
      </w:pPr>
      <w:bookmarkStart w:id="16" w:name="_Toc26986772"/>
      <w:bookmarkStart w:id="17" w:name="_Toc26718931"/>
      <w:bookmarkStart w:id="18" w:name="_Toc26986531"/>
      <w:bookmarkStart w:id="19" w:name="_Toc6077"/>
      <w:r>
        <w:t>规范性引用文件</w:t>
      </w:r>
      <w:bookmarkEnd w:id="11"/>
      <w:bookmarkEnd w:id="12"/>
      <w:bookmarkEnd w:id="13"/>
      <w:bookmarkEnd w:id="14"/>
      <w:bookmarkEnd w:id="15"/>
      <w:bookmarkEnd w:id="16"/>
      <w:bookmarkEnd w:id="17"/>
      <w:bookmarkEnd w:id="18"/>
      <w:bookmarkEnd w:id="19"/>
    </w:p>
    <w:p w14:paraId="74F3A786">
      <w:pPr>
        <w:widowControl/>
        <w:adjustRightInd w:val="0"/>
        <w:ind w:firstLine="420" w:firstLineChars="200"/>
        <w:jc w:val="left"/>
        <w:rPr>
          <w:rFonts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9D116FE">
      <w:pPr>
        <w:widowControl/>
        <w:adjustRightInd w:val="0"/>
        <w:ind w:firstLine="420"/>
        <w:jc w:val="left"/>
        <w:rPr>
          <w:rFonts w:cs="宋体"/>
          <w:color w:val="000000" w:themeColor="text1"/>
          <w:szCs w:val="21"/>
          <w14:textFill>
            <w14:solidFill>
              <w14:schemeClr w14:val="tx1"/>
            </w14:solidFill>
          </w14:textFill>
        </w:rPr>
      </w:pPr>
      <w:r>
        <w:rPr>
          <w:rFonts w:cs="宋体"/>
          <w:color w:val="000000" w:themeColor="text1"/>
          <w:szCs w:val="21"/>
          <w14:textFill>
            <w14:solidFill>
              <w14:schemeClr w14:val="tx1"/>
            </w14:solidFill>
          </w14:textFill>
        </w:rPr>
        <w:t>GB/T</w:t>
      </w:r>
      <w:r>
        <w:rPr>
          <w:rFonts w:hint="eastAsia" w:cs="宋体"/>
          <w:color w:val="000000" w:themeColor="text1"/>
          <w:szCs w:val="21"/>
          <w14:textFill>
            <w14:solidFill>
              <w14:schemeClr w14:val="tx1"/>
            </w14:solidFill>
          </w14:textFill>
        </w:rPr>
        <w:t xml:space="preserve"> </w:t>
      </w:r>
      <w:r>
        <w:rPr>
          <w:rFonts w:cs="宋体"/>
          <w:color w:val="000000" w:themeColor="text1"/>
          <w:szCs w:val="21"/>
          <w14:textFill>
            <w14:solidFill>
              <w14:schemeClr w14:val="tx1"/>
            </w14:solidFill>
          </w14:textFill>
        </w:rPr>
        <w:t>22240</w:t>
      </w:r>
      <w:r>
        <w:rPr>
          <w:rFonts w:hint="eastAsia" w:cs="宋体"/>
          <w:color w:val="000000" w:themeColor="text1"/>
          <w:szCs w:val="21"/>
          <w14:textFill>
            <w14:solidFill>
              <w14:schemeClr w14:val="tx1"/>
            </w14:solidFill>
          </w14:textFill>
        </w:rPr>
        <w:t>-2020 信息安全技术网络安全等级保护定级指南</w:t>
      </w:r>
    </w:p>
    <w:p w14:paraId="61181754">
      <w:pPr>
        <w:widowControl/>
        <w:adjustRightInd w:val="0"/>
        <w:ind w:firstLine="420"/>
        <w:jc w:val="left"/>
        <w:rPr>
          <w:rFonts w:cs="宋体"/>
          <w:color w:val="000000" w:themeColor="text1"/>
          <w:szCs w:val="21"/>
          <w14:textFill>
            <w14:solidFill>
              <w14:schemeClr w14:val="tx1"/>
            </w14:solidFill>
          </w14:textFill>
        </w:rPr>
      </w:pPr>
      <w:r>
        <w:rPr>
          <w:rFonts w:cs="宋体"/>
          <w:color w:val="000000" w:themeColor="text1"/>
          <w:szCs w:val="21"/>
          <w14:textFill>
            <w14:solidFill>
              <w14:schemeClr w14:val="tx1"/>
            </w14:solidFill>
          </w14:textFill>
        </w:rPr>
        <w:t>GB/T 30948</w:t>
      </w:r>
      <w:r>
        <w:rPr>
          <w:rFonts w:hint="eastAsia" w:cs="宋体"/>
          <w:color w:val="000000" w:themeColor="text1"/>
          <w:szCs w:val="21"/>
          <w14:textFill>
            <w14:solidFill>
              <w14:schemeClr w14:val="tx1"/>
            </w14:solidFill>
          </w14:textFill>
        </w:rPr>
        <w:t>-2014 泵站技术管理规程</w:t>
      </w:r>
    </w:p>
    <w:p w14:paraId="69C17BFB">
      <w:pPr>
        <w:widowControl/>
        <w:adjustRightInd w:val="0"/>
        <w:ind w:firstLine="420"/>
        <w:jc w:val="left"/>
        <w:rPr>
          <w:rFonts w:cs="宋体"/>
          <w:color w:val="000000" w:themeColor="text1"/>
          <w:szCs w:val="21"/>
          <w14:textFill>
            <w14:solidFill>
              <w14:schemeClr w14:val="tx1"/>
            </w14:solidFill>
          </w14:textFill>
        </w:rPr>
      </w:pPr>
      <w:r>
        <w:rPr>
          <w:rFonts w:cs="宋体"/>
          <w:color w:val="000000" w:themeColor="text1"/>
          <w:szCs w:val="21"/>
          <w14:textFill>
            <w14:solidFill>
              <w14:schemeClr w14:val="tx1"/>
            </w14:solidFill>
          </w14:textFill>
        </w:rPr>
        <w:t>SL/T 213</w:t>
      </w:r>
      <w:r>
        <w:rPr>
          <w:rFonts w:hint="eastAsia" w:cs="宋体"/>
          <w:color w:val="000000" w:themeColor="text1"/>
          <w:szCs w:val="21"/>
          <w14:textFill>
            <w14:solidFill>
              <w14:schemeClr w14:val="tx1"/>
            </w14:solidFill>
          </w14:textFill>
        </w:rPr>
        <w:t>-2020 水利对象分类与编码总则</w:t>
      </w:r>
    </w:p>
    <w:p w14:paraId="36E822AD">
      <w:pPr>
        <w:widowControl/>
        <w:adjustRightInd w:val="0"/>
        <w:ind w:firstLine="420"/>
        <w:jc w:val="left"/>
        <w:rPr>
          <w:rFonts w:cs="宋体"/>
          <w:color w:val="000000" w:themeColor="text1"/>
          <w:szCs w:val="21"/>
          <w14:textFill>
            <w14:solidFill>
              <w14:schemeClr w14:val="tx1"/>
            </w14:solidFill>
          </w14:textFill>
        </w:rPr>
      </w:pPr>
      <w:r>
        <w:rPr>
          <w:rFonts w:cs="宋体"/>
          <w:color w:val="000000" w:themeColor="text1"/>
          <w:szCs w:val="21"/>
          <w14:textFill>
            <w14:solidFill>
              <w14:schemeClr w14:val="tx1"/>
            </w14:solidFill>
          </w14:textFill>
        </w:rPr>
        <w:t>SL 265</w:t>
      </w:r>
      <w:r>
        <w:rPr>
          <w:rFonts w:hint="eastAsia" w:cs="宋体"/>
          <w:color w:val="000000" w:themeColor="text1"/>
          <w:szCs w:val="21"/>
          <w14:textFill>
            <w14:solidFill>
              <w14:schemeClr w14:val="tx1"/>
            </w14:solidFill>
          </w14:textFill>
        </w:rPr>
        <w:t>-2016 水闸设计规范</w:t>
      </w:r>
    </w:p>
    <w:p w14:paraId="447ACA2A">
      <w:pPr>
        <w:widowControl/>
        <w:adjustRightInd w:val="0"/>
        <w:ind w:firstLine="420"/>
        <w:jc w:val="left"/>
        <w:rPr>
          <w:rFonts w:cs="宋体"/>
          <w:color w:val="000000" w:themeColor="text1"/>
          <w:szCs w:val="21"/>
          <w14:textFill>
            <w14:solidFill>
              <w14:schemeClr w14:val="tx1"/>
            </w14:solidFill>
          </w14:textFill>
        </w:rPr>
      </w:pPr>
      <w:r>
        <w:rPr>
          <w:rFonts w:cs="宋体"/>
          <w:color w:val="000000" w:themeColor="text1"/>
          <w:szCs w:val="21"/>
          <w14:textFill>
            <w14:solidFill>
              <w14:schemeClr w14:val="tx1"/>
            </w14:solidFill>
          </w14:textFill>
        </w:rPr>
        <w:t>SL</w:t>
      </w:r>
      <w:r>
        <w:rPr>
          <w:rFonts w:hint="eastAsia" w:cs="宋体"/>
          <w:color w:val="000000" w:themeColor="text1"/>
          <w:szCs w:val="21"/>
          <w14:textFill>
            <w14:solidFill>
              <w14:schemeClr w14:val="tx1"/>
            </w14:solidFill>
          </w14:textFill>
        </w:rPr>
        <w:t>/T</w:t>
      </w:r>
      <w:r>
        <w:rPr>
          <w:rFonts w:cs="宋体"/>
          <w:color w:val="000000" w:themeColor="text1"/>
          <w:szCs w:val="21"/>
          <w14:textFill>
            <w14:solidFill>
              <w14:schemeClr w14:val="tx1"/>
            </w14:solidFill>
          </w14:textFill>
        </w:rPr>
        <w:t xml:space="preserve"> 317</w:t>
      </w:r>
      <w:r>
        <w:rPr>
          <w:rFonts w:hint="eastAsia" w:cs="宋体"/>
          <w:color w:val="000000" w:themeColor="text1"/>
          <w:szCs w:val="21"/>
          <w14:textFill>
            <w14:solidFill>
              <w14:schemeClr w14:val="tx1"/>
            </w14:solidFill>
          </w14:textFill>
        </w:rPr>
        <w:t>-2023 泵站设备安装及验收规范</w:t>
      </w:r>
    </w:p>
    <w:p w14:paraId="6B696C1A">
      <w:pPr>
        <w:widowControl/>
        <w:adjustRightInd w:val="0"/>
        <w:ind w:firstLine="420"/>
        <w:jc w:val="left"/>
        <w:rPr>
          <w:rFonts w:cs="宋体"/>
          <w:color w:val="000000" w:themeColor="text1"/>
          <w:szCs w:val="21"/>
          <w14:textFill>
            <w14:solidFill>
              <w14:schemeClr w14:val="tx1"/>
            </w14:solidFill>
          </w14:textFill>
        </w:rPr>
      </w:pPr>
      <w:r>
        <w:rPr>
          <w:rFonts w:cs="宋体"/>
          <w:color w:val="000000" w:themeColor="text1"/>
          <w:szCs w:val="21"/>
          <w14:textFill>
            <w14:solidFill>
              <w14:schemeClr w14:val="tx1"/>
            </w14:solidFill>
          </w14:textFill>
        </w:rPr>
        <w:t>SL/T</w:t>
      </w:r>
      <w:r>
        <w:rPr>
          <w:rFonts w:hint="eastAsia" w:cs="宋体"/>
          <w:color w:val="000000" w:themeColor="text1"/>
          <w:szCs w:val="21"/>
          <w14:textFill>
            <w14:solidFill>
              <w14:schemeClr w14:val="tx1"/>
            </w14:solidFill>
          </w14:textFill>
        </w:rPr>
        <w:t xml:space="preserve"> </w:t>
      </w:r>
      <w:r>
        <w:rPr>
          <w:rFonts w:cs="宋体"/>
          <w:color w:val="000000" w:themeColor="text1"/>
          <w:szCs w:val="21"/>
          <w14:textFill>
            <w14:solidFill>
              <w14:schemeClr w14:val="tx1"/>
            </w14:solidFill>
          </w14:textFill>
        </w:rPr>
        <w:t>783</w:t>
      </w:r>
      <w:r>
        <w:rPr>
          <w:rFonts w:hint="eastAsia" w:cs="宋体"/>
          <w:color w:val="000000" w:themeColor="text1"/>
          <w:szCs w:val="21"/>
          <w14:textFill>
            <w14:solidFill>
              <w14:schemeClr w14:val="tx1"/>
            </w14:solidFill>
          </w14:textFill>
        </w:rPr>
        <w:t>-2019 水利数据交换规约</w:t>
      </w:r>
    </w:p>
    <w:p w14:paraId="6D8C756C">
      <w:pPr>
        <w:pStyle w:val="32"/>
      </w:pPr>
      <w:bookmarkStart w:id="20" w:name="_Toc13734"/>
      <w:r>
        <w:t>术语和定义</w:t>
      </w:r>
      <w:bookmarkEnd w:id="20"/>
    </w:p>
    <w:p w14:paraId="408196F6">
      <w:pPr>
        <w:pStyle w:val="30"/>
        <w:ind w:firstLine="420"/>
        <w:rPr>
          <w:rFonts w:ascii="Times New Roman"/>
          <w:color w:val="000000" w:themeColor="text1"/>
          <w14:textFill>
            <w14:solidFill>
              <w14:schemeClr w14:val="tx1"/>
            </w14:solidFill>
          </w14:textFill>
        </w:rPr>
      </w:pPr>
      <w:bookmarkStart w:id="21" w:name="_Toc26986532"/>
      <w:bookmarkEnd w:id="21"/>
      <w:r>
        <w:rPr>
          <w:rFonts w:hint="eastAsia" w:ascii="Times New Roman"/>
          <w:color w:val="000000" w:themeColor="text1"/>
          <w14:textFill>
            <w14:solidFill>
              <w14:schemeClr w14:val="tx1"/>
            </w14:solidFill>
          </w14:textFill>
        </w:rPr>
        <w:t>本文件没有需要界定的</w:t>
      </w:r>
      <w:r>
        <w:rPr>
          <w:rFonts w:ascii="Times New Roman"/>
          <w:color w:val="000000" w:themeColor="text1"/>
          <w14:textFill>
            <w14:solidFill>
              <w14:schemeClr w14:val="tx1"/>
            </w14:solidFill>
          </w14:textFill>
        </w:rPr>
        <w:t>术语和定义。</w:t>
      </w:r>
    </w:p>
    <w:p w14:paraId="46893668">
      <w:pPr>
        <w:pStyle w:val="32"/>
      </w:pPr>
      <w:bookmarkStart w:id="22" w:name="_Toc11134"/>
      <w:r>
        <w:rPr>
          <w:rFonts w:hint="eastAsia"/>
        </w:rPr>
        <w:t>基本要求</w:t>
      </w:r>
      <w:bookmarkEnd w:id="22"/>
    </w:p>
    <w:p w14:paraId="18F901DC">
      <w:pPr>
        <w:rPr>
          <w:rFonts w:hint="eastAsia" w:asciiTheme="minorEastAsia" w:hAnsiTheme="minorEastAsia" w:eastAsiaTheme="minorEastAsia"/>
          <w:color w:val="000000" w:themeColor="text1"/>
          <w:szCs w:val="21"/>
          <w14:textFill>
            <w14:solidFill>
              <w14:schemeClr w14:val="tx1"/>
            </w14:solidFill>
          </w14:textFill>
        </w:rPr>
      </w:pPr>
      <w:r>
        <w:rPr>
          <w:rFonts w:hint="eastAsia" w:cs="黑体" w:asciiTheme="minorEastAsia" w:hAnsiTheme="minorEastAsia" w:eastAsiaTheme="minorEastAsia"/>
          <w:color w:val="000000" w:themeColor="text1"/>
          <w:szCs w:val="21"/>
          <w14:textFill>
            <w14:solidFill>
              <w14:schemeClr w14:val="tx1"/>
            </w14:solidFill>
          </w14:textFill>
        </w:rPr>
        <w:t>4.1</w:t>
      </w:r>
      <w:r>
        <w:rPr>
          <w:rFonts w:hint="eastAsia" w:asciiTheme="minorEastAsia" w:hAnsiTheme="minorEastAsia" w:eastAsiaTheme="minorEastAsia"/>
          <w:color w:val="000000" w:themeColor="text1"/>
          <w:szCs w:val="21"/>
          <w14:textFill>
            <w14:solidFill>
              <w14:schemeClr w14:val="tx1"/>
            </w14:solidFill>
          </w14:textFill>
        </w:rPr>
        <w:t xml:space="preserve"> 信息化系统响应时间应低于3秒。</w:t>
      </w:r>
    </w:p>
    <w:p w14:paraId="23C912BD">
      <w:pPr>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4.2 系统应支持7x24小时服务。</w:t>
      </w:r>
    </w:p>
    <w:p w14:paraId="516C716B">
      <w:pPr>
        <w:rPr>
          <w:rFonts w:hint="eastAsia" w:asciiTheme="minorEastAsia" w:hAnsiTheme="minorEastAsia" w:eastAsiaTheme="minorEastAsia"/>
          <w:color w:val="000000" w:themeColor="text1"/>
          <w:szCs w:val="21"/>
          <w14:textFill>
            <w14:solidFill>
              <w14:schemeClr w14:val="tx1"/>
            </w14:solidFill>
          </w14:textFill>
        </w:rPr>
      </w:pPr>
      <w:r>
        <w:rPr>
          <w:rFonts w:hint="eastAsia" w:cs="黑体" w:asciiTheme="minorEastAsia" w:hAnsiTheme="minorEastAsia" w:eastAsiaTheme="minorEastAsia"/>
          <w:color w:val="000000" w:themeColor="text1"/>
          <w:szCs w:val="21"/>
          <w14:textFill>
            <w14:solidFill>
              <w14:schemeClr w14:val="tx1"/>
            </w14:solidFill>
          </w14:textFill>
        </w:rPr>
        <w:t>4.3</w:t>
      </w:r>
      <w:r>
        <w:rPr>
          <w:rFonts w:hint="eastAsia" w:asciiTheme="minorEastAsia" w:hAnsiTheme="minorEastAsia" w:eastAsiaTheme="minorEastAsia"/>
          <w:color w:val="000000" w:themeColor="text1"/>
          <w:szCs w:val="21"/>
          <w14:textFill>
            <w14:solidFill>
              <w14:schemeClr w14:val="tx1"/>
            </w14:solidFill>
          </w14:textFill>
        </w:rPr>
        <w:t xml:space="preserve"> 系统错误率应小于0.01% 。</w:t>
      </w:r>
    </w:p>
    <w:p w14:paraId="7224CE7F">
      <w:pPr>
        <w:rPr>
          <w:rFonts w:hint="eastAsia" w:asciiTheme="minorEastAsia" w:hAnsiTheme="minorEastAsia" w:eastAsiaTheme="minorEastAsia"/>
          <w:color w:val="000000" w:themeColor="text1"/>
          <w:szCs w:val="21"/>
          <w14:textFill>
            <w14:solidFill>
              <w14:schemeClr w14:val="tx1"/>
            </w14:solidFill>
          </w14:textFill>
        </w:rPr>
      </w:pPr>
      <w:r>
        <w:rPr>
          <w:rFonts w:hint="eastAsia" w:cs="黑体" w:asciiTheme="minorEastAsia" w:hAnsiTheme="minorEastAsia" w:eastAsiaTheme="minorEastAsia"/>
          <w:color w:val="000000" w:themeColor="text1"/>
          <w:szCs w:val="21"/>
          <w14:textFill>
            <w14:solidFill>
              <w14:schemeClr w14:val="tx1"/>
            </w14:solidFill>
          </w14:textFill>
        </w:rPr>
        <w:t xml:space="preserve">4.4 </w:t>
      </w:r>
      <w:r>
        <w:rPr>
          <w:rFonts w:hint="eastAsia" w:asciiTheme="minorEastAsia" w:hAnsiTheme="minorEastAsia" w:eastAsiaTheme="minorEastAsia"/>
          <w:color w:val="000000" w:themeColor="text1"/>
          <w:szCs w:val="21"/>
          <w14:textFill>
            <w14:solidFill>
              <w14:schemeClr w14:val="tx1"/>
            </w14:solidFill>
          </w14:textFill>
        </w:rPr>
        <w:t>信息应具有可追溯性。</w:t>
      </w:r>
    </w:p>
    <w:p w14:paraId="76FB324F">
      <w:pPr>
        <w:rPr>
          <w:rFonts w:hint="eastAsia" w:asciiTheme="minorEastAsia" w:hAnsiTheme="minorEastAsia" w:eastAsiaTheme="minorEastAsia"/>
          <w:color w:val="000000" w:themeColor="text1"/>
          <w:szCs w:val="21"/>
          <w14:textFill>
            <w14:solidFill>
              <w14:schemeClr w14:val="tx1"/>
            </w14:solidFill>
          </w14:textFill>
        </w:rPr>
      </w:pPr>
      <w:r>
        <w:rPr>
          <w:rFonts w:hint="eastAsia" w:cs="黑体" w:asciiTheme="minorEastAsia" w:hAnsiTheme="minorEastAsia" w:eastAsiaTheme="minorEastAsia"/>
          <w:color w:val="000000" w:themeColor="text1"/>
          <w:szCs w:val="21"/>
          <w14:textFill>
            <w14:solidFill>
              <w14:schemeClr w14:val="tx1"/>
            </w14:solidFill>
          </w14:textFill>
        </w:rPr>
        <w:t xml:space="preserve">4.5 </w:t>
      </w:r>
      <w:r>
        <w:rPr>
          <w:rFonts w:hint="eastAsia" w:asciiTheme="minorEastAsia" w:hAnsiTheme="minorEastAsia" w:eastAsiaTheme="minorEastAsia"/>
          <w:color w:val="000000" w:themeColor="text1"/>
          <w:szCs w:val="21"/>
          <w14:textFill>
            <w14:solidFill>
              <w14:schemeClr w14:val="tx1"/>
            </w14:solidFill>
          </w14:textFill>
        </w:rPr>
        <w:t>信息化系统应支持100人以上同时访问。</w:t>
      </w:r>
    </w:p>
    <w:p w14:paraId="2955BF11">
      <w:pPr>
        <w:rPr>
          <w:rFonts w:hint="eastAsia" w:asciiTheme="minorEastAsia" w:hAnsiTheme="minorEastAsia" w:eastAsiaTheme="minorEastAsia"/>
          <w:color w:val="000000" w:themeColor="text1"/>
          <w:szCs w:val="21"/>
          <w14:textFill>
            <w14:solidFill>
              <w14:schemeClr w14:val="tx1"/>
            </w14:solidFill>
          </w14:textFill>
        </w:rPr>
      </w:pPr>
      <w:r>
        <w:rPr>
          <w:rFonts w:hint="eastAsia" w:cs="黑体" w:asciiTheme="minorEastAsia" w:hAnsiTheme="minorEastAsia" w:eastAsiaTheme="minorEastAsia"/>
          <w:color w:val="000000" w:themeColor="text1"/>
          <w:szCs w:val="21"/>
          <w14:textFill>
            <w14:solidFill>
              <w14:schemeClr w14:val="tx1"/>
            </w14:solidFill>
          </w14:textFill>
        </w:rPr>
        <w:t xml:space="preserve">4.6 </w:t>
      </w:r>
      <w:r>
        <w:rPr>
          <w:rFonts w:hint="eastAsia" w:asciiTheme="minorEastAsia" w:hAnsiTheme="minorEastAsia" w:eastAsiaTheme="minorEastAsia"/>
          <w:color w:val="000000" w:themeColor="text1"/>
          <w:szCs w:val="21"/>
          <w14:textFill>
            <w14:solidFill>
              <w14:schemeClr w14:val="tx1"/>
            </w14:solidFill>
          </w14:textFill>
        </w:rPr>
        <w:t>各项操作产生的数据应永久保存。</w:t>
      </w:r>
    </w:p>
    <w:p w14:paraId="7B269CDF">
      <w:pPr>
        <w:rPr>
          <w:rFonts w:hint="eastAsia" w:asciiTheme="minorEastAsia" w:hAnsiTheme="minorEastAsia" w:eastAsiaTheme="minorEastAsia"/>
          <w:color w:val="000000" w:themeColor="text1"/>
          <w:szCs w:val="21"/>
          <w14:textFill>
            <w14:solidFill>
              <w14:schemeClr w14:val="tx1"/>
            </w14:solidFill>
          </w14:textFill>
        </w:rPr>
      </w:pPr>
      <w:r>
        <w:rPr>
          <w:rFonts w:hint="eastAsia" w:cs="黑体" w:asciiTheme="minorEastAsia" w:hAnsiTheme="minorEastAsia" w:eastAsiaTheme="minorEastAsia"/>
          <w:color w:val="000000" w:themeColor="text1"/>
          <w:szCs w:val="21"/>
          <w14:textFill>
            <w14:solidFill>
              <w14:schemeClr w14:val="tx1"/>
            </w14:solidFill>
          </w14:textFill>
        </w:rPr>
        <w:t xml:space="preserve">4.7 </w:t>
      </w:r>
      <w:r>
        <w:rPr>
          <w:rFonts w:hint="eastAsia" w:asciiTheme="minorEastAsia" w:hAnsiTheme="minorEastAsia" w:eastAsiaTheme="minorEastAsia"/>
          <w:color w:val="000000" w:themeColor="text1"/>
          <w:szCs w:val="21"/>
          <w14:textFill>
            <w14:solidFill>
              <w14:schemeClr w14:val="tx1"/>
            </w14:solidFill>
          </w14:textFill>
        </w:rPr>
        <w:t>应支持在主流的操作系统和浏览器上运行。</w:t>
      </w:r>
    </w:p>
    <w:p w14:paraId="5E29566F">
      <w:pPr>
        <w:rPr>
          <w:rFonts w:hint="eastAsia" w:asciiTheme="minorEastAsia" w:hAnsiTheme="minorEastAsia" w:eastAsiaTheme="minorEastAsia"/>
          <w:color w:val="000000" w:themeColor="text1"/>
          <w:szCs w:val="21"/>
          <w14:textFill>
            <w14:solidFill>
              <w14:schemeClr w14:val="tx1"/>
            </w14:solidFill>
          </w14:textFill>
        </w:rPr>
      </w:pPr>
      <w:r>
        <w:rPr>
          <w:rFonts w:hint="eastAsia" w:cs="黑体" w:asciiTheme="minorEastAsia" w:hAnsiTheme="minorEastAsia" w:eastAsiaTheme="minorEastAsia"/>
          <w:color w:val="000000" w:themeColor="text1"/>
          <w:szCs w:val="21"/>
          <w14:textFill>
            <w14:solidFill>
              <w14:schemeClr w14:val="tx1"/>
            </w14:solidFill>
          </w14:textFill>
        </w:rPr>
        <w:t xml:space="preserve">4.8 </w:t>
      </w:r>
      <w:r>
        <w:rPr>
          <w:rFonts w:hint="eastAsia" w:asciiTheme="minorEastAsia" w:hAnsiTheme="minorEastAsia" w:eastAsiaTheme="minorEastAsia"/>
          <w:color w:val="000000" w:themeColor="text1"/>
          <w:szCs w:val="21"/>
          <w14:textFill>
            <w14:solidFill>
              <w14:schemeClr w14:val="tx1"/>
            </w14:solidFill>
          </w14:textFill>
        </w:rPr>
        <w:t>应支持在当前功能基础上进行功能扩展。</w:t>
      </w:r>
    </w:p>
    <w:p w14:paraId="73E0B0E0">
      <w:pPr>
        <w:rPr>
          <w:rFonts w:hint="eastAsia" w:asciiTheme="minorEastAsia" w:hAnsiTheme="minorEastAsia" w:eastAsiaTheme="minorEastAsia"/>
          <w:color w:val="000000" w:themeColor="text1"/>
          <w:szCs w:val="21"/>
          <w14:textFill>
            <w14:solidFill>
              <w14:schemeClr w14:val="tx1"/>
            </w14:solidFill>
          </w14:textFill>
        </w:rPr>
      </w:pPr>
      <w:r>
        <w:rPr>
          <w:rFonts w:hint="eastAsia" w:cs="黑体" w:asciiTheme="minorEastAsia" w:hAnsiTheme="minorEastAsia" w:eastAsiaTheme="minorEastAsia"/>
          <w:color w:val="000000" w:themeColor="text1"/>
          <w:szCs w:val="21"/>
          <w14:textFill>
            <w14:solidFill>
              <w14:schemeClr w14:val="tx1"/>
            </w14:solidFill>
          </w14:textFill>
        </w:rPr>
        <w:t xml:space="preserve">4.9 </w:t>
      </w:r>
      <w:r>
        <w:rPr>
          <w:rFonts w:hint="eastAsia" w:asciiTheme="minorEastAsia" w:hAnsiTheme="minorEastAsia" w:eastAsiaTheme="minorEastAsia"/>
          <w:color w:val="000000" w:themeColor="text1"/>
          <w:szCs w:val="21"/>
          <w14:textFill>
            <w14:solidFill>
              <w14:schemeClr w14:val="tx1"/>
            </w14:solidFill>
          </w14:textFill>
        </w:rPr>
        <w:t>网络安全应满足GB/T 22240的要求，网络安全二级以上。</w:t>
      </w:r>
    </w:p>
    <w:p w14:paraId="1C4C2CC4">
      <w:pPr>
        <w:pStyle w:val="32"/>
      </w:pPr>
      <w:r>
        <w:rPr>
          <w:rFonts w:hint="eastAsia"/>
        </w:rPr>
        <w:t>数据</w:t>
      </w:r>
    </w:p>
    <w:p w14:paraId="315E1E6A">
      <w:pPr>
        <w:pStyle w:val="36"/>
        <w:numPr>
          <w:ilvl w:val="0"/>
          <w:numId w:val="0"/>
        </w:numPr>
        <w:spacing w:before="156" w:beforeLines="50" w:after="156" w:afterLines="50"/>
        <w:outlineLvl w:val="1"/>
        <w:rPr>
          <w:rFonts w:hint="eastAsia" w:asciiTheme="minorEastAsia" w:hAnsiTheme="minorEastAsia" w:eastAsiaTheme="minorEastAsia"/>
          <w:bCs/>
          <w:color w:val="000000" w:themeColor="text1"/>
          <w:szCs w:val="21"/>
          <w14:textFill>
            <w14:solidFill>
              <w14:schemeClr w14:val="tx1"/>
            </w14:solidFill>
          </w14:textFill>
        </w:rPr>
      </w:pPr>
      <w:bookmarkStart w:id="23" w:name="_Toc25624"/>
      <w:r>
        <w:rPr>
          <w:rFonts w:asciiTheme="minorEastAsia" w:hAnsiTheme="minorEastAsia" w:eastAsiaTheme="minorEastAsia"/>
          <w:bCs/>
          <w:color w:val="000000" w:themeColor="text1"/>
          <w:szCs w:val="21"/>
          <w14:textFill>
            <w14:solidFill>
              <w14:schemeClr w14:val="tx1"/>
            </w14:solidFill>
          </w14:textFill>
        </w:rPr>
        <w:t>5.1</w:t>
      </w:r>
      <w:r>
        <w:rPr>
          <w:rFonts w:hint="eastAsia" w:asciiTheme="minorEastAsia" w:hAnsiTheme="minorEastAsia" w:eastAsiaTheme="minorEastAsia"/>
          <w:bCs/>
          <w:color w:val="000000" w:themeColor="text1"/>
          <w:szCs w:val="21"/>
          <w14:textFill>
            <w14:solidFill>
              <w14:schemeClr w14:val="tx1"/>
            </w14:solidFill>
          </w14:textFill>
        </w:rPr>
        <w:t xml:space="preserve"> </w:t>
      </w:r>
      <w:bookmarkEnd w:id="23"/>
      <w:bookmarkStart w:id="24" w:name="_Toc5549"/>
      <w:r>
        <w:rPr>
          <w:rFonts w:hint="eastAsia" w:asciiTheme="minorEastAsia" w:hAnsiTheme="minorEastAsia" w:eastAsiaTheme="minorEastAsia"/>
          <w:bCs/>
          <w:color w:val="000000" w:themeColor="text1"/>
          <w:szCs w:val="21"/>
          <w14:textFill>
            <w14:solidFill>
              <w14:schemeClr w14:val="tx1"/>
            </w14:solidFill>
          </w14:textFill>
        </w:rPr>
        <w:t>数据范围应包括基础数据、监测数据、地理空间数据、业务管理数据和跨行业共享数据。</w:t>
      </w:r>
    </w:p>
    <w:p w14:paraId="02C19FBA">
      <w:pPr>
        <w:pStyle w:val="30"/>
        <w:ind w:firstLine="0" w:firstLineChars="0"/>
        <w:outlineLvl w:val="2"/>
      </w:pPr>
      <w:r>
        <w:rPr>
          <w:rFonts w:hint="eastAsia"/>
        </w:rPr>
        <w:t>5.1.1 基础数据应包含灌区基础数据、水闸基础数据、泵站基础数据和监测站点基础数据，可包含取水许可证数据、河流基础数据、湖泊基础数据、水库基础数据、水库大坝基础数据和堤防基础数据。</w:t>
      </w:r>
    </w:p>
    <w:p w14:paraId="59196687">
      <w:pPr>
        <w:pStyle w:val="30"/>
        <w:ind w:firstLine="0" w:firstLineChars="0"/>
        <w:outlineLvl w:val="3"/>
      </w:pPr>
      <w:r>
        <w:rPr>
          <w:rFonts w:hint="eastAsia"/>
        </w:rPr>
        <w:t>5.1.1.1 灌区基础数据</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3545"/>
        <w:gridCol w:w="2569"/>
        <w:gridCol w:w="2951"/>
      </w:tblGrid>
      <w:tr w14:paraId="298F1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E7F3F95">
            <w:pPr>
              <w:pStyle w:val="30"/>
              <w:widowControl w:val="0"/>
              <w:ind w:firstLine="0" w:firstLineChars="0"/>
              <w:jc w:val="center"/>
              <w:rPr>
                <w:rFonts w:hAnsi="Calibri"/>
              </w:rPr>
            </w:pPr>
            <w:r>
              <w:rPr>
                <w:rFonts w:hint="eastAsia" w:hAnsi="Calibri"/>
              </w:rPr>
              <w:t>序号</w:t>
            </w:r>
          </w:p>
        </w:tc>
        <w:tc>
          <w:tcPr>
            <w:tcW w:w="3545" w:type="dxa"/>
          </w:tcPr>
          <w:p w14:paraId="32B70F3F">
            <w:pPr>
              <w:pStyle w:val="30"/>
              <w:widowControl w:val="0"/>
              <w:ind w:firstLine="0" w:firstLineChars="0"/>
              <w:rPr>
                <w:rFonts w:hAnsi="Calibri"/>
              </w:rPr>
            </w:pPr>
            <w:r>
              <w:rPr>
                <w:rFonts w:hint="eastAsia" w:hAnsi="Calibri"/>
              </w:rPr>
              <w:t>数据项</w:t>
            </w:r>
          </w:p>
        </w:tc>
        <w:tc>
          <w:tcPr>
            <w:tcW w:w="2569" w:type="dxa"/>
          </w:tcPr>
          <w:p w14:paraId="33D0AEBE">
            <w:pPr>
              <w:pStyle w:val="30"/>
              <w:widowControl w:val="0"/>
              <w:ind w:firstLine="0" w:firstLineChars="0"/>
              <w:rPr>
                <w:rFonts w:hAnsi="Calibri"/>
              </w:rPr>
            </w:pPr>
            <w:r>
              <w:rPr>
                <w:rFonts w:hint="eastAsia" w:hAnsi="Calibri"/>
              </w:rPr>
              <w:t>数据类型</w:t>
            </w:r>
          </w:p>
        </w:tc>
        <w:tc>
          <w:tcPr>
            <w:tcW w:w="2951" w:type="dxa"/>
          </w:tcPr>
          <w:p w14:paraId="67CC741B">
            <w:pPr>
              <w:pStyle w:val="30"/>
              <w:widowControl w:val="0"/>
              <w:ind w:firstLine="0" w:firstLineChars="0"/>
              <w:rPr>
                <w:rFonts w:hAnsi="Calibri"/>
              </w:rPr>
            </w:pPr>
            <w:r>
              <w:rPr>
                <w:rFonts w:hint="eastAsia" w:hAnsi="Calibri"/>
              </w:rPr>
              <w:t>备注</w:t>
            </w:r>
          </w:p>
        </w:tc>
      </w:tr>
      <w:tr w14:paraId="75A37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722997AD">
            <w:pPr>
              <w:pStyle w:val="30"/>
              <w:widowControl w:val="0"/>
              <w:ind w:firstLine="0" w:firstLineChars="0"/>
              <w:jc w:val="center"/>
              <w:rPr>
                <w:rFonts w:hAnsi="Calibri"/>
              </w:rPr>
            </w:pPr>
            <w:r>
              <w:rPr>
                <w:rFonts w:hint="eastAsia" w:hAnsi="Calibri"/>
              </w:rPr>
              <w:t>1</w:t>
            </w:r>
          </w:p>
        </w:tc>
        <w:tc>
          <w:tcPr>
            <w:tcW w:w="3545" w:type="dxa"/>
          </w:tcPr>
          <w:p w14:paraId="40ACC7C0">
            <w:pPr>
              <w:pStyle w:val="30"/>
              <w:widowControl w:val="0"/>
              <w:ind w:firstLine="0" w:firstLineChars="0"/>
              <w:rPr>
                <w:rFonts w:hAnsi="Calibri"/>
              </w:rPr>
            </w:pPr>
            <w:r>
              <w:rPr>
                <w:rFonts w:hint="eastAsia" w:hAnsi="Calibri"/>
              </w:rPr>
              <w:t>灌区名称</w:t>
            </w:r>
          </w:p>
        </w:tc>
        <w:tc>
          <w:tcPr>
            <w:tcW w:w="2569" w:type="dxa"/>
          </w:tcPr>
          <w:p w14:paraId="3F77ECFD">
            <w:pPr>
              <w:pStyle w:val="30"/>
              <w:widowControl w:val="0"/>
              <w:ind w:firstLine="0" w:firstLineChars="0"/>
              <w:rPr>
                <w:rFonts w:hAnsi="Calibri"/>
              </w:rPr>
            </w:pPr>
            <w:r>
              <w:rPr>
                <w:rFonts w:hint="eastAsia" w:hAnsi="Calibri"/>
              </w:rPr>
              <w:t>字符型</w:t>
            </w:r>
          </w:p>
        </w:tc>
        <w:tc>
          <w:tcPr>
            <w:tcW w:w="2951" w:type="dxa"/>
          </w:tcPr>
          <w:p w14:paraId="76CB7063">
            <w:pPr>
              <w:pStyle w:val="30"/>
              <w:widowControl w:val="0"/>
              <w:ind w:firstLine="0" w:firstLineChars="0"/>
              <w:rPr>
                <w:rFonts w:hAnsi="Calibri"/>
              </w:rPr>
            </w:pPr>
            <w:r>
              <w:rPr>
                <w:rFonts w:hint="eastAsia" w:hAnsi="Calibri"/>
              </w:rPr>
              <w:t>采用官方批准的全称</w:t>
            </w:r>
          </w:p>
        </w:tc>
      </w:tr>
      <w:tr w14:paraId="768D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1AC9CF1E">
            <w:pPr>
              <w:pStyle w:val="30"/>
              <w:widowControl w:val="0"/>
              <w:ind w:firstLine="0" w:firstLineChars="0"/>
              <w:jc w:val="center"/>
              <w:rPr>
                <w:rFonts w:hAnsi="Calibri"/>
              </w:rPr>
            </w:pPr>
            <w:r>
              <w:rPr>
                <w:rFonts w:hint="eastAsia" w:hAnsi="Calibri"/>
              </w:rPr>
              <w:t>2</w:t>
            </w:r>
          </w:p>
        </w:tc>
        <w:tc>
          <w:tcPr>
            <w:tcW w:w="3545" w:type="dxa"/>
          </w:tcPr>
          <w:p w14:paraId="4B1B60BA">
            <w:pPr>
              <w:pStyle w:val="30"/>
              <w:widowControl w:val="0"/>
              <w:ind w:firstLine="0" w:firstLineChars="0"/>
              <w:rPr>
                <w:rFonts w:hAnsi="Calibri"/>
              </w:rPr>
            </w:pPr>
            <w:r>
              <w:rPr>
                <w:rFonts w:hint="eastAsia" w:hAnsi="Calibri"/>
              </w:rPr>
              <w:t>灌区编码</w:t>
            </w:r>
          </w:p>
        </w:tc>
        <w:tc>
          <w:tcPr>
            <w:tcW w:w="2569" w:type="dxa"/>
          </w:tcPr>
          <w:p w14:paraId="745AAD90">
            <w:pPr>
              <w:pStyle w:val="30"/>
              <w:widowControl w:val="0"/>
              <w:ind w:firstLine="0" w:firstLineChars="0"/>
              <w:rPr>
                <w:rFonts w:hAnsi="Calibri"/>
              </w:rPr>
            </w:pPr>
            <w:r>
              <w:rPr>
                <w:rFonts w:hint="eastAsia" w:hAnsi="Calibri"/>
              </w:rPr>
              <w:t>字符型</w:t>
            </w:r>
          </w:p>
        </w:tc>
        <w:tc>
          <w:tcPr>
            <w:tcW w:w="2951" w:type="dxa"/>
          </w:tcPr>
          <w:p w14:paraId="55C16007">
            <w:pPr>
              <w:pStyle w:val="30"/>
              <w:widowControl w:val="0"/>
              <w:ind w:firstLine="0" w:firstLineChars="0"/>
              <w:rPr>
                <w:rFonts w:hAnsi="Calibri"/>
              </w:rPr>
            </w:pPr>
            <w:r>
              <w:rPr>
                <w:rFonts w:hint="eastAsia" w:hAnsi="Calibri"/>
              </w:rPr>
              <w:t>应符合SL/T 213-2020标准</w:t>
            </w:r>
          </w:p>
        </w:tc>
      </w:tr>
      <w:tr w14:paraId="0EADC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88A6911">
            <w:pPr>
              <w:pStyle w:val="30"/>
              <w:widowControl w:val="0"/>
              <w:ind w:firstLine="0" w:firstLineChars="0"/>
              <w:jc w:val="center"/>
              <w:rPr>
                <w:rFonts w:hAnsi="Calibri"/>
              </w:rPr>
            </w:pPr>
            <w:r>
              <w:rPr>
                <w:rFonts w:hint="eastAsia" w:hAnsi="Calibri"/>
              </w:rPr>
              <w:t>3</w:t>
            </w:r>
          </w:p>
        </w:tc>
        <w:tc>
          <w:tcPr>
            <w:tcW w:w="3545" w:type="dxa"/>
          </w:tcPr>
          <w:p w14:paraId="30ED84B9">
            <w:pPr>
              <w:pStyle w:val="30"/>
              <w:widowControl w:val="0"/>
              <w:ind w:firstLine="0" w:firstLineChars="0"/>
              <w:rPr>
                <w:rFonts w:hAnsi="Calibri"/>
              </w:rPr>
            </w:pPr>
            <w:r>
              <w:rPr>
                <w:rFonts w:hint="eastAsia" w:hAnsi="Calibri"/>
              </w:rPr>
              <w:t>所在行政区划</w:t>
            </w:r>
          </w:p>
        </w:tc>
        <w:tc>
          <w:tcPr>
            <w:tcW w:w="2569" w:type="dxa"/>
          </w:tcPr>
          <w:p w14:paraId="230974FE">
            <w:pPr>
              <w:pStyle w:val="30"/>
              <w:widowControl w:val="0"/>
              <w:ind w:firstLine="0" w:firstLineChars="0"/>
              <w:rPr>
                <w:rFonts w:hAnsi="Calibri"/>
              </w:rPr>
            </w:pPr>
            <w:r>
              <w:rPr>
                <w:rFonts w:hint="eastAsia" w:hAnsi="Calibri"/>
              </w:rPr>
              <w:t>字符型</w:t>
            </w:r>
          </w:p>
        </w:tc>
        <w:tc>
          <w:tcPr>
            <w:tcW w:w="2951" w:type="dxa"/>
          </w:tcPr>
          <w:p w14:paraId="3CD9E833">
            <w:pPr>
              <w:pStyle w:val="30"/>
              <w:widowControl w:val="0"/>
              <w:ind w:firstLine="0" w:firstLineChars="0"/>
              <w:rPr>
                <w:rFonts w:hAnsi="Calibri"/>
              </w:rPr>
            </w:pPr>
            <w:r>
              <w:rPr>
                <w:rFonts w:hint="eastAsia" w:hAnsi="Calibri"/>
              </w:rPr>
              <w:t>采用国家行政区划代码</w:t>
            </w:r>
          </w:p>
        </w:tc>
      </w:tr>
      <w:tr w14:paraId="72A32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AEABDF8">
            <w:pPr>
              <w:pStyle w:val="30"/>
              <w:widowControl w:val="0"/>
              <w:ind w:firstLine="0" w:firstLineChars="0"/>
              <w:jc w:val="center"/>
              <w:rPr>
                <w:rFonts w:hAnsi="Calibri"/>
              </w:rPr>
            </w:pPr>
            <w:r>
              <w:rPr>
                <w:rFonts w:hint="eastAsia" w:hAnsi="Calibri"/>
              </w:rPr>
              <w:t>4</w:t>
            </w:r>
          </w:p>
        </w:tc>
        <w:tc>
          <w:tcPr>
            <w:tcW w:w="3545" w:type="dxa"/>
          </w:tcPr>
          <w:p w14:paraId="5A86A391">
            <w:pPr>
              <w:pStyle w:val="30"/>
              <w:widowControl w:val="0"/>
              <w:ind w:firstLine="0" w:firstLineChars="0"/>
              <w:rPr>
                <w:rFonts w:hAnsi="Calibri"/>
              </w:rPr>
            </w:pPr>
            <w:r>
              <w:rPr>
                <w:rFonts w:hint="eastAsia" w:hAnsi="Calibri"/>
              </w:rPr>
              <w:t>灌区面积</w:t>
            </w:r>
          </w:p>
        </w:tc>
        <w:tc>
          <w:tcPr>
            <w:tcW w:w="2569" w:type="dxa"/>
          </w:tcPr>
          <w:p w14:paraId="7A3DCEA9">
            <w:pPr>
              <w:pStyle w:val="30"/>
              <w:widowControl w:val="0"/>
              <w:ind w:firstLine="0" w:firstLineChars="0"/>
              <w:rPr>
                <w:rFonts w:hAnsi="Calibri"/>
              </w:rPr>
            </w:pPr>
            <w:r>
              <w:rPr>
                <w:rFonts w:hint="eastAsia" w:hAnsi="Calibri"/>
              </w:rPr>
              <w:t>双精度浮点型</w:t>
            </w:r>
          </w:p>
        </w:tc>
        <w:tc>
          <w:tcPr>
            <w:tcW w:w="2951" w:type="dxa"/>
          </w:tcPr>
          <w:p w14:paraId="302E1332">
            <w:pPr>
              <w:pStyle w:val="30"/>
              <w:widowControl w:val="0"/>
              <w:ind w:firstLine="0" w:firstLineChars="0"/>
              <w:rPr>
                <w:rFonts w:hAnsi="Calibri"/>
              </w:rPr>
            </w:pPr>
            <w:r>
              <w:rPr>
                <w:rFonts w:hint="eastAsia" w:hAnsi="Calibri"/>
              </w:rPr>
              <w:t>单位：公顷</w:t>
            </w:r>
          </w:p>
        </w:tc>
      </w:tr>
      <w:tr w14:paraId="1E43E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78B27DB1">
            <w:pPr>
              <w:pStyle w:val="30"/>
              <w:widowControl w:val="0"/>
              <w:ind w:firstLine="0" w:firstLineChars="0"/>
              <w:jc w:val="center"/>
              <w:rPr>
                <w:rFonts w:hAnsi="Calibri"/>
              </w:rPr>
            </w:pPr>
            <w:r>
              <w:rPr>
                <w:rFonts w:hint="eastAsia" w:hAnsi="Calibri"/>
              </w:rPr>
              <w:t>5</w:t>
            </w:r>
          </w:p>
        </w:tc>
        <w:tc>
          <w:tcPr>
            <w:tcW w:w="3545" w:type="dxa"/>
          </w:tcPr>
          <w:p w14:paraId="728CE71C">
            <w:pPr>
              <w:pStyle w:val="30"/>
              <w:widowControl w:val="0"/>
              <w:ind w:firstLine="0" w:firstLineChars="0"/>
              <w:rPr>
                <w:rFonts w:hAnsi="Calibri"/>
              </w:rPr>
            </w:pPr>
            <w:r>
              <w:rPr>
                <w:rFonts w:hint="eastAsia" w:hAnsi="Calibri"/>
              </w:rPr>
              <w:t>设计灌溉面积</w:t>
            </w:r>
          </w:p>
        </w:tc>
        <w:tc>
          <w:tcPr>
            <w:tcW w:w="2569" w:type="dxa"/>
          </w:tcPr>
          <w:p w14:paraId="228B0819">
            <w:pPr>
              <w:pStyle w:val="30"/>
              <w:widowControl w:val="0"/>
              <w:ind w:firstLine="0" w:firstLineChars="0"/>
              <w:rPr>
                <w:rFonts w:hAnsi="Calibri"/>
              </w:rPr>
            </w:pPr>
            <w:r>
              <w:rPr>
                <w:rFonts w:hint="eastAsia" w:hAnsi="Calibri"/>
              </w:rPr>
              <w:t>双精度浮点型</w:t>
            </w:r>
          </w:p>
        </w:tc>
        <w:tc>
          <w:tcPr>
            <w:tcW w:w="2951" w:type="dxa"/>
          </w:tcPr>
          <w:p w14:paraId="4AC2625A">
            <w:pPr>
              <w:pStyle w:val="30"/>
              <w:widowControl w:val="0"/>
              <w:ind w:firstLine="0" w:firstLineChars="0"/>
              <w:rPr>
                <w:rFonts w:hAnsi="Calibri"/>
              </w:rPr>
            </w:pPr>
            <w:r>
              <w:rPr>
                <w:rFonts w:hint="eastAsia" w:hAnsi="Calibri"/>
              </w:rPr>
              <w:t>单位：公顷</w:t>
            </w:r>
          </w:p>
        </w:tc>
      </w:tr>
      <w:tr w14:paraId="631B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675" w:type="dxa"/>
          </w:tcPr>
          <w:p w14:paraId="2D953EC8">
            <w:pPr>
              <w:pStyle w:val="30"/>
              <w:widowControl w:val="0"/>
              <w:ind w:firstLine="0" w:firstLineChars="0"/>
              <w:jc w:val="center"/>
              <w:rPr>
                <w:rFonts w:hAnsi="Calibri"/>
              </w:rPr>
            </w:pPr>
            <w:r>
              <w:rPr>
                <w:rFonts w:hint="eastAsia" w:hAnsi="Calibri"/>
              </w:rPr>
              <w:t>6</w:t>
            </w:r>
          </w:p>
        </w:tc>
        <w:tc>
          <w:tcPr>
            <w:tcW w:w="3545" w:type="dxa"/>
          </w:tcPr>
          <w:p w14:paraId="51964D7B">
            <w:pPr>
              <w:pStyle w:val="30"/>
              <w:widowControl w:val="0"/>
              <w:ind w:firstLine="0" w:firstLineChars="0"/>
              <w:rPr>
                <w:rFonts w:hAnsi="Calibri"/>
              </w:rPr>
            </w:pPr>
            <w:r>
              <w:rPr>
                <w:rFonts w:hint="eastAsia" w:hAnsi="Calibri"/>
              </w:rPr>
              <w:t>有效灌溉面积</w:t>
            </w:r>
          </w:p>
        </w:tc>
        <w:tc>
          <w:tcPr>
            <w:tcW w:w="2569" w:type="dxa"/>
          </w:tcPr>
          <w:p w14:paraId="0E2744D3">
            <w:pPr>
              <w:pStyle w:val="30"/>
              <w:widowControl w:val="0"/>
              <w:ind w:firstLine="0" w:firstLineChars="0"/>
              <w:rPr>
                <w:rFonts w:hAnsi="Calibri"/>
              </w:rPr>
            </w:pPr>
            <w:r>
              <w:rPr>
                <w:rFonts w:hint="eastAsia" w:hAnsi="Calibri"/>
              </w:rPr>
              <w:t>双精度浮点型</w:t>
            </w:r>
          </w:p>
        </w:tc>
        <w:tc>
          <w:tcPr>
            <w:tcW w:w="2951" w:type="dxa"/>
          </w:tcPr>
          <w:p w14:paraId="1387FDAA">
            <w:pPr>
              <w:pStyle w:val="30"/>
              <w:widowControl w:val="0"/>
              <w:ind w:firstLine="0" w:firstLineChars="0"/>
              <w:rPr>
                <w:rFonts w:hAnsi="Calibri"/>
              </w:rPr>
            </w:pPr>
            <w:r>
              <w:rPr>
                <w:rFonts w:hint="eastAsia" w:hAnsi="Calibri"/>
              </w:rPr>
              <w:t>单位：公顷</w:t>
            </w:r>
          </w:p>
        </w:tc>
      </w:tr>
      <w:tr w14:paraId="4012A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675" w:type="dxa"/>
          </w:tcPr>
          <w:p w14:paraId="22B1FC24">
            <w:pPr>
              <w:pStyle w:val="30"/>
              <w:widowControl w:val="0"/>
              <w:ind w:firstLine="0" w:firstLineChars="0"/>
              <w:jc w:val="center"/>
              <w:rPr>
                <w:rFonts w:hAnsi="Calibri"/>
              </w:rPr>
            </w:pPr>
            <w:r>
              <w:rPr>
                <w:rFonts w:hint="eastAsia" w:hAnsi="Calibri"/>
              </w:rPr>
              <w:t>7</w:t>
            </w:r>
          </w:p>
        </w:tc>
        <w:tc>
          <w:tcPr>
            <w:tcW w:w="3545" w:type="dxa"/>
          </w:tcPr>
          <w:p w14:paraId="2122BB56">
            <w:pPr>
              <w:pStyle w:val="30"/>
              <w:widowControl w:val="0"/>
              <w:ind w:firstLine="0" w:firstLineChars="0"/>
              <w:rPr>
                <w:rFonts w:hAnsi="Calibri"/>
              </w:rPr>
            </w:pPr>
            <w:r>
              <w:rPr>
                <w:rFonts w:hint="eastAsia" w:hAnsi="Calibri"/>
              </w:rPr>
              <w:t>灌区类型</w:t>
            </w:r>
          </w:p>
        </w:tc>
        <w:tc>
          <w:tcPr>
            <w:tcW w:w="2569" w:type="dxa"/>
          </w:tcPr>
          <w:p w14:paraId="4C7985F1">
            <w:pPr>
              <w:pStyle w:val="30"/>
              <w:widowControl w:val="0"/>
              <w:ind w:firstLine="0" w:firstLineChars="0"/>
              <w:rPr>
                <w:rFonts w:hAnsi="Calibri"/>
              </w:rPr>
            </w:pPr>
            <w:r>
              <w:rPr>
                <w:rFonts w:hint="eastAsia" w:hAnsi="Calibri"/>
              </w:rPr>
              <w:t>字符型</w:t>
            </w:r>
          </w:p>
        </w:tc>
        <w:tc>
          <w:tcPr>
            <w:tcW w:w="2951" w:type="dxa"/>
          </w:tcPr>
          <w:p w14:paraId="6D145520">
            <w:pPr>
              <w:pStyle w:val="30"/>
              <w:widowControl w:val="0"/>
              <w:ind w:firstLine="0" w:firstLineChars="0"/>
              <w:rPr>
                <w:rFonts w:hAnsi="Calibri"/>
              </w:rPr>
            </w:pPr>
            <w:r>
              <w:rPr>
                <w:rFonts w:hint="eastAsia" w:hAnsi="Calibri"/>
              </w:rPr>
              <w:t>应符合GB 50288标准分类</w:t>
            </w:r>
          </w:p>
        </w:tc>
      </w:tr>
      <w:tr w14:paraId="555AF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675" w:type="dxa"/>
          </w:tcPr>
          <w:p w14:paraId="259188CE">
            <w:pPr>
              <w:pStyle w:val="30"/>
              <w:widowControl w:val="0"/>
              <w:ind w:firstLine="0" w:firstLineChars="0"/>
              <w:jc w:val="center"/>
              <w:rPr>
                <w:rFonts w:hAnsi="Calibri"/>
              </w:rPr>
            </w:pPr>
            <w:r>
              <w:rPr>
                <w:rFonts w:hint="eastAsia" w:hAnsi="Calibri"/>
              </w:rPr>
              <w:t>8</w:t>
            </w:r>
          </w:p>
        </w:tc>
        <w:tc>
          <w:tcPr>
            <w:tcW w:w="3545" w:type="dxa"/>
          </w:tcPr>
          <w:p w14:paraId="5B3A0806">
            <w:pPr>
              <w:pStyle w:val="30"/>
              <w:widowControl w:val="0"/>
              <w:ind w:firstLine="0" w:firstLineChars="0"/>
              <w:rPr>
                <w:rFonts w:hAnsi="Calibri"/>
              </w:rPr>
            </w:pPr>
            <w:r>
              <w:rPr>
                <w:rFonts w:hint="eastAsia" w:hAnsi="宋体" w:cs="微软雅黑"/>
                <w:szCs w:val="32"/>
                <w:lang w:bidi="ar"/>
              </w:rPr>
              <w:t>主要农作物类型</w:t>
            </w:r>
          </w:p>
        </w:tc>
        <w:tc>
          <w:tcPr>
            <w:tcW w:w="2569" w:type="dxa"/>
          </w:tcPr>
          <w:p w14:paraId="5C52A911">
            <w:pPr>
              <w:pStyle w:val="30"/>
              <w:widowControl w:val="0"/>
              <w:ind w:firstLine="0" w:firstLineChars="0"/>
              <w:rPr>
                <w:rFonts w:hAnsi="Calibri"/>
              </w:rPr>
            </w:pPr>
            <w:r>
              <w:rPr>
                <w:rFonts w:hint="eastAsia" w:hAnsi="Calibri"/>
              </w:rPr>
              <w:t>字符型</w:t>
            </w:r>
          </w:p>
        </w:tc>
        <w:tc>
          <w:tcPr>
            <w:tcW w:w="2951" w:type="dxa"/>
          </w:tcPr>
          <w:p w14:paraId="6A2CD7AD">
            <w:pPr>
              <w:pStyle w:val="30"/>
              <w:widowControl w:val="0"/>
              <w:ind w:firstLine="0" w:firstLineChars="0"/>
              <w:rPr>
                <w:rFonts w:hAnsi="Calibri"/>
              </w:rPr>
            </w:pPr>
            <w:r>
              <w:rPr>
                <w:rFonts w:hint="eastAsia" w:hAnsi="Calibri"/>
              </w:rPr>
              <w:t>/</w:t>
            </w:r>
          </w:p>
        </w:tc>
      </w:tr>
      <w:tr w14:paraId="58ECF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675" w:type="dxa"/>
          </w:tcPr>
          <w:p w14:paraId="1D59CE8A">
            <w:pPr>
              <w:pStyle w:val="30"/>
              <w:widowControl w:val="0"/>
              <w:ind w:firstLine="0" w:firstLineChars="0"/>
              <w:jc w:val="center"/>
              <w:rPr>
                <w:rFonts w:hAnsi="Calibri"/>
              </w:rPr>
            </w:pPr>
            <w:r>
              <w:rPr>
                <w:rFonts w:hint="eastAsia" w:hAnsi="Calibri"/>
              </w:rPr>
              <w:t>9</w:t>
            </w:r>
          </w:p>
        </w:tc>
        <w:tc>
          <w:tcPr>
            <w:tcW w:w="3545" w:type="dxa"/>
          </w:tcPr>
          <w:p w14:paraId="195544F3">
            <w:pPr>
              <w:pStyle w:val="30"/>
              <w:widowControl w:val="0"/>
              <w:ind w:firstLine="0" w:firstLineChars="0"/>
              <w:rPr>
                <w:rFonts w:hint="eastAsia" w:hAnsi="宋体" w:cs="微软雅黑"/>
                <w:szCs w:val="32"/>
                <w:lang w:bidi="ar"/>
              </w:rPr>
            </w:pPr>
            <w:r>
              <w:rPr>
                <w:rFonts w:hint="eastAsia" w:hAnsi="宋体" w:cs="微软雅黑"/>
                <w:szCs w:val="32"/>
                <w:lang w:bidi="ar"/>
              </w:rPr>
              <w:t>灌区水源类型</w:t>
            </w:r>
          </w:p>
        </w:tc>
        <w:tc>
          <w:tcPr>
            <w:tcW w:w="2569" w:type="dxa"/>
          </w:tcPr>
          <w:p w14:paraId="7742D652">
            <w:pPr>
              <w:pStyle w:val="30"/>
              <w:widowControl w:val="0"/>
              <w:ind w:firstLine="0" w:firstLineChars="0"/>
              <w:rPr>
                <w:rFonts w:hAnsi="Calibri"/>
              </w:rPr>
            </w:pPr>
            <w:r>
              <w:rPr>
                <w:rFonts w:hint="eastAsia" w:hAnsi="Calibri"/>
              </w:rPr>
              <w:t>字符型</w:t>
            </w:r>
          </w:p>
        </w:tc>
        <w:tc>
          <w:tcPr>
            <w:tcW w:w="2951" w:type="dxa"/>
          </w:tcPr>
          <w:p w14:paraId="5A2502E5">
            <w:pPr>
              <w:pStyle w:val="30"/>
              <w:widowControl w:val="0"/>
              <w:ind w:firstLine="0" w:firstLineChars="0"/>
              <w:rPr>
                <w:rFonts w:hAnsi="Calibri"/>
              </w:rPr>
            </w:pPr>
            <w:r>
              <w:rPr>
                <w:rFonts w:hint="eastAsia" w:hAnsi="Calibri"/>
              </w:rPr>
              <w:t>水库/河流/地下水等</w:t>
            </w:r>
          </w:p>
        </w:tc>
      </w:tr>
      <w:tr w14:paraId="35C86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675" w:type="dxa"/>
          </w:tcPr>
          <w:p w14:paraId="159F189D">
            <w:pPr>
              <w:pStyle w:val="30"/>
              <w:widowControl w:val="0"/>
              <w:ind w:firstLine="0" w:firstLineChars="0"/>
              <w:jc w:val="center"/>
              <w:rPr>
                <w:rFonts w:hAnsi="Calibri"/>
              </w:rPr>
            </w:pPr>
            <w:r>
              <w:rPr>
                <w:rFonts w:hint="eastAsia" w:hAnsi="Calibri"/>
              </w:rPr>
              <w:t>10</w:t>
            </w:r>
          </w:p>
        </w:tc>
        <w:tc>
          <w:tcPr>
            <w:tcW w:w="3545" w:type="dxa"/>
          </w:tcPr>
          <w:p w14:paraId="137FEFAB">
            <w:pPr>
              <w:pStyle w:val="30"/>
              <w:widowControl w:val="0"/>
              <w:ind w:firstLine="0" w:firstLineChars="0"/>
              <w:rPr>
                <w:rFonts w:hAnsi="Calibri"/>
              </w:rPr>
            </w:pPr>
            <w:r>
              <w:rPr>
                <w:rFonts w:hint="eastAsia" w:hAnsi="Calibri"/>
              </w:rPr>
              <w:t>管理单位</w:t>
            </w:r>
          </w:p>
        </w:tc>
        <w:tc>
          <w:tcPr>
            <w:tcW w:w="2569" w:type="dxa"/>
          </w:tcPr>
          <w:p w14:paraId="2E1A222D">
            <w:pPr>
              <w:pStyle w:val="30"/>
              <w:widowControl w:val="0"/>
              <w:ind w:firstLine="0" w:firstLineChars="0"/>
              <w:rPr>
                <w:rFonts w:hAnsi="Calibri"/>
              </w:rPr>
            </w:pPr>
            <w:r>
              <w:rPr>
                <w:rFonts w:hint="eastAsia" w:hAnsi="Calibri"/>
              </w:rPr>
              <w:t>字符型</w:t>
            </w:r>
          </w:p>
        </w:tc>
        <w:tc>
          <w:tcPr>
            <w:tcW w:w="2951" w:type="dxa"/>
          </w:tcPr>
          <w:p w14:paraId="3B9DF4E2">
            <w:pPr>
              <w:pStyle w:val="30"/>
              <w:widowControl w:val="0"/>
              <w:ind w:firstLine="0" w:firstLineChars="0"/>
              <w:rPr>
                <w:rFonts w:hAnsi="Calibri"/>
              </w:rPr>
            </w:pPr>
            <w:r>
              <w:rPr>
                <w:rFonts w:hint="eastAsia" w:hAnsi="Calibri"/>
              </w:rPr>
              <w:t>/</w:t>
            </w:r>
          </w:p>
        </w:tc>
      </w:tr>
      <w:tr w14:paraId="34E1B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675" w:type="dxa"/>
          </w:tcPr>
          <w:p w14:paraId="645C08A0">
            <w:pPr>
              <w:pStyle w:val="30"/>
              <w:widowControl w:val="0"/>
              <w:ind w:firstLine="0" w:firstLineChars="0"/>
              <w:jc w:val="center"/>
              <w:rPr>
                <w:rFonts w:hAnsi="Calibri"/>
              </w:rPr>
            </w:pPr>
            <w:r>
              <w:rPr>
                <w:rFonts w:hint="eastAsia" w:hAnsi="Calibri"/>
              </w:rPr>
              <w:t>11</w:t>
            </w:r>
          </w:p>
        </w:tc>
        <w:tc>
          <w:tcPr>
            <w:tcW w:w="3545" w:type="dxa"/>
          </w:tcPr>
          <w:p w14:paraId="39C3BDD7">
            <w:pPr>
              <w:pStyle w:val="30"/>
              <w:widowControl w:val="0"/>
              <w:ind w:firstLine="0" w:firstLineChars="0"/>
              <w:rPr>
                <w:rFonts w:hAnsi="Calibri"/>
              </w:rPr>
            </w:pPr>
            <w:r>
              <w:rPr>
                <w:rFonts w:hint="eastAsia" w:hAnsi="Calibri"/>
              </w:rPr>
              <w:t>建设时间</w:t>
            </w:r>
          </w:p>
        </w:tc>
        <w:tc>
          <w:tcPr>
            <w:tcW w:w="2569" w:type="dxa"/>
          </w:tcPr>
          <w:p w14:paraId="2556A12C">
            <w:pPr>
              <w:pStyle w:val="30"/>
              <w:widowControl w:val="0"/>
              <w:ind w:firstLine="0" w:firstLineChars="0"/>
              <w:rPr>
                <w:rFonts w:hAnsi="Calibri"/>
              </w:rPr>
            </w:pPr>
            <w:r>
              <w:rPr>
                <w:rFonts w:hint="eastAsia" w:hAnsi="Calibri"/>
              </w:rPr>
              <w:t>时间类型</w:t>
            </w:r>
          </w:p>
        </w:tc>
        <w:tc>
          <w:tcPr>
            <w:tcW w:w="2951" w:type="dxa"/>
          </w:tcPr>
          <w:p w14:paraId="0771D414">
            <w:pPr>
              <w:pStyle w:val="30"/>
              <w:widowControl w:val="0"/>
              <w:ind w:firstLine="0" w:firstLineChars="0"/>
              <w:rPr>
                <w:rFonts w:hAnsi="Calibri"/>
              </w:rPr>
            </w:pPr>
            <w:r>
              <w:rPr>
                <w:rFonts w:hint="eastAsia" w:hAnsi="Calibri"/>
              </w:rPr>
              <w:t>/</w:t>
            </w:r>
          </w:p>
        </w:tc>
      </w:tr>
    </w:tbl>
    <w:p w14:paraId="0C555DAE">
      <w:pPr>
        <w:pStyle w:val="30"/>
        <w:ind w:firstLine="0" w:firstLineChars="0"/>
        <w:rPr>
          <w:color w:val="FF0000"/>
        </w:rPr>
      </w:pPr>
    </w:p>
    <w:p w14:paraId="2078E556">
      <w:pPr>
        <w:pStyle w:val="30"/>
        <w:ind w:firstLine="0" w:firstLineChars="0"/>
        <w:outlineLvl w:val="3"/>
      </w:pPr>
      <w:r>
        <w:rPr>
          <w:rFonts w:hint="eastAsia"/>
        </w:rPr>
        <w:t>5.1.1.2 水闸基础数据</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3553"/>
        <w:gridCol w:w="2569"/>
        <w:gridCol w:w="2943"/>
      </w:tblGrid>
      <w:tr w14:paraId="59028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902D73A">
            <w:pPr>
              <w:pStyle w:val="30"/>
              <w:widowControl w:val="0"/>
              <w:ind w:firstLine="0" w:firstLineChars="0"/>
              <w:jc w:val="center"/>
              <w:rPr>
                <w:rFonts w:hAnsi="Calibri"/>
              </w:rPr>
            </w:pPr>
            <w:r>
              <w:rPr>
                <w:rFonts w:hint="eastAsia" w:hAnsi="Calibri"/>
              </w:rPr>
              <w:t>序号</w:t>
            </w:r>
          </w:p>
        </w:tc>
        <w:tc>
          <w:tcPr>
            <w:tcW w:w="3553" w:type="dxa"/>
          </w:tcPr>
          <w:p w14:paraId="5D07B4BE">
            <w:pPr>
              <w:pStyle w:val="30"/>
              <w:widowControl w:val="0"/>
              <w:ind w:firstLine="0" w:firstLineChars="0"/>
              <w:rPr>
                <w:rFonts w:hAnsi="Calibri"/>
              </w:rPr>
            </w:pPr>
            <w:r>
              <w:rPr>
                <w:rFonts w:hint="eastAsia" w:hAnsi="Calibri"/>
              </w:rPr>
              <w:t>数据项</w:t>
            </w:r>
          </w:p>
        </w:tc>
        <w:tc>
          <w:tcPr>
            <w:tcW w:w="2569" w:type="dxa"/>
          </w:tcPr>
          <w:p w14:paraId="0BADD3B7">
            <w:pPr>
              <w:pStyle w:val="30"/>
              <w:widowControl w:val="0"/>
              <w:ind w:firstLine="0" w:firstLineChars="0"/>
              <w:rPr>
                <w:rFonts w:hAnsi="Calibri"/>
              </w:rPr>
            </w:pPr>
            <w:r>
              <w:rPr>
                <w:rFonts w:hint="eastAsia" w:hAnsi="Calibri"/>
              </w:rPr>
              <w:t>数据类型</w:t>
            </w:r>
          </w:p>
        </w:tc>
        <w:tc>
          <w:tcPr>
            <w:tcW w:w="2943" w:type="dxa"/>
          </w:tcPr>
          <w:p w14:paraId="269FBC2B">
            <w:pPr>
              <w:pStyle w:val="30"/>
              <w:widowControl w:val="0"/>
              <w:ind w:firstLine="0" w:firstLineChars="0"/>
              <w:rPr>
                <w:rFonts w:hAnsi="Calibri"/>
              </w:rPr>
            </w:pPr>
            <w:r>
              <w:rPr>
                <w:rFonts w:hint="eastAsia" w:hAnsi="Calibri"/>
              </w:rPr>
              <w:t>备注</w:t>
            </w:r>
          </w:p>
        </w:tc>
      </w:tr>
      <w:tr w14:paraId="20B16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15A13FB">
            <w:pPr>
              <w:pStyle w:val="30"/>
              <w:widowControl w:val="0"/>
              <w:ind w:firstLine="0" w:firstLineChars="0"/>
              <w:jc w:val="center"/>
              <w:rPr>
                <w:rFonts w:hAnsi="Calibri"/>
              </w:rPr>
            </w:pPr>
            <w:r>
              <w:rPr>
                <w:rFonts w:hint="eastAsia" w:hAnsi="Calibri"/>
              </w:rPr>
              <w:t>1</w:t>
            </w:r>
          </w:p>
        </w:tc>
        <w:tc>
          <w:tcPr>
            <w:tcW w:w="3553" w:type="dxa"/>
          </w:tcPr>
          <w:p w14:paraId="07BD6931">
            <w:pPr>
              <w:pStyle w:val="30"/>
              <w:widowControl w:val="0"/>
              <w:ind w:firstLine="0" w:firstLineChars="0"/>
              <w:rPr>
                <w:rFonts w:hAnsi="Calibri"/>
              </w:rPr>
            </w:pPr>
            <w:r>
              <w:rPr>
                <w:rFonts w:hint="eastAsia" w:hAnsi="Calibri"/>
              </w:rPr>
              <w:t>水闸名称</w:t>
            </w:r>
          </w:p>
        </w:tc>
        <w:tc>
          <w:tcPr>
            <w:tcW w:w="2569" w:type="dxa"/>
          </w:tcPr>
          <w:p w14:paraId="08792A96">
            <w:pPr>
              <w:pStyle w:val="30"/>
              <w:widowControl w:val="0"/>
              <w:ind w:firstLine="0" w:firstLineChars="0"/>
              <w:rPr>
                <w:rFonts w:hAnsi="Calibri"/>
              </w:rPr>
            </w:pPr>
            <w:r>
              <w:rPr>
                <w:rFonts w:hint="eastAsia" w:hAnsi="Calibri"/>
              </w:rPr>
              <w:t>字符型</w:t>
            </w:r>
          </w:p>
        </w:tc>
        <w:tc>
          <w:tcPr>
            <w:tcW w:w="2943" w:type="dxa"/>
          </w:tcPr>
          <w:p w14:paraId="2B636F4C">
            <w:pPr>
              <w:pStyle w:val="30"/>
              <w:widowControl w:val="0"/>
              <w:ind w:firstLine="0" w:firstLineChars="0"/>
              <w:rPr>
                <w:rFonts w:hAnsi="Calibri"/>
              </w:rPr>
            </w:pPr>
            <w:r>
              <w:rPr>
                <w:rFonts w:hint="eastAsia" w:hAnsi="Calibri"/>
              </w:rPr>
              <w:t>采用官方批准的全称</w:t>
            </w:r>
          </w:p>
        </w:tc>
      </w:tr>
      <w:tr w14:paraId="2B9FB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21FD593">
            <w:pPr>
              <w:pStyle w:val="30"/>
              <w:widowControl w:val="0"/>
              <w:ind w:firstLine="0" w:firstLineChars="0"/>
              <w:jc w:val="center"/>
              <w:rPr>
                <w:rFonts w:hAnsi="Calibri"/>
              </w:rPr>
            </w:pPr>
            <w:r>
              <w:rPr>
                <w:rFonts w:hint="eastAsia" w:hAnsi="Calibri"/>
              </w:rPr>
              <w:t>2</w:t>
            </w:r>
          </w:p>
        </w:tc>
        <w:tc>
          <w:tcPr>
            <w:tcW w:w="3553" w:type="dxa"/>
          </w:tcPr>
          <w:p w14:paraId="2A51599F">
            <w:pPr>
              <w:pStyle w:val="30"/>
              <w:widowControl w:val="0"/>
              <w:ind w:firstLine="0" w:firstLineChars="0"/>
              <w:rPr>
                <w:rFonts w:hAnsi="Calibri"/>
              </w:rPr>
            </w:pPr>
            <w:r>
              <w:rPr>
                <w:rFonts w:hint="eastAsia" w:hAnsi="Calibri"/>
              </w:rPr>
              <w:t>水闸编码</w:t>
            </w:r>
          </w:p>
        </w:tc>
        <w:tc>
          <w:tcPr>
            <w:tcW w:w="2569" w:type="dxa"/>
          </w:tcPr>
          <w:p w14:paraId="0DE7EDD9">
            <w:pPr>
              <w:pStyle w:val="30"/>
              <w:widowControl w:val="0"/>
              <w:ind w:firstLine="0" w:firstLineChars="0"/>
              <w:rPr>
                <w:rFonts w:hAnsi="Calibri"/>
              </w:rPr>
            </w:pPr>
            <w:r>
              <w:rPr>
                <w:rFonts w:hint="eastAsia" w:hAnsi="Calibri"/>
              </w:rPr>
              <w:t>字符型</w:t>
            </w:r>
            <w:bookmarkStart w:id="27" w:name="_GoBack"/>
            <w:bookmarkEnd w:id="27"/>
          </w:p>
        </w:tc>
        <w:tc>
          <w:tcPr>
            <w:tcW w:w="2943" w:type="dxa"/>
          </w:tcPr>
          <w:p w14:paraId="159C6371">
            <w:pPr>
              <w:pStyle w:val="30"/>
              <w:widowControl w:val="0"/>
              <w:ind w:firstLine="0" w:firstLineChars="0"/>
              <w:rPr>
                <w:rFonts w:hAnsi="Calibri"/>
              </w:rPr>
            </w:pPr>
            <w:r>
              <w:rPr>
                <w:rFonts w:hint="eastAsia" w:hAnsi="Calibri"/>
              </w:rPr>
              <w:t>应符合SL/T 213-2020标准</w:t>
            </w:r>
          </w:p>
        </w:tc>
      </w:tr>
      <w:tr w14:paraId="55CFC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918D072">
            <w:pPr>
              <w:pStyle w:val="30"/>
              <w:widowControl w:val="0"/>
              <w:ind w:firstLine="0" w:firstLineChars="0"/>
              <w:jc w:val="center"/>
              <w:rPr>
                <w:rFonts w:hAnsi="Calibri"/>
              </w:rPr>
            </w:pPr>
            <w:r>
              <w:rPr>
                <w:rFonts w:hint="eastAsia" w:hAnsi="Calibri"/>
              </w:rPr>
              <w:t>3</w:t>
            </w:r>
          </w:p>
        </w:tc>
        <w:tc>
          <w:tcPr>
            <w:tcW w:w="3553" w:type="dxa"/>
          </w:tcPr>
          <w:p w14:paraId="38015B37">
            <w:pPr>
              <w:pStyle w:val="30"/>
              <w:widowControl w:val="0"/>
              <w:ind w:firstLine="0" w:firstLineChars="0"/>
              <w:rPr>
                <w:rFonts w:hAnsi="Calibri"/>
              </w:rPr>
            </w:pPr>
            <w:r>
              <w:rPr>
                <w:rFonts w:hint="eastAsia" w:hAnsi="Calibri"/>
              </w:rPr>
              <w:t>所在灌区编码</w:t>
            </w:r>
          </w:p>
        </w:tc>
        <w:tc>
          <w:tcPr>
            <w:tcW w:w="2569" w:type="dxa"/>
          </w:tcPr>
          <w:p w14:paraId="2715107E">
            <w:pPr>
              <w:pStyle w:val="30"/>
              <w:widowControl w:val="0"/>
              <w:ind w:firstLine="0" w:firstLineChars="0"/>
              <w:rPr>
                <w:rFonts w:hAnsi="Calibri"/>
              </w:rPr>
            </w:pPr>
            <w:r>
              <w:rPr>
                <w:rFonts w:hint="eastAsia" w:hAnsi="Calibri"/>
              </w:rPr>
              <w:t>字符型</w:t>
            </w:r>
          </w:p>
        </w:tc>
        <w:tc>
          <w:tcPr>
            <w:tcW w:w="2943" w:type="dxa"/>
          </w:tcPr>
          <w:p w14:paraId="6E267E7F">
            <w:pPr>
              <w:pStyle w:val="30"/>
              <w:widowControl w:val="0"/>
              <w:ind w:firstLine="0" w:firstLineChars="0"/>
              <w:rPr>
                <w:rFonts w:hAnsi="Calibri"/>
              </w:rPr>
            </w:pPr>
            <w:r>
              <w:rPr>
                <w:rFonts w:hint="eastAsia" w:hAnsi="Calibri"/>
              </w:rPr>
              <w:t>关联灌区基础数据</w:t>
            </w:r>
          </w:p>
        </w:tc>
      </w:tr>
      <w:tr w14:paraId="4708B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02BB15B">
            <w:pPr>
              <w:pStyle w:val="30"/>
              <w:widowControl w:val="0"/>
              <w:ind w:firstLine="0" w:firstLineChars="0"/>
              <w:jc w:val="center"/>
              <w:rPr>
                <w:rFonts w:hAnsi="Calibri"/>
              </w:rPr>
            </w:pPr>
            <w:r>
              <w:rPr>
                <w:rFonts w:hint="eastAsia" w:hAnsi="Calibri"/>
              </w:rPr>
              <w:t>4</w:t>
            </w:r>
          </w:p>
        </w:tc>
        <w:tc>
          <w:tcPr>
            <w:tcW w:w="3553" w:type="dxa"/>
          </w:tcPr>
          <w:p w14:paraId="473FAA0E">
            <w:pPr>
              <w:pStyle w:val="30"/>
              <w:widowControl w:val="0"/>
              <w:ind w:firstLine="0" w:firstLineChars="0"/>
              <w:rPr>
                <w:rFonts w:hAnsi="Calibri"/>
              </w:rPr>
            </w:pPr>
            <w:r>
              <w:rPr>
                <w:rFonts w:hint="eastAsia" w:hAnsi="Calibri"/>
              </w:rPr>
              <w:t>地理位置</w:t>
            </w:r>
          </w:p>
        </w:tc>
        <w:tc>
          <w:tcPr>
            <w:tcW w:w="2569" w:type="dxa"/>
          </w:tcPr>
          <w:p w14:paraId="706BA530">
            <w:pPr>
              <w:pStyle w:val="30"/>
              <w:widowControl w:val="0"/>
              <w:ind w:firstLine="0" w:firstLineChars="0"/>
              <w:rPr>
                <w:rFonts w:hAnsi="Calibri"/>
              </w:rPr>
            </w:pPr>
            <w:r>
              <w:rPr>
                <w:rFonts w:hint="eastAsia" w:hAnsi="Calibri"/>
              </w:rPr>
              <w:t>字符型</w:t>
            </w:r>
          </w:p>
        </w:tc>
        <w:tc>
          <w:tcPr>
            <w:tcW w:w="2943" w:type="dxa"/>
          </w:tcPr>
          <w:p w14:paraId="6CAD14ED">
            <w:pPr>
              <w:pStyle w:val="30"/>
              <w:widowControl w:val="0"/>
              <w:ind w:firstLine="0" w:firstLineChars="0"/>
              <w:rPr>
                <w:rFonts w:hAnsi="Calibri"/>
              </w:rPr>
            </w:pPr>
            <w:r>
              <w:rPr>
                <w:rFonts w:hint="eastAsia" w:hAnsi="Calibri"/>
              </w:rPr>
              <w:t>/</w:t>
            </w:r>
          </w:p>
        </w:tc>
      </w:tr>
      <w:tr w14:paraId="2EE02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45E21B9">
            <w:pPr>
              <w:pStyle w:val="30"/>
              <w:widowControl w:val="0"/>
              <w:ind w:firstLine="0" w:firstLineChars="0"/>
              <w:jc w:val="center"/>
              <w:rPr>
                <w:rFonts w:hAnsi="Calibri"/>
              </w:rPr>
            </w:pPr>
            <w:r>
              <w:rPr>
                <w:rFonts w:hint="eastAsia" w:hAnsi="Calibri"/>
              </w:rPr>
              <w:t>5</w:t>
            </w:r>
          </w:p>
        </w:tc>
        <w:tc>
          <w:tcPr>
            <w:tcW w:w="3553" w:type="dxa"/>
          </w:tcPr>
          <w:p w14:paraId="1A409392">
            <w:pPr>
              <w:pStyle w:val="30"/>
              <w:widowControl w:val="0"/>
              <w:ind w:firstLine="0" w:firstLineChars="0"/>
              <w:rPr>
                <w:rFonts w:hAnsi="Calibri"/>
                <w:color w:val="FF0000"/>
              </w:rPr>
            </w:pPr>
            <w:r>
              <w:rPr>
                <w:rFonts w:hint="eastAsia" w:hAnsi="Calibri"/>
              </w:rPr>
              <w:t>经纬度</w:t>
            </w:r>
          </w:p>
        </w:tc>
        <w:tc>
          <w:tcPr>
            <w:tcW w:w="2569" w:type="dxa"/>
          </w:tcPr>
          <w:p w14:paraId="3A6A07F4">
            <w:pPr>
              <w:pStyle w:val="30"/>
              <w:widowControl w:val="0"/>
              <w:ind w:firstLine="0" w:firstLineChars="0"/>
              <w:rPr>
                <w:rFonts w:hAnsi="Calibri"/>
                <w:color w:val="FF0000"/>
              </w:rPr>
            </w:pPr>
            <w:r>
              <w:rPr>
                <w:rFonts w:hint="eastAsia" w:hAnsi="Calibri"/>
              </w:rPr>
              <w:t>双精度浮点型</w:t>
            </w:r>
          </w:p>
        </w:tc>
        <w:tc>
          <w:tcPr>
            <w:tcW w:w="2943" w:type="dxa"/>
          </w:tcPr>
          <w:p w14:paraId="10BFF329">
            <w:pPr>
              <w:pStyle w:val="30"/>
              <w:widowControl w:val="0"/>
              <w:ind w:firstLine="0" w:firstLineChars="0"/>
              <w:rPr>
                <w:rFonts w:hAnsi="Calibri"/>
                <w:color w:val="FF0000"/>
              </w:rPr>
            </w:pPr>
            <w:r>
              <w:rPr>
                <w:rFonts w:hint="eastAsia" w:hAnsi="Calibri"/>
              </w:rPr>
              <w:t>/</w:t>
            </w:r>
          </w:p>
        </w:tc>
      </w:tr>
      <w:tr w14:paraId="6B69A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680646D6">
            <w:pPr>
              <w:pStyle w:val="30"/>
              <w:widowControl w:val="0"/>
              <w:ind w:firstLine="0" w:firstLineChars="0"/>
              <w:jc w:val="center"/>
              <w:rPr>
                <w:rFonts w:hAnsi="Calibri"/>
              </w:rPr>
            </w:pPr>
            <w:r>
              <w:rPr>
                <w:rFonts w:hint="eastAsia" w:hAnsi="Calibri"/>
              </w:rPr>
              <w:t>6</w:t>
            </w:r>
          </w:p>
        </w:tc>
        <w:tc>
          <w:tcPr>
            <w:tcW w:w="3553" w:type="dxa"/>
          </w:tcPr>
          <w:p w14:paraId="53D868B7">
            <w:pPr>
              <w:pStyle w:val="30"/>
              <w:widowControl w:val="0"/>
              <w:ind w:firstLine="0" w:firstLineChars="0"/>
              <w:rPr>
                <w:rFonts w:hAnsi="Calibri"/>
              </w:rPr>
            </w:pPr>
            <w:r>
              <w:rPr>
                <w:rFonts w:hint="eastAsia" w:hAnsi="Calibri"/>
              </w:rPr>
              <w:t>水闸类型</w:t>
            </w:r>
          </w:p>
        </w:tc>
        <w:tc>
          <w:tcPr>
            <w:tcW w:w="2569" w:type="dxa"/>
          </w:tcPr>
          <w:p w14:paraId="303620AE">
            <w:pPr>
              <w:pStyle w:val="30"/>
              <w:widowControl w:val="0"/>
              <w:ind w:firstLine="0" w:firstLineChars="0"/>
              <w:rPr>
                <w:rFonts w:hAnsi="Calibri"/>
              </w:rPr>
            </w:pPr>
            <w:r>
              <w:rPr>
                <w:rFonts w:hint="eastAsia" w:hAnsi="Calibri"/>
              </w:rPr>
              <w:t>字符型</w:t>
            </w:r>
          </w:p>
        </w:tc>
        <w:tc>
          <w:tcPr>
            <w:tcW w:w="2943" w:type="dxa"/>
          </w:tcPr>
          <w:p w14:paraId="279071C7">
            <w:pPr>
              <w:pStyle w:val="30"/>
              <w:widowControl w:val="0"/>
              <w:ind w:firstLine="0" w:firstLineChars="0"/>
              <w:rPr>
                <w:rFonts w:hAnsi="Calibri"/>
              </w:rPr>
            </w:pPr>
            <w:r>
              <w:rPr>
                <w:rFonts w:hint="eastAsia" w:hAnsi="Calibri"/>
              </w:rPr>
              <w:t>应符合SL 265规范</w:t>
            </w:r>
          </w:p>
        </w:tc>
      </w:tr>
      <w:tr w14:paraId="21177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00A54E1">
            <w:pPr>
              <w:pStyle w:val="30"/>
              <w:widowControl w:val="0"/>
              <w:ind w:firstLine="0" w:firstLineChars="0"/>
              <w:jc w:val="center"/>
              <w:rPr>
                <w:rFonts w:hAnsi="Calibri"/>
              </w:rPr>
            </w:pPr>
            <w:r>
              <w:rPr>
                <w:rFonts w:hint="eastAsia" w:hAnsi="Calibri"/>
              </w:rPr>
              <w:t>7</w:t>
            </w:r>
          </w:p>
        </w:tc>
        <w:tc>
          <w:tcPr>
            <w:tcW w:w="3553" w:type="dxa"/>
          </w:tcPr>
          <w:p w14:paraId="37671B1F">
            <w:pPr>
              <w:pStyle w:val="30"/>
              <w:widowControl w:val="0"/>
              <w:ind w:firstLine="0" w:firstLineChars="0"/>
              <w:rPr>
                <w:rFonts w:hAnsi="Calibri"/>
              </w:rPr>
            </w:pPr>
            <w:r>
              <w:rPr>
                <w:rFonts w:hint="eastAsia" w:hAnsi="Calibri"/>
              </w:rPr>
              <w:t>闸孔数量</w:t>
            </w:r>
          </w:p>
        </w:tc>
        <w:tc>
          <w:tcPr>
            <w:tcW w:w="2569" w:type="dxa"/>
          </w:tcPr>
          <w:p w14:paraId="098856DF">
            <w:pPr>
              <w:pStyle w:val="30"/>
              <w:widowControl w:val="0"/>
              <w:ind w:firstLine="0" w:firstLineChars="0"/>
              <w:rPr>
                <w:rFonts w:hAnsi="Calibri"/>
              </w:rPr>
            </w:pPr>
            <w:r>
              <w:rPr>
                <w:rFonts w:hint="eastAsia" w:hAnsi="Calibri"/>
              </w:rPr>
              <w:t>整型</w:t>
            </w:r>
          </w:p>
        </w:tc>
        <w:tc>
          <w:tcPr>
            <w:tcW w:w="2943" w:type="dxa"/>
          </w:tcPr>
          <w:p w14:paraId="4E795DFC">
            <w:pPr>
              <w:pStyle w:val="30"/>
              <w:widowControl w:val="0"/>
              <w:ind w:firstLine="0" w:firstLineChars="0"/>
              <w:rPr>
                <w:rFonts w:hAnsi="Calibri"/>
              </w:rPr>
            </w:pPr>
            <w:r>
              <w:rPr>
                <w:rFonts w:hint="eastAsia" w:hAnsi="Calibri"/>
              </w:rPr>
              <w:t>总闸孔数</w:t>
            </w:r>
          </w:p>
        </w:tc>
      </w:tr>
      <w:tr w14:paraId="3762A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1C29B9D6">
            <w:pPr>
              <w:pStyle w:val="30"/>
              <w:widowControl w:val="0"/>
              <w:ind w:firstLine="0" w:firstLineChars="0"/>
              <w:jc w:val="center"/>
              <w:rPr>
                <w:rFonts w:hAnsi="Calibri"/>
              </w:rPr>
            </w:pPr>
            <w:r>
              <w:rPr>
                <w:rFonts w:hint="eastAsia" w:hAnsi="Calibri"/>
              </w:rPr>
              <w:t>8</w:t>
            </w:r>
          </w:p>
        </w:tc>
        <w:tc>
          <w:tcPr>
            <w:tcW w:w="3553" w:type="dxa"/>
          </w:tcPr>
          <w:p w14:paraId="07CAF61A">
            <w:pPr>
              <w:pStyle w:val="30"/>
              <w:widowControl w:val="0"/>
              <w:ind w:firstLine="0" w:firstLineChars="0"/>
              <w:rPr>
                <w:rFonts w:hAnsi="Calibri"/>
              </w:rPr>
            </w:pPr>
            <w:r>
              <w:rPr>
                <w:rFonts w:hint="eastAsia" w:hAnsi="Calibri"/>
              </w:rPr>
              <w:t>闸门形式</w:t>
            </w:r>
          </w:p>
        </w:tc>
        <w:tc>
          <w:tcPr>
            <w:tcW w:w="2569" w:type="dxa"/>
          </w:tcPr>
          <w:p w14:paraId="104FEF22">
            <w:pPr>
              <w:pStyle w:val="30"/>
              <w:widowControl w:val="0"/>
              <w:ind w:firstLine="0" w:firstLineChars="0"/>
              <w:rPr>
                <w:rFonts w:hAnsi="Calibri"/>
              </w:rPr>
            </w:pPr>
            <w:r>
              <w:rPr>
                <w:rFonts w:hint="eastAsia" w:hAnsi="Calibri"/>
              </w:rPr>
              <w:t>字符型</w:t>
            </w:r>
          </w:p>
        </w:tc>
        <w:tc>
          <w:tcPr>
            <w:tcW w:w="2943" w:type="dxa"/>
          </w:tcPr>
          <w:p w14:paraId="65959ADB">
            <w:pPr>
              <w:pStyle w:val="30"/>
              <w:widowControl w:val="0"/>
              <w:ind w:firstLine="0" w:firstLineChars="0"/>
              <w:rPr>
                <w:rFonts w:hAnsi="Calibri"/>
              </w:rPr>
            </w:pPr>
            <w:r>
              <w:rPr>
                <w:rFonts w:hint="eastAsia" w:hAnsi="Calibri"/>
              </w:rPr>
              <w:t>平板闸门/弧形闸门等</w:t>
            </w:r>
          </w:p>
        </w:tc>
      </w:tr>
      <w:tr w14:paraId="21540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E28D91F">
            <w:pPr>
              <w:pStyle w:val="30"/>
              <w:widowControl w:val="0"/>
              <w:ind w:firstLine="0" w:firstLineChars="0"/>
              <w:jc w:val="center"/>
              <w:rPr>
                <w:rFonts w:hAnsi="Calibri"/>
              </w:rPr>
            </w:pPr>
            <w:r>
              <w:rPr>
                <w:rFonts w:hint="eastAsia" w:hAnsi="Calibri"/>
              </w:rPr>
              <w:t>9</w:t>
            </w:r>
          </w:p>
        </w:tc>
        <w:tc>
          <w:tcPr>
            <w:tcW w:w="3553" w:type="dxa"/>
          </w:tcPr>
          <w:p w14:paraId="601E5AFE">
            <w:pPr>
              <w:pStyle w:val="30"/>
              <w:widowControl w:val="0"/>
              <w:ind w:firstLine="0" w:firstLineChars="0"/>
              <w:rPr>
                <w:rFonts w:hAnsi="Calibri"/>
              </w:rPr>
            </w:pPr>
            <w:r>
              <w:rPr>
                <w:rFonts w:hint="eastAsia" w:hAnsi="Calibri"/>
              </w:rPr>
              <w:t>设计水位</w:t>
            </w:r>
          </w:p>
        </w:tc>
        <w:tc>
          <w:tcPr>
            <w:tcW w:w="2569" w:type="dxa"/>
          </w:tcPr>
          <w:p w14:paraId="0795AF39">
            <w:pPr>
              <w:pStyle w:val="30"/>
              <w:widowControl w:val="0"/>
              <w:ind w:firstLine="0" w:firstLineChars="0"/>
              <w:rPr>
                <w:rFonts w:hAnsi="Calibri"/>
              </w:rPr>
            </w:pPr>
            <w:r>
              <w:rPr>
                <w:rFonts w:hint="eastAsia" w:hAnsi="Calibri"/>
              </w:rPr>
              <w:t>双精度浮点型</w:t>
            </w:r>
          </w:p>
        </w:tc>
        <w:tc>
          <w:tcPr>
            <w:tcW w:w="2943" w:type="dxa"/>
          </w:tcPr>
          <w:p w14:paraId="146FD53B">
            <w:pPr>
              <w:pStyle w:val="30"/>
              <w:widowControl w:val="0"/>
              <w:ind w:firstLine="0" w:firstLineChars="0"/>
              <w:rPr>
                <w:rFonts w:hAnsi="Calibri"/>
              </w:rPr>
            </w:pPr>
            <w:r>
              <w:rPr>
                <w:rFonts w:hint="eastAsia" w:hAnsi="Calibri"/>
              </w:rPr>
              <w:t>单位：m</w:t>
            </w:r>
          </w:p>
        </w:tc>
      </w:tr>
      <w:tr w14:paraId="1C802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EFAD3E0">
            <w:pPr>
              <w:pStyle w:val="30"/>
              <w:widowControl w:val="0"/>
              <w:ind w:firstLine="0" w:firstLineChars="0"/>
              <w:jc w:val="center"/>
              <w:rPr>
                <w:rFonts w:hAnsi="Calibri"/>
              </w:rPr>
            </w:pPr>
            <w:r>
              <w:rPr>
                <w:rFonts w:hint="eastAsia" w:hAnsi="Calibri"/>
              </w:rPr>
              <w:t>10</w:t>
            </w:r>
          </w:p>
        </w:tc>
        <w:tc>
          <w:tcPr>
            <w:tcW w:w="3553" w:type="dxa"/>
          </w:tcPr>
          <w:p w14:paraId="679EF477">
            <w:pPr>
              <w:pStyle w:val="30"/>
              <w:widowControl w:val="0"/>
              <w:ind w:firstLine="0" w:firstLineChars="0"/>
              <w:rPr>
                <w:rFonts w:hAnsi="Calibri"/>
              </w:rPr>
            </w:pPr>
            <w:r>
              <w:rPr>
                <w:rFonts w:hint="eastAsia" w:hAnsi="Calibri"/>
              </w:rPr>
              <w:t>校核水位</w:t>
            </w:r>
          </w:p>
        </w:tc>
        <w:tc>
          <w:tcPr>
            <w:tcW w:w="2569" w:type="dxa"/>
          </w:tcPr>
          <w:p w14:paraId="58156CFE">
            <w:pPr>
              <w:pStyle w:val="30"/>
              <w:widowControl w:val="0"/>
              <w:ind w:firstLine="0" w:firstLineChars="0"/>
              <w:rPr>
                <w:rFonts w:hAnsi="Calibri"/>
              </w:rPr>
            </w:pPr>
            <w:r>
              <w:rPr>
                <w:rFonts w:hint="eastAsia" w:hAnsi="Calibri"/>
              </w:rPr>
              <w:t>双精度浮点型</w:t>
            </w:r>
          </w:p>
        </w:tc>
        <w:tc>
          <w:tcPr>
            <w:tcW w:w="2943" w:type="dxa"/>
          </w:tcPr>
          <w:p w14:paraId="49033E77">
            <w:pPr>
              <w:pStyle w:val="30"/>
              <w:widowControl w:val="0"/>
              <w:ind w:firstLine="0" w:firstLineChars="0"/>
              <w:rPr>
                <w:rFonts w:hAnsi="Calibri"/>
              </w:rPr>
            </w:pPr>
            <w:r>
              <w:rPr>
                <w:rFonts w:hint="eastAsia" w:hAnsi="Calibri"/>
              </w:rPr>
              <w:t>单位：m</w:t>
            </w:r>
          </w:p>
        </w:tc>
      </w:tr>
      <w:tr w14:paraId="74C8A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7C78511B">
            <w:pPr>
              <w:pStyle w:val="30"/>
              <w:widowControl w:val="0"/>
              <w:ind w:firstLine="0" w:firstLineChars="0"/>
              <w:jc w:val="center"/>
              <w:rPr>
                <w:rFonts w:hAnsi="Calibri"/>
              </w:rPr>
            </w:pPr>
            <w:r>
              <w:rPr>
                <w:rFonts w:hint="eastAsia" w:hAnsi="Calibri"/>
              </w:rPr>
              <w:t>11</w:t>
            </w:r>
          </w:p>
        </w:tc>
        <w:tc>
          <w:tcPr>
            <w:tcW w:w="3553" w:type="dxa"/>
          </w:tcPr>
          <w:p w14:paraId="2ECC7411">
            <w:pPr>
              <w:pStyle w:val="30"/>
              <w:widowControl w:val="0"/>
              <w:ind w:firstLine="0" w:firstLineChars="0"/>
              <w:rPr>
                <w:rFonts w:hAnsi="Calibri"/>
              </w:rPr>
            </w:pPr>
            <w:r>
              <w:rPr>
                <w:rFonts w:hint="eastAsia" w:hAnsi="Calibri"/>
              </w:rPr>
              <w:t>建设时间</w:t>
            </w:r>
          </w:p>
        </w:tc>
        <w:tc>
          <w:tcPr>
            <w:tcW w:w="2569" w:type="dxa"/>
          </w:tcPr>
          <w:p w14:paraId="748D825F">
            <w:pPr>
              <w:pStyle w:val="30"/>
              <w:widowControl w:val="0"/>
              <w:ind w:firstLine="0" w:firstLineChars="0"/>
              <w:rPr>
                <w:rFonts w:hAnsi="Calibri"/>
              </w:rPr>
            </w:pPr>
            <w:r>
              <w:rPr>
                <w:rFonts w:hint="eastAsia" w:hAnsi="Calibri"/>
              </w:rPr>
              <w:t>时间类型</w:t>
            </w:r>
          </w:p>
        </w:tc>
        <w:tc>
          <w:tcPr>
            <w:tcW w:w="2943" w:type="dxa"/>
          </w:tcPr>
          <w:p w14:paraId="73CF5A50">
            <w:pPr>
              <w:pStyle w:val="30"/>
              <w:widowControl w:val="0"/>
              <w:ind w:firstLine="0" w:firstLineChars="0"/>
              <w:rPr>
                <w:rFonts w:hAnsi="Calibri"/>
              </w:rPr>
            </w:pPr>
            <w:r>
              <w:rPr>
                <w:rFonts w:hint="eastAsia" w:hAnsi="Calibri"/>
              </w:rPr>
              <w:t>/</w:t>
            </w:r>
          </w:p>
        </w:tc>
      </w:tr>
      <w:tr w14:paraId="5ED1F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1A81912">
            <w:pPr>
              <w:pStyle w:val="30"/>
              <w:widowControl w:val="0"/>
              <w:ind w:firstLine="0" w:firstLineChars="0"/>
              <w:jc w:val="center"/>
              <w:rPr>
                <w:rFonts w:hAnsi="Calibri"/>
              </w:rPr>
            </w:pPr>
            <w:r>
              <w:rPr>
                <w:rFonts w:hint="eastAsia" w:hAnsi="Calibri"/>
              </w:rPr>
              <w:t>12</w:t>
            </w:r>
          </w:p>
        </w:tc>
        <w:tc>
          <w:tcPr>
            <w:tcW w:w="0" w:type="auto"/>
          </w:tcPr>
          <w:p w14:paraId="38D6A846">
            <w:pPr>
              <w:pStyle w:val="30"/>
              <w:widowControl w:val="0"/>
              <w:ind w:firstLine="0" w:firstLineChars="0"/>
              <w:rPr>
                <w:rFonts w:hAnsi="Calibri"/>
              </w:rPr>
            </w:pPr>
            <w:r>
              <w:rPr>
                <w:rFonts w:hint="eastAsia" w:hAnsi="Calibri"/>
              </w:rPr>
              <w:t>管理单位</w:t>
            </w:r>
          </w:p>
        </w:tc>
        <w:tc>
          <w:tcPr>
            <w:tcW w:w="0" w:type="auto"/>
          </w:tcPr>
          <w:p w14:paraId="1E024C04">
            <w:pPr>
              <w:pStyle w:val="30"/>
              <w:widowControl w:val="0"/>
              <w:ind w:firstLine="0" w:firstLineChars="0"/>
              <w:rPr>
                <w:rFonts w:hAnsi="Calibri"/>
              </w:rPr>
            </w:pPr>
            <w:r>
              <w:rPr>
                <w:rFonts w:hint="eastAsia" w:hAnsi="Calibri"/>
              </w:rPr>
              <w:t>字符型</w:t>
            </w:r>
          </w:p>
        </w:tc>
        <w:tc>
          <w:tcPr>
            <w:tcW w:w="0" w:type="auto"/>
          </w:tcPr>
          <w:p w14:paraId="592AECF9">
            <w:pPr>
              <w:pStyle w:val="30"/>
              <w:widowControl w:val="0"/>
              <w:ind w:firstLine="0" w:firstLineChars="0"/>
              <w:rPr>
                <w:rFonts w:hAnsi="Calibri"/>
              </w:rPr>
            </w:pPr>
            <w:r>
              <w:rPr>
                <w:rFonts w:hint="eastAsia" w:hAnsi="Calibri"/>
              </w:rPr>
              <w:t>/</w:t>
            </w:r>
          </w:p>
        </w:tc>
      </w:tr>
    </w:tbl>
    <w:p w14:paraId="7040A332">
      <w:pPr>
        <w:pStyle w:val="30"/>
        <w:ind w:firstLine="0" w:firstLineChars="0"/>
      </w:pPr>
    </w:p>
    <w:p w14:paraId="7AC1A8ED">
      <w:pPr>
        <w:pStyle w:val="30"/>
        <w:ind w:firstLine="0" w:firstLineChars="0"/>
        <w:outlineLvl w:val="3"/>
      </w:pPr>
      <w:r>
        <w:rPr>
          <w:rFonts w:hint="eastAsia"/>
        </w:rPr>
        <w:t>5.1.1.3 泵站基础数据</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3537"/>
        <w:gridCol w:w="2593"/>
        <w:gridCol w:w="2935"/>
      </w:tblGrid>
      <w:tr w14:paraId="6DAA1405">
        <w:tblPrEx>
          <w:tblCellMar>
            <w:top w:w="0" w:type="dxa"/>
            <w:left w:w="108" w:type="dxa"/>
            <w:bottom w:w="0" w:type="dxa"/>
            <w:right w:w="108" w:type="dxa"/>
          </w:tblCellMar>
        </w:tblPrEx>
        <w:tc>
          <w:tcPr>
            <w:tcW w:w="675" w:type="dxa"/>
          </w:tcPr>
          <w:p w14:paraId="727A7E5C">
            <w:pPr>
              <w:pStyle w:val="30"/>
              <w:widowControl w:val="0"/>
              <w:ind w:firstLine="0" w:firstLineChars="0"/>
              <w:jc w:val="center"/>
              <w:rPr>
                <w:rFonts w:hAnsi="Calibri"/>
              </w:rPr>
            </w:pPr>
            <w:r>
              <w:rPr>
                <w:rFonts w:hint="eastAsia" w:hAnsi="Calibri"/>
              </w:rPr>
              <w:t>序号</w:t>
            </w:r>
          </w:p>
        </w:tc>
        <w:tc>
          <w:tcPr>
            <w:tcW w:w="3537" w:type="dxa"/>
          </w:tcPr>
          <w:p w14:paraId="604E8FC6">
            <w:pPr>
              <w:pStyle w:val="30"/>
              <w:widowControl w:val="0"/>
              <w:ind w:firstLine="0" w:firstLineChars="0"/>
              <w:rPr>
                <w:rFonts w:hAnsi="Calibri"/>
              </w:rPr>
            </w:pPr>
            <w:r>
              <w:rPr>
                <w:rFonts w:hint="eastAsia" w:hAnsi="Calibri"/>
              </w:rPr>
              <w:t>数据项</w:t>
            </w:r>
          </w:p>
        </w:tc>
        <w:tc>
          <w:tcPr>
            <w:tcW w:w="2593" w:type="dxa"/>
          </w:tcPr>
          <w:p w14:paraId="40EE7E9D">
            <w:pPr>
              <w:pStyle w:val="30"/>
              <w:widowControl w:val="0"/>
              <w:ind w:firstLine="0" w:firstLineChars="0"/>
              <w:rPr>
                <w:rFonts w:hAnsi="Calibri"/>
              </w:rPr>
            </w:pPr>
            <w:r>
              <w:rPr>
                <w:rFonts w:hint="eastAsia" w:hAnsi="Calibri"/>
              </w:rPr>
              <w:t>数据类型</w:t>
            </w:r>
          </w:p>
        </w:tc>
        <w:tc>
          <w:tcPr>
            <w:tcW w:w="2935" w:type="dxa"/>
          </w:tcPr>
          <w:p w14:paraId="187C2527">
            <w:pPr>
              <w:pStyle w:val="30"/>
              <w:widowControl w:val="0"/>
              <w:ind w:firstLine="0" w:firstLineChars="0"/>
              <w:rPr>
                <w:rFonts w:hAnsi="Calibri"/>
              </w:rPr>
            </w:pPr>
            <w:r>
              <w:rPr>
                <w:rFonts w:hint="eastAsia" w:hAnsi="Calibri"/>
              </w:rPr>
              <w:t>备注</w:t>
            </w:r>
          </w:p>
        </w:tc>
      </w:tr>
      <w:tr w14:paraId="19A43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0CEEF44">
            <w:pPr>
              <w:pStyle w:val="30"/>
              <w:widowControl w:val="0"/>
              <w:ind w:firstLine="0" w:firstLineChars="0"/>
              <w:jc w:val="center"/>
              <w:rPr>
                <w:rFonts w:hAnsi="Calibri"/>
              </w:rPr>
            </w:pPr>
            <w:r>
              <w:rPr>
                <w:rFonts w:hint="eastAsia" w:hAnsi="Calibri"/>
              </w:rPr>
              <w:t>1</w:t>
            </w:r>
          </w:p>
        </w:tc>
        <w:tc>
          <w:tcPr>
            <w:tcW w:w="3537" w:type="dxa"/>
          </w:tcPr>
          <w:p w14:paraId="0DBDC977">
            <w:pPr>
              <w:pStyle w:val="30"/>
              <w:widowControl w:val="0"/>
              <w:ind w:firstLine="0" w:firstLineChars="0"/>
              <w:rPr>
                <w:rFonts w:hAnsi="Calibri"/>
              </w:rPr>
            </w:pPr>
            <w:r>
              <w:rPr>
                <w:rFonts w:hint="eastAsia" w:hAnsi="Calibri"/>
              </w:rPr>
              <w:t>泵站名称</w:t>
            </w:r>
          </w:p>
        </w:tc>
        <w:tc>
          <w:tcPr>
            <w:tcW w:w="2593" w:type="dxa"/>
          </w:tcPr>
          <w:p w14:paraId="44E691D4">
            <w:pPr>
              <w:pStyle w:val="30"/>
              <w:widowControl w:val="0"/>
              <w:ind w:firstLine="0" w:firstLineChars="0"/>
              <w:rPr>
                <w:rFonts w:hAnsi="Calibri"/>
              </w:rPr>
            </w:pPr>
            <w:r>
              <w:rPr>
                <w:rFonts w:hint="eastAsia" w:hAnsi="Calibri"/>
              </w:rPr>
              <w:t>字符型</w:t>
            </w:r>
          </w:p>
        </w:tc>
        <w:tc>
          <w:tcPr>
            <w:tcW w:w="2935" w:type="dxa"/>
          </w:tcPr>
          <w:p w14:paraId="5C754350">
            <w:pPr>
              <w:pStyle w:val="30"/>
              <w:widowControl w:val="0"/>
              <w:ind w:firstLine="0" w:firstLineChars="0"/>
              <w:rPr>
                <w:rFonts w:hAnsi="Calibri"/>
              </w:rPr>
            </w:pPr>
            <w:r>
              <w:rPr>
                <w:rFonts w:hint="eastAsia" w:hAnsi="Calibri"/>
              </w:rPr>
              <w:t>采用官方批准的全称</w:t>
            </w:r>
          </w:p>
        </w:tc>
      </w:tr>
      <w:tr w14:paraId="1E72C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4AF7A349">
            <w:pPr>
              <w:pStyle w:val="30"/>
              <w:widowControl w:val="0"/>
              <w:ind w:firstLine="0" w:firstLineChars="0"/>
              <w:jc w:val="center"/>
              <w:rPr>
                <w:rFonts w:hAnsi="Calibri"/>
              </w:rPr>
            </w:pPr>
            <w:r>
              <w:rPr>
                <w:rFonts w:hint="eastAsia" w:hAnsi="Calibri"/>
              </w:rPr>
              <w:t>2</w:t>
            </w:r>
          </w:p>
        </w:tc>
        <w:tc>
          <w:tcPr>
            <w:tcW w:w="3537" w:type="dxa"/>
          </w:tcPr>
          <w:p w14:paraId="194017C4">
            <w:pPr>
              <w:pStyle w:val="30"/>
              <w:widowControl w:val="0"/>
              <w:ind w:firstLine="0" w:firstLineChars="0"/>
              <w:rPr>
                <w:rFonts w:hAnsi="Calibri"/>
              </w:rPr>
            </w:pPr>
            <w:r>
              <w:rPr>
                <w:rFonts w:hint="eastAsia" w:hAnsi="Calibri"/>
              </w:rPr>
              <w:t>泵站编码</w:t>
            </w:r>
          </w:p>
        </w:tc>
        <w:tc>
          <w:tcPr>
            <w:tcW w:w="2593" w:type="dxa"/>
          </w:tcPr>
          <w:p w14:paraId="4ADC716D">
            <w:pPr>
              <w:pStyle w:val="30"/>
              <w:widowControl w:val="0"/>
              <w:ind w:firstLine="0" w:firstLineChars="0"/>
              <w:rPr>
                <w:rFonts w:hAnsi="Calibri"/>
              </w:rPr>
            </w:pPr>
            <w:r>
              <w:rPr>
                <w:rFonts w:hint="eastAsia" w:hAnsi="Calibri"/>
              </w:rPr>
              <w:t>字符型</w:t>
            </w:r>
          </w:p>
        </w:tc>
        <w:tc>
          <w:tcPr>
            <w:tcW w:w="2935" w:type="dxa"/>
          </w:tcPr>
          <w:p w14:paraId="05F8376C">
            <w:pPr>
              <w:pStyle w:val="30"/>
              <w:widowControl w:val="0"/>
              <w:ind w:firstLine="0" w:firstLineChars="0"/>
              <w:rPr>
                <w:rFonts w:hAnsi="Calibri"/>
              </w:rPr>
            </w:pPr>
            <w:r>
              <w:rPr>
                <w:rFonts w:hint="eastAsia" w:hAnsi="Calibri"/>
              </w:rPr>
              <w:t>应符合SL/T 213标准</w:t>
            </w:r>
          </w:p>
        </w:tc>
      </w:tr>
      <w:tr w14:paraId="61EDA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57CFA23">
            <w:pPr>
              <w:pStyle w:val="30"/>
              <w:widowControl w:val="0"/>
              <w:ind w:firstLine="0" w:firstLineChars="0"/>
              <w:jc w:val="center"/>
              <w:rPr>
                <w:rFonts w:hAnsi="Calibri"/>
              </w:rPr>
            </w:pPr>
            <w:r>
              <w:rPr>
                <w:rFonts w:hint="eastAsia" w:hAnsi="Calibri"/>
              </w:rPr>
              <w:t>3</w:t>
            </w:r>
          </w:p>
        </w:tc>
        <w:tc>
          <w:tcPr>
            <w:tcW w:w="3537" w:type="dxa"/>
          </w:tcPr>
          <w:p w14:paraId="1694EC35">
            <w:pPr>
              <w:pStyle w:val="30"/>
              <w:widowControl w:val="0"/>
              <w:ind w:firstLine="0" w:firstLineChars="0"/>
              <w:rPr>
                <w:rFonts w:hAnsi="Calibri"/>
              </w:rPr>
            </w:pPr>
            <w:r>
              <w:rPr>
                <w:rFonts w:hint="eastAsia" w:hAnsi="Calibri"/>
              </w:rPr>
              <w:t>所在灌区编码</w:t>
            </w:r>
          </w:p>
        </w:tc>
        <w:tc>
          <w:tcPr>
            <w:tcW w:w="2593" w:type="dxa"/>
          </w:tcPr>
          <w:p w14:paraId="6A365869">
            <w:pPr>
              <w:pStyle w:val="30"/>
              <w:widowControl w:val="0"/>
              <w:ind w:firstLine="0" w:firstLineChars="0"/>
              <w:rPr>
                <w:rFonts w:hAnsi="Calibri"/>
              </w:rPr>
            </w:pPr>
            <w:r>
              <w:rPr>
                <w:rFonts w:hint="eastAsia" w:hAnsi="Calibri"/>
              </w:rPr>
              <w:t>字符型</w:t>
            </w:r>
          </w:p>
        </w:tc>
        <w:tc>
          <w:tcPr>
            <w:tcW w:w="2935" w:type="dxa"/>
          </w:tcPr>
          <w:p w14:paraId="41EAA5F6">
            <w:pPr>
              <w:pStyle w:val="30"/>
              <w:widowControl w:val="0"/>
              <w:ind w:firstLine="0" w:firstLineChars="0"/>
              <w:rPr>
                <w:rFonts w:hAnsi="Calibri"/>
              </w:rPr>
            </w:pPr>
            <w:r>
              <w:rPr>
                <w:rFonts w:hint="eastAsia" w:hAnsi="Calibri"/>
              </w:rPr>
              <w:t>关联灌区基础数据</w:t>
            </w:r>
          </w:p>
        </w:tc>
      </w:tr>
      <w:tr w14:paraId="1CF3D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75" w:type="dxa"/>
          </w:tcPr>
          <w:p w14:paraId="74D970BE">
            <w:pPr>
              <w:pStyle w:val="30"/>
              <w:widowControl w:val="0"/>
              <w:ind w:firstLine="0" w:firstLineChars="0"/>
              <w:jc w:val="center"/>
              <w:rPr>
                <w:rFonts w:hAnsi="Calibri"/>
              </w:rPr>
            </w:pPr>
            <w:r>
              <w:rPr>
                <w:rFonts w:hint="eastAsia" w:hAnsi="Calibri"/>
              </w:rPr>
              <w:t>4</w:t>
            </w:r>
          </w:p>
        </w:tc>
        <w:tc>
          <w:tcPr>
            <w:tcW w:w="3537" w:type="dxa"/>
          </w:tcPr>
          <w:p w14:paraId="54C72268">
            <w:pPr>
              <w:pStyle w:val="30"/>
              <w:widowControl w:val="0"/>
              <w:ind w:firstLine="0" w:firstLineChars="0"/>
              <w:rPr>
                <w:rFonts w:hAnsi="Calibri"/>
              </w:rPr>
            </w:pPr>
            <w:r>
              <w:rPr>
                <w:rFonts w:hint="eastAsia" w:hAnsi="Calibri"/>
              </w:rPr>
              <w:t>地理位置</w:t>
            </w:r>
          </w:p>
        </w:tc>
        <w:tc>
          <w:tcPr>
            <w:tcW w:w="2593" w:type="dxa"/>
          </w:tcPr>
          <w:p w14:paraId="767FD382">
            <w:pPr>
              <w:pStyle w:val="30"/>
              <w:widowControl w:val="0"/>
              <w:ind w:firstLine="0" w:firstLineChars="0"/>
              <w:rPr>
                <w:rFonts w:hAnsi="Calibri"/>
              </w:rPr>
            </w:pPr>
            <w:r>
              <w:rPr>
                <w:rFonts w:hint="eastAsia" w:hAnsi="Calibri"/>
              </w:rPr>
              <w:t>字符型</w:t>
            </w:r>
          </w:p>
        </w:tc>
        <w:tc>
          <w:tcPr>
            <w:tcW w:w="2935" w:type="dxa"/>
          </w:tcPr>
          <w:p w14:paraId="20E2195D">
            <w:pPr>
              <w:pStyle w:val="30"/>
              <w:widowControl w:val="0"/>
              <w:ind w:firstLine="0" w:firstLineChars="0"/>
              <w:rPr>
                <w:rFonts w:hAnsi="Calibri"/>
              </w:rPr>
            </w:pPr>
            <w:r>
              <w:rPr>
                <w:rFonts w:hint="eastAsia" w:hAnsi="Calibri"/>
              </w:rPr>
              <w:t>/</w:t>
            </w:r>
          </w:p>
        </w:tc>
      </w:tr>
      <w:tr w14:paraId="0D057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19C7E36">
            <w:pPr>
              <w:pStyle w:val="30"/>
              <w:widowControl w:val="0"/>
              <w:ind w:firstLine="0" w:firstLineChars="0"/>
              <w:jc w:val="center"/>
              <w:rPr>
                <w:rFonts w:hAnsi="Calibri"/>
              </w:rPr>
            </w:pPr>
            <w:r>
              <w:rPr>
                <w:rFonts w:hint="eastAsia" w:hAnsi="Calibri"/>
              </w:rPr>
              <w:t>5</w:t>
            </w:r>
          </w:p>
        </w:tc>
        <w:tc>
          <w:tcPr>
            <w:tcW w:w="3537" w:type="dxa"/>
          </w:tcPr>
          <w:p w14:paraId="7BA2C2FE">
            <w:pPr>
              <w:pStyle w:val="30"/>
              <w:widowControl w:val="0"/>
              <w:ind w:firstLine="0" w:firstLineChars="0"/>
              <w:rPr>
                <w:rFonts w:hAnsi="Calibri"/>
              </w:rPr>
            </w:pPr>
            <w:r>
              <w:rPr>
                <w:rFonts w:hint="eastAsia" w:hAnsi="Calibri"/>
              </w:rPr>
              <w:t>经纬度</w:t>
            </w:r>
          </w:p>
        </w:tc>
        <w:tc>
          <w:tcPr>
            <w:tcW w:w="2593" w:type="dxa"/>
          </w:tcPr>
          <w:p w14:paraId="2E1F8143">
            <w:pPr>
              <w:pStyle w:val="30"/>
              <w:widowControl w:val="0"/>
              <w:ind w:firstLine="0" w:firstLineChars="0"/>
              <w:rPr>
                <w:rFonts w:hAnsi="Calibri"/>
              </w:rPr>
            </w:pPr>
            <w:r>
              <w:rPr>
                <w:rFonts w:hint="eastAsia" w:hAnsi="Calibri"/>
              </w:rPr>
              <w:t>双精度浮点型</w:t>
            </w:r>
          </w:p>
        </w:tc>
        <w:tc>
          <w:tcPr>
            <w:tcW w:w="2935" w:type="dxa"/>
          </w:tcPr>
          <w:p w14:paraId="09AEABE7">
            <w:pPr>
              <w:pStyle w:val="30"/>
              <w:widowControl w:val="0"/>
              <w:ind w:firstLine="0" w:firstLineChars="0"/>
              <w:rPr>
                <w:rFonts w:hAnsi="Calibri"/>
              </w:rPr>
            </w:pPr>
            <w:r>
              <w:rPr>
                <w:rFonts w:hint="eastAsia" w:hAnsi="Calibri"/>
              </w:rPr>
              <w:t>/</w:t>
            </w:r>
          </w:p>
        </w:tc>
      </w:tr>
      <w:tr w14:paraId="14BA1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5DDB70B">
            <w:pPr>
              <w:pStyle w:val="30"/>
              <w:widowControl w:val="0"/>
              <w:ind w:firstLine="0" w:firstLineChars="0"/>
              <w:jc w:val="center"/>
              <w:rPr>
                <w:rFonts w:hAnsi="Calibri"/>
              </w:rPr>
            </w:pPr>
            <w:r>
              <w:rPr>
                <w:rFonts w:hint="eastAsia" w:hAnsi="Calibri"/>
              </w:rPr>
              <w:t>6</w:t>
            </w:r>
          </w:p>
        </w:tc>
        <w:tc>
          <w:tcPr>
            <w:tcW w:w="3537" w:type="dxa"/>
          </w:tcPr>
          <w:p w14:paraId="45C3F7EA">
            <w:pPr>
              <w:pStyle w:val="30"/>
              <w:widowControl w:val="0"/>
              <w:ind w:firstLine="0" w:firstLineChars="0"/>
              <w:rPr>
                <w:rFonts w:hAnsi="Calibri"/>
              </w:rPr>
            </w:pPr>
            <w:r>
              <w:rPr>
                <w:rFonts w:hint="eastAsia" w:hAnsi="Calibri"/>
              </w:rPr>
              <w:t>泵站类型</w:t>
            </w:r>
          </w:p>
        </w:tc>
        <w:tc>
          <w:tcPr>
            <w:tcW w:w="2593" w:type="dxa"/>
          </w:tcPr>
          <w:p w14:paraId="0A0A9A76">
            <w:pPr>
              <w:pStyle w:val="30"/>
              <w:widowControl w:val="0"/>
              <w:ind w:firstLine="0" w:firstLineChars="0"/>
              <w:rPr>
                <w:rFonts w:hAnsi="Calibri"/>
              </w:rPr>
            </w:pPr>
            <w:r>
              <w:rPr>
                <w:rFonts w:hint="eastAsia" w:hAnsi="Calibri"/>
              </w:rPr>
              <w:t>字符型</w:t>
            </w:r>
          </w:p>
        </w:tc>
        <w:tc>
          <w:tcPr>
            <w:tcW w:w="2935" w:type="dxa"/>
          </w:tcPr>
          <w:p w14:paraId="53D45B29">
            <w:pPr>
              <w:pStyle w:val="30"/>
              <w:widowControl w:val="0"/>
              <w:ind w:firstLine="0" w:firstLineChars="0"/>
              <w:rPr>
                <w:rFonts w:hAnsi="Calibri"/>
              </w:rPr>
            </w:pPr>
            <w:r>
              <w:rPr>
                <w:rFonts w:hint="eastAsia" w:hAnsi="Calibri"/>
              </w:rPr>
              <w:t>应符合SL 317规范</w:t>
            </w:r>
          </w:p>
        </w:tc>
      </w:tr>
      <w:tr w14:paraId="122F1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427F6205">
            <w:pPr>
              <w:pStyle w:val="30"/>
              <w:widowControl w:val="0"/>
              <w:ind w:firstLine="0" w:firstLineChars="0"/>
              <w:jc w:val="center"/>
              <w:rPr>
                <w:rFonts w:hAnsi="Calibri"/>
              </w:rPr>
            </w:pPr>
            <w:r>
              <w:rPr>
                <w:rFonts w:hint="eastAsia" w:hAnsi="Calibri"/>
              </w:rPr>
              <w:t>7</w:t>
            </w:r>
          </w:p>
        </w:tc>
        <w:tc>
          <w:tcPr>
            <w:tcW w:w="3537" w:type="dxa"/>
          </w:tcPr>
          <w:p w14:paraId="2BE023C6">
            <w:pPr>
              <w:pStyle w:val="30"/>
              <w:widowControl w:val="0"/>
              <w:ind w:firstLine="0" w:firstLineChars="0"/>
              <w:rPr>
                <w:rFonts w:hAnsi="Calibri"/>
              </w:rPr>
            </w:pPr>
            <w:r>
              <w:rPr>
                <w:rFonts w:hint="eastAsia" w:hAnsi="Calibri"/>
              </w:rPr>
              <w:t>设计流量</w:t>
            </w:r>
          </w:p>
        </w:tc>
        <w:tc>
          <w:tcPr>
            <w:tcW w:w="2593" w:type="dxa"/>
          </w:tcPr>
          <w:p w14:paraId="50C9211F">
            <w:pPr>
              <w:pStyle w:val="30"/>
              <w:widowControl w:val="0"/>
              <w:ind w:firstLine="0" w:firstLineChars="0"/>
              <w:rPr>
                <w:rFonts w:hAnsi="Calibri"/>
              </w:rPr>
            </w:pPr>
            <w:r>
              <w:rPr>
                <w:rFonts w:hint="eastAsia" w:hAnsi="Calibri"/>
              </w:rPr>
              <w:t>双精度浮点型</w:t>
            </w:r>
          </w:p>
        </w:tc>
        <w:tc>
          <w:tcPr>
            <w:tcW w:w="2935" w:type="dxa"/>
          </w:tcPr>
          <w:p w14:paraId="4F0872F5">
            <w:pPr>
              <w:pStyle w:val="30"/>
              <w:widowControl w:val="0"/>
              <w:ind w:firstLine="0" w:firstLineChars="0"/>
              <w:rPr>
                <w:rFonts w:hAnsi="Calibri"/>
              </w:rPr>
            </w:pPr>
            <w:r>
              <w:rPr>
                <w:rFonts w:hint="eastAsia" w:hAnsi="Calibri"/>
              </w:rPr>
              <w:t>单位：m³/s</w:t>
            </w:r>
          </w:p>
        </w:tc>
      </w:tr>
      <w:tr w14:paraId="521D9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2F4B8A1">
            <w:pPr>
              <w:pStyle w:val="30"/>
              <w:widowControl w:val="0"/>
              <w:ind w:firstLine="0" w:firstLineChars="0"/>
              <w:jc w:val="center"/>
              <w:rPr>
                <w:rFonts w:hAnsi="Calibri"/>
              </w:rPr>
            </w:pPr>
            <w:r>
              <w:rPr>
                <w:rFonts w:hint="eastAsia" w:hAnsi="Calibri"/>
              </w:rPr>
              <w:t>8</w:t>
            </w:r>
          </w:p>
        </w:tc>
        <w:tc>
          <w:tcPr>
            <w:tcW w:w="3537" w:type="dxa"/>
          </w:tcPr>
          <w:p w14:paraId="715BBF5E">
            <w:pPr>
              <w:pStyle w:val="30"/>
              <w:widowControl w:val="0"/>
              <w:ind w:firstLine="0" w:firstLineChars="0"/>
              <w:rPr>
                <w:rFonts w:hAnsi="Calibri"/>
              </w:rPr>
            </w:pPr>
            <w:r>
              <w:rPr>
                <w:rFonts w:hAnsi="Calibri"/>
              </w:rPr>
              <w:t>设计扬程</w:t>
            </w:r>
          </w:p>
        </w:tc>
        <w:tc>
          <w:tcPr>
            <w:tcW w:w="2593" w:type="dxa"/>
          </w:tcPr>
          <w:p w14:paraId="67C972E8">
            <w:pPr>
              <w:pStyle w:val="30"/>
              <w:widowControl w:val="0"/>
              <w:ind w:firstLine="0" w:firstLineChars="0"/>
              <w:rPr>
                <w:rFonts w:hAnsi="Calibri"/>
              </w:rPr>
            </w:pPr>
            <w:r>
              <w:rPr>
                <w:rFonts w:hint="eastAsia" w:hAnsi="Calibri"/>
              </w:rPr>
              <w:t>双精度浮点型</w:t>
            </w:r>
          </w:p>
        </w:tc>
        <w:tc>
          <w:tcPr>
            <w:tcW w:w="2935" w:type="dxa"/>
          </w:tcPr>
          <w:p w14:paraId="364A0E91">
            <w:pPr>
              <w:pStyle w:val="30"/>
              <w:widowControl w:val="0"/>
              <w:ind w:firstLine="0" w:firstLineChars="0"/>
              <w:rPr>
                <w:rFonts w:hAnsi="Calibri"/>
              </w:rPr>
            </w:pPr>
            <w:r>
              <w:rPr>
                <w:rFonts w:hint="eastAsia" w:hAnsi="Calibri"/>
              </w:rPr>
              <w:t>单位：m</w:t>
            </w:r>
          </w:p>
        </w:tc>
      </w:tr>
      <w:tr w14:paraId="64BD7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675" w:type="dxa"/>
          </w:tcPr>
          <w:p w14:paraId="53BC62CF">
            <w:pPr>
              <w:pStyle w:val="30"/>
              <w:widowControl w:val="0"/>
              <w:ind w:firstLine="0" w:firstLineChars="0"/>
              <w:jc w:val="center"/>
              <w:rPr>
                <w:rFonts w:hAnsi="Calibri"/>
              </w:rPr>
            </w:pPr>
            <w:r>
              <w:rPr>
                <w:rFonts w:hint="eastAsia" w:hAnsi="Calibri"/>
              </w:rPr>
              <w:t>9</w:t>
            </w:r>
          </w:p>
        </w:tc>
        <w:tc>
          <w:tcPr>
            <w:tcW w:w="3537" w:type="dxa"/>
          </w:tcPr>
          <w:p w14:paraId="7D278DA4">
            <w:pPr>
              <w:pStyle w:val="30"/>
              <w:widowControl w:val="0"/>
              <w:ind w:firstLine="0" w:firstLineChars="0"/>
              <w:rPr>
                <w:rFonts w:hAnsi="Calibri"/>
              </w:rPr>
            </w:pPr>
            <w:r>
              <w:rPr>
                <w:rFonts w:hint="eastAsia" w:hAnsi="Calibri"/>
              </w:rPr>
              <w:t>装机容量</w:t>
            </w:r>
          </w:p>
        </w:tc>
        <w:tc>
          <w:tcPr>
            <w:tcW w:w="2593" w:type="dxa"/>
          </w:tcPr>
          <w:p w14:paraId="7171C2BD">
            <w:pPr>
              <w:pStyle w:val="30"/>
              <w:widowControl w:val="0"/>
              <w:ind w:firstLine="0" w:firstLineChars="0"/>
              <w:rPr>
                <w:rFonts w:hAnsi="Calibri"/>
              </w:rPr>
            </w:pPr>
            <w:r>
              <w:rPr>
                <w:rFonts w:hint="eastAsia" w:hAnsi="Calibri"/>
              </w:rPr>
              <w:t>双精度浮点型</w:t>
            </w:r>
          </w:p>
        </w:tc>
        <w:tc>
          <w:tcPr>
            <w:tcW w:w="2935" w:type="dxa"/>
          </w:tcPr>
          <w:p w14:paraId="3448B7BC">
            <w:pPr>
              <w:pStyle w:val="30"/>
              <w:widowControl w:val="0"/>
              <w:ind w:firstLine="0" w:firstLineChars="0"/>
              <w:rPr>
                <w:rFonts w:hAnsi="Calibri"/>
              </w:rPr>
            </w:pPr>
            <w:r>
              <w:rPr>
                <w:rFonts w:hint="eastAsia" w:hAnsi="Calibri"/>
              </w:rPr>
              <w:t>单位：kW</w:t>
            </w:r>
          </w:p>
        </w:tc>
      </w:tr>
      <w:tr w14:paraId="2BBE3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291CA19">
            <w:pPr>
              <w:pStyle w:val="30"/>
              <w:widowControl w:val="0"/>
              <w:ind w:firstLine="0" w:firstLineChars="0"/>
              <w:jc w:val="center"/>
              <w:rPr>
                <w:rFonts w:hAnsi="Calibri"/>
              </w:rPr>
            </w:pPr>
            <w:r>
              <w:rPr>
                <w:rFonts w:hint="eastAsia" w:hAnsi="Calibri"/>
              </w:rPr>
              <w:t>10</w:t>
            </w:r>
          </w:p>
        </w:tc>
        <w:tc>
          <w:tcPr>
            <w:tcW w:w="3537" w:type="dxa"/>
          </w:tcPr>
          <w:p w14:paraId="3E02F4A1">
            <w:pPr>
              <w:pStyle w:val="30"/>
              <w:widowControl w:val="0"/>
              <w:ind w:firstLine="0" w:firstLineChars="0"/>
              <w:rPr>
                <w:rFonts w:hAnsi="Calibri"/>
              </w:rPr>
            </w:pPr>
            <w:r>
              <w:rPr>
                <w:rFonts w:hint="eastAsia" w:hAnsi="Calibri"/>
              </w:rPr>
              <w:t>机组数量</w:t>
            </w:r>
          </w:p>
        </w:tc>
        <w:tc>
          <w:tcPr>
            <w:tcW w:w="2593" w:type="dxa"/>
          </w:tcPr>
          <w:p w14:paraId="126F8C46">
            <w:pPr>
              <w:pStyle w:val="30"/>
              <w:widowControl w:val="0"/>
              <w:ind w:firstLine="0" w:firstLineChars="0"/>
              <w:rPr>
                <w:rFonts w:hAnsi="Calibri"/>
              </w:rPr>
            </w:pPr>
            <w:r>
              <w:rPr>
                <w:rFonts w:hint="eastAsia" w:hAnsi="Calibri"/>
              </w:rPr>
              <w:t>整型</w:t>
            </w:r>
          </w:p>
        </w:tc>
        <w:tc>
          <w:tcPr>
            <w:tcW w:w="2935" w:type="dxa"/>
          </w:tcPr>
          <w:p w14:paraId="5C650D5B">
            <w:pPr>
              <w:pStyle w:val="30"/>
              <w:widowControl w:val="0"/>
              <w:ind w:firstLine="0" w:firstLineChars="0"/>
              <w:rPr>
                <w:rFonts w:hAnsi="Calibri"/>
              </w:rPr>
            </w:pPr>
            <w:r>
              <w:rPr>
                <w:rFonts w:hint="eastAsia" w:hAnsi="Calibri"/>
              </w:rPr>
              <w:t>总机组数</w:t>
            </w:r>
          </w:p>
        </w:tc>
      </w:tr>
      <w:tr w14:paraId="43324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A717260">
            <w:pPr>
              <w:pStyle w:val="30"/>
              <w:widowControl w:val="0"/>
              <w:ind w:firstLine="0" w:firstLineChars="0"/>
              <w:jc w:val="center"/>
              <w:rPr>
                <w:rFonts w:hAnsi="Calibri"/>
              </w:rPr>
            </w:pPr>
            <w:r>
              <w:rPr>
                <w:rFonts w:hint="eastAsia" w:hAnsi="Calibri"/>
              </w:rPr>
              <w:t>11</w:t>
            </w:r>
          </w:p>
        </w:tc>
        <w:tc>
          <w:tcPr>
            <w:tcW w:w="3537" w:type="dxa"/>
          </w:tcPr>
          <w:p w14:paraId="2D3D9D59">
            <w:pPr>
              <w:pStyle w:val="30"/>
              <w:widowControl w:val="0"/>
              <w:ind w:firstLine="0" w:firstLineChars="0"/>
              <w:rPr>
                <w:rFonts w:hAnsi="Calibri"/>
              </w:rPr>
            </w:pPr>
            <w:r>
              <w:rPr>
                <w:rFonts w:hint="eastAsia" w:hAnsi="Calibri"/>
              </w:rPr>
              <w:t>建设时间</w:t>
            </w:r>
          </w:p>
        </w:tc>
        <w:tc>
          <w:tcPr>
            <w:tcW w:w="2593" w:type="dxa"/>
          </w:tcPr>
          <w:p w14:paraId="2FCA3C52">
            <w:pPr>
              <w:pStyle w:val="30"/>
              <w:widowControl w:val="0"/>
              <w:ind w:firstLine="0" w:firstLineChars="0"/>
              <w:rPr>
                <w:rFonts w:hAnsi="Calibri"/>
              </w:rPr>
            </w:pPr>
            <w:r>
              <w:rPr>
                <w:rFonts w:hint="eastAsia" w:hAnsi="Calibri"/>
              </w:rPr>
              <w:t>时间类型</w:t>
            </w:r>
          </w:p>
        </w:tc>
        <w:tc>
          <w:tcPr>
            <w:tcW w:w="2935" w:type="dxa"/>
          </w:tcPr>
          <w:p w14:paraId="7C78D939">
            <w:pPr>
              <w:pStyle w:val="30"/>
              <w:widowControl w:val="0"/>
              <w:ind w:firstLine="0" w:firstLineChars="0"/>
              <w:rPr>
                <w:rFonts w:hAnsi="Calibri"/>
              </w:rPr>
            </w:pPr>
            <w:r>
              <w:rPr>
                <w:rFonts w:hint="eastAsia" w:hAnsi="Calibri"/>
              </w:rPr>
              <w:t>/</w:t>
            </w:r>
          </w:p>
        </w:tc>
      </w:tr>
      <w:tr w14:paraId="02EE5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7B93E20C">
            <w:pPr>
              <w:pStyle w:val="30"/>
              <w:widowControl w:val="0"/>
              <w:ind w:firstLine="0" w:firstLineChars="0"/>
              <w:jc w:val="center"/>
              <w:rPr>
                <w:rFonts w:hAnsi="Calibri"/>
              </w:rPr>
            </w:pPr>
            <w:r>
              <w:rPr>
                <w:rFonts w:hint="eastAsia" w:hAnsi="Calibri"/>
              </w:rPr>
              <w:t>12</w:t>
            </w:r>
          </w:p>
        </w:tc>
        <w:tc>
          <w:tcPr>
            <w:tcW w:w="3537" w:type="dxa"/>
          </w:tcPr>
          <w:p w14:paraId="7353E4FC">
            <w:pPr>
              <w:pStyle w:val="30"/>
              <w:widowControl w:val="0"/>
              <w:ind w:firstLine="0" w:firstLineChars="0"/>
              <w:rPr>
                <w:rFonts w:hAnsi="Calibri"/>
              </w:rPr>
            </w:pPr>
            <w:r>
              <w:rPr>
                <w:rFonts w:hint="eastAsia" w:hAnsi="Calibri"/>
              </w:rPr>
              <w:t>管理单位</w:t>
            </w:r>
          </w:p>
        </w:tc>
        <w:tc>
          <w:tcPr>
            <w:tcW w:w="2593" w:type="dxa"/>
          </w:tcPr>
          <w:p w14:paraId="748496D9">
            <w:pPr>
              <w:pStyle w:val="30"/>
              <w:widowControl w:val="0"/>
              <w:ind w:firstLine="0" w:firstLineChars="0"/>
              <w:rPr>
                <w:rFonts w:hAnsi="Calibri"/>
              </w:rPr>
            </w:pPr>
            <w:r>
              <w:rPr>
                <w:rFonts w:hint="eastAsia" w:hAnsi="Calibri"/>
              </w:rPr>
              <w:t>字符型</w:t>
            </w:r>
          </w:p>
        </w:tc>
        <w:tc>
          <w:tcPr>
            <w:tcW w:w="2935" w:type="dxa"/>
          </w:tcPr>
          <w:p w14:paraId="1D9BF40D">
            <w:pPr>
              <w:pStyle w:val="30"/>
              <w:widowControl w:val="0"/>
              <w:ind w:firstLine="0" w:firstLineChars="0"/>
              <w:rPr>
                <w:rFonts w:hAnsi="Calibri"/>
              </w:rPr>
            </w:pPr>
            <w:r>
              <w:rPr>
                <w:rFonts w:hint="eastAsia" w:hAnsi="Calibri"/>
              </w:rPr>
              <w:t>/</w:t>
            </w:r>
          </w:p>
        </w:tc>
      </w:tr>
    </w:tbl>
    <w:p w14:paraId="0D47B9AF">
      <w:pPr>
        <w:pStyle w:val="30"/>
        <w:ind w:firstLine="0" w:firstLineChars="0"/>
        <w:rPr>
          <w:color w:val="FF0000"/>
        </w:rPr>
      </w:pPr>
    </w:p>
    <w:p w14:paraId="13AB141E">
      <w:pPr>
        <w:pStyle w:val="30"/>
        <w:ind w:firstLine="0" w:firstLineChars="0"/>
        <w:outlineLvl w:val="3"/>
      </w:pPr>
      <w:r>
        <w:rPr>
          <w:rFonts w:hint="eastAsia"/>
        </w:rPr>
        <w:t>5.1.1.4 监测站点基础数据</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3537"/>
        <w:gridCol w:w="2585"/>
        <w:gridCol w:w="2943"/>
      </w:tblGrid>
      <w:tr w14:paraId="79CD1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52F8D72">
            <w:pPr>
              <w:pStyle w:val="30"/>
              <w:widowControl w:val="0"/>
              <w:ind w:firstLine="0" w:firstLineChars="0"/>
              <w:jc w:val="center"/>
              <w:rPr>
                <w:rFonts w:hAnsi="Calibri"/>
              </w:rPr>
            </w:pPr>
            <w:r>
              <w:rPr>
                <w:rFonts w:hint="eastAsia" w:hAnsi="Calibri"/>
              </w:rPr>
              <w:t>序号</w:t>
            </w:r>
          </w:p>
        </w:tc>
        <w:tc>
          <w:tcPr>
            <w:tcW w:w="3537" w:type="dxa"/>
          </w:tcPr>
          <w:p w14:paraId="2C520EBE">
            <w:pPr>
              <w:pStyle w:val="30"/>
              <w:widowControl w:val="0"/>
              <w:ind w:firstLine="0" w:firstLineChars="0"/>
              <w:rPr>
                <w:rFonts w:hAnsi="Calibri"/>
              </w:rPr>
            </w:pPr>
            <w:r>
              <w:rPr>
                <w:rFonts w:hint="eastAsia" w:hAnsi="Calibri"/>
              </w:rPr>
              <w:t>数据项</w:t>
            </w:r>
          </w:p>
        </w:tc>
        <w:tc>
          <w:tcPr>
            <w:tcW w:w="2585" w:type="dxa"/>
          </w:tcPr>
          <w:p w14:paraId="630C5352">
            <w:pPr>
              <w:pStyle w:val="30"/>
              <w:widowControl w:val="0"/>
              <w:ind w:firstLine="0" w:firstLineChars="0"/>
              <w:rPr>
                <w:rFonts w:hAnsi="Calibri"/>
              </w:rPr>
            </w:pPr>
            <w:r>
              <w:rPr>
                <w:rFonts w:hint="eastAsia" w:hAnsi="Calibri"/>
              </w:rPr>
              <w:t>数据类型</w:t>
            </w:r>
          </w:p>
        </w:tc>
        <w:tc>
          <w:tcPr>
            <w:tcW w:w="2943" w:type="dxa"/>
          </w:tcPr>
          <w:p w14:paraId="6AE54D23">
            <w:pPr>
              <w:pStyle w:val="30"/>
              <w:widowControl w:val="0"/>
              <w:ind w:firstLine="0" w:firstLineChars="0"/>
              <w:rPr>
                <w:rFonts w:hAnsi="Calibri"/>
              </w:rPr>
            </w:pPr>
            <w:r>
              <w:rPr>
                <w:rFonts w:hint="eastAsia" w:hAnsi="Calibri"/>
              </w:rPr>
              <w:t>备注</w:t>
            </w:r>
          </w:p>
        </w:tc>
      </w:tr>
      <w:tr w14:paraId="4A777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4D4C4DB5">
            <w:pPr>
              <w:pStyle w:val="30"/>
              <w:widowControl w:val="0"/>
              <w:ind w:firstLine="0" w:firstLineChars="0"/>
              <w:jc w:val="center"/>
              <w:rPr>
                <w:rFonts w:hAnsi="Calibri"/>
              </w:rPr>
            </w:pPr>
            <w:r>
              <w:rPr>
                <w:rFonts w:hint="eastAsia" w:hAnsi="Calibri"/>
              </w:rPr>
              <w:t>1</w:t>
            </w:r>
          </w:p>
        </w:tc>
        <w:tc>
          <w:tcPr>
            <w:tcW w:w="3537" w:type="dxa"/>
          </w:tcPr>
          <w:p w14:paraId="034DEC4E">
            <w:pPr>
              <w:pStyle w:val="30"/>
              <w:widowControl w:val="0"/>
              <w:ind w:firstLine="0" w:firstLineChars="0"/>
              <w:rPr>
                <w:rFonts w:hAnsi="Calibri"/>
              </w:rPr>
            </w:pPr>
            <w:r>
              <w:rPr>
                <w:rFonts w:hint="eastAsia" w:hAnsi="Calibri"/>
              </w:rPr>
              <w:t>站点名称</w:t>
            </w:r>
          </w:p>
        </w:tc>
        <w:tc>
          <w:tcPr>
            <w:tcW w:w="2585" w:type="dxa"/>
          </w:tcPr>
          <w:p w14:paraId="5F6F0DC1">
            <w:pPr>
              <w:pStyle w:val="30"/>
              <w:widowControl w:val="0"/>
              <w:ind w:firstLine="0" w:firstLineChars="0"/>
              <w:rPr>
                <w:rFonts w:hAnsi="Calibri"/>
              </w:rPr>
            </w:pPr>
            <w:r>
              <w:rPr>
                <w:rFonts w:hint="eastAsia" w:hAnsi="Calibri"/>
              </w:rPr>
              <w:t>字符型</w:t>
            </w:r>
          </w:p>
        </w:tc>
        <w:tc>
          <w:tcPr>
            <w:tcW w:w="2943" w:type="dxa"/>
          </w:tcPr>
          <w:p w14:paraId="426F7F68">
            <w:pPr>
              <w:pStyle w:val="30"/>
              <w:widowControl w:val="0"/>
              <w:ind w:firstLine="0" w:firstLineChars="0"/>
              <w:rPr>
                <w:rFonts w:hAnsi="Calibri"/>
              </w:rPr>
            </w:pPr>
            <w:r>
              <w:rPr>
                <w:rFonts w:hint="eastAsia" w:hAnsi="Calibri"/>
              </w:rPr>
              <w:t>/</w:t>
            </w:r>
          </w:p>
        </w:tc>
      </w:tr>
      <w:tr w14:paraId="59BF6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75" w:type="dxa"/>
          </w:tcPr>
          <w:p w14:paraId="653E5217">
            <w:pPr>
              <w:pStyle w:val="30"/>
              <w:widowControl w:val="0"/>
              <w:ind w:firstLine="0" w:firstLineChars="0"/>
              <w:jc w:val="center"/>
              <w:rPr>
                <w:rFonts w:hAnsi="Calibri"/>
              </w:rPr>
            </w:pPr>
            <w:r>
              <w:rPr>
                <w:rFonts w:hint="eastAsia" w:hAnsi="Calibri"/>
              </w:rPr>
              <w:t>2</w:t>
            </w:r>
          </w:p>
        </w:tc>
        <w:tc>
          <w:tcPr>
            <w:tcW w:w="3537" w:type="dxa"/>
          </w:tcPr>
          <w:p w14:paraId="22E03405">
            <w:pPr>
              <w:pStyle w:val="30"/>
              <w:widowControl w:val="0"/>
              <w:ind w:firstLine="0" w:firstLineChars="0"/>
              <w:rPr>
                <w:rFonts w:hAnsi="Calibri"/>
              </w:rPr>
            </w:pPr>
            <w:r>
              <w:rPr>
                <w:rFonts w:hint="eastAsia" w:hAnsi="Calibri"/>
              </w:rPr>
              <w:t>站点编码</w:t>
            </w:r>
          </w:p>
        </w:tc>
        <w:tc>
          <w:tcPr>
            <w:tcW w:w="2585" w:type="dxa"/>
          </w:tcPr>
          <w:p w14:paraId="0E385A5E">
            <w:pPr>
              <w:pStyle w:val="30"/>
              <w:widowControl w:val="0"/>
              <w:ind w:firstLine="0" w:firstLineChars="0"/>
              <w:rPr>
                <w:rFonts w:hAnsi="Calibri"/>
              </w:rPr>
            </w:pPr>
            <w:r>
              <w:rPr>
                <w:rFonts w:hint="eastAsia" w:hAnsi="Calibri"/>
              </w:rPr>
              <w:t>字符型</w:t>
            </w:r>
          </w:p>
        </w:tc>
        <w:tc>
          <w:tcPr>
            <w:tcW w:w="2943" w:type="dxa"/>
          </w:tcPr>
          <w:p w14:paraId="22EF849E">
            <w:pPr>
              <w:pStyle w:val="30"/>
              <w:widowControl w:val="0"/>
              <w:ind w:firstLine="0" w:firstLineChars="0"/>
              <w:rPr>
                <w:rFonts w:hAnsi="Calibri"/>
              </w:rPr>
            </w:pPr>
            <w:r>
              <w:rPr>
                <w:rFonts w:hint="eastAsia" w:hAnsi="Calibri"/>
              </w:rPr>
              <w:t>应符合SL/T 213标准</w:t>
            </w:r>
          </w:p>
        </w:tc>
      </w:tr>
      <w:tr w14:paraId="15822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75" w:type="dxa"/>
          </w:tcPr>
          <w:p w14:paraId="1F836061">
            <w:pPr>
              <w:pStyle w:val="30"/>
              <w:widowControl w:val="0"/>
              <w:ind w:firstLine="0" w:firstLineChars="0"/>
              <w:jc w:val="center"/>
              <w:rPr>
                <w:rFonts w:hAnsi="Calibri"/>
              </w:rPr>
            </w:pPr>
            <w:r>
              <w:rPr>
                <w:rFonts w:hint="eastAsia" w:hAnsi="Calibri"/>
              </w:rPr>
              <w:t>3</w:t>
            </w:r>
          </w:p>
        </w:tc>
        <w:tc>
          <w:tcPr>
            <w:tcW w:w="3537" w:type="dxa"/>
          </w:tcPr>
          <w:p w14:paraId="0E153E0F">
            <w:pPr>
              <w:pStyle w:val="30"/>
              <w:widowControl w:val="0"/>
              <w:ind w:firstLine="0" w:firstLineChars="0"/>
              <w:rPr>
                <w:rFonts w:hAnsi="Calibri"/>
              </w:rPr>
            </w:pPr>
            <w:r>
              <w:rPr>
                <w:rFonts w:hint="eastAsia" w:hAnsi="Calibri"/>
              </w:rPr>
              <w:t>所在灌区编码</w:t>
            </w:r>
          </w:p>
        </w:tc>
        <w:tc>
          <w:tcPr>
            <w:tcW w:w="2585" w:type="dxa"/>
          </w:tcPr>
          <w:p w14:paraId="5FFA909A">
            <w:pPr>
              <w:pStyle w:val="30"/>
              <w:widowControl w:val="0"/>
              <w:ind w:firstLine="0" w:firstLineChars="0"/>
              <w:rPr>
                <w:rFonts w:hAnsi="Calibri"/>
              </w:rPr>
            </w:pPr>
            <w:r>
              <w:rPr>
                <w:rFonts w:hint="eastAsia" w:hAnsi="Calibri"/>
              </w:rPr>
              <w:t>字符型</w:t>
            </w:r>
          </w:p>
        </w:tc>
        <w:tc>
          <w:tcPr>
            <w:tcW w:w="2943" w:type="dxa"/>
          </w:tcPr>
          <w:p w14:paraId="2A8A44E7">
            <w:pPr>
              <w:pStyle w:val="30"/>
              <w:widowControl w:val="0"/>
              <w:ind w:firstLine="0" w:firstLineChars="0"/>
              <w:rPr>
                <w:rFonts w:hAnsi="Calibri"/>
              </w:rPr>
            </w:pPr>
            <w:r>
              <w:rPr>
                <w:rFonts w:hint="eastAsia" w:hAnsi="Calibri"/>
              </w:rPr>
              <w:t>关联灌区基础数据</w:t>
            </w:r>
          </w:p>
        </w:tc>
      </w:tr>
      <w:tr w14:paraId="17A6A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E14C04E">
            <w:pPr>
              <w:pStyle w:val="30"/>
              <w:widowControl w:val="0"/>
              <w:ind w:firstLine="0" w:firstLineChars="0"/>
              <w:jc w:val="center"/>
              <w:rPr>
                <w:rFonts w:hAnsi="Calibri"/>
              </w:rPr>
            </w:pPr>
            <w:r>
              <w:rPr>
                <w:rFonts w:hint="eastAsia" w:hAnsi="Calibri"/>
              </w:rPr>
              <w:t>4</w:t>
            </w:r>
          </w:p>
        </w:tc>
        <w:tc>
          <w:tcPr>
            <w:tcW w:w="3537" w:type="dxa"/>
          </w:tcPr>
          <w:p w14:paraId="3D223BCA">
            <w:pPr>
              <w:pStyle w:val="30"/>
              <w:widowControl w:val="0"/>
              <w:ind w:firstLine="0" w:firstLineChars="0"/>
              <w:rPr>
                <w:rFonts w:hAnsi="Calibri"/>
              </w:rPr>
            </w:pPr>
            <w:r>
              <w:rPr>
                <w:rFonts w:hint="eastAsia" w:hAnsi="Calibri"/>
              </w:rPr>
              <w:t>站点类型</w:t>
            </w:r>
          </w:p>
        </w:tc>
        <w:tc>
          <w:tcPr>
            <w:tcW w:w="2585" w:type="dxa"/>
          </w:tcPr>
          <w:p w14:paraId="655C8AD9">
            <w:pPr>
              <w:pStyle w:val="30"/>
              <w:widowControl w:val="0"/>
              <w:ind w:firstLine="0" w:firstLineChars="0"/>
              <w:rPr>
                <w:rFonts w:hAnsi="Calibri"/>
              </w:rPr>
            </w:pPr>
            <w:r>
              <w:rPr>
                <w:rFonts w:hint="eastAsia" w:hAnsi="Calibri"/>
              </w:rPr>
              <w:t>字符型</w:t>
            </w:r>
          </w:p>
        </w:tc>
        <w:tc>
          <w:tcPr>
            <w:tcW w:w="2943" w:type="dxa"/>
          </w:tcPr>
          <w:p w14:paraId="2A479833">
            <w:pPr>
              <w:pStyle w:val="30"/>
              <w:widowControl w:val="0"/>
              <w:ind w:firstLine="0" w:firstLineChars="0"/>
              <w:rPr>
                <w:rFonts w:hAnsi="Calibri"/>
              </w:rPr>
            </w:pPr>
            <w:r>
              <w:rPr>
                <w:rFonts w:hint="eastAsia" w:hAnsi="Calibri"/>
              </w:rPr>
              <w:t>水位站/流量站/雨量站等</w:t>
            </w:r>
          </w:p>
        </w:tc>
      </w:tr>
      <w:tr w14:paraId="22B6D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75" w:type="dxa"/>
          </w:tcPr>
          <w:p w14:paraId="70A97196">
            <w:pPr>
              <w:pStyle w:val="30"/>
              <w:widowControl w:val="0"/>
              <w:ind w:firstLine="0" w:firstLineChars="0"/>
              <w:jc w:val="center"/>
              <w:rPr>
                <w:rFonts w:hAnsi="Calibri"/>
              </w:rPr>
            </w:pPr>
            <w:r>
              <w:rPr>
                <w:rFonts w:hint="eastAsia" w:hAnsi="Calibri"/>
              </w:rPr>
              <w:t>5</w:t>
            </w:r>
          </w:p>
        </w:tc>
        <w:tc>
          <w:tcPr>
            <w:tcW w:w="3537" w:type="dxa"/>
          </w:tcPr>
          <w:p w14:paraId="2F777EA1">
            <w:pPr>
              <w:pStyle w:val="30"/>
              <w:widowControl w:val="0"/>
              <w:ind w:firstLine="0" w:firstLineChars="0"/>
              <w:rPr>
                <w:rFonts w:hAnsi="Calibri"/>
              </w:rPr>
            </w:pPr>
            <w:r>
              <w:rPr>
                <w:rFonts w:hint="eastAsia" w:hAnsi="Calibri"/>
              </w:rPr>
              <w:t>经纬度</w:t>
            </w:r>
          </w:p>
        </w:tc>
        <w:tc>
          <w:tcPr>
            <w:tcW w:w="2585" w:type="dxa"/>
          </w:tcPr>
          <w:p w14:paraId="1641B923">
            <w:pPr>
              <w:pStyle w:val="30"/>
              <w:widowControl w:val="0"/>
              <w:ind w:firstLine="0" w:firstLineChars="0"/>
              <w:rPr>
                <w:rFonts w:hAnsi="Calibri"/>
              </w:rPr>
            </w:pPr>
            <w:r>
              <w:rPr>
                <w:rFonts w:hint="eastAsia" w:hAnsi="Calibri"/>
              </w:rPr>
              <w:t>双精度浮点型</w:t>
            </w:r>
          </w:p>
        </w:tc>
        <w:tc>
          <w:tcPr>
            <w:tcW w:w="2943" w:type="dxa"/>
          </w:tcPr>
          <w:p w14:paraId="7268349A">
            <w:pPr>
              <w:pStyle w:val="30"/>
              <w:widowControl w:val="0"/>
              <w:ind w:firstLine="0" w:firstLineChars="0"/>
              <w:rPr>
                <w:rFonts w:hAnsi="Calibri"/>
              </w:rPr>
            </w:pPr>
            <w:r>
              <w:rPr>
                <w:rFonts w:hint="eastAsia" w:hAnsi="Calibri"/>
              </w:rPr>
              <w:t>/</w:t>
            </w:r>
          </w:p>
        </w:tc>
      </w:tr>
      <w:tr w14:paraId="766ED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C5589D9">
            <w:pPr>
              <w:pStyle w:val="30"/>
              <w:widowControl w:val="0"/>
              <w:ind w:firstLine="0" w:firstLineChars="0"/>
              <w:jc w:val="center"/>
              <w:rPr>
                <w:rFonts w:hAnsi="Calibri"/>
              </w:rPr>
            </w:pPr>
            <w:r>
              <w:rPr>
                <w:rFonts w:hint="eastAsia" w:hAnsi="Calibri"/>
              </w:rPr>
              <w:t>6</w:t>
            </w:r>
          </w:p>
        </w:tc>
        <w:tc>
          <w:tcPr>
            <w:tcW w:w="3537" w:type="dxa"/>
          </w:tcPr>
          <w:p w14:paraId="58963BB9">
            <w:pPr>
              <w:pStyle w:val="30"/>
              <w:widowControl w:val="0"/>
              <w:ind w:firstLine="0" w:firstLineChars="0"/>
              <w:rPr>
                <w:rFonts w:hAnsi="Calibri"/>
              </w:rPr>
            </w:pPr>
            <w:r>
              <w:rPr>
                <w:rFonts w:hint="eastAsia" w:hAnsi="Calibri"/>
              </w:rPr>
              <w:t>高程</w:t>
            </w:r>
          </w:p>
        </w:tc>
        <w:tc>
          <w:tcPr>
            <w:tcW w:w="2585" w:type="dxa"/>
          </w:tcPr>
          <w:p w14:paraId="167E05A5">
            <w:pPr>
              <w:pStyle w:val="30"/>
              <w:widowControl w:val="0"/>
              <w:ind w:firstLine="0" w:firstLineChars="0"/>
              <w:rPr>
                <w:rFonts w:hAnsi="Calibri"/>
              </w:rPr>
            </w:pPr>
            <w:r>
              <w:rPr>
                <w:rFonts w:hint="eastAsia" w:hAnsi="Calibri"/>
              </w:rPr>
              <w:t>双精度浮点型</w:t>
            </w:r>
          </w:p>
        </w:tc>
        <w:tc>
          <w:tcPr>
            <w:tcW w:w="2943" w:type="dxa"/>
          </w:tcPr>
          <w:p w14:paraId="7BAB51D2">
            <w:pPr>
              <w:pStyle w:val="30"/>
              <w:widowControl w:val="0"/>
              <w:ind w:firstLine="0" w:firstLineChars="0"/>
              <w:rPr>
                <w:rFonts w:hAnsi="Calibri"/>
              </w:rPr>
            </w:pPr>
            <w:r>
              <w:rPr>
                <w:rFonts w:hint="eastAsia" w:hAnsi="Calibri"/>
              </w:rPr>
              <w:t>单位：m</w:t>
            </w:r>
          </w:p>
        </w:tc>
      </w:tr>
      <w:tr w14:paraId="23C5A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166FAFA5">
            <w:pPr>
              <w:pStyle w:val="30"/>
              <w:widowControl w:val="0"/>
              <w:ind w:firstLine="0" w:firstLineChars="0"/>
              <w:jc w:val="center"/>
              <w:rPr>
                <w:rFonts w:hAnsi="Calibri"/>
              </w:rPr>
            </w:pPr>
            <w:r>
              <w:rPr>
                <w:rFonts w:hint="eastAsia" w:hAnsi="Calibri"/>
              </w:rPr>
              <w:t>7</w:t>
            </w:r>
          </w:p>
        </w:tc>
        <w:tc>
          <w:tcPr>
            <w:tcW w:w="3537" w:type="dxa"/>
          </w:tcPr>
          <w:p w14:paraId="55B21027">
            <w:pPr>
              <w:pStyle w:val="30"/>
              <w:widowControl w:val="0"/>
              <w:ind w:firstLine="0" w:firstLineChars="0"/>
              <w:rPr>
                <w:rFonts w:hAnsi="Calibri"/>
              </w:rPr>
            </w:pPr>
            <w:r>
              <w:rPr>
                <w:rFonts w:hint="eastAsia" w:hAnsi="Calibri"/>
              </w:rPr>
              <w:t>监测项目</w:t>
            </w:r>
          </w:p>
        </w:tc>
        <w:tc>
          <w:tcPr>
            <w:tcW w:w="2585" w:type="dxa"/>
          </w:tcPr>
          <w:p w14:paraId="2B227F63">
            <w:pPr>
              <w:pStyle w:val="30"/>
              <w:widowControl w:val="0"/>
              <w:ind w:firstLine="0" w:firstLineChars="0"/>
              <w:rPr>
                <w:rFonts w:hAnsi="Calibri"/>
              </w:rPr>
            </w:pPr>
            <w:r>
              <w:rPr>
                <w:rFonts w:hint="eastAsia" w:hAnsi="Calibri"/>
              </w:rPr>
              <w:t>字符型</w:t>
            </w:r>
          </w:p>
        </w:tc>
        <w:tc>
          <w:tcPr>
            <w:tcW w:w="2943" w:type="dxa"/>
          </w:tcPr>
          <w:p w14:paraId="657DBCEC">
            <w:pPr>
              <w:pStyle w:val="30"/>
              <w:widowControl w:val="0"/>
              <w:ind w:firstLine="0" w:firstLineChars="0"/>
              <w:rPr>
                <w:rFonts w:hAnsi="Calibri"/>
              </w:rPr>
            </w:pPr>
            <w:r>
              <w:rPr>
                <w:rFonts w:hint="eastAsia" w:hAnsi="Calibri"/>
              </w:rPr>
              <w:t>/</w:t>
            </w:r>
          </w:p>
        </w:tc>
      </w:tr>
      <w:tr w14:paraId="19BED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6FA25E8A">
            <w:pPr>
              <w:pStyle w:val="30"/>
              <w:widowControl w:val="0"/>
              <w:ind w:firstLine="0" w:firstLineChars="0"/>
              <w:jc w:val="center"/>
              <w:rPr>
                <w:rFonts w:hAnsi="Calibri"/>
              </w:rPr>
            </w:pPr>
            <w:r>
              <w:rPr>
                <w:rFonts w:hint="eastAsia" w:hAnsi="Calibri"/>
              </w:rPr>
              <w:t>8</w:t>
            </w:r>
          </w:p>
        </w:tc>
        <w:tc>
          <w:tcPr>
            <w:tcW w:w="3537" w:type="dxa"/>
          </w:tcPr>
          <w:p w14:paraId="4311CE6A">
            <w:pPr>
              <w:pStyle w:val="30"/>
              <w:widowControl w:val="0"/>
              <w:ind w:firstLine="0" w:firstLineChars="0"/>
              <w:rPr>
                <w:rFonts w:hAnsi="Calibri"/>
              </w:rPr>
            </w:pPr>
            <w:r>
              <w:rPr>
                <w:rFonts w:hint="eastAsia" w:hAnsi="Calibri"/>
              </w:rPr>
              <w:t>所属流域</w:t>
            </w:r>
          </w:p>
        </w:tc>
        <w:tc>
          <w:tcPr>
            <w:tcW w:w="2585" w:type="dxa"/>
          </w:tcPr>
          <w:p w14:paraId="1D28A322">
            <w:pPr>
              <w:pStyle w:val="30"/>
              <w:widowControl w:val="0"/>
              <w:ind w:firstLine="0" w:firstLineChars="0"/>
              <w:rPr>
                <w:rFonts w:hAnsi="Calibri"/>
              </w:rPr>
            </w:pPr>
            <w:r>
              <w:rPr>
                <w:rFonts w:hint="eastAsia" w:hAnsi="Calibri"/>
              </w:rPr>
              <w:t>字符型</w:t>
            </w:r>
          </w:p>
        </w:tc>
        <w:tc>
          <w:tcPr>
            <w:tcW w:w="2943" w:type="dxa"/>
          </w:tcPr>
          <w:p w14:paraId="3B071509">
            <w:pPr>
              <w:pStyle w:val="30"/>
              <w:widowControl w:val="0"/>
              <w:ind w:firstLine="0" w:firstLineChars="0"/>
              <w:rPr>
                <w:rFonts w:hAnsi="Calibri"/>
              </w:rPr>
            </w:pPr>
            <w:r>
              <w:rPr>
                <w:rFonts w:hint="eastAsia" w:hAnsi="Calibri"/>
              </w:rPr>
              <w:t>/</w:t>
            </w:r>
          </w:p>
        </w:tc>
      </w:tr>
      <w:tr w14:paraId="5EA4F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486ECCC2">
            <w:pPr>
              <w:pStyle w:val="30"/>
              <w:widowControl w:val="0"/>
              <w:ind w:firstLine="0" w:firstLineChars="0"/>
              <w:jc w:val="center"/>
              <w:rPr>
                <w:rFonts w:hAnsi="Calibri"/>
              </w:rPr>
            </w:pPr>
            <w:r>
              <w:rPr>
                <w:rFonts w:hint="eastAsia" w:hAnsi="Calibri"/>
              </w:rPr>
              <w:t>9</w:t>
            </w:r>
          </w:p>
        </w:tc>
        <w:tc>
          <w:tcPr>
            <w:tcW w:w="3537" w:type="dxa"/>
          </w:tcPr>
          <w:p w14:paraId="5DB20B03">
            <w:pPr>
              <w:pStyle w:val="30"/>
              <w:widowControl w:val="0"/>
              <w:ind w:firstLine="0" w:firstLineChars="0"/>
              <w:rPr>
                <w:rFonts w:hAnsi="Calibri"/>
              </w:rPr>
            </w:pPr>
            <w:r>
              <w:rPr>
                <w:rFonts w:hint="eastAsia" w:hAnsi="Calibri"/>
              </w:rPr>
              <w:t>管理单位</w:t>
            </w:r>
          </w:p>
        </w:tc>
        <w:tc>
          <w:tcPr>
            <w:tcW w:w="2585" w:type="dxa"/>
          </w:tcPr>
          <w:p w14:paraId="125D5872">
            <w:pPr>
              <w:pStyle w:val="30"/>
              <w:widowControl w:val="0"/>
              <w:ind w:firstLine="0" w:firstLineChars="0"/>
              <w:rPr>
                <w:rFonts w:hAnsi="Calibri"/>
              </w:rPr>
            </w:pPr>
            <w:r>
              <w:rPr>
                <w:rFonts w:hint="eastAsia" w:hAnsi="Calibri"/>
              </w:rPr>
              <w:t>字符型</w:t>
            </w:r>
          </w:p>
        </w:tc>
        <w:tc>
          <w:tcPr>
            <w:tcW w:w="2943" w:type="dxa"/>
          </w:tcPr>
          <w:p w14:paraId="2216C58A">
            <w:pPr>
              <w:pStyle w:val="30"/>
              <w:widowControl w:val="0"/>
              <w:ind w:firstLine="0" w:firstLineChars="0"/>
              <w:rPr>
                <w:rFonts w:hAnsi="Calibri"/>
              </w:rPr>
            </w:pPr>
            <w:r>
              <w:rPr>
                <w:rFonts w:hint="eastAsia" w:hAnsi="Calibri"/>
              </w:rPr>
              <w:t>/</w:t>
            </w:r>
          </w:p>
        </w:tc>
      </w:tr>
      <w:tr w14:paraId="0ECC7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7943F91B">
            <w:pPr>
              <w:pStyle w:val="30"/>
              <w:widowControl w:val="0"/>
              <w:ind w:firstLine="0" w:firstLineChars="0"/>
              <w:jc w:val="center"/>
              <w:rPr>
                <w:rFonts w:hAnsi="Calibri"/>
              </w:rPr>
            </w:pPr>
            <w:r>
              <w:rPr>
                <w:rFonts w:hint="eastAsia" w:hAnsi="Calibri"/>
              </w:rPr>
              <w:t>10</w:t>
            </w:r>
          </w:p>
        </w:tc>
        <w:tc>
          <w:tcPr>
            <w:tcW w:w="3537" w:type="dxa"/>
          </w:tcPr>
          <w:p w14:paraId="3FB88CA0">
            <w:pPr>
              <w:pStyle w:val="30"/>
              <w:widowControl w:val="0"/>
              <w:ind w:firstLine="0" w:firstLineChars="0"/>
              <w:rPr>
                <w:rFonts w:hAnsi="Calibri"/>
              </w:rPr>
            </w:pPr>
            <w:r>
              <w:rPr>
                <w:rFonts w:hint="eastAsia" w:hAnsi="Calibri"/>
              </w:rPr>
              <w:t>建站时间</w:t>
            </w:r>
          </w:p>
        </w:tc>
        <w:tc>
          <w:tcPr>
            <w:tcW w:w="2585" w:type="dxa"/>
          </w:tcPr>
          <w:p w14:paraId="25F7ADDE">
            <w:pPr>
              <w:pStyle w:val="30"/>
              <w:widowControl w:val="0"/>
              <w:ind w:firstLine="0" w:firstLineChars="0"/>
              <w:rPr>
                <w:rFonts w:hAnsi="Calibri"/>
              </w:rPr>
            </w:pPr>
            <w:r>
              <w:rPr>
                <w:rFonts w:hint="eastAsia" w:hAnsi="Calibri"/>
              </w:rPr>
              <w:t>时间类型</w:t>
            </w:r>
          </w:p>
        </w:tc>
        <w:tc>
          <w:tcPr>
            <w:tcW w:w="2943" w:type="dxa"/>
          </w:tcPr>
          <w:p w14:paraId="29D5EC06">
            <w:pPr>
              <w:pStyle w:val="30"/>
              <w:widowControl w:val="0"/>
              <w:ind w:firstLine="0" w:firstLineChars="0"/>
              <w:rPr>
                <w:rFonts w:hAnsi="Calibri"/>
              </w:rPr>
            </w:pPr>
            <w:r>
              <w:rPr>
                <w:rFonts w:hint="eastAsia" w:hAnsi="Calibri"/>
              </w:rPr>
              <w:t>/</w:t>
            </w:r>
          </w:p>
        </w:tc>
      </w:tr>
    </w:tbl>
    <w:p w14:paraId="72EA27A6">
      <w:pPr>
        <w:pStyle w:val="30"/>
        <w:ind w:firstLine="0" w:firstLineChars="0"/>
      </w:pPr>
    </w:p>
    <w:p w14:paraId="1C000D76">
      <w:pPr>
        <w:pStyle w:val="30"/>
        <w:ind w:firstLine="0" w:firstLineChars="0"/>
        <w:outlineLvl w:val="2"/>
      </w:pPr>
      <w:r>
        <w:rPr>
          <w:rFonts w:hint="eastAsia"/>
        </w:rPr>
        <w:t>5.1.2 监测数据应包含水位监测数据、流量监测数据、雨量监测数据、土壤墒情监测数据、闸门工情监测数据、泵站工情监测数据、气象监测数据、射频摄像监测数据和工程安全监测数据。</w:t>
      </w:r>
    </w:p>
    <w:p w14:paraId="49111F8A">
      <w:pPr>
        <w:pStyle w:val="30"/>
        <w:ind w:firstLine="0" w:firstLineChars="0"/>
        <w:outlineLvl w:val="3"/>
      </w:pPr>
      <w:r>
        <w:rPr>
          <w:rFonts w:hint="eastAsia"/>
        </w:rPr>
        <w:t>5.1.2.1 水位监测数据</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3520"/>
        <w:gridCol w:w="2521"/>
        <w:gridCol w:w="3024"/>
      </w:tblGrid>
      <w:tr w14:paraId="56758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0F3C966">
            <w:pPr>
              <w:pStyle w:val="30"/>
              <w:widowControl w:val="0"/>
              <w:ind w:firstLine="0" w:firstLineChars="0"/>
              <w:jc w:val="center"/>
              <w:rPr>
                <w:rFonts w:hAnsi="Calibri"/>
              </w:rPr>
            </w:pPr>
            <w:r>
              <w:rPr>
                <w:rFonts w:hint="eastAsia" w:hAnsi="Calibri"/>
              </w:rPr>
              <w:t>序号</w:t>
            </w:r>
          </w:p>
        </w:tc>
        <w:tc>
          <w:tcPr>
            <w:tcW w:w="3520" w:type="dxa"/>
          </w:tcPr>
          <w:p w14:paraId="138226D9">
            <w:pPr>
              <w:pStyle w:val="30"/>
              <w:widowControl w:val="0"/>
              <w:ind w:firstLine="0" w:firstLineChars="0"/>
              <w:rPr>
                <w:rFonts w:hAnsi="Calibri"/>
              </w:rPr>
            </w:pPr>
            <w:r>
              <w:rPr>
                <w:rFonts w:hint="eastAsia" w:hAnsi="Calibri"/>
              </w:rPr>
              <w:t>数据项</w:t>
            </w:r>
          </w:p>
        </w:tc>
        <w:tc>
          <w:tcPr>
            <w:tcW w:w="2521" w:type="dxa"/>
          </w:tcPr>
          <w:p w14:paraId="03190FAE">
            <w:pPr>
              <w:pStyle w:val="30"/>
              <w:widowControl w:val="0"/>
              <w:ind w:firstLine="0" w:firstLineChars="0"/>
              <w:rPr>
                <w:rFonts w:hAnsi="Calibri"/>
              </w:rPr>
            </w:pPr>
            <w:r>
              <w:rPr>
                <w:rFonts w:hint="eastAsia" w:hAnsi="Calibri"/>
              </w:rPr>
              <w:t>数据类型</w:t>
            </w:r>
          </w:p>
        </w:tc>
        <w:tc>
          <w:tcPr>
            <w:tcW w:w="3024" w:type="dxa"/>
          </w:tcPr>
          <w:p w14:paraId="737B2634">
            <w:pPr>
              <w:pStyle w:val="30"/>
              <w:widowControl w:val="0"/>
              <w:ind w:firstLine="0" w:firstLineChars="0"/>
              <w:rPr>
                <w:rFonts w:hAnsi="Calibri"/>
              </w:rPr>
            </w:pPr>
            <w:r>
              <w:rPr>
                <w:rFonts w:hint="eastAsia" w:hAnsi="Calibri"/>
              </w:rPr>
              <w:t>备注</w:t>
            </w:r>
          </w:p>
        </w:tc>
      </w:tr>
      <w:tr w14:paraId="429AA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75F85390">
            <w:pPr>
              <w:pStyle w:val="30"/>
              <w:widowControl w:val="0"/>
              <w:ind w:firstLine="0" w:firstLineChars="0"/>
              <w:jc w:val="center"/>
              <w:rPr>
                <w:rFonts w:hAnsi="Calibri"/>
              </w:rPr>
            </w:pPr>
            <w:r>
              <w:rPr>
                <w:rFonts w:hint="eastAsia" w:hAnsi="Calibri"/>
              </w:rPr>
              <w:t>1</w:t>
            </w:r>
          </w:p>
        </w:tc>
        <w:tc>
          <w:tcPr>
            <w:tcW w:w="3520" w:type="dxa"/>
          </w:tcPr>
          <w:p w14:paraId="52AABF7C">
            <w:pPr>
              <w:pStyle w:val="30"/>
              <w:widowControl w:val="0"/>
              <w:ind w:firstLine="0" w:firstLineChars="0"/>
              <w:rPr>
                <w:rFonts w:hAnsi="Calibri"/>
              </w:rPr>
            </w:pPr>
            <w:r>
              <w:rPr>
                <w:rFonts w:hint="eastAsia" w:hAnsi="Calibri"/>
              </w:rPr>
              <w:t>站点编号</w:t>
            </w:r>
          </w:p>
        </w:tc>
        <w:tc>
          <w:tcPr>
            <w:tcW w:w="2521" w:type="dxa"/>
          </w:tcPr>
          <w:p w14:paraId="7B80E1C4">
            <w:pPr>
              <w:pStyle w:val="30"/>
              <w:widowControl w:val="0"/>
              <w:ind w:firstLine="0" w:firstLineChars="0"/>
              <w:rPr>
                <w:rFonts w:hAnsi="Calibri"/>
              </w:rPr>
            </w:pPr>
            <w:r>
              <w:rPr>
                <w:rFonts w:hint="eastAsia" w:hAnsi="Calibri"/>
              </w:rPr>
              <w:t>字符型</w:t>
            </w:r>
          </w:p>
        </w:tc>
        <w:tc>
          <w:tcPr>
            <w:tcW w:w="3024" w:type="dxa"/>
          </w:tcPr>
          <w:p w14:paraId="1A6227B9">
            <w:pPr>
              <w:pStyle w:val="30"/>
              <w:widowControl w:val="0"/>
              <w:ind w:firstLine="0" w:firstLineChars="0"/>
              <w:rPr>
                <w:rFonts w:hAnsi="Calibri"/>
              </w:rPr>
            </w:pPr>
            <w:r>
              <w:rPr>
                <w:rFonts w:hint="eastAsia" w:hAnsi="Calibri"/>
              </w:rPr>
              <w:t>应符合SL/T 213标准</w:t>
            </w:r>
          </w:p>
        </w:tc>
      </w:tr>
      <w:tr w14:paraId="428E2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40FBD7C3">
            <w:pPr>
              <w:pStyle w:val="30"/>
              <w:widowControl w:val="0"/>
              <w:ind w:firstLine="0" w:firstLineChars="0"/>
              <w:jc w:val="center"/>
              <w:rPr>
                <w:rFonts w:hAnsi="Calibri"/>
              </w:rPr>
            </w:pPr>
            <w:r>
              <w:rPr>
                <w:rFonts w:hint="eastAsia" w:hAnsi="Calibri"/>
              </w:rPr>
              <w:t>2</w:t>
            </w:r>
          </w:p>
        </w:tc>
        <w:tc>
          <w:tcPr>
            <w:tcW w:w="3520" w:type="dxa"/>
          </w:tcPr>
          <w:p w14:paraId="18912C08">
            <w:pPr>
              <w:pStyle w:val="30"/>
              <w:widowControl w:val="0"/>
              <w:ind w:firstLine="0" w:firstLineChars="0"/>
              <w:rPr>
                <w:rFonts w:hAnsi="Calibri"/>
              </w:rPr>
            </w:pPr>
            <w:r>
              <w:rPr>
                <w:rFonts w:hint="eastAsia" w:hAnsi="Calibri"/>
              </w:rPr>
              <w:t>站点名称</w:t>
            </w:r>
          </w:p>
        </w:tc>
        <w:tc>
          <w:tcPr>
            <w:tcW w:w="2521" w:type="dxa"/>
          </w:tcPr>
          <w:p w14:paraId="145300BB">
            <w:pPr>
              <w:pStyle w:val="30"/>
              <w:widowControl w:val="0"/>
              <w:ind w:firstLine="0" w:firstLineChars="0"/>
              <w:rPr>
                <w:rFonts w:hAnsi="Calibri"/>
              </w:rPr>
            </w:pPr>
            <w:r>
              <w:rPr>
                <w:rFonts w:hint="eastAsia" w:hAnsi="Calibri"/>
              </w:rPr>
              <w:t>字符型</w:t>
            </w:r>
          </w:p>
        </w:tc>
        <w:tc>
          <w:tcPr>
            <w:tcW w:w="3024" w:type="dxa"/>
          </w:tcPr>
          <w:p w14:paraId="4F4FC6E5">
            <w:pPr>
              <w:pStyle w:val="30"/>
              <w:widowControl w:val="0"/>
              <w:ind w:firstLine="0" w:firstLineChars="0"/>
              <w:rPr>
                <w:rFonts w:hAnsi="Calibri"/>
              </w:rPr>
            </w:pPr>
            <w:r>
              <w:rPr>
                <w:rFonts w:hint="eastAsia" w:hAnsi="Calibri"/>
              </w:rPr>
              <w:t>/</w:t>
            </w:r>
          </w:p>
        </w:tc>
      </w:tr>
      <w:tr w14:paraId="3B658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75" w:type="dxa"/>
          </w:tcPr>
          <w:p w14:paraId="632919A2">
            <w:pPr>
              <w:pStyle w:val="30"/>
              <w:widowControl w:val="0"/>
              <w:ind w:firstLine="0" w:firstLineChars="0"/>
              <w:jc w:val="center"/>
              <w:rPr>
                <w:rFonts w:hAnsi="Calibri"/>
              </w:rPr>
            </w:pPr>
            <w:r>
              <w:rPr>
                <w:rFonts w:hint="eastAsia" w:hAnsi="Calibri"/>
              </w:rPr>
              <w:t>3</w:t>
            </w:r>
          </w:p>
        </w:tc>
        <w:tc>
          <w:tcPr>
            <w:tcW w:w="3520" w:type="dxa"/>
          </w:tcPr>
          <w:p w14:paraId="3AC94726">
            <w:pPr>
              <w:pStyle w:val="30"/>
              <w:widowControl w:val="0"/>
              <w:ind w:firstLine="0" w:firstLineChars="0"/>
              <w:rPr>
                <w:rFonts w:hAnsi="Calibri"/>
              </w:rPr>
            </w:pPr>
            <w:r>
              <w:rPr>
                <w:rFonts w:hint="eastAsia" w:hAnsi="Calibri"/>
              </w:rPr>
              <w:t>水位</w:t>
            </w:r>
          </w:p>
        </w:tc>
        <w:tc>
          <w:tcPr>
            <w:tcW w:w="2521" w:type="dxa"/>
          </w:tcPr>
          <w:p w14:paraId="56BB5AD7">
            <w:pPr>
              <w:pStyle w:val="30"/>
              <w:widowControl w:val="0"/>
              <w:ind w:firstLine="0" w:firstLineChars="0"/>
              <w:rPr>
                <w:rFonts w:hAnsi="Calibri"/>
              </w:rPr>
            </w:pPr>
            <w:r>
              <w:rPr>
                <w:rFonts w:hint="eastAsia" w:hAnsi="Calibri"/>
              </w:rPr>
              <w:t>双精度浮点型</w:t>
            </w:r>
          </w:p>
        </w:tc>
        <w:tc>
          <w:tcPr>
            <w:tcW w:w="3024" w:type="dxa"/>
          </w:tcPr>
          <w:p w14:paraId="6C98C25E">
            <w:pPr>
              <w:pStyle w:val="30"/>
              <w:widowControl w:val="0"/>
              <w:ind w:firstLine="0" w:firstLineChars="0"/>
              <w:rPr>
                <w:rFonts w:hAnsi="Calibri"/>
              </w:rPr>
            </w:pPr>
            <w:r>
              <w:rPr>
                <w:rFonts w:hint="eastAsia" w:hAnsi="Calibri"/>
              </w:rPr>
              <w:t>单位：m</w:t>
            </w:r>
          </w:p>
        </w:tc>
      </w:tr>
      <w:tr w14:paraId="7899D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42376041">
            <w:pPr>
              <w:pStyle w:val="30"/>
              <w:widowControl w:val="0"/>
              <w:ind w:firstLine="0" w:firstLineChars="0"/>
              <w:jc w:val="center"/>
              <w:rPr>
                <w:rFonts w:hAnsi="Calibri"/>
              </w:rPr>
            </w:pPr>
            <w:r>
              <w:rPr>
                <w:rFonts w:hint="eastAsia" w:hAnsi="Calibri"/>
              </w:rPr>
              <w:t>4</w:t>
            </w:r>
          </w:p>
        </w:tc>
        <w:tc>
          <w:tcPr>
            <w:tcW w:w="3520" w:type="dxa"/>
          </w:tcPr>
          <w:p w14:paraId="61746AF0">
            <w:pPr>
              <w:pStyle w:val="30"/>
              <w:widowControl w:val="0"/>
              <w:ind w:firstLine="0" w:firstLineChars="0"/>
              <w:rPr>
                <w:rFonts w:hAnsi="Calibri"/>
              </w:rPr>
            </w:pPr>
            <w:r>
              <w:rPr>
                <w:rFonts w:hint="eastAsia" w:hAnsi="Calibri"/>
              </w:rPr>
              <w:t>时间</w:t>
            </w:r>
          </w:p>
        </w:tc>
        <w:tc>
          <w:tcPr>
            <w:tcW w:w="2521" w:type="dxa"/>
          </w:tcPr>
          <w:p w14:paraId="4A376469">
            <w:pPr>
              <w:pStyle w:val="30"/>
              <w:widowControl w:val="0"/>
              <w:ind w:firstLine="0" w:firstLineChars="0"/>
              <w:rPr>
                <w:rFonts w:hAnsi="Calibri"/>
              </w:rPr>
            </w:pPr>
            <w:r>
              <w:rPr>
                <w:rFonts w:hint="eastAsia" w:hAnsi="Calibri"/>
              </w:rPr>
              <w:t>时间类型</w:t>
            </w:r>
          </w:p>
        </w:tc>
        <w:tc>
          <w:tcPr>
            <w:tcW w:w="3024" w:type="dxa"/>
          </w:tcPr>
          <w:p w14:paraId="4A13E736">
            <w:pPr>
              <w:pStyle w:val="30"/>
              <w:widowControl w:val="0"/>
              <w:ind w:firstLine="0" w:firstLineChars="0"/>
              <w:rPr>
                <w:rFonts w:hAnsi="Calibri"/>
              </w:rPr>
            </w:pPr>
            <w:r>
              <w:rPr>
                <w:rFonts w:hint="eastAsia" w:hAnsi="Calibri"/>
              </w:rPr>
              <w:t>ISO 8601格式</w:t>
            </w:r>
          </w:p>
        </w:tc>
      </w:tr>
      <w:tr w14:paraId="2BCDD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420D01C7">
            <w:pPr>
              <w:pStyle w:val="30"/>
              <w:widowControl w:val="0"/>
              <w:ind w:firstLine="0" w:firstLineChars="0"/>
              <w:jc w:val="center"/>
              <w:rPr>
                <w:rFonts w:hAnsi="Calibri"/>
              </w:rPr>
            </w:pPr>
            <w:r>
              <w:rPr>
                <w:rFonts w:hint="eastAsia" w:hAnsi="Calibri"/>
              </w:rPr>
              <w:t>5</w:t>
            </w:r>
          </w:p>
        </w:tc>
        <w:tc>
          <w:tcPr>
            <w:tcW w:w="3520" w:type="dxa"/>
          </w:tcPr>
          <w:p w14:paraId="080A1606">
            <w:pPr>
              <w:pStyle w:val="30"/>
              <w:widowControl w:val="0"/>
              <w:ind w:firstLine="0" w:firstLineChars="0"/>
              <w:rPr>
                <w:rFonts w:hAnsi="Calibri"/>
              </w:rPr>
            </w:pPr>
            <w:r>
              <w:rPr>
                <w:rFonts w:hint="eastAsia" w:hAnsi="Calibri"/>
              </w:rPr>
              <w:t>设备编号</w:t>
            </w:r>
          </w:p>
        </w:tc>
        <w:tc>
          <w:tcPr>
            <w:tcW w:w="2521" w:type="dxa"/>
          </w:tcPr>
          <w:p w14:paraId="05FB98C9">
            <w:pPr>
              <w:pStyle w:val="30"/>
              <w:widowControl w:val="0"/>
              <w:ind w:firstLine="0" w:firstLineChars="0"/>
              <w:rPr>
                <w:rFonts w:hAnsi="Calibri"/>
              </w:rPr>
            </w:pPr>
            <w:r>
              <w:rPr>
                <w:rFonts w:hint="eastAsia" w:hAnsi="Calibri"/>
              </w:rPr>
              <w:t>字符型</w:t>
            </w:r>
          </w:p>
        </w:tc>
        <w:tc>
          <w:tcPr>
            <w:tcW w:w="3024" w:type="dxa"/>
          </w:tcPr>
          <w:p w14:paraId="2020F7C4">
            <w:pPr>
              <w:pStyle w:val="30"/>
              <w:widowControl w:val="0"/>
              <w:ind w:firstLine="0" w:firstLineChars="0"/>
              <w:rPr>
                <w:rFonts w:hAnsi="Calibri"/>
              </w:rPr>
            </w:pPr>
            <w:r>
              <w:rPr>
                <w:rFonts w:hint="eastAsia" w:hAnsi="Calibri"/>
              </w:rPr>
              <w:t>传感器唯一标识</w:t>
            </w:r>
          </w:p>
        </w:tc>
      </w:tr>
    </w:tbl>
    <w:p w14:paraId="138324ED">
      <w:pPr>
        <w:pStyle w:val="30"/>
        <w:ind w:firstLine="0" w:firstLineChars="0"/>
      </w:pPr>
    </w:p>
    <w:p w14:paraId="292C5564">
      <w:pPr>
        <w:pStyle w:val="30"/>
        <w:ind w:firstLine="0" w:firstLineChars="0"/>
        <w:outlineLvl w:val="3"/>
      </w:pPr>
      <w:r>
        <w:rPr>
          <w:rFonts w:hint="eastAsia"/>
        </w:rPr>
        <w:t>5.1.2.2 流量监测数据</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3528"/>
        <w:gridCol w:w="2529"/>
        <w:gridCol w:w="3008"/>
      </w:tblGrid>
      <w:tr w14:paraId="401C1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4D4A722">
            <w:pPr>
              <w:pStyle w:val="30"/>
              <w:widowControl w:val="0"/>
              <w:ind w:firstLine="0" w:firstLineChars="0"/>
              <w:jc w:val="center"/>
              <w:rPr>
                <w:rFonts w:hAnsi="Calibri"/>
              </w:rPr>
            </w:pPr>
            <w:r>
              <w:rPr>
                <w:rFonts w:hint="eastAsia" w:hAnsi="Calibri"/>
              </w:rPr>
              <w:t>序号</w:t>
            </w:r>
          </w:p>
        </w:tc>
        <w:tc>
          <w:tcPr>
            <w:tcW w:w="3528" w:type="dxa"/>
          </w:tcPr>
          <w:p w14:paraId="0D1C99F9">
            <w:pPr>
              <w:pStyle w:val="30"/>
              <w:widowControl w:val="0"/>
              <w:ind w:firstLine="0" w:firstLineChars="0"/>
              <w:rPr>
                <w:rFonts w:hAnsi="Calibri"/>
              </w:rPr>
            </w:pPr>
            <w:r>
              <w:rPr>
                <w:rFonts w:hint="eastAsia" w:hAnsi="Calibri"/>
              </w:rPr>
              <w:t>数据项</w:t>
            </w:r>
          </w:p>
        </w:tc>
        <w:tc>
          <w:tcPr>
            <w:tcW w:w="2529" w:type="dxa"/>
          </w:tcPr>
          <w:p w14:paraId="1D4B9809">
            <w:pPr>
              <w:pStyle w:val="30"/>
              <w:widowControl w:val="0"/>
              <w:ind w:firstLine="0" w:firstLineChars="0"/>
              <w:rPr>
                <w:rFonts w:hAnsi="Calibri"/>
              </w:rPr>
            </w:pPr>
            <w:r>
              <w:rPr>
                <w:rFonts w:hint="eastAsia" w:hAnsi="Calibri"/>
              </w:rPr>
              <w:t>数据类型</w:t>
            </w:r>
          </w:p>
        </w:tc>
        <w:tc>
          <w:tcPr>
            <w:tcW w:w="3008" w:type="dxa"/>
          </w:tcPr>
          <w:p w14:paraId="78145C0B">
            <w:pPr>
              <w:pStyle w:val="30"/>
              <w:widowControl w:val="0"/>
              <w:ind w:firstLine="0" w:firstLineChars="0"/>
              <w:rPr>
                <w:rFonts w:hAnsi="Calibri"/>
              </w:rPr>
            </w:pPr>
            <w:r>
              <w:rPr>
                <w:rFonts w:hint="eastAsia" w:hAnsi="Calibri"/>
              </w:rPr>
              <w:t>备注</w:t>
            </w:r>
          </w:p>
        </w:tc>
      </w:tr>
      <w:tr w14:paraId="55BA3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118B2DEA">
            <w:pPr>
              <w:pStyle w:val="30"/>
              <w:widowControl w:val="0"/>
              <w:ind w:firstLine="0" w:firstLineChars="0"/>
              <w:jc w:val="center"/>
              <w:rPr>
                <w:rFonts w:hAnsi="Calibri"/>
              </w:rPr>
            </w:pPr>
            <w:r>
              <w:rPr>
                <w:rFonts w:hint="eastAsia" w:hAnsi="Calibri"/>
              </w:rPr>
              <w:t>1</w:t>
            </w:r>
          </w:p>
        </w:tc>
        <w:tc>
          <w:tcPr>
            <w:tcW w:w="3528" w:type="dxa"/>
          </w:tcPr>
          <w:p w14:paraId="236D1A44">
            <w:pPr>
              <w:pStyle w:val="30"/>
              <w:widowControl w:val="0"/>
              <w:ind w:firstLine="0" w:firstLineChars="0"/>
              <w:rPr>
                <w:rFonts w:hAnsi="Calibri"/>
              </w:rPr>
            </w:pPr>
            <w:r>
              <w:rPr>
                <w:rFonts w:hint="eastAsia" w:hAnsi="Calibri"/>
              </w:rPr>
              <w:t>站点编号</w:t>
            </w:r>
          </w:p>
        </w:tc>
        <w:tc>
          <w:tcPr>
            <w:tcW w:w="2529" w:type="dxa"/>
          </w:tcPr>
          <w:p w14:paraId="2B955548">
            <w:pPr>
              <w:pStyle w:val="30"/>
              <w:widowControl w:val="0"/>
              <w:ind w:firstLine="0" w:firstLineChars="0"/>
              <w:rPr>
                <w:rFonts w:hAnsi="Calibri"/>
              </w:rPr>
            </w:pPr>
            <w:r>
              <w:rPr>
                <w:rFonts w:hint="eastAsia" w:hAnsi="Calibri"/>
              </w:rPr>
              <w:t>字符型</w:t>
            </w:r>
          </w:p>
        </w:tc>
        <w:tc>
          <w:tcPr>
            <w:tcW w:w="3008" w:type="dxa"/>
          </w:tcPr>
          <w:p w14:paraId="1AF575F0">
            <w:pPr>
              <w:pStyle w:val="30"/>
              <w:widowControl w:val="0"/>
              <w:ind w:firstLine="0" w:firstLineChars="0"/>
              <w:rPr>
                <w:rFonts w:hAnsi="Calibri"/>
              </w:rPr>
            </w:pPr>
            <w:r>
              <w:rPr>
                <w:rFonts w:hint="eastAsia" w:hAnsi="Calibri"/>
              </w:rPr>
              <w:t>应符合SL/T 213标准</w:t>
            </w:r>
          </w:p>
        </w:tc>
      </w:tr>
      <w:tr w14:paraId="730C5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63C21810">
            <w:pPr>
              <w:pStyle w:val="30"/>
              <w:widowControl w:val="0"/>
              <w:ind w:firstLine="0" w:firstLineChars="0"/>
              <w:jc w:val="center"/>
              <w:rPr>
                <w:rFonts w:hAnsi="Calibri"/>
              </w:rPr>
            </w:pPr>
            <w:r>
              <w:rPr>
                <w:rFonts w:hint="eastAsia" w:hAnsi="Calibri"/>
              </w:rPr>
              <w:t>2</w:t>
            </w:r>
          </w:p>
        </w:tc>
        <w:tc>
          <w:tcPr>
            <w:tcW w:w="3528" w:type="dxa"/>
          </w:tcPr>
          <w:p w14:paraId="282213D4">
            <w:pPr>
              <w:pStyle w:val="30"/>
              <w:widowControl w:val="0"/>
              <w:ind w:firstLine="0" w:firstLineChars="0"/>
              <w:rPr>
                <w:rFonts w:hAnsi="Calibri"/>
              </w:rPr>
            </w:pPr>
            <w:r>
              <w:rPr>
                <w:rFonts w:hint="eastAsia" w:hAnsi="Calibri"/>
              </w:rPr>
              <w:t>站点名称</w:t>
            </w:r>
          </w:p>
        </w:tc>
        <w:tc>
          <w:tcPr>
            <w:tcW w:w="2529" w:type="dxa"/>
          </w:tcPr>
          <w:p w14:paraId="3E5F62B7">
            <w:pPr>
              <w:pStyle w:val="30"/>
              <w:widowControl w:val="0"/>
              <w:ind w:firstLine="0" w:firstLineChars="0"/>
              <w:rPr>
                <w:rFonts w:hAnsi="Calibri"/>
              </w:rPr>
            </w:pPr>
            <w:r>
              <w:rPr>
                <w:rFonts w:hint="eastAsia" w:hAnsi="Calibri"/>
              </w:rPr>
              <w:t>字符型</w:t>
            </w:r>
          </w:p>
        </w:tc>
        <w:tc>
          <w:tcPr>
            <w:tcW w:w="3008" w:type="dxa"/>
          </w:tcPr>
          <w:p w14:paraId="6C5AD0E2">
            <w:pPr>
              <w:pStyle w:val="30"/>
              <w:widowControl w:val="0"/>
              <w:ind w:firstLine="0" w:firstLineChars="0"/>
              <w:rPr>
                <w:rFonts w:hAnsi="Calibri"/>
              </w:rPr>
            </w:pPr>
            <w:r>
              <w:rPr>
                <w:rFonts w:hint="eastAsia" w:hAnsi="Calibri"/>
              </w:rPr>
              <w:t>/</w:t>
            </w:r>
          </w:p>
        </w:tc>
      </w:tr>
      <w:tr w14:paraId="7229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B5001C8">
            <w:pPr>
              <w:pStyle w:val="30"/>
              <w:widowControl w:val="0"/>
              <w:ind w:firstLine="0" w:firstLineChars="0"/>
              <w:jc w:val="center"/>
              <w:rPr>
                <w:rFonts w:hAnsi="Calibri"/>
              </w:rPr>
            </w:pPr>
            <w:r>
              <w:rPr>
                <w:rFonts w:hint="eastAsia" w:hAnsi="Calibri"/>
              </w:rPr>
              <w:t>3</w:t>
            </w:r>
          </w:p>
        </w:tc>
        <w:tc>
          <w:tcPr>
            <w:tcW w:w="3528" w:type="dxa"/>
          </w:tcPr>
          <w:p w14:paraId="07612383">
            <w:pPr>
              <w:pStyle w:val="30"/>
              <w:widowControl w:val="0"/>
              <w:ind w:firstLine="0" w:firstLineChars="0"/>
              <w:rPr>
                <w:rFonts w:hAnsi="Calibri"/>
              </w:rPr>
            </w:pPr>
            <w:r>
              <w:rPr>
                <w:rFonts w:hint="eastAsia" w:hAnsi="Calibri"/>
              </w:rPr>
              <w:t>流量</w:t>
            </w:r>
          </w:p>
        </w:tc>
        <w:tc>
          <w:tcPr>
            <w:tcW w:w="2529" w:type="dxa"/>
          </w:tcPr>
          <w:p w14:paraId="349C0180">
            <w:pPr>
              <w:pStyle w:val="30"/>
              <w:widowControl w:val="0"/>
              <w:ind w:firstLine="0" w:firstLineChars="0"/>
              <w:rPr>
                <w:rFonts w:hAnsi="Calibri"/>
              </w:rPr>
            </w:pPr>
            <w:r>
              <w:rPr>
                <w:rFonts w:hint="eastAsia" w:hAnsi="Calibri"/>
              </w:rPr>
              <w:t>双精度浮点型</w:t>
            </w:r>
          </w:p>
        </w:tc>
        <w:tc>
          <w:tcPr>
            <w:tcW w:w="3008" w:type="dxa"/>
          </w:tcPr>
          <w:p w14:paraId="5FF26C15">
            <w:pPr>
              <w:pStyle w:val="30"/>
              <w:widowControl w:val="0"/>
              <w:ind w:firstLine="0" w:firstLineChars="0"/>
              <w:rPr>
                <w:rFonts w:hAnsi="Calibri"/>
              </w:rPr>
            </w:pPr>
            <w:r>
              <w:rPr>
                <w:rFonts w:hint="eastAsia" w:hAnsi="Calibri"/>
              </w:rPr>
              <w:t>单位：m³/s</w:t>
            </w:r>
          </w:p>
        </w:tc>
      </w:tr>
      <w:tr w14:paraId="3FA07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3A19358">
            <w:pPr>
              <w:pStyle w:val="30"/>
              <w:widowControl w:val="0"/>
              <w:ind w:firstLine="0" w:firstLineChars="0"/>
              <w:jc w:val="center"/>
              <w:rPr>
                <w:rFonts w:hAnsi="Calibri"/>
              </w:rPr>
            </w:pPr>
            <w:r>
              <w:rPr>
                <w:rFonts w:hint="eastAsia" w:hAnsi="Calibri"/>
              </w:rPr>
              <w:t>4</w:t>
            </w:r>
          </w:p>
        </w:tc>
        <w:tc>
          <w:tcPr>
            <w:tcW w:w="3528" w:type="dxa"/>
          </w:tcPr>
          <w:p w14:paraId="589E609F">
            <w:pPr>
              <w:pStyle w:val="30"/>
              <w:widowControl w:val="0"/>
              <w:ind w:firstLine="0" w:firstLineChars="0"/>
              <w:rPr>
                <w:rFonts w:hAnsi="Calibri"/>
              </w:rPr>
            </w:pPr>
            <w:r>
              <w:rPr>
                <w:rFonts w:hint="eastAsia" w:hAnsi="Calibri"/>
              </w:rPr>
              <w:t>时间</w:t>
            </w:r>
          </w:p>
        </w:tc>
        <w:tc>
          <w:tcPr>
            <w:tcW w:w="2529" w:type="dxa"/>
          </w:tcPr>
          <w:p w14:paraId="4EEDA2CE">
            <w:pPr>
              <w:pStyle w:val="30"/>
              <w:widowControl w:val="0"/>
              <w:ind w:firstLine="0" w:firstLineChars="0"/>
              <w:rPr>
                <w:rFonts w:hAnsi="Calibri"/>
              </w:rPr>
            </w:pPr>
            <w:r>
              <w:rPr>
                <w:rFonts w:hint="eastAsia" w:hAnsi="Calibri"/>
              </w:rPr>
              <w:t>时间类型</w:t>
            </w:r>
          </w:p>
        </w:tc>
        <w:tc>
          <w:tcPr>
            <w:tcW w:w="3008" w:type="dxa"/>
          </w:tcPr>
          <w:p w14:paraId="0D8B9A05">
            <w:pPr>
              <w:pStyle w:val="30"/>
              <w:widowControl w:val="0"/>
              <w:ind w:firstLine="0" w:firstLineChars="0"/>
              <w:rPr>
                <w:rFonts w:hAnsi="Calibri"/>
              </w:rPr>
            </w:pPr>
            <w:r>
              <w:rPr>
                <w:rFonts w:hint="eastAsia" w:hAnsi="Calibri"/>
              </w:rPr>
              <w:t>ISO 8601格式</w:t>
            </w:r>
          </w:p>
        </w:tc>
      </w:tr>
      <w:tr w14:paraId="13737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0ABBF8FF">
            <w:pPr>
              <w:pStyle w:val="30"/>
              <w:widowControl w:val="0"/>
              <w:ind w:firstLine="0" w:firstLineChars="0"/>
              <w:jc w:val="center"/>
              <w:rPr>
                <w:rFonts w:hAnsi="Calibri"/>
              </w:rPr>
            </w:pPr>
            <w:r>
              <w:rPr>
                <w:rFonts w:hint="eastAsia" w:hAnsi="Calibri"/>
              </w:rPr>
              <w:t>5</w:t>
            </w:r>
          </w:p>
        </w:tc>
        <w:tc>
          <w:tcPr>
            <w:tcW w:w="3528" w:type="dxa"/>
          </w:tcPr>
          <w:p w14:paraId="684BF4D9">
            <w:pPr>
              <w:jc w:val="left"/>
              <w:rPr>
                <w:rFonts w:hint="eastAsia" w:ascii="Calibri" w:hAnsi="宋体" w:cs="宋体"/>
                <w:kern w:val="0"/>
                <w:szCs w:val="32"/>
                <w:lang w:bidi="ar"/>
              </w:rPr>
            </w:pPr>
            <w:r>
              <w:rPr>
                <w:rFonts w:hint="eastAsia" w:ascii="Calibri" w:hAnsi="宋体" w:cs="宋体"/>
                <w:szCs w:val="32"/>
                <w:lang w:bidi="ar"/>
              </w:rPr>
              <w:t>断面平均流速</w:t>
            </w:r>
          </w:p>
        </w:tc>
        <w:tc>
          <w:tcPr>
            <w:tcW w:w="2529" w:type="dxa"/>
          </w:tcPr>
          <w:p w14:paraId="44FD1B19">
            <w:pPr>
              <w:pStyle w:val="30"/>
              <w:widowControl w:val="0"/>
              <w:ind w:firstLine="0" w:firstLineChars="0"/>
              <w:rPr>
                <w:rFonts w:hAnsi="Calibri"/>
              </w:rPr>
            </w:pPr>
            <w:r>
              <w:rPr>
                <w:rFonts w:hint="eastAsia" w:hAnsi="Calibri"/>
              </w:rPr>
              <w:t>双精度浮点型</w:t>
            </w:r>
          </w:p>
        </w:tc>
        <w:tc>
          <w:tcPr>
            <w:tcW w:w="3008" w:type="dxa"/>
          </w:tcPr>
          <w:p w14:paraId="3D0567FF">
            <w:pPr>
              <w:pStyle w:val="30"/>
              <w:widowControl w:val="0"/>
              <w:ind w:firstLine="0" w:firstLineChars="0"/>
              <w:rPr>
                <w:rFonts w:hAnsi="Calibri"/>
              </w:rPr>
            </w:pPr>
            <w:r>
              <w:rPr>
                <w:rFonts w:hint="eastAsia" w:hAnsi="Calibri"/>
              </w:rPr>
              <w:t>单位：m/s</w:t>
            </w:r>
          </w:p>
        </w:tc>
      </w:tr>
      <w:tr w14:paraId="0E7AA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026CB10">
            <w:pPr>
              <w:pStyle w:val="30"/>
              <w:widowControl w:val="0"/>
              <w:ind w:firstLine="0" w:firstLineChars="0"/>
              <w:jc w:val="center"/>
              <w:rPr>
                <w:rFonts w:hAnsi="Calibri"/>
              </w:rPr>
            </w:pPr>
            <w:r>
              <w:rPr>
                <w:rFonts w:hint="eastAsia" w:hAnsi="Calibri"/>
              </w:rPr>
              <w:t>6</w:t>
            </w:r>
          </w:p>
        </w:tc>
        <w:tc>
          <w:tcPr>
            <w:tcW w:w="3528" w:type="dxa"/>
          </w:tcPr>
          <w:p w14:paraId="7B48F369">
            <w:pPr>
              <w:jc w:val="left"/>
              <w:rPr>
                <w:rFonts w:hint="eastAsia" w:ascii="Calibri" w:hAnsi="宋体" w:cs="宋体"/>
                <w:kern w:val="0"/>
                <w:szCs w:val="32"/>
                <w:lang w:bidi="ar"/>
              </w:rPr>
            </w:pPr>
            <w:r>
              <w:rPr>
                <w:rFonts w:hint="eastAsia" w:ascii="Calibri" w:hAnsi="宋体" w:cs="宋体"/>
                <w:szCs w:val="32"/>
                <w:lang w:bidi="ar"/>
              </w:rPr>
              <w:t>断面最大流速</w:t>
            </w:r>
          </w:p>
        </w:tc>
        <w:tc>
          <w:tcPr>
            <w:tcW w:w="2529" w:type="dxa"/>
          </w:tcPr>
          <w:p w14:paraId="38AEF1BD">
            <w:pPr>
              <w:pStyle w:val="30"/>
              <w:widowControl w:val="0"/>
              <w:ind w:firstLine="0" w:firstLineChars="0"/>
              <w:rPr>
                <w:rFonts w:hAnsi="Calibri"/>
              </w:rPr>
            </w:pPr>
            <w:r>
              <w:rPr>
                <w:rFonts w:hint="eastAsia" w:hAnsi="Calibri"/>
              </w:rPr>
              <w:t>双精度浮点型</w:t>
            </w:r>
          </w:p>
        </w:tc>
        <w:tc>
          <w:tcPr>
            <w:tcW w:w="3008" w:type="dxa"/>
          </w:tcPr>
          <w:p w14:paraId="2A7CBD66">
            <w:pPr>
              <w:pStyle w:val="30"/>
              <w:widowControl w:val="0"/>
              <w:ind w:firstLine="0" w:firstLineChars="0"/>
              <w:rPr>
                <w:rFonts w:hAnsi="Calibri"/>
              </w:rPr>
            </w:pPr>
            <w:r>
              <w:rPr>
                <w:rFonts w:hint="eastAsia" w:hAnsi="Calibri"/>
              </w:rPr>
              <w:t>单位：m/s</w:t>
            </w:r>
          </w:p>
        </w:tc>
      </w:tr>
      <w:tr w14:paraId="08702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38334B1">
            <w:pPr>
              <w:pStyle w:val="30"/>
              <w:widowControl w:val="0"/>
              <w:ind w:firstLine="0" w:firstLineChars="0"/>
              <w:jc w:val="center"/>
              <w:rPr>
                <w:rFonts w:hAnsi="Calibri"/>
              </w:rPr>
            </w:pPr>
            <w:r>
              <w:rPr>
                <w:rFonts w:hint="eastAsia" w:hAnsi="Calibri"/>
              </w:rPr>
              <w:t>7</w:t>
            </w:r>
          </w:p>
        </w:tc>
        <w:tc>
          <w:tcPr>
            <w:tcW w:w="3528" w:type="dxa"/>
          </w:tcPr>
          <w:p w14:paraId="2B8925A5">
            <w:pPr>
              <w:pStyle w:val="30"/>
              <w:widowControl w:val="0"/>
              <w:ind w:firstLine="0" w:firstLineChars="0"/>
              <w:rPr>
                <w:rFonts w:hAnsi="Calibri"/>
              </w:rPr>
            </w:pPr>
            <w:r>
              <w:rPr>
                <w:rFonts w:hint="eastAsia" w:hAnsi="Calibri"/>
              </w:rPr>
              <w:t>测流方法</w:t>
            </w:r>
          </w:p>
        </w:tc>
        <w:tc>
          <w:tcPr>
            <w:tcW w:w="2529" w:type="dxa"/>
          </w:tcPr>
          <w:p w14:paraId="4775FF63">
            <w:pPr>
              <w:pStyle w:val="30"/>
              <w:widowControl w:val="0"/>
              <w:ind w:firstLine="0" w:firstLineChars="0"/>
              <w:rPr>
                <w:rFonts w:hAnsi="Calibri"/>
              </w:rPr>
            </w:pPr>
            <w:r>
              <w:rPr>
                <w:rFonts w:hint="eastAsia" w:hAnsi="Calibri"/>
              </w:rPr>
              <w:t>字符型</w:t>
            </w:r>
          </w:p>
        </w:tc>
        <w:tc>
          <w:tcPr>
            <w:tcW w:w="3008" w:type="dxa"/>
          </w:tcPr>
          <w:p w14:paraId="14D347A4">
            <w:pPr>
              <w:pStyle w:val="30"/>
              <w:widowControl w:val="0"/>
              <w:ind w:firstLine="0" w:firstLineChars="0"/>
              <w:rPr>
                <w:rFonts w:hAnsi="Calibri"/>
              </w:rPr>
            </w:pPr>
            <w:r>
              <w:rPr>
                <w:rFonts w:hint="eastAsia" w:hAnsi="Calibri"/>
              </w:rPr>
              <w:t>流速仪法/ADCP/量水堰等</w:t>
            </w:r>
          </w:p>
        </w:tc>
      </w:tr>
      <w:tr w14:paraId="71AFA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29904E8">
            <w:pPr>
              <w:pStyle w:val="30"/>
              <w:widowControl w:val="0"/>
              <w:ind w:firstLine="0" w:firstLineChars="0"/>
              <w:jc w:val="center"/>
              <w:rPr>
                <w:rFonts w:hAnsi="Calibri"/>
              </w:rPr>
            </w:pPr>
            <w:r>
              <w:rPr>
                <w:rFonts w:hint="eastAsia" w:hAnsi="Calibri"/>
              </w:rPr>
              <w:t>8</w:t>
            </w:r>
          </w:p>
        </w:tc>
        <w:tc>
          <w:tcPr>
            <w:tcW w:w="3528" w:type="dxa"/>
          </w:tcPr>
          <w:p w14:paraId="535E1B69">
            <w:pPr>
              <w:jc w:val="left"/>
              <w:rPr>
                <w:rFonts w:hint="eastAsia" w:ascii="Calibri" w:hAnsi="宋体" w:cs="宋体"/>
                <w:kern w:val="0"/>
                <w:szCs w:val="32"/>
                <w:lang w:bidi="ar"/>
              </w:rPr>
            </w:pPr>
            <w:r>
              <w:rPr>
                <w:rFonts w:hint="eastAsia" w:ascii="Calibri" w:hAnsi="宋体" w:cs="宋体"/>
                <w:szCs w:val="32"/>
                <w:lang w:bidi="ar"/>
              </w:rPr>
              <w:t>测速方法</w:t>
            </w:r>
          </w:p>
        </w:tc>
        <w:tc>
          <w:tcPr>
            <w:tcW w:w="2529" w:type="dxa"/>
          </w:tcPr>
          <w:p w14:paraId="5C4E70E5">
            <w:pPr>
              <w:pStyle w:val="30"/>
              <w:widowControl w:val="0"/>
              <w:ind w:firstLine="0" w:firstLineChars="0"/>
              <w:rPr>
                <w:rFonts w:hAnsi="Calibri"/>
              </w:rPr>
            </w:pPr>
            <w:r>
              <w:rPr>
                <w:rFonts w:hint="eastAsia" w:hAnsi="Calibri"/>
              </w:rPr>
              <w:t>字符型</w:t>
            </w:r>
          </w:p>
        </w:tc>
        <w:tc>
          <w:tcPr>
            <w:tcW w:w="3008" w:type="dxa"/>
          </w:tcPr>
          <w:p w14:paraId="484DF4A8">
            <w:pPr>
              <w:pStyle w:val="30"/>
              <w:widowControl w:val="0"/>
              <w:ind w:firstLine="0" w:firstLineChars="0"/>
              <w:rPr>
                <w:rFonts w:hAnsi="Calibri"/>
              </w:rPr>
            </w:pPr>
            <w:r>
              <w:rPr>
                <w:rFonts w:hint="eastAsia" w:hAnsi="Calibri"/>
              </w:rPr>
              <w:t>一点法/二点法/垂线平均法等</w:t>
            </w:r>
          </w:p>
        </w:tc>
      </w:tr>
    </w:tbl>
    <w:p w14:paraId="7AB3E4C2">
      <w:pPr>
        <w:pStyle w:val="30"/>
        <w:ind w:firstLine="0" w:firstLineChars="0"/>
      </w:pPr>
    </w:p>
    <w:p w14:paraId="625BE82D">
      <w:pPr>
        <w:pStyle w:val="30"/>
        <w:ind w:firstLine="0" w:firstLineChars="0"/>
        <w:outlineLvl w:val="3"/>
      </w:pPr>
      <w:r>
        <w:rPr>
          <w:rFonts w:hint="eastAsia"/>
        </w:rPr>
        <w:t>5.1.2.3 雨量监测数据</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3520"/>
        <w:gridCol w:w="2537"/>
        <w:gridCol w:w="3008"/>
      </w:tblGrid>
      <w:tr w14:paraId="6D473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7AE6F05E">
            <w:pPr>
              <w:pStyle w:val="30"/>
              <w:widowControl w:val="0"/>
              <w:ind w:firstLine="0" w:firstLineChars="0"/>
              <w:jc w:val="center"/>
              <w:rPr>
                <w:rFonts w:hAnsi="Calibri"/>
              </w:rPr>
            </w:pPr>
            <w:r>
              <w:rPr>
                <w:rFonts w:hint="eastAsia" w:hAnsi="Calibri"/>
              </w:rPr>
              <w:t>序号</w:t>
            </w:r>
          </w:p>
        </w:tc>
        <w:tc>
          <w:tcPr>
            <w:tcW w:w="3520" w:type="dxa"/>
          </w:tcPr>
          <w:p w14:paraId="08A0472E">
            <w:pPr>
              <w:pStyle w:val="30"/>
              <w:widowControl w:val="0"/>
              <w:ind w:firstLine="0" w:firstLineChars="0"/>
              <w:rPr>
                <w:rFonts w:hAnsi="Calibri"/>
              </w:rPr>
            </w:pPr>
            <w:r>
              <w:rPr>
                <w:rFonts w:hint="eastAsia" w:hAnsi="Calibri"/>
              </w:rPr>
              <w:t>数据项</w:t>
            </w:r>
          </w:p>
        </w:tc>
        <w:tc>
          <w:tcPr>
            <w:tcW w:w="2537" w:type="dxa"/>
          </w:tcPr>
          <w:p w14:paraId="07D75B19">
            <w:pPr>
              <w:pStyle w:val="30"/>
              <w:widowControl w:val="0"/>
              <w:ind w:firstLine="0" w:firstLineChars="0"/>
              <w:rPr>
                <w:rFonts w:hAnsi="Calibri"/>
              </w:rPr>
            </w:pPr>
            <w:r>
              <w:rPr>
                <w:rFonts w:hint="eastAsia" w:hAnsi="Calibri"/>
              </w:rPr>
              <w:t>数据类型</w:t>
            </w:r>
          </w:p>
        </w:tc>
        <w:tc>
          <w:tcPr>
            <w:tcW w:w="3008" w:type="dxa"/>
          </w:tcPr>
          <w:p w14:paraId="6BCE8813">
            <w:pPr>
              <w:pStyle w:val="30"/>
              <w:widowControl w:val="0"/>
              <w:ind w:firstLine="0" w:firstLineChars="0"/>
              <w:rPr>
                <w:rFonts w:hAnsi="Calibri"/>
              </w:rPr>
            </w:pPr>
            <w:r>
              <w:rPr>
                <w:rFonts w:hint="eastAsia" w:hAnsi="Calibri"/>
              </w:rPr>
              <w:t>备注</w:t>
            </w:r>
          </w:p>
        </w:tc>
      </w:tr>
      <w:tr w14:paraId="1D875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F3DD5B6">
            <w:pPr>
              <w:pStyle w:val="30"/>
              <w:widowControl w:val="0"/>
              <w:ind w:firstLine="0" w:firstLineChars="0"/>
              <w:jc w:val="center"/>
              <w:rPr>
                <w:rFonts w:hAnsi="Calibri"/>
              </w:rPr>
            </w:pPr>
            <w:r>
              <w:rPr>
                <w:rFonts w:hint="eastAsia" w:hAnsi="Calibri"/>
              </w:rPr>
              <w:t>1</w:t>
            </w:r>
          </w:p>
        </w:tc>
        <w:tc>
          <w:tcPr>
            <w:tcW w:w="3520" w:type="dxa"/>
          </w:tcPr>
          <w:p w14:paraId="623C9CFA">
            <w:pPr>
              <w:pStyle w:val="30"/>
              <w:widowControl w:val="0"/>
              <w:ind w:firstLine="0" w:firstLineChars="0"/>
              <w:rPr>
                <w:rFonts w:hAnsi="Calibri"/>
              </w:rPr>
            </w:pPr>
            <w:r>
              <w:rPr>
                <w:rFonts w:hint="eastAsia" w:hAnsi="Calibri"/>
              </w:rPr>
              <w:t>站点编号</w:t>
            </w:r>
          </w:p>
        </w:tc>
        <w:tc>
          <w:tcPr>
            <w:tcW w:w="2537" w:type="dxa"/>
          </w:tcPr>
          <w:p w14:paraId="4A5F184F">
            <w:pPr>
              <w:pStyle w:val="30"/>
              <w:widowControl w:val="0"/>
              <w:ind w:firstLine="0" w:firstLineChars="0"/>
              <w:rPr>
                <w:rFonts w:hAnsi="Calibri"/>
              </w:rPr>
            </w:pPr>
            <w:r>
              <w:rPr>
                <w:rFonts w:hint="eastAsia" w:hAnsi="Calibri"/>
              </w:rPr>
              <w:t>字符型</w:t>
            </w:r>
          </w:p>
        </w:tc>
        <w:tc>
          <w:tcPr>
            <w:tcW w:w="3008" w:type="dxa"/>
          </w:tcPr>
          <w:p w14:paraId="3D346158">
            <w:pPr>
              <w:pStyle w:val="30"/>
              <w:widowControl w:val="0"/>
              <w:ind w:firstLine="0" w:firstLineChars="0"/>
              <w:rPr>
                <w:rFonts w:hAnsi="Calibri"/>
              </w:rPr>
            </w:pPr>
            <w:r>
              <w:rPr>
                <w:rFonts w:hint="eastAsia" w:hAnsi="Calibri"/>
              </w:rPr>
              <w:t>应符合SL/T 213标准</w:t>
            </w:r>
          </w:p>
        </w:tc>
      </w:tr>
      <w:tr w14:paraId="5ACB4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6BB6CDB8">
            <w:pPr>
              <w:pStyle w:val="30"/>
              <w:widowControl w:val="0"/>
              <w:ind w:firstLine="0" w:firstLineChars="0"/>
              <w:jc w:val="center"/>
              <w:rPr>
                <w:rFonts w:hAnsi="Calibri"/>
              </w:rPr>
            </w:pPr>
            <w:r>
              <w:rPr>
                <w:rFonts w:hint="eastAsia" w:hAnsi="Calibri"/>
              </w:rPr>
              <w:t>2</w:t>
            </w:r>
          </w:p>
        </w:tc>
        <w:tc>
          <w:tcPr>
            <w:tcW w:w="3520" w:type="dxa"/>
          </w:tcPr>
          <w:p w14:paraId="5EFF02D4">
            <w:pPr>
              <w:pStyle w:val="30"/>
              <w:widowControl w:val="0"/>
              <w:ind w:firstLine="0" w:firstLineChars="0"/>
              <w:rPr>
                <w:rFonts w:hAnsi="Calibri"/>
              </w:rPr>
            </w:pPr>
            <w:r>
              <w:rPr>
                <w:rFonts w:hint="eastAsia" w:hAnsi="Calibri"/>
              </w:rPr>
              <w:t>站点名称</w:t>
            </w:r>
          </w:p>
        </w:tc>
        <w:tc>
          <w:tcPr>
            <w:tcW w:w="2537" w:type="dxa"/>
          </w:tcPr>
          <w:p w14:paraId="781C69EF">
            <w:pPr>
              <w:pStyle w:val="30"/>
              <w:widowControl w:val="0"/>
              <w:ind w:firstLine="0" w:firstLineChars="0"/>
              <w:rPr>
                <w:rFonts w:hAnsi="Calibri"/>
              </w:rPr>
            </w:pPr>
            <w:r>
              <w:rPr>
                <w:rFonts w:hint="eastAsia" w:hAnsi="Calibri"/>
              </w:rPr>
              <w:t>字符型</w:t>
            </w:r>
          </w:p>
        </w:tc>
        <w:tc>
          <w:tcPr>
            <w:tcW w:w="3008" w:type="dxa"/>
          </w:tcPr>
          <w:p w14:paraId="7518FDBE">
            <w:pPr>
              <w:pStyle w:val="30"/>
              <w:widowControl w:val="0"/>
              <w:ind w:firstLine="0" w:firstLineChars="0"/>
              <w:rPr>
                <w:rFonts w:hAnsi="Calibri"/>
              </w:rPr>
            </w:pPr>
            <w:r>
              <w:rPr>
                <w:rFonts w:hint="eastAsia" w:hAnsi="Calibri"/>
              </w:rPr>
              <w:t>/</w:t>
            </w:r>
          </w:p>
        </w:tc>
      </w:tr>
      <w:tr w14:paraId="65954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44A43DED">
            <w:pPr>
              <w:pStyle w:val="30"/>
              <w:widowControl w:val="0"/>
              <w:ind w:firstLine="0" w:firstLineChars="0"/>
              <w:jc w:val="center"/>
              <w:rPr>
                <w:rFonts w:hAnsi="Calibri"/>
              </w:rPr>
            </w:pPr>
            <w:r>
              <w:rPr>
                <w:rFonts w:hint="eastAsia" w:hAnsi="Calibri"/>
              </w:rPr>
              <w:t>3</w:t>
            </w:r>
          </w:p>
        </w:tc>
        <w:tc>
          <w:tcPr>
            <w:tcW w:w="3520" w:type="dxa"/>
          </w:tcPr>
          <w:p w14:paraId="6BE87A45">
            <w:pPr>
              <w:pStyle w:val="30"/>
              <w:widowControl w:val="0"/>
              <w:ind w:firstLine="0" w:firstLineChars="0"/>
              <w:rPr>
                <w:rFonts w:hAnsi="Calibri"/>
              </w:rPr>
            </w:pPr>
            <w:r>
              <w:rPr>
                <w:rFonts w:hint="eastAsia" w:hAnsi="Calibri"/>
              </w:rPr>
              <w:t>时间</w:t>
            </w:r>
          </w:p>
        </w:tc>
        <w:tc>
          <w:tcPr>
            <w:tcW w:w="2537" w:type="dxa"/>
          </w:tcPr>
          <w:p w14:paraId="50A7ACB7">
            <w:pPr>
              <w:pStyle w:val="30"/>
              <w:widowControl w:val="0"/>
              <w:ind w:firstLine="0" w:firstLineChars="0"/>
              <w:rPr>
                <w:rFonts w:hAnsi="Calibri"/>
              </w:rPr>
            </w:pPr>
            <w:r>
              <w:rPr>
                <w:rFonts w:hint="eastAsia" w:hAnsi="Calibri"/>
              </w:rPr>
              <w:t>时间类型</w:t>
            </w:r>
          </w:p>
        </w:tc>
        <w:tc>
          <w:tcPr>
            <w:tcW w:w="3008" w:type="dxa"/>
          </w:tcPr>
          <w:p w14:paraId="4B99C7DD">
            <w:pPr>
              <w:pStyle w:val="30"/>
              <w:widowControl w:val="0"/>
              <w:ind w:firstLine="0" w:firstLineChars="0"/>
              <w:rPr>
                <w:rFonts w:hAnsi="Calibri"/>
              </w:rPr>
            </w:pPr>
            <w:r>
              <w:rPr>
                <w:rFonts w:hint="eastAsia" w:hAnsi="Calibri"/>
              </w:rPr>
              <w:t>ISO 8601格式</w:t>
            </w:r>
          </w:p>
        </w:tc>
      </w:tr>
      <w:tr w14:paraId="5C532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B8D452B">
            <w:pPr>
              <w:pStyle w:val="30"/>
              <w:widowControl w:val="0"/>
              <w:ind w:firstLine="0" w:firstLineChars="0"/>
              <w:jc w:val="center"/>
              <w:rPr>
                <w:rFonts w:hAnsi="Calibri"/>
              </w:rPr>
            </w:pPr>
            <w:r>
              <w:rPr>
                <w:rFonts w:hint="eastAsia" w:hAnsi="Calibri"/>
              </w:rPr>
              <w:t>4</w:t>
            </w:r>
          </w:p>
        </w:tc>
        <w:tc>
          <w:tcPr>
            <w:tcW w:w="3520" w:type="dxa"/>
          </w:tcPr>
          <w:p w14:paraId="65A34634">
            <w:pPr>
              <w:jc w:val="left"/>
              <w:rPr>
                <w:rFonts w:hint="eastAsia" w:ascii="Calibri" w:hAnsi="宋体" w:cs="宋体"/>
                <w:kern w:val="0"/>
                <w:szCs w:val="32"/>
                <w:lang w:bidi="ar"/>
              </w:rPr>
            </w:pPr>
            <w:r>
              <w:rPr>
                <w:rFonts w:hint="eastAsia" w:ascii="Calibri" w:hAnsi="宋体" w:cs="宋体"/>
                <w:szCs w:val="32"/>
                <w:lang w:bidi="ar"/>
              </w:rPr>
              <w:t>时段降水量</w:t>
            </w:r>
          </w:p>
        </w:tc>
        <w:tc>
          <w:tcPr>
            <w:tcW w:w="2537" w:type="dxa"/>
          </w:tcPr>
          <w:p w14:paraId="43C932F3">
            <w:pPr>
              <w:pStyle w:val="30"/>
              <w:widowControl w:val="0"/>
              <w:ind w:firstLine="0" w:firstLineChars="0"/>
              <w:rPr>
                <w:rFonts w:hAnsi="Calibri"/>
              </w:rPr>
            </w:pPr>
            <w:r>
              <w:rPr>
                <w:rFonts w:hint="eastAsia" w:hAnsi="Calibri"/>
              </w:rPr>
              <w:t>双精度浮点型</w:t>
            </w:r>
          </w:p>
        </w:tc>
        <w:tc>
          <w:tcPr>
            <w:tcW w:w="3008" w:type="dxa"/>
          </w:tcPr>
          <w:p w14:paraId="18B469FF">
            <w:pPr>
              <w:pStyle w:val="30"/>
              <w:widowControl w:val="0"/>
              <w:ind w:firstLine="0" w:firstLineChars="0"/>
              <w:rPr>
                <w:rFonts w:hAnsi="Calibri"/>
              </w:rPr>
            </w:pPr>
            <w:r>
              <w:rPr>
                <w:rFonts w:hint="eastAsia" w:hAnsi="Calibri"/>
              </w:rPr>
              <w:t>单位：mm</w:t>
            </w:r>
          </w:p>
        </w:tc>
      </w:tr>
      <w:tr w14:paraId="49514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7E0C6870">
            <w:pPr>
              <w:pStyle w:val="30"/>
              <w:widowControl w:val="0"/>
              <w:ind w:firstLine="0" w:firstLineChars="0"/>
              <w:jc w:val="center"/>
              <w:rPr>
                <w:rFonts w:hAnsi="Calibri"/>
              </w:rPr>
            </w:pPr>
            <w:r>
              <w:rPr>
                <w:rFonts w:hint="eastAsia" w:hAnsi="Calibri"/>
              </w:rPr>
              <w:t>5</w:t>
            </w:r>
          </w:p>
        </w:tc>
        <w:tc>
          <w:tcPr>
            <w:tcW w:w="3520" w:type="dxa"/>
          </w:tcPr>
          <w:p w14:paraId="3D0F9709">
            <w:pPr>
              <w:jc w:val="left"/>
              <w:rPr>
                <w:rFonts w:hint="eastAsia" w:ascii="Calibri" w:hAnsi="宋体" w:cs="宋体"/>
                <w:kern w:val="0"/>
                <w:szCs w:val="32"/>
                <w:lang w:bidi="ar"/>
              </w:rPr>
            </w:pPr>
            <w:r>
              <w:rPr>
                <w:rFonts w:hint="eastAsia" w:ascii="Calibri" w:hAnsi="宋体" w:cs="宋体"/>
                <w:szCs w:val="32"/>
                <w:lang w:bidi="ar"/>
              </w:rPr>
              <w:t>时段长</w:t>
            </w:r>
          </w:p>
        </w:tc>
        <w:tc>
          <w:tcPr>
            <w:tcW w:w="2537" w:type="dxa"/>
          </w:tcPr>
          <w:p w14:paraId="1A2201F9">
            <w:pPr>
              <w:pStyle w:val="30"/>
              <w:widowControl w:val="0"/>
              <w:ind w:firstLine="0" w:firstLineChars="0"/>
              <w:rPr>
                <w:rFonts w:hAnsi="Calibri"/>
              </w:rPr>
            </w:pPr>
            <w:r>
              <w:rPr>
                <w:rFonts w:hint="eastAsia" w:hAnsi="Calibri"/>
              </w:rPr>
              <w:t>整型</w:t>
            </w:r>
          </w:p>
        </w:tc>
        <w:tc>
          <w:tcPr>
            <w:tcW w:w="3008" w:type="dxa"/>
          </w:tcPr>
          <w:p w14:paraId="25B26ECC">
            <w:pPr>
              <w:pStyle w:val="30"/>
              <w:widowControl w:val="0"/>
              <w:ind w:firstLine="0" w:firstLineChars="0"/>
              <w:rPr>
                <w:rFonts w:hAnsi="Calibri"/>
              </w:rPr>
            </w:pPr>
            <w:r>
              <w:rPr>
                <w:rFonts w:hint="eastAsia" w:hAnsi="Calibri"/>
              </w:rPr>
              <w:t>单位：min</w:t>
            </w:r>
          </w:p>
        </w:tc>
      </w:tr>
      <w:tr w14:paraId="0B2A8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4EA6A14C">
            <w:pPr>
              <w:pStyle w:val="30"/>
              <w:widowControl w:val="0"/>
              <w:ind w:firstLine="0" w:firstLineChars="0"/>
              <w:jc w:val="center"/>
              <w:rPr>
                <w:rFonts w:hAnsi="Calibri"/>
              </w:rPr>
            </w:pPr>
            <w:r>
              <w:rPr>
                <w:rFonts w:hint="eastAsia" w:hAnsi="Calibri"/>
              </w:rPr>
              <w:t>6</w:t>
            </w:r>
          </w:p>
        </w:tc>
        <w:tc>
          <w:tcPr>
            <w:tcW w:w="3520" w:type="dxa"/>
          </w:tcPr>
          <w:p w14:paraId="6986CDC7">
            <w:pPr>
              <w:jc w:val="left"/>
              <w:rPr>
                <w:rFonts w:hint="eastAsia" w:ascii="Calibri" w:hAnsi="宋体" w:cs="宋体"/>
                <w:kern w:val="0"/>
                <w:szCs w:val="32"/>
                <w:lang w:bidi="ar"/>
              </w:rPr>
            </w:pPr>
            <w:r>
              <w:rPr>
                <w:rFonts w:hint="eastAsia" w:ascii="Calibri" w:hAnsi="宋体" w:cs="宋体"/>
                <w:szCs w:val="32"/>
                <w:lang w:bidi="ar"/>
              </w:rPr>
              <w:t>降水历时</w:t>
            </w:r>
          </w:p>
        </w:tc>
        <w:tc>
          <w:tcPr>
            <w:tcW w:w="2537" w:type="dxa"/>
          </w:tcPr>
          <w:p w14:paraId="73913E15">
            <w:pPr>
              <w:pStyle w:val="30"/>
              <w:widowControl w:val="0"/>
              <w:ind w:firstLine="0" w:firstLineChars="0"/>
              <w:rPr>
                <w:rFonts w:hAnsi="Calibri"/>
              </w:rPr>
            </w:pPr>
            <w:r>
              <w:rPr>
                <w:rFonts w:hint="eastAsia" w:hAnsi="Calibri"/>
              </w:rPr>
              <w:t>整型</w:t>
            </w:r>
          </w:p>
        </w:tc>
        <w:tc>
          <w:tcPr>
            <w:tcW w:w="3008" w:type="dxa"/>
          </w:tcPr>
          <w:p w14:paraId="26078FF6">
            <w:pPr>
              <w:pStyle w:val="30"/>
              <w:widowControl w:val="0"/>
              <w:ind w:firstLine="0" w:firstLineChars="0"/>
              <w:rPr>
                <w:rFonts w:hAnsi="Calibri"/>
              </w:rPr>
            </w:pPr>
            <w:r>
              <w:rPr>
                <w:rFonts w:hint="eastAsia" w:hAnsi="Calibri"/>
              </w:rPr>
              <w:t>单位：min</w:t>
            </w:r>
          </w:p>
        </w:tc>
      </w:tr>
      <w:tr w14:paraId="7C5E5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A52B8A7">
            <w:pPr>
              <w:pStyle w:val="30"/>
              <w:widowControl w:val="0"/>
              <w:ind w:firstLine="0" w:firstLineChars="0"/>
              <w:jc w:val="center"/>
              <w:rPr>
                <w:rFonts w:hAnsi="Calibri"/>
              </w:rPr>
            </w:pPr>
            <w:r>
              <w:rPr>
                <w:rFonts w:hint="eastAsia" w:hAnsi="Calibri"/>
              </w:rPr>
              <w:t>7</w:t>
            </w:r>
          </w:p>
        </w:tc>
        <w:tc>
          <w:tcPr>
            <w:tcW w:w="3520" w:type="dxa"/>
          </w:tcPr>
          <w:p w14:paraId="5282DD39">
            <w:pPr>
              <w:jc w:val="left"/>
              <w:rPr>
                <w:rFonts w:hint="eastAsia" w:ascii="Calibri" w:hAnsi="宋体" w:cs="宋体"/>
                <w:kern w:val="0"/>
                <w:szCs w:val="32"/>
                <w:lang w:bidi="ar"/>
              </w:rPr>
            </w:pPr>
            <w:r>
              <w:rPr>
                <w:rFonts w:hint="eastAsia" w:ascii="Calibri" w:hAnsi="宋体" w:cs="宋体"/>
                <w:szCs w:val="32"/>
                <w:lang w:bidi="ar"/>
              </w:rPr>
              <w:t>日降水量</w:t>
            </w:r>
          </w:p>
        </w:tc>
        <w:tc>
          <w:tcPr>
            <w:tcW w:w="2537" w:type="dxa"/>
          </w:tcPr>
          <w:p w14:paraId="016DA59C">
            <w:pPr>
              <w:pStyle w:val="30"/>
              <w:widowControl w:val="0"/>
              <w:ind w:firstLine="0" w:firstLineChars="0"/>
              <w:rPr>
                <w:rFonts w:hAnsi="Calibri"/>
              </w:rPr>
            </w:pPr>
            <w:r>
              <w:rPr>
                <w:rFonts w:hint="eastAsia" w:hAnsi="Calibri"/>
              </w:rPr>
              <w:t>双精度浮点型</w:t>
            </w:r>
          </w:p>
        </w:tc>
        <w:tc>
          <w:tcPr>
            <w:tcW w:w="3008" w:type="dxa"/>
          </w:tcPr>
          <w:p w14:paraId="6676F33D">
            <w:pPr>
              <w:pStyle w:val="30"/>
              <w:widowControl w:val="0"/>
              <w:ind w:firstLine="0" w:firstLineChars="0"/>
              <w:rPr>
                <w:rFonts w:hAnsi="Calibri"/>
              </w:rPr>
            </w:pPr>
            <w:r>
              <w:rPr>
                <w:rFonts w:hint="eastAsia" w:hAnsi="Calibri"/>
              </w:rPr>
              <w:t>单位：mm</w:t>
            </w:r>
          </w:p>
        </w:tc>
      </w:tr>
    </w:tbl>
    <w:p w14:paraId="49B1D54E">
      <w:pPr>
        <w:pStyle w:val="30"/>
        <w:ind w:firstLine="0" w:firstLineChars="0"/>
      </w:pPr>
    </w:p>
    <w:p w14:paraId="4650F12B">
      <w:pPr>
        <w:pStyle w:val="30"/>
        <w:ind w:firstLine="0" w:firstLineChars="0"/>
        <w:outlineLvl w:val="3"/>
      </w:pPr>
      <w:r>
        <w:rPr>
          <w:rFonts w:hint="eastAsia"/>
        </w:rPr>
        <w:t>5.1.2.4 土壤墒情监测数据</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3536"/>
        <w:gridCol w:w="2521"/>
        <w:gridCol w:w="3008"/>
      </w:tblGrid>
      <w:tr w14:paraId="4885A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A40E4AD">
            <w:pPr>
              <w:pStyle w:val="30"/>
              <w:widowControl w:val="0"/>
              <w:ind w:firstLine="0" w:firstLineChars="0"/>
              <w:jc w:val="center"/>
              <w:rPr>
                <w:rFonts w:hAnsi="Calibri"/>
              </w:rPr>
            </w:pPr>
            <w:r>
              <w:rPr>
                <w:rFonts w:hint="eastAsia" w:hAnsi="Calibri"/>
              </w:rPr>
              <w:t>序号</w:t>
            </w:r>
          </w:p>
        </w:tc>
        <w:tc>
          <w:tcPr>
            <w:tcW w:w="3536" w:type="dxa"/>
          </w:tcPr>
          <w:p w14:paraId="16918376">
            <w:pPr>
              <w:pStyle w:val="30"/>
              <w:widowControl w:val="0"/>
              <w:ind w:firstLine="0" w:firstLineChars="0"/>
              <w:rPr>
                <w:rFonts w:hAnsi="Calibri"/>
              </w:rPr>
            </w:pPr>
            <w:r>
              <w:rPr>
                <w:rFonts w:hint="eastAsia" w:hAnsi="Calibri"/>
              </w:rPr>
              <w:t>数据项</w:t>
            </w:r>
          </w:p>
        </w:tc>
        <w:tc>
          <w:tcPr>
            <w:tcW w:w="2521" w:type="dxa"/>
          </w:tcPr>
          <w:p w14:paraId="676D0BB3">
            <w:pPr>
              <w:pStyle w:val="30"/>
              <w:widowControl w:val="0"/>
              <w:ind w:firstLine="0" w:firstLineChars="0"/>
              <w:rPr>
                <w:rFonts w:hAnsi="Calibri"/>
              </w:rPr>
            </w:pPr>
            <w:r>
              <w:rPr>
                <w:rFonts w:hint="eastAsia" w:hAnsi="Calibri"/>
              </w:rPr>
              <w:t>数据类型</w:t>
            </w:r>
          </w:p>
        </w:tc>
        <w:tc>
          <w:tcPr>
            <w:tcW w:w="3008" w:type="dxa"/>
          </w:tcPr>
          <w:p w14:paraId="5D66B6F4">
            <w:pPr>
              <w:pStyle w:val="30"/>
              <w:widowControl w:val="0"/>
              <w:ind w:firstLine="0" w:firstLineChars="0"/>
              <w:rPr>
                <w:rFonts w:hAnsi="Calibri"/>
              </w:rPr>
            </w:pPr>
            <w:r>
              <w:rPr>
                <w:rFonts w:hint="eastAsia" w:hAnsi="Calibri"/>
              </w:rPr>
              <w:t>备注</w:t>
            </w:r>
          </w:p>
        </w:tc>
      </w:tr>
      <w:tr w14:paraId="10D34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49AB9BFF">
            <w:pPr>
              <w:pStyle w:val="30"/>
              <w:widowControl w:val="0"/>
              <w:ind w:firstLine="0" w:firstLineChars="0"/>
              <w:jc w:val="center"/>
              <w:rPr>
                <w:rFonts w:hAnsi="Calibri"/>
              </w:rPr>
            </w:pPr>
            <w:r>
              <w:rPr>
                <w:rFonts w:hint="eastAsia" w:hAnsi="Calibri"/>
              </w:rPr>
              <w:t>1</w:t>
            </w:r>
          </w:p>
        </w:tc>
        <w:tc>
          <w:tcPr>
            <w:tcW w:w="3536" w:type="dxa"/>
          </w:tcPr>
          <w:p w14:paraId="578C64F2">
            <w:pPr>
              <w:pStyle w:val="30"/>
              <w:widowControl w:val="0"/>
              <w:ind w:firstLine="0" w:firstLineChars="0"/>
              <w:rPr>
                <w:rFonts w:hAnsi="Calibri"/>
              </w:rPr>
            </w:pPr>
            <w:r>
              <w:rPr>
                <w:rFonts w:hint="eastAsia" w:hAnsi="Calibri"/>
              </w:rPr>
              <w:t>站点编号</w:t>
            </w:r>
          </w:p>
        </w:tc>
        <w:tc>
          <w:tcPr>
            <w:tcW w:w="2521" w:type="dxa"/>
          </w:tcPr>
          <w:p w14:paraId="4009738D">
            <w:pPr>
              <w:pStyle w:val="30"/>
              <w:widowControl w:val="0"/>
              <w:ind w:firstLine="0" w:firstLineChars="0"/>
              <w:rPr>
                <w:rFonts w:hAnsi="Calibri"/>
              </w:rPr>
            </w:pPr>
            <w:r>
              <w:rPr>
                <w:rFonts w:hint="eastAsia" w:hAnsi="Calibri"/>
              </w:rPr>
              <w:t>字符型</w:t>
            </w:r>
          </w:p>
        </w:tc>
        <w:tc>
          <w:tcPr>
            <w:tcW w:w="3008" w:type="dxa"/>
          </w:tcPr>
          <w:p w14:paraId="45A2C7AE">
            <w:pPr>
              <w:pStyle w:val="30"/>
              <w:widowControl w:val="0"/>
              <w:ind w:firstLine="0" w:firstLineChars="0"/>
              <w:rPr>
                <w:rFonts w:hAnsi="Calibri"/>
              </w:rPr>
            </w:pPr>
            <w:r>
              <w:rPr>
                <w:rFonts w:hint="eastAsia" w:hAnsi="Calibri"/>
              </w:rPr>
              <w:t>应符合SL/T 213标准</w:t>
            </w:r>
          </w:p>
        </w:tc>
      </w:tr>
      <w:tr w14:paraId="57C94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1475C13D">
            <w:pPr>
              <w:pStyle w:val="30"/>
              <w:widowControl w:val="0"/>
              <w:ind w:firstLine="0" w:firstLineChars="0"/>
              <w:jc w:val="center"/>
              <w:rPr>
                <w:rFonts w:hAnsi="Calibri"/>
              </w:rPr>
            </w:pPr>
            <w:r>
              <w:rPr>
                <w:rFonts w:hint="eastAsia" w:hAnsi="Calibri"/>
              </w:rPr>
              <w:t>2</w:t>
            </w:r>
          </w:p>
        </w:tc>
        <w:tc>
          <w:tcPr>
            <w:tcW w:w="3536" w:type="dxa"/>
          </w:tcPr>
          <w:p w14:paraId="04830520">
            <w:pPr>
              <w:pStyle w:val="30"/>
              <w:widowControl w:val="0"/>
              <w:ind w:firstLine="0" w:firstLineChars="0"/>
              <w:rPr>
                <w:rFonts w:hAnsi="Calibri"/>
              </w:rPr>
            </w:pPr>
            <w:r>
              <w:rPr>
                <w:rFonts w:hint="eastAsia" w:hAnsi="Calibri"/>
              </w:rPr>
              <w:t>站点名称</w:t>
            </w:r>
          </w:p>
        </w:tc>
        <w:tc>
          <w:tcPr>
            <w:tcW w:w="2521" w:type="dxa"/>
          </w:tcPr>
          <w:p w14:paraId="31684670">
            <w:pPr>
              <w:pStyle w:val="30"/>
              <w:widowControl w:val="0"/>
              <w:ind w:firstLine="0" w:firstLineChars="0"/>
              <w:rPr>
                <w:rFonts w:hAnsi="Calibri"/>
              </w:rPr>
            </w:pPr>
            <w:r>
              <w:rPr>
                <w:rFonts w:hint="eastAsia" w:hAnsi="Calibri"/>
              </w:rPr>
              <w:t>字符型</w:t>
            </w:r>
          </w:p>
        </w:tc>
        <w:tc>
          <w:tcPr>
            <w:tcW w:w="3008" w:type="dxa"/>
          </w:tcPr>
          <w:p w14:paraId="0862F7CE">
            <w:pPr>
              <w:pStyle w:val="30"/>
              <w:widowControl w:val="0"/>
              <w:ind w:firstLine="0" w:firstLineChars="0"/>
              <w:rPr>
                <w:rFonts w:hAnsi="Calibri"/>
              </w:rPr>
            </w:pPr>
            <w:r>
              <w:rPr>
                <w:rFonts w:hint="eastAsia" w:hAnsi="Calibri"/>
              </w:rPr>
              <w:t>标准命名</w:t>
            </w:r>
          </w:p>
        </w:tc>
      </w:tr>
      <w:tr w14:paraId="7C50A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FC4B1F3">
            <w:pPr>
              <w:pStyle w:val="30"/>
              <w:widowControl w:val="0"/>
              <w:ind w:firstLine="0" w:firstLineChars="0"/>
              <w:jc w:val="center"/>
              <w:rPr>
                <w:rFonts w:hAnsi="Calibri"/>
              </w:rPr>
            </w:pPr>
            <w:r>
              <w:rPr>
                <w:rFonts w:hint="eastAsia" w:hAnsi="Calibri"/>
              </w:rPr>
              <w:t>3</w:t>
            </w:r>
          </w:p>
        </w:tc>
        <w:tc>
          <w:tcPr>
            <w:tcW w:w="3536" w:type="dxa"/>
          </w:tcPr>
          <w:p w14:paraId="17EBA354">
            <w:pPr>
              <w:pStyle w:val="30"/>
              <w:widowControl w:val="0"/>
              <w:ind w:firstLine="0" w:firstLineChars="0"/>
              <w:rPr>
                <w:rFonts w:hAnsi="Calibri"/>
              </w:rPr>
            </w:pPr>
            <w:r>
              <w:rPr>
                <w:rFonts w:hint="eastAsia" w:hAnsi="Calibri"/>
              </w:rPr>
              <w:t>土壤含水率</w:t>
            </w:r>
          </w:p>
        </w:tc>
        <w:tc>
          <w:tcPr>
            <w:tcW w:w="2521" w:type="dxa"/>
          </w:tcPr>
          <w:p w14:paraId="45E57E25">
            <w:pPr>
              <w:pStyle w:val="30"/>
              <w:widowControl w:val="0"/>
              <w:ind w:firstLine="0" w:firstLineChars="0"/>
              <w:rPr>
                <w:rFonts w:hAnsi="Calibri"/>
              </w:rPr>
            </w:pPr>
            <w:r>
              <w:rPr>
                <w:rFonts w:hint="eastAsia" w:hAnsi="Calibri"/>
              </w:rPr>
              <w:t>双精度浮点型</w:t>
            </w:r>
          </w:p>
        </w:tc>
        <w:tc>
          <w:tcPr>
            <w:tcW w:w="3008" w:type="dxa"/>
          </w:tcPr>
          <w:p w14:paraId="102526DD">
            <w:pPr>
              <w:pStyle w:val="30"/>
              <w:widowControl w:val="0"/>
              <w:ind w:firstLine="0" w:firstLineChars="0"/>
              <w:rPr>
                <w:rFonts w:hAnsi="Calibri"/>
              </w:rPr>
            </w:pPr>
            <w:r>
              <w:rPr>
                <w:rFonts w:hint="eastAsia" w:hAnsi="Calibri"/>
              </w:rPr>
              <w:t>单位：%</w:t>
            </w:r>
          </w:p>
        </w:tc>
      </w:tr>
      <w:tr w14:paraId="77DCD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C7548DB">
            <w:pPr>
              <w:pStyle w:val="30"/>
              <w:widowControl w:val="0"/>
              <w:ind w:firstLine="0" w:firstLineChars="0"/>
              <w:jc w:val="center"/>
              <w:rPr>
                <w:rFonts w:hAnsi="Calibri"/>
              </w:rPr>
            </w:pPr>
            <w:r>
              <w:rPr>
                <w:rFonts w:hint="eastAsia" w:hAnsi="Calibri"/>
              </w:rPr>
              <w:t>4</w:t>
            </w:r>
          </w:p>
        </w:tc>
        <w:tc>
          <w:tcPr>
            <w:tcW w:w="3536" w:type="dxa"/>
          </w:tcPr>
          <w:p w14:paraId="7A78D831">
            <w:pPr>
              <w:pStyle w:val="30"/>
              <w:widowControl w:val="0"/>
              <w:ind w:firstLine="0" w:firstLineChars="0"/>
              <w:rPr>
                <w:rFonts w:hAnsi="Calibri"/>
              </w:rPr>
            </w:pPr>
            <w:r>
              <w:rPr>
                <w:rFonts w:hint="eastAsia" w:hAnsi="Calibri"/>
              </w:rPr>
              <w:t>土壤类型</w:t>
            </w:r>
          </w:p>
        </w:tc>
        <w:tc>
          <w:tcPr>
            <w:tcW w:w="2521" w:type="dxa"/>
          </w:tcPr>
          <w:p w14:paraId="090AB974">
            <w:pPr>
              <w:pStyle w:val="30"/>
              <w:widowControl w:val="0"/>
              <w:ind w:firstLine="0" w:firstLineChars="0"/>
              <w:rPr>
                <w:rFonts w:hAnsi="Calibri"/>
              </w:rPr>
            </w:pPr>
            <w:r>
              <w:rPr>
                <w:rFonts w:hint="eastAsia" w:hAnsi="Calibri"/>
              </w:rPr>
              <w:t>字符型</w:t>
            </w:r>
            <w:r>
              <w:rPr>
                <w:rFonts w:hint="eastAsia" w:hAnsi="Calibri"/>
              </w:rPr>
              <w:tab/>
            </w:r>
          </w:p>
        </w:tc>
        <w:tc>
          <w:tcPr>
            <w:tcW w:w="3008" w:type="dxa"/>
          </w:tcPr>
          <w:p w14:paraId="7B794F1C">
            <w:pPr>
              <w:pStyle w:val="30"/>
              <w:widowControl w:val="0"/>
              <w:ind w:firstLine="0" w:firstLineChars="0"/>
              <w:rPr>
                <w:rFonts w:hAnsi="Calibri"/>
              </w:rPr>
            </w:pPr>
            <w:r>
              <w:rPr>
                <w:rFonts w:hint="eastAsia" w:hAnsi="Calibri"/>
              </w:rPr>
              <w:t>黏土/壤土等</w:t>
            </w:r>
          </w:p>
        </w:tc>
      </w:tr>
      <w:tr w14:paraId="4B132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6E899A84">
            <w:pPr>
              <w:pStyle w:val="30"/>
              <w:widowControl w:val="0"/>
              <w:ind w:firstLine="0" w:firstLineChars="0"/>
              <w:jc w:val="center"/>
              <w:rPr>
                <w:rFonts w:hAnsi="Calibri"/>
              </w:rPr>
            </w:pPr>
            <w:r>
              <w:rPr>
                <w:rFonts w:hint="eastAsia" w:hAnsi="Calibri"/>
              </w:rPr>
              <w:t>5</w:t>
            </w:r>
          </w:p>
        </w:tc>
        <w:tc>
          <w:tcPr>
            <w:tcW w:w="3536" w:type="dxa"/>
          </w:tcPr>
          <w:p w14:paraId="2FF9ACAB">
            <w:pPr>
              <w:pStyle w:val="30"/>
              <w:widowControl w:val="0"/>
              <w:ind w:firstLine="0" w:firstLineChars="0"/>
              <w:rPr>
                <w:rFonts w:hAnsi="Calibri"/>
              </w:rPr>
            </w:pPr>
            <w:r>
              <w:rPr>
                <w:rFonts w:hint="eastAsia" w:hAnsi="Calibri"/>
              </w:rPr>
              <w:t>监测深度</w:t>
            </w:r>
          </w:p>
        </w:tc>
        <w:tc>
          <w:tcPr>
            <w:tcW w:w="2521" w:type="dxa"/>
          </w:tcPr>
          <w:p w14:paraId="1861F98F">
            <w:pPr>
              <w:pStyle w:val="30"/>
              <w:widowControl w:val="0"/>
              <w:ind w:firstLine="0" w:firstLineChars="0"/>
              <w:rPr>
                <w:rFonts w:hAnsi="Calibri"/>
              </w:rPr>
            </w:pPr>
            <w:r>
              <w:rPr>
                <w:rFonts w:hint="eastAsia" w:hAnsi="Calibri"/>
              </w:rPr>
              <w:t>双精度浮点型</w:t>
            </w:r>
          </w:p>
        </w:tc>
        <w:tc>
          <w:tcPr>
            <w:tcW w:w="3008" w:type="dxa"/>
          </w:tcPr>
          <w:p w14:paraId="01AFA9D6">
            <w:pPr>
              <w:pStyle w:val="30"/>
              <w:widowControl w:val="0"/>
              <w:ind w:firstLine="0" w:firstLineChars="0"/>
              <w:rPr>
                <w:rFonts w:hAnsi="Calibri"/>
              </w:rPr>
            </w:pPr>
            <w:r>
              <w:rPr>
                <w:rFonts w:hint="eastAsia" w:hAnsi="Calibri"/>
              </w:rPr>
              <w:t>单位：cm</w:t>
            </w:r>
          </w:p>
        </w:tc>
      </w:tr>
      <w:tr w14:paraId="7D57B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tcPr>
          <w:p w14:paraId="38504324">
            <w:pPr>
              <w:pStyle w:val="30"/>
              <w:widowControl w:val="0"/>
              <w:ind w:firstLine="0" w:firstLineChars="0"/>
              <w:jc w:val="center"/>
              <w:rPr>
                <w:rFonts w:hAnsi="Calibri"/>
              </w:rPr>
            </w:pPr>
            <w:r>
              <w:rPr>
                <w:rFonts w:hint="eastAsia" w:hAnsi="Calibri"/>
              </w:rPr>
              <w:t>6</w:t>
            </w:r>
          </w:p>
        </w:tc>
        <w:tc>
          <w:tcPr>
            <w:tcW w:w="0" w:type="auto"/>
          </w:tcPr>
          <w:p w14:paraId="7A2C8F3F">
            <w:pPr>
              <w:pStyle w:val="30"/>
              <w:widowControl w:val="0"/>
              <w:ind w:firstLine="0" w:firstLineChars="0"/>
              <w:rPr>
                <w:rFonts w:hAnsi="Calibri"/>
              </w:rPr>
            </w:pPr>
            <w:r>
              <w:rPr>
                <w:rFonts w:hint="eastAsia" w:hAnsi="Calibri"/>
              </w:rPr>
              <w:t>时间</w:t>
            </w:r>
          </w:p>
        </w:tc>
        <w:tc>
          <w:tcPr>
            <w:tcW w:w="0" w:type="auto"/>
          </w:tcPr>
          <w:p w14:paraId="1A80558E">
            <w:pPr>
              <w:pStyle w:val="30"/>
              <w:widowControl w:val="0"/>
              <w:ind w:firstLine="0" w:firstLineChars="0"/>
              <w:rPr>
                <w:rFonts w:hAnsi="Calibri"/>
              </w:rPr>
            </w:pPr>
            <w:r>
              <w:rPr>
                <w:rFonts w:hint="eastAsia" w:hAnsi="Calibri"/>
              </w:rPr>
              <w:t>时间类型</w:t>
            </w:r>
          </w:p>
        </w:tc>
        <w:tc>
          <w:tcPr>
            <w:tcW w:w="0" w:type="auto"/>
          </w:tcPr>
          <w:p w14:paraId="485EF131">
            <w:pPr>
              <w:pStyle w:val="30"/>
              <w:widowControl w:val="0"/>
              <w:ind w:firstLine="0" w:firstLineChars="0"/>
              <w:rPr>
                <w:rFonts w:hAnsi="Calibri"/>
              </w:rPr>
            </w:pPr>
            <w:r>
              <w:rPr>
                <w:rFonts w:hint="eastAsia" w:hAnsi="Calibri"/>
              </w:rPr>
              <w:t>ISO 8601格式</w:t>
            </w:r>
          </w:p>
        </w:tc>
      </w:tr>
    </w:tbl>
    <w:p w14:paraId="2A47CA9B">
      <w:pPr>
        <w:pStyle w:val="30"/>
        <w:ind w:firstLine="0" w:firstLineChars="0"/>
      </w:pPr>
    </w:p>
    <w:p w14:paraId="1F34612C">
      <w:pPr>
        <w:pStyle w:val="30"/>
        <w:ind w:firstLine="0" w:firstLineChars="0"/>
        <w:outlineLvl w:val="3"/>
      </w:pPr>
      <w:r>
        <w:rPr>
          <w:rFonts w:hint="eastAsia"/>
        </w:rPr>
        <w:t>5.1.2.5 闸门工情监测数据</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3536"/>
        <w:gridCol w:w="2513"/>
        <w:gridCol w:w="3016"/>
      </w:tblGrid>
      <w:tr w14:paraId="0BAC1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78085B0">
            <w:pPr>
              <w:pStyle w:val="30"/>
              <w:widowControl w:val="0"/>
              <w:ind w:firstLine="0" w:firstLineChars="0"/>
              <w:jc w:val="center"/>
              <w:rPr>
                <w:rFonts w:hAnsi="Calibri"/>
              </w:rPr>
            </w:pPr>
            <w:r>
              <w:rPr>
                <w:rFonts w:hint="eastAsia" w:hAnsi="Calibri"/>
              </w:rPr>
              <w:t>序号</w:t>
            </w:r>
          </w:p>
        </w:tc>
        <w:tc>
          <w:tcPr>
            <w:tcW w:w="3536" w:type="dxa"/>
          </w:tcPr>
          <w:p w14:paraId="58958D53">
            <w:pPr>
              <w:pStyle w:val="30"/>
              <w:widowControl w:val="0"/>
              <w:ind w:firstLine="0" w:firstLineChars="0"/>
              <w:rPr>
                <w:rFonts w:hAnsi="Calibri"/>
              </w:rPr>
            </w:pPr>
            <w:r>
              <w:rPr>
                <w:rFonts w:hint="eastAsia" w:hAnsi="Calibri"/>
              </w:rPr>
              <w:t>数据项</w:t>
            </w:r>
          </w:p>
        </w:tc>
        <w:tc>
          <w:tcPr>
            <w:tcW w:w="2513" w:type="dxa"/>
          </w:tcPr>
          <w:p w14:paraId="7C5B8190">
            <w:pPr>
              <w:pStyle w:val="30"/>
              <w:widowControl w:val="0"/>
              <w:ind w:firstLine="0" w:firstLineChars="0"/>
              <w:rPr>
                <w:rFonts w:hAnsi="Calibri"/>
              </w:rPr>
            </w:pPr>
            <w:r>
              <w:rPr>
                <w:rFonts w:hint="eastAsia" w:hAnsi="Calibri"/>
              </w:rPr>
              <w:t>数据类型</w:t>
            </w:r>
          </w:p>
        </w:tc>
        <w:tc>
          <w:tcPr>
            <w:tcW w:w="3016" w:type="dxa"/>
          </w:tcPr>
          <w:p w14:paraId="5D867E67">
            <w:pPr>
              <w:pStyle w:val="30"/>
              <w:widowControl w:val="0"/>
              <w:ind w:firstLine="0" w:firstLineChars="0"/>
              <w:rPr>
                <w:rFonts w:hAnsi="Calibri"/>
              </w:rPr>
            </w:pPr>
            <w:r>
              <w:rPr>
                <w:rFonts w:hint="eastAsia" w:hAnsi="Calibri"/>
              </w:rPr>
              <w:t>备注</w:t>
            </w:r>
          </w:p>
        </w:tc>
      </w:tr>
      <w:tr w14:paraId="2E1AB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63002694">
            <w:pPr>
              <w:pStyle w:val="30"/>
              <w:widowControl w:val="0"/>
              <w:ind w:firstLine="0" w:firstLineChars="0"/>
              <w:jc w:val="center"/>
              <w:rPr>
                <w:rFonts w:hAnsi="Calibri"/>
              </w:rPr>
            </w:pPr>
            <w:r>
              <w:rPr>
                <w:rFonts w:hint="eastAsia" w:hAnsi="Calibri"/>
              </w:rPr>
              <w:t>1</w:t>
            </w:r>
          </w:p>
        </w:tc>
        <w:tc>
          <w:tcPr>
            <w:tcW w:w="3536" w:type="dxa"/>
          </w:tcPr>
          <w:p w14:paraId="17D4DFF3">
            <w:pPr>
              <w:pStyle w:val="30"/>
              <w:widowControl w:val="0"/>
              <w:ind w:firstLine="0" w:firstLineChars="0"/>
              <w:rPr>
                <w:rFonts w:hAnsi="Calibri"/>
              </w:rPr>
            </w:pPr>
            <w:r>
              <w:rPr>
                <w:rFonts w:hint="eastAsia" w:hAnsi="Calibri"/>
              </w:rPr>
              <w:t>闸站编号</w:t>
            </w:r>
          </w:p>
        </w:tc>
        <w:tc>
          <w:tcPr>
            <w:tcW w:w="2513" w:type="dxa"/>
          </w:tcPr>
          <w:p w14:paraId="5CA01B22">
            <w:pPr>
              <w:pStyle w:val="30"/>
              <w:widowControl w:val="0"/>
              <w:ind w:firstLine="0" w:firstLineChars="0"/>
              <w:rPr>
                <w:rFonts w:hAnsi="Calibri"/>
              </w:rPr>
            </w:pPr>
            <w:r>
              <w:rPr>
                <w:rFonts w:hint="eastAsia" w:hAnsi="Calibri"/>
              </w:rPr>
              <w:t>字符型</w:t>
            </w:r>
          </w:p>
        </w:tc>
        <w:tc>
          <w:tcPr>
            <w:tcW w:w="3016" w:type="dxa"/>
          </w:tcPr>
          <w:p w14:paraId="053DC77D">
            <w:pPr>
              <w:pStyle w:val="30"/>
              <w:widowControl w:val="0"/>
              <w:ind w:firstLine="0" w:firstLineChars="0"/>
              <w:rPr>
                <w:rFonts w:hAnsi="Calibri"/>
              </w:rPr>
            </w:pPr>
            <w:r>
              <w:rPr>
                <w:rFonts w:hint="eastAsia" w:hAnsi="Calibri"/>
              </w:rPr>
              <w:t>应符合SL/T 213标准</w:t>
            </w:r>
          </w:p>
        </w:tc>
      </w:tr>
      <w:tr w14:paraId="2916C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29C2829">
            <w:pPr>
              <w:pStyle w:val="30"/>
              <w:widowControl w:val="0"/>
              <w:ind w:firstLine="0" w:firstLineChars="0"/>
              <w:jc w:val="center"/>
              <w:rPr>
                <w:rFonts w:hAnsi="Calibri"/>
              </w:rPr>
            </w:pPr>
            <w:r>
              <w:rPr>
                <w:rFonts w:hint="eastAsia" w:hAnsi="Calibri"/>
              </w:rPr>
              <w:t>2</w:t>
            </w:r>
          </w:p>
        </w:tc>
        <w:tc>
          <w:tcPr>
            <w:tcW w:w="3536" w:type="dxa"/>
          </w:tcPr>
          <w:p w14:paraId="4BBD9A97">
            <w:pPr>
              <w:pStyle w:val="30"/>
              <w:widowControl w:val="0"/>
              <w:ind w:firstLine="0" w:firstLineChars="0"/>
              <w:rPr>
                <w:rFonts w:hAnsi="Calibri"/>
              </w:rPr>
            </w:pPr>
            <w:r>
              <w:rPr>
                <w:rFonts w:hint="eastAsia" w:hAnsi="Calibri"/>
              </w:rPr>
              <w:t>闸站名称</w:t>
            </w:r>
          </w:p>
        </w:tc>
        <w:tc>
          <w:tcPr>
            <w:tcW w:w="2513" w:type="dxa"/>
          </w:tcPr>
          <w:p w14:paraId="43E069B3">
            <w:pPr>
              <w:pStyle w:val="30"/>
              <w:widowControl w:val="0"/>
              <w:ind w:firstLine="0" w:firstLineChars="0"/>
              <w:rPr>
                <w:rFonts w:hAnsi="Calibri"/>
              </w:rPr>
            </w:pPr>
            <w:r>
              <w:rPr>
                <w:rFonts w:hint="eastAsia" w:hAnsi="Calibri"/>
              </w:rPr>
              <w:t>字符型</w:t>
            </w:r>
          </w:p>
        </w:tc>
        <w:tc>
          <w:tcPr>
            <w:tcW w:w="3016" w:type="dxa"/>
          </w:tcPr>
          <w:p w14:paraId="1343BF83">
            <w:pPr>
              <w:pStyle w:val="30"/>
              <w:widowControl w:val="0"/>
              <w:ind w:firstLine="0" w:firstLineChars="0"/>
              <w:rPr>
                <w:rFonts w:hAnsi="Calibri"/>
              </w:rPr>
            </w:pPr>
            <w:r>
              <w:rPr>
                <w:rFonts w:hint="eastAsia" w:hAnsi="Calibri"/>
              </w:rPr>
              <w:t>/</w:t>
            </w:r>
          </w:p>
        </w:tc>
      </w:tr>
      <w:tr w14:paraId="4D76C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6943E2F7">
            <w:pPr>
              <w:pStyle w:val="30"/>
              <w:widowControl w:val="0"/>
              <w:ind w:firstLine="0" w:firstLineChars="0"/>
              <w:jc w:val="center"/>
              <w:rPr>
                <w:rFonts w:hAnsi="Calibri"/>
              </w:rPr>
            </w:pPr>
            <w:r>
              <w:rPr>
                <w:rFonts w:hint="eastAsia" w:hAnsi="Calibri"/>
              </w:rPr>
              <w:t>3</w:t>
            </w:r>
          </w:p>
        </w:tc>
        <w:tc>
          <w:tcPr>
            <w:tcW w:w="3536" w:type="dxa"/>
          </w:tcPr>
          <w:p w14:paraId="6C670342">
            <w:pPr>
              <w:pStyle w:val="30"/>
              <w:widowControl w:val="0"/>
              <w:ind w:firstLine="0" w:firstLineChars="0"/>
              <w:rPr>
                <w:rFonts w:hAnsi="Calibri"/>
              </w:rPr>
            </w:pPr>
            <w:r>
              <w:rPr>
                <w:rFonts w:hint="eastAsia" w:hAnsi="Calibri"/>
              </w:rPr>
              <w:t>采集时间</w:t>
            </w:r>
          </w:p>
        </w:tc>
        <w:tc>
          <w:tcPr>
            <w:tcW w:w="2513" w:type="dxa"/>
          </w:tcPr>
          <w:p w14:paraId="46F4D989">
            <w:pPr>
              <w:pStyle w:val="30"/>
              <w:widowControl w:val="0"/>
              <w:ind w:firstLine="0" w:firstLineChars="0"/>
              <w:rPr>
                <w:rFonts w:hAnsi="Calibri"/>
              </w:rPr>
            </w:pPr>
            <w:r>
              <w:rPr>
                <w:rFonts w:hint="eastAsia" w:hAnsi="Calibri"/>
              </w:rPr>
              <w:t>时间类型</w:t>
            </w:r>
          </w:p>
        </w:tc>
        <w:tc>
          <w:tcPr>
            <w:tcW w:w="3016" w:type="dxa"/>
          </w:tcPr>
          <w:p w14:paraId="3A4A3F9A">
            <w:pPr>
              <w:pStyle w:val="30"/>
              <w:widowControl w:val="0"/>
              <w:ind w:firstLine="0" w:firstLineChars="0"/>
              <w:rPr>
                <w:rFonts w:hAnsi="Calibri"/>
              </w:rPr>
            </w:pPr>
            <w:r>
              <w:rPr>
                <w:rFonts w:hint="eastAsia" w:hAnsi="Calibri"/>
              </w:rPr>
              <w:t>ISO 8601格式</w:t>
            </w:r>
          </w:p>
        </w:tc>
      </w:tr>
      <w:tr w14:paraId="0A373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FD03C3C">
            <w:pPr>
              <w:pStyle w:val="30"/>
              <w:widowControl w:val="0"/>
              <w:ind w:firstLine="0" w:firstLineChars="0"/>
              <w:jc w:val="center"/>
              <w:rPr>
                <w:rFonts w:hAnsi="Calibri"/>
              </w:rPr>
            </w:pPr>
            <w:r>
              <w:rPr>
                <w:rFonts w:hint="eastAsia" w:hAnsi="Calibri"/>
              </w:rPr>
              <w:t>4</w:t>
            </w:r>
          </w:p>
        </w:tc>
        <w:tc>
          <w:tcPr>
            <w:tcW w:w="3536" w:type="dxa"/>
          </w:tcPr>
          <w:p w14:paraId="52A3C4FA">
            <w:pPr>
              <w:pStyle w:val="30"/>
              <w:widowControl w:val="0"/>
              <w:ind w:firstLine="0" w:firstLineChars="0"/>
              <w:rPr>
                <w:rFonts w:hAnsi="Calibri"/>
              </w:rPr>
            </w:pPr>
            <w:r>
              <w:rPr>
                <w:rFonts w:hint="eastAsia" w:hAnsi="Calibri"/>
              </w:rPr>
              <w:t>闸门编码</w:t>
            </w:r>
          </w:p>
        </w:tc>
        <w:tc>
          <w:tcPr>
            <w:tcW w:w="2513" w:type="dxa"/>
          </w:tcPr>
          <w:p w14:paraId="6FC89C56">
            <w:pPr>
              <w:pStyle w:val="30"/>
              <w:widowControl w:val="0"/>
              <w:ind w:firstLine="0" w:firstLineChars="0"/>
              <w:rPr>
                <w:rFonts w:hAnsi="Calibri"/>
              </w:rPr>
            </w:pPr>
            <w:r>
              <w:rPr>
                <w:rFonts w:hint="eastAsia" w:hAnsi="Calibri"/>
              </w:rPr>
              <w:t>字符型</w:t>
            </w:r>
          </w:p>
        </w:tc>
        <w:tc>
          <w:tcPr>
            <w:tcW w:w="3016" w:type="dxa"/>
          </w:tcPr>
          <w:p w14:paraId="7E227032">
            <w:pPr>
              <w:pStyle w:val="30"/>
              <w:widowControl w:val="0"/>
              <w:ind w:firstLine="0" w:firstLineChars="0"/>
              <w:rPr>
                <w:rFonts w:hAnsi="Calibri"/>
              </w:rPr>
            </w:pPr>
            <w:r>
              <w:rPr>
                <w:rFonts w:hint="eastAsia" w:hAnsi="Calibri"/>
              </w:rPr>
              <w:t>标识具体闸门</w:t>
            </w:r>
          </w:p>
        </w:tc>
      </w:tr>
      <w:tr w14:paraId="0E0C7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023F9ACC">
            <w:pPr>
              <w:pStyle w:val="30"/>
              <w:widowControl w:val="0"/>
              <w:ind w:firstLine="0" w:firstLineChars="0"/>
              <w:jc w:val="center"/>
              <w:rPr>
                <w:rFonts w:hAnsi="Calibri"/>
              </w:rPr>
            </w:pPr>
            <w:r>
              <w:rPr>
                <w:rFonts w:hint="eastAsia" w:hAnsi="Calibri"/>
              </w:rPr>
              <w:t>5</w:t>
            </w:r>
          </w:p>
        </w:tc>
        <w:tc>
          <w:tcPr>
            <w:tcW w:w="3536" w:type="dxa"/>
          </w:tcPr>
          <w:p w14:paraId="5D2227EC">
            <w:pPr>
              <w:pStyle w:val="30"/>
              <w:widowControl w:val="0"/>
              <w:ind w:firstLine="0" w:firstLineChars="0"/>
              <w:rPr>
                <w:rFonts w:hAnsi="Calibri"/>
              </w:rPr>
            </w:pPr>
            <w:r>
              <w:rPr>
                <w:rFonts w:hint="eastAsia" w:hAnsi="Calibri"/>
              </w:rPr>
              <w:t>闸门开度</w:t>
            </w:r>
          </w:p>
        </w:tc>
        <w:tc>
          <w:tcPr>
            <w:tcW w:w="2513" w:type="dxa"/>
          </w:tcPr>
          <w:p w14:paraId="02628233">
            <w:pPr>
              <w:pStyle w:val="30"/>
              <w:widowControl w:val="0"/>
              <w:ind w:firstLine="0" w:firstLineChars="0"/>
              <w:rPr>
                <w:rFonts w:hAnsi="Calibri"/>
              </w:rPr>
            </w:pPr>
            <w:r>
              <w:rPr>
                <w:rFonts w:hint="eastAsia" w:hAnsi="Calibri"/>
              </w:rPr>
              <w:t>双精度浮点型</w:t>
            </w:r>
          </w:p>
        </w:tc>
        <w:tc>
          <w:tcPr>
            <w:tcW w:w="3016" w:type="dxa"/>
          </w:tcPr>
          <w:p w14:paraId="18299381">
            <w:pPr>
              <w:pStyle w:val="30"/>
              <w:widowControl w:val="0"/>
              <w:ind w:firstLine="0" w:firstLineChars="0"/>
              <w:rPr>
                <w:rFonts w:hAnsi="Calibri"/>
              </w:rPr>
            </w:pPr>
            <w:r>
              <w:rPr>
                <w:rFonts w:hint="eastAsia" w:hAnsi="Calibri"/>
              </w:rPr>
              <w:t>单位：m</w:t>
            </w:r>
          </w:p>
        </w:tc>
      </w:tr>
      <w:tr w14:paraId="058F2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082497A">
            <w:pPr>
              <w:pStyle w:val="30"/>
              <w:widowControl w:val="0"/>
              <w:ind w:firstLine="0" w:firstLineChars="0"/>
              <w:jc w:val="center"/>
              <w:rPr>
                <w:rFonts w:hAnsi="Calibri"/>
              </w:rPr>
            </w:pPr>
            <w:r>
              <w:rPr>
                <w:rFonts w:hint="eastAsia" w:hAnsi="Calibri"/>
              </w:rPr>
              <w:t>6</w:t>
            </w:r>
          </w:p>
        </w:tc>
        <w:tc>
          <w:tcPr>
            <w:tcW w:w="0" w:type="auto"/>
          </w:tcPr>
          <w:p w14:paraId="714999F8">
            <w:pPr>
              <w:pStyle w:val="30"/>
              <w:widowControl w:val="0"/>
              <w:ind w:firstLine="0" w:firstLineChars="0"/>
              <w:rPr>
                <w:rFonts w:hAnsi="Calibri"/>
              </w:rPr>
            </w:pPr>
            <w:r>
              <w:rPr>
                <w:rFonts w:hint="eastAsia" w:hAnsi="Calibri"/>
              </w:rPr>
              <w:t>过闸流量</w:t>
            </w:r>
          </w:p>
        </w:tc>
        <w:tc>
          <w:tcPr>
            <w:tcW w:w="0" w:type="auto"/>
          </w:tcPr>
          <w:p w14:paraId="2FA4B854">
            <w:pPr>
              <w:pStyle w:val="30"/>
              <w:widowControl w:val="0"/>
              <w:ind w:firstLine="0" w:firstLineChars="0"/>
              <w:rPr>
                <w:rFonts w:hAnsi="Calibri"/>
              </w:rPr>
            </w:pPr>
            <w:r>
              <w:rPr>
                <w:rFonts w:hint="eastAsia" w:hAnsi="Calibri"/>
              </w:rPr>
              <w:t>双精度浮点型</w:t>
            </w:r>
          </w:p>
        </w:tc>
        <w:tc>
          <w:tcPr>
            <w:tcW w:w="0" w:type="auto"/>
          </w:tcPr>
          <w:p w14:paraId="5D404475">
            <w:pPr>
              <w:pStyle w:val="30"/>
              <w:widowControl w:val="0"/>
              <w:ind w:firstLine="0" w:firstLineChars="0"/>
              <w:rPr>
                <w:rFonts w:hAnsi="Calibri"/>
              </w:rPr>
            </w:pPr>
            <w:r>
              <w:rPr>
                <w:rFonts w:hint="eastAsia" w:hAnsi="Calibri"/>
              </w:rPr>
              <w:t>单位：m³/s</w:t>
            </w:r>
          </w:p>
        </w:tc>
      </w:tr>
      <w:tr w14:paraId="1CF40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F500902">
            <w:pPr>
              <w:pStyle w:val="30"/>
              <w:widowControl w:val="0"/>
              <w:ind w:firstLine="0" w:firstLineChars="0"/>
              <w:jc w:val="center"/>
              <w:rPr>
                <w:rFonts w:hAnsi="Calibri"/>
              </w:rPr>
            </w:pPr>
            <w:r>
              <w:rPr>
                <w:rFonts w:hint="eastAsia" w:hAnsi="Calibri"/>
              </w:rPr>
              <w:t>7</w:t>
            </w:r>
          </w:p>
        </w:tc>
        <w:tc>
          <w:tcPr>
            <w:tcW w:w="0" w:type="auto"/>
          </w:tcPr>
          <w:p w14:paraId="1C7672D6">
            <w:pPr>
              <w:pStyle w:val="30"/>
              <w:widowControl w:val="0"/>
              <w:ind w:firstLine="0" w:firstLineChars="0"/>
              <w:rPr>
                <w:rFonts w:hAnsi="Calibri"/>
              </w:rPr>
            </w:pPr>
            <w:r>
              <w:rPr>
                <w:rFonts w:hint="eastAsia" w:hAnsi="Calibri"/>
              </w:rPr>
              <w:t>累计流量</w:t>
            </w:r>
          </w:p>
        </w:tc>
        <w:tc>
          <w:tcPr>
            <w:tcW w:w="0" w:type="auto"/>
          </w:tcPr>
          <w:p w14:paraId="07203ECF">
            <w:pPr>
              <w:pStyle w:val="30"/>
              <w:widowControl w:val="0"/>
              <w:ind w:firstLine="0" w:firstLineChars="0"/>
              <w:rPr>
                <w:rFonts w:hAnsi="Calibri"/>
              </w:rPr>
            </w:pPr>
            <w:r>
              <w:rPr>
                <w:rFonts w:hint="eastAsia" w:hAnsi="Calibri"/>
              </w:rPr>
              <w:t>双精度浮点型</w:t>
            </w:r>
          </w:p>
        </w:tc>
        <w:tc>
          <w:tcPr>
            <w:tcW w:w="0" w:type="auto"/>
          </w:tcPr>
          <w:p w14:paraId="7B162E1D">
            <w:pPr>
              <w:pStyle w:val="30"/>
              <w:widowControl w:val="0"/>
              <w:ind w:firstLine="0" w:firstLineChars="0"/>
              <w:rPr>
                <w:rFonts w:hAnsi="Calibri"/>
              </w:rPr>
            </w:pPr>
            <w:r>
              <w:rPr>
                <w:rFonts w:hint="eastAsia" w:hAnsi="Calibri"/>
              </w:rPr>
              <w:t>单位：m³/s</w:t>
            </w:r>
          </w:p>
        </w:tc>
      </w:tr>
    </w:tbl>
    <w:p w14:paraId="57DB11F1">
      <w:pPr>
        <w:pStyle w:val="30"/>
        <w:ind w:firstLine="0" w:firstLineChars="0"/>
      </w:pPr>
    </w:p>
    <w:p w14:paraId="0A4C400B">
      <w:pPr>
        <w:pStyle w:val="30"/>
        <w:ind w:firstLine="0" w:firstLineChars="0"/>
        <w:outlineLvl w:val="3"/>
      </w:pPr>
      <w:r>
        <w:rPr>
          <w:rFonts w:hint="eastAsia"/>
        </w:rPr>
        <w:t>5.1.2.6 泵站工情监测数据</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3528"/>
        <w:gridCol w:w="2334"/>
        <w:gridCol w:w="3203"/>
      </w:tblGrid>
      <w:tr w14:paraId="4BF18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A419248">
            <w:pPr>
              <w:pStyle w:val="30"/>
              <w:widowControl w:val="0"/>
              <w:ind w:firstLine="0" w:firstLineChars="0"/>
              <w:jc w:val="center"/>
              <w:rPr>
                <w:rFonts w:hAnsi="Calibri"/>
              </w:rPr>
            </w:pPr>
            <w:r>
              <w:rPr>
                <w:rFonts w:hint="eastAsia" w:hAnsi="Calibri"/>
              </w:rPr>
              <w:t>序号</w:t>
            </w:r>
          </w:p>
        </w:tc>
        <w:tc>
          <w:tcPr>
            <w:tcW w:w="3528" w:type="dxa"/>
          </w:tcPr>
          <w:p w14:paraId="3095950C">
            <w:pPr>
              <w:pStyle w:val="30"/>
              <w:widowControl w:val="0"/>
              <w:ind w:firstLine="0" w:firstLineChars="0"/>
              <w:rPr>
                <w:rFonts w:hAnsi="Calibri"/>
              </w:rPr>
            </w:pPr>
            <w:r>
              <w:rPr>
                <w:rFonts w:hint="eastAsia" w:hAnsi="Calibri"/>
              </w:rPr>
              <w:t>数据项</w:t>
            </w:r>
          </w:p>
        </w:tc>
        <w:tc>
          <w:tcPr>
            <w:tcW w:w="2334" w:type="dxa"/>
          </w:tcPr>
          <w:p w14:paraId="7583AC5F">
            <w:pPr>
              <w:pStyle w:val="30"/>
              <w:widowControl w:val="0"/>
              <w:ind w:firstLine="0" w:firstLineChars="0"/>
              <w:rPr>
                <w:rFonts w:hAnsi="Calibri"/>
              </w:rPr>
            </w:pPr>
            <w:r>
              <w:rPr>
                <w:rFonts w:hint="eastAsia" w:hAnsi="Calibri"/>
              </w:rPr>
              <w:t>数据类型</w:t>
            </w:r>
          </w:p>
        </w:tc>
        <w:tc>
          <w:tcPr>
            <w:tcW w:w="3203" w:type="dxa"/>
          </w:tcPr>
          <w:p w14:paraId="5778AF7F">
            <w:pPr>
              <w:pStyle w:val="30"/>
              <w:widowControl w:val="0"/>
              <w:ind w:firstLine="0" w:firstLineChars="0"/>
              <w:rPr>
                <w:rFonts w:hAnsi="Calibri"/>
              </w:rPr>
            </w:pPr>
            <w:r>
              <w:rPr>
                <w:rFonts w:hint="eastAsia" w:hAnsi="Calibri"/>
              </w:rPr>
              <w:t>备注</w:t>
            </w:r>
          </w:p>
        </w:tc>
      </w:tr>
      <w:tr w14:paraId="74CC6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0BB0CF02">
            <w:pPr>
              <w:pStyle w:val="30"/>
              <w:widowControl w:val="0"/>
              <w:ind w:firstLine="0" w:firstLineChars="0"/>
              <w:jc w:val="center"/>
              <w:rPr>
                <w:rFonts w:hAnsi="Calibri"/>
              </w:rPr>
            </w:pPr>
            <w:r>
              <w:rPr>
                <w:rFonts w:hint="eastAsia" w:hAnsi="Calibri"/>
              </w:rPr>
              <w:t>1</w:t>
            </w:r>
          </w:p>
        </w:tc>
        <w:tc>
          <w:tcPr>
            <w:tcW w:w="3528" w:type="dxa"/>
          </w:tcPr>
          <w:p w14:paraId="1902463D">
            <w:pPr>
              <w:pStyle w:val="30"/>
              <w:widowControl w:val="0"/>
              <w:ind w:firstLine="0" w:firstLineChars="0"/>
              <w:rPr>
                <w:rFonts w:hAnsi="Calibri"/>
              </w:rPr>
            </w:pPr>
            <w:r>
              <w:rPr>
                <w:rFonts w:hint="eastAsia" w:hAnsi="Calibri"/>
              </w:rPr>
              <w:t>泵站编号</w:t>
            </w:r>
          </w:p>
        </w:tc>
        <w:tc>
          <w:tcPr>
            <w:tcW w:w="2334" w:type="dxa"/>
          </w:tcPr>
          <w:p w14:paraId="074D42B8">
            <w:pPr>
              <w:pStyle w:val="30"/>
              <w:widowControl w:val="0"/>
              <w:ind w:firstLine="0" w:firstLineChars="0"/>
              <w:rPr>
                <w:rFonts w:hAnsi="Calibri"/>
              </w:rPr>
            </w:pPr>
            <w:r>
              <w:rPr>
                <w:rFonts w:hint="eastAsia" w:hAnsi="Calibri"/>
              </w:rPr>
              <w:t>字符型</w:t>
            </w:r>
          </w:p>
        </w:tc>
        <w:tc>
          <w:tcPr>
            <w:tcW w:w="3203" w:type="dxa"/>
          </w:tcPr>
          <w:p w14:paraId="3A0534EE">
            <w:pPr>
              <w:pStyle w:val="30"/>
              <w:widowControl w:val="0"/>
              <w:ind w:firstLine="0" w:firstLineChars="0"/>
              <w:rPr>
                <w:rFonts w:hAnsi="Calibri"/>
              </w:rPr>
            </w:pPr>
            <w:r>
              <w:rPr>
                <w:rFonts w:hint="eastAsia" w:hAnsi="Calibri"/>
              </w:rPr>
              <w:t>应符合SL/T 213标准</w:t>
            </w:r>
          </w:p>
        </w:tc>
      </w:tr>
      <w:tr w14:paraId="4C2D2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61CFB7E0">
            <w:pPr>
              <w:pStyle w:val="30"/>
              <w:widowControl w:val="0"/>
              <w:ind w:firstLine="0" w:firstLineChars="0"/>
              <w:jc w:val="center"/>
              <w:rPr>
                <w:rFonts w:hAnsi="Calibri"/>
              </w:rPr>
            </w:pPr>
            <w:r>
              <w:rPr>
                <w:rFonts w:hint="eastAsia" w:hAnsi="Calibri"/>
              </w:rPr>
              <w:t>2</w:t>
            </w:r>
          </w:p>
        </w:tc>
        <w:tc>
          <w:tcPr>
            <w:tcW w:w="3528" w:type="dxa"/>
          </w:tcPr>
          <w:p w14:paraId="78CDEE74">
            <w:pPr>
              <w:pStyle w:val="30"/>
              <w:widowControl w:val="0"/>
              <w:ind w:firstLine="0" w:firstLineChars="0"/>
              <w:rPr>
                <w:rFonts w:hAnsi="Calibri"/>
              </w:rPr>
            </w:pPr>
            <w:r>
              <w:rPr>
                <w:rFonts w:hint="eastAsia" w:hAnsi="Calibri"/>
              </w:rPr>
              <w:t>泵站名称</w:t>
            </w:r>
          </w:p>
        </w:tc>
        <w:tc>
          <w:tcPr>
            <w:tcW w:w="2334" w:type="dxa"/>
          </w:tcPr>
          <w:p w14:paraId="0F41CF6E">
            <w:pPr>
              <w:pStyle w:val="30"/>
              <w:widowControl w:val="0"/>
              <w:ind w:firstLine="0" w:firstLineChars="0"/>
              <w:rPr>
                <w:rFonts w:hAnsi="Calibri"/>
              </w:rPr>
            </w:pPr>
            <w:r>
              <w:rPr>
                <w:rFonts w:hint="eastAsia" w:hAnsi="Calibri"/>
              </w:rPr>
              <w:t>字符型</w:t>
            </w:r>
          </w:p>
        </w:tc>
        <w:tc>
          <w:tcPr>
            <w:tcW w:w="3203" w:type="dxa"/>
          </w:tcPr>
          <w:p w14:paraId="6ABF6907">
            <w:pPr>
              <w:pStyle w:val="30"/>
              <w:widowControl w:val="0"/>
              <w:ind w:firstLine="0" w:firstLineChars="0"/>
              <w:rPr>
                <w:rFonts w:hAnsi="Calibri"/>
              </w:rPr>
            </w:pPr>
            <w:r>
              <w:rPr>
                <w:rFonts w:hint="eastAsia" w:hAnsi="Calibri"/>
              </w:rPr>
              <w:t>标准命名</w:t>
            </w:r>
          </w:p>
        </w:tc>
      </w:tr>
      <w:tr w14:paraId="4BD39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7B89ED30">
            <w:pPr>
              <w:pStyle w:val="30"/>
              <w:widowControl w:val="0"/>
              <w:ind w:firstLine="0" w:firstLineChars="0"/>
              <w:jc w:val="center"/>
              <w:rPr>
                <w:rFonts w:hAnsi="Calibri"/>
              </w:rPr>
            </w:pPr>
            <w:r>
              <w:rPr>
                <w:rFonts w:hint="eastAsia" w:hAnsi="Calibri"/>
              </w:rPr>
              <w:t>3</w:t>
            </w:r>
          </w:p>
        </w:tc>
        <w:tc>
          <w:tcPr>
            <w:tcW w:w="3528" w:type="dxa"/>
          </w:tcPr>
          <w:p w14:paraId="755D39A1">
            <w:pPr>
              <w:pStyle w:val="30"/>
              <w:widowControl w:val="0"/>
              <w:ind w:firstLine="0" w:firstLineChars="0"/>
              <w:rPr>
                <w:rFonts w:hAnsi="Calibri"/>
              </w:rPr>
            </w:pPr>
            <w:r>
              <w:rPr>
                <w:rFonts w:hint="eastAsia" w:hAnsi="Calibri"/>
              </w:rPr>
              <w:t>采集时间</w:t>
            </w:r>
          </w:p>
        </w:tc>
        <w:tc>
          <w:tcPr>
            <w:tcW w:w="2334" w:type="dxa"/>
          </w:tcPr>
          <w:p w14:paraId="1478C49C">
            <w:pPr>
              <w:pStyle w:val="30"/>
              <w:widowControl w:val="0"/>
              <w:ind w:firstLine="0" w:firstLineChars="0"/>
              <w:rPr>
                <w:rFonts w:hAnsi="Calibri"/>
              </w:rPr>
            </w:pPr>
            <w:r>
              <w:rPr>
                <w:rFonts w:hint="eastAsia" w:hAnsi="Calibri"/>
              </w:rPr>
              <w:t>时间类型</w:t>
            </w:r>
          </w:p>
        </w:tc>
        <w:tc>
          <w:tcPr>
            <w:tcW w:w="3203" w:type="dxa"/>
          </w:tcPr>
          <w:p w14:paraId="781B5688">
            <w:pPr>
              <w:pStyle w:val="30"/>
              <w:widowControl w:val="0"/>
              <w:ind w:firstLine="0" w:firstLineChars="0"/>
              <w:rPr>
                <w:rFonts w:hAnsi="Calibri"/>
              </w:rPr>
            </w:pPr>
            <w:r>
              <w:rPr>
                <w:rFonts w:hint="eastAsia" w:hAnsi="Calibri"/>
              </w:rPr>
              <w:t>ISO 8601格式</w:t>
            </w:r>
          </w:p>
        </w:tc>
      </w:tr>
      <w:tr w14:paraId="31ABC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0EADABDF">
            <w:pPr>
              <w:pStyle w:val="30"/>
              <w:widowControl w:val="0"/>
              <w:ind w:firstLine="0" w:firstLineChars="0"/>
              <w:jc w:val="center"/>
              <w:rPr>
                <w:rFonts w:hAnsi="Calibri"/>
              </w:rPr>
            </w:pPr>
            <w:r>
              <w:rPr>
                <w:rFonts w:hint="eastAsia" w:hAnsi="Calibri"/>
              </w:rPr>
              <w:t>4</w:t>
            </w:r>
          </w:p>
        </w:tc>
        <w:tc>
          <w:tcPr>
            <w:tcW w:w="3528" w:type="dxa"/>
          </w:tcPr>
          <w:p w14:paraId="37A73B04">
            <w:pPr>
              <w:pStyle w:val="30"/>
              <w:widowControl w:val="0"/>
              <w:ind w:firstLine="0" w:firstLineChars="0"/>
              <w:rPr>
                <w:rFonts w:hAnsi="Calibri"/>
              </w:rPr>
            </w:pPr>
            <w:r>
              <w:rPr>
                <w:rFonts w:hint="eastAsia" w:hAnsi="Calibri"/>
              </w:rPr>
              <w:t>机组编码</w:t>
            </w:r>
          </w:p>
        </w:tc>
        <w:tc>
          <w:tcPr>
            <w:tcW w:w="2334" w:type="dxa"/>
          </w:tcPr>
          <w:p w14:paraId="258FDA5A">
            <w:pPr>
              <w:pStyle w:val="30"/>
              <w:widowControl w:val="0"/>
              <w:ind w:firstLine="0" w:firstLineChars="0"/>
              <w:rPr>
                <w:rFonts w:hAnsi="Calibri"/>
              </w:rPr>
            </w:pPr>
            <w:r>
              <w:rPr>
                <w:rFonts w:hint="eastAsia" w:hAnsi="Calibri"/>
              </w:rPr>
              <w:t>字符型</w:t>
            </w:r>
          </w:p>
        </w:tc>
        <w:tc>
          <w:tcPr>
            <w:tcW w:w="3203" w:type="dxa"/>
          </w:tcPr>
          <w:p w14:paraId="1AB876A1">
            <w:pPr>
              <w:pStyle w:val="30"/>
              <w:widowControl w:val="0"/>
              <w:ind w:firstLine="0" w:firstLineChars="0"/>
              <w:rPr>
                <w:rFonts w:hAnsi="Calibri"/>
              </w:rPr>
            </w:pPr>
            <w:r>
              <w:rPr>
                <w:rFonts w:hint="eastAsia" w:hAnsi="Calibri"/>
              </w:rPr>
              <w:t>标识泵站内的具体机组</w:t>
            </w:r>
          </w:p>
        </w:tc>
      </w:tr>
      <w:tr w14:paraId="69954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4FF0993">
            <w:pPr>
              <w:pStyle w:val="30"/>
              <w:widowControl w:val="0"/>
              <w:ind w:firstLine="0" w:firstLineChars="0"/>
              <w:jc w:val="center"/>
              <w:rPr>
                <w:rFonts w:hAnsi="Calibri"/>
              </w:rPr>
            </w:pPr>
            <w:r>
              <w:rPr>
                <w:rFonts w:hint="eastAsia" w:hAnsi="Calibri"/>
              </w:rPr>
              <w:t>5</w:t>
            </w:r>
          </w:p>
        </w:tc>
        <w:tc>
          <w:tcPr>
            <w:tcW w:w="3528" w:type="dxa"/>
          </w:tcPr>
          <w:p w14:paraId="671F0DD0">
            <w:pPr>
              <w:pStyle w:val="30"/>
              <w:widowControl w:val="0"/>
              <w:ind w:firstLine="0" w:firstLineChars="0"/>
              <w:rPr>
                <w:rFonts w:hAnsi="Calibri"/>
              </w:rPr>
            </w:pPr>
            <w:r>
              <w:rPr>
                <w:rFonts w:hint="eastAsia" w:hAnsi="Calibri"/>
              </w:rPr>
              <w:t>运行标识</w:t>
            </w:r>
          </w:p>
        </w:tc>
        <w:tc>
          <w:tcPr>
            <w:tcW w:w="2334" w:type="dxa"/>
          </w:tcPr>
          <w:p w14:paraId="2D61D45B">
            <w:pPr>
              <w:pStyle w:val="30"/>
              <w:widowControl w:val="0"/>
              <w:ind w:firstLine="0" w:firstLineChars="0"/>
              <w:rPr>
                <w:rFonts w:hAnsi="Calibri"/>
              </w:rPr>
            </w:pPr>
            <w:r>
              <w:rPr>
                <w:rFonts w:hint="eastAsia" w:hAnsi="Calibri"/>
              </w:rPr>
              <w:t>布尔型</w:t>
            </w:r>
          </w:p>
        </w:tc>
        <w:tc>
          <w:tcPr>
            <w:tcW w:w="3203" w:type="dxa"/>
          </w:tcPr>
          <w:p w14:paraId="1D1C8133">
            <w:pPr>
              <w:pStyle w:val="30"/>
              <w:widowControl w:val="0"/>
              <w:ind w:firstLine="0" w:firstLineChars="0"/>
              <w:rPr>
                <w:rFonts w:hAnsi="Calibri"/>
              </w:rPr>
            </w:pPr>
            <w:r>
              <w:rPr>
                <w:rFonts w:hint="eastAsia" w:hAnsi="Calibri"/>
              </w:rPr>
              <w:t>true-运行，false-停止</w:t>
            </w:r>
          </w:p>
        </w:tc>
      </w:tr>
      <w:tr w14:paraId="58277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1F133706">
            <w:pPr>
              <w:pStyle w:val="30"/>
              <w:widowControl w:val="0"/>
              <w:ind w:firstLine="0" w:firstLineChars="0"/>
              <w:jc w:val="center"/>
              <w:rPr>
                <w:rFonts w:hAnsi="Calibri"/>
              </w:rPr>
            </w:pPr>
            <w:r>
              <w:rPr>
                <w:rFonts w:hint="eastAsia" w:hAnsi="Calibri"/>
              </w:rPr>
              <w:t>6</w:t>
            </w:r>
          </w:p>
        </w:tc>
        <w:tc>
          <w:tcPr>
            <w:tcW w:w="3528" w:type="dxa"/>
          </w:tcPr>
          <w:p w14:paraId="3F32B0E7">
            <w:pPr>
              <w:pStyle w:val="30"/>
              <w:widowControl w:val="0"/>
              <w:ind w:firstLine="0" w:firstLineChars="0"/>
              <w:rPr>
                <w:rFonts w:hAnsi="Calibri"/>
              </w:rPr>
            </w:pPr>
            <w:r>
              <w:rPr>
                <w:rFonts w:hint="eastAsia" w:hAnsi="Calibri"/>
              </w:rPr>
              <w:t>开机功率</w:t>
            </w:r>
          </w:p>
        </w:tc>
        <w:tc>
          <w:tcPr>
            <w:tcW w:w="2334" w:type="dxa"/>
          </w:tcPr>
          <w:p w14:paraId="16B971F3">
            <w:pPr>
              <w:pStyle w:val="30"/>
              <w:widowControl w:val="0"/>
              <w:ind w:firstLine="0" w:firstLineChars="0"/>
              <w:rPr>
                <w:rFonts w:hAnsi="Calibri"/>
              </w:rPr>
            </w:pPr>
            <w:r>
              <w:rPr>
                <w:rFonts w:hint="eastAsia" w:hAnsi="Calibri"/>
              </w:rPr>
              <w:t>双精度浮点型</w:t>
            </w:r>
          </w:p>
        </w:tc>
        <w:tc>
          <w:tcPr>
            <w:tcW w:w="3203" w:type="dxa"/>
          </w:tcPr>
          <w:p w14:paraId="63553D8F">
            <w:pPr>
              <w:pStyle w:val="30"/>
              <w:widowControl w:val="0"/>
              <w:ind w:firstLine="0" w:firstLineChars="0"/>
              <w:rPr>
                <w:rFonts w:hAnsi="Calibri"/>
              </w:rPr>
            </w:pPr>
            <w:r>
              <w:rPr>
                <w:rFonts w:hint="eastAsia" w:hAnsi="Calibri"/>
              </w:rPr>
              <w:t>单位：kW</w:t>
            </w:r>
          </w:p>
        </w:tc>
      </w:tr>
      <w:tr w14:paraId="2FC4D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7E4C6DF6">
            <w:pPr>
              <w:pStyle w:val="30"/>
              <w:widowControl w:val="0"/>
              <w:ind w:firstLine="0" w:firstLineChars="0"/>
              <w:jc w:val="center"/>
              <w:rPr>
                <w:rFonts w:hAnsi="Calibri"/>
              </w:rPr>
            </w:pPr>
            <w:r>
              <w:rPr>
                <w:rFonts w:hint="eastAsia" w:hAnsi="Calibri"/>
              </w:rPr>
              <w:t>7</w:t>
            </w:r>
          </w:p>
        </w:tc>
        <w:tc>
          <w:tcPr>
            <w:tcW w:w="3528" w:type="dxa"/>
          </w:tcPr>
          <w:p w14:paraId="55237C43">
            <w:pPr>
              <w:pStyle w:val="30"/>
              <w:widowControl w:val="0"/>
              <w:ind w:firstLine="0" w:firstLineChars="0"/>
              <w:rPr>
                <w:rFonts w:hAnsi="Calibri"/>
              </w:rPr>
            </w:pPr>
            <w:r>
              <w:rPr>
                <w:rFonts w:hint="eastAsia" w:hAnsi="Calibri"/>
              </w:rPr>
              <w:t>抽水流量</w:t>
            </w:r>
          </w:p>
        </w:tc>
        <w:tc>
          <w:tcPr>
            <w:tcW w:w="2334" w:type="dxa"/>
          </w:tcPr>
          <w:p w14:paraId="4D6306F5">
            <w:pPr>
              <w:pStyle w:val="30"/>
              <w:widowControl w:val="0"/>
              <w:ind w:firstLine="0" w:firstLineChars="0"/>
              <w:rPr>
                <w:rFonts w:hAnsi="Calibri"/>
              </w:rPr>
            </w:pPr>
            <w:r>
              <w:rPr>
                <w:rFonts w:hint="eastAsia" w:hAnsi="Calibri"/>
              </w:rPr>
              <w:t>双精度浮点型</w:t>
            </w:r>
          </w:p>
        </w:tc>
        <w:tc>
          <w:tcPr>
            <w:tcW w:w="3203" w:type="dxa"/>
          </w:tcPr>
          <w:p w14:paraId="6B0EBF11">
            <w:pPr>
              <w:pStyle w:val="30"/>
              <w:widowControl w:val="0"/>
              <w:ind w:firstLine="0" w:firstLineChars="0"/>
              <w:rPr>
                <w:rFonts w:hAnsi="Calibri"/>
              </w:rPr>
            </w:pPr>
            <w:r>
              <w:rPr>
                <w:rFonts w:hint="eastAsia" w:hAnsi="Calibri"/>
              </w:rPr>
              <w:t>单位：m³/s</w:t>
            </w:r>
          </w:p>
        </w:tc>
      </w:tr>
      <w:tr w14:paraId="596A4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D491A37">
            <w:pPr>
              <w:pStyle w:val="30"/>
              <w:widowControl w:val="0"/>
              <w:ind w:firstLine="0" w:firstLineChars="0"/>
              <w:jc w:val="center"/>
              <w:rPr>
                <w:rFonts w:hAnsi="Calibri"/>
              </w:rPr>
            </w:pPr>
            <w:r>
              <w:rPr>
                <w:rFonts w:hint="eastAsia" w:hAnsi="Calibri"/>
              </w:rPr>
              <w:t>8</w:t>
            </w:r>
          </w:p>
        </w:tc>
        <w:tc>
          <w:tcPr>
            <w:tcW w:w="3528" w:type="dxa"/>
          </w:tcPr>
          <w:p w14:paraId="687F864C">
            <w:pPr>
              <w:pStyle w:val="30"/>
              <w:widowControl w:val="0"/>
              <w:ind w:firstLine="0" w:firstLineChars="0"/>
              <w:rPr>
                <w:rFonts w:hAnsi="Calibri"/>
              </w:rPr>
            </w:pPr>
            <w:r>
              <w:rPr>
                <w:rFonts w:hint="eastAsia" w:hAnsi="Calibri"/>
              </w:rPr>
              <w:t>运行时长</w:t>
            </w:r>
          </w:p>
        </w:tc>
        <w:tc>
          <w:tcPr>
            <w:tcW w:w="2334" w:type="dxa"/>
          </w:tcPr>
          <w:p w14:paraId="7F4FF509">
            <w:pPr>
              <w:pStyle w:val="30"/>
              <w:widowControl w:val="0"/>
              <w:ind w:firstLine="0" w:firstLineChars="0"/>
              <w:rPr>
                <w:rFonts w:hAnsi="Calibri"/>
              </w:rPr>
            </w:pPr>
            <w:r>
              <w:rPr>
                <w:rFonts w:hint="eastAsia" w:hAnsi="Calibri"/>
              </w:rPr>
              <w:t>双精度浮点型</w:t>
            </w:r>
          </w:p>
        </w:tc>
        <w:tc>
          <w:tcPr>
            <w:tcW w:w="3203" w:type="dxa"/>
          </w:tcPr>
          <w:p w14:paraId="39785BE5">
            <w:pPr>
              <w:pStyle w:val="30"/>
              <w:widowControl w:val="0"/>
              <w:ind w:firstLine="0" w:firstLineChars="0"/>
              <w:rPr>
                <w:rFonts w:hAnsi="Calibri"/>
              </w:rPr>
            </w:pPr>
            <w:r>
              <w:rPr>
                <w:rFonts w:hint="eastAsia" w:hAnsi="Calibri"/>
              </w:rPr>
              <w:t>单位：h，累计机组运行时长</w:t>
            </w:r>
          </w:p>
        </w:tc>
      </w:tr>
      <w:tr w14:paraId="3249F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CA5868A">
            <w:pPr>
              <w:pStyle w:val="30"/>
              <w:widowControl w:val="0"/>
              <w:ind w:firstLine="0" w:firstLineChars="0"/>
              <w:jc w:val="center"/>
              <w:rPr>
                <w:rFonts w:hAnsi="Calibri"/>
              </w:rPr>
            </w:pPr>
            <w:r>
              <w:rPr>
                <w:rFonts w:hint="eastAsia" w:hAnsi="Calibri"/>
              </w:rPr>
              <w:t>9</w:t>
            </w:r>
          </w:p>
        </w:tc>
        <w:tc>
          <w:tcPr>
            <w:tcW w:w="0" w:type="auto"/>
          </w:tcPr>
          <w:p w14:paraId="55274F99">
            <w:pPr>
              <w:pStyle w:val="30"/>
              <w:widowControl w:val="0"/>
              <w:ind w:firstLine="0" w:firstLineChars="0"/>
              <w:rPr>
                <w:rFonts w:hAnsi="Calibri"/>
              </w:rPr>
            </w:pPr>
            <w:r>
              <w:rPr>
                <w:rFonts w:hint="eastAsia" w:hAnsi="Calibri"/>
              </w:rPr>
              <w:t>累计流量</w:t>
            </w:r>
          </w:p>
        </w:tc>
        <w:tc>
          <w:tcPr>
            <w:tcW w:w="2334" w:type="dxa"/>
          </w:tcPr>
          <w:p w14:paraId="602576E6">
            <w:pPr>
              <w:pStyle w:val="30"/>
              <w:widowControl w:val="0"/>
              <w:ind w:firstLine="0" w:firstLineChars="0"/>
              <w:rPr>
                <w:rFonts w:hAnsi="Calibri"/>
              </w:rPr>
            </w:pPr>
            <w:r>
              <w:rPr>
                <w:rFonts w:hint="eastAsia" w:hAnsi="Calibri"/>
              </w:rPr>
              <w:t>双精度浮点型</w:t>
            </w:r>
          </w:p>
        </w:tc>
        <w:tc>
          <w:tcPr>
            <w:tcW w:w="3203" w:type="dxa"/>
          </w:tcPr>
          <w:p w14:paraId="184F38FD">
            <w:pPr>
              <w:pStyle w:val="30"/>
              <w:widowControl w:val="0"/>
              <w:ind w:firstLine="0" w:firstLineChars="0"/>
              <w:rPr>
                <w:rFonts w:hAnsi="Calibri"/>
              </w:rPr>
            </w:pPr>
            <w:r>
              <w:rPr>
                <w:rFonts w:hint="eastAsia" w:hAnsi="Calibri"/>
              </w:rPr>
              <w:t>单位：m³/s</w:t>
            </w:r>
          </w:p>
        </w:tc>
      </w:tr>
      <w:tr w14:paraId="07E9C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A8E462E">
            <w:pPr>
              <w:pStyle w:val="30"/>
              <w:widowControl w:val="0"/>
              <w:ind w:firstLine="0" w:firstLineChars="0"/>
              <w:jc w:val="center"/>
              <w:rPr>
                <w:rFonts w:hAnsi="Calibri"/>
              </w:rPr>
            </w:pPr>
            <w:r>
              <w:rPr>
                <w:rFonts w:hint="eastAsia" w:hAnsi="Calibri"/>
              </w:rPr>
              <w:t>10</w:t>
            </w:r>
          </w:p>
        </w:tc>
        <w:tc>
          <w:tcPr>
            <w:tcW w:w="0" w:type="auto"/>
          </w:tcPr>
          <w:p w14:paraId="1F272A87">
            <w:pPr>
              <w:pStyle w:val="30"/>
              <w:widowControl w:val="0"/>
              <w:ind w:firstLine="0" w:firstLineChars="0"/>
              <w:rPr>
                <w:rFonts w:hAnsi="Calibri"/>
              </w:rPr>
            </w:pPr>
            <w:r>
              <w:rPr>
                <w:rFonts w:hint="eastAsia" w:hAnsi="Calibri"/>
              </w:rPr>
              <w:t>累计电能</w:t>
            </w:r>
          </w:p>
        </w:tc>
        <w:tc>
          <w:tcPr>
            <w:tcW w:w="2334" w:type="dxa"/>
          </w:tcPr>
          <w:p w14:paraId="3C975263">
            <w:pPr>
              <w:pStyle w:val="30"/>
              <w:widowControl w:val="0"/>
              <w:ind w:firstLine="0" w:firstLineChars="0"/>
              <w:rPr>
                <w:rFonts w:hAnsi="Calibri"/>
              </w:rPr>
            </w:pPr>
            <w:r>
              <w:rPr>
                <w:rFonts w:hint="eastAsia" w:hAnsi="Calibri"/>
              </w:rPr>
              <w:t>双精度浮点型</w:t>
            </w:r>
          </w:p>
        </w:tc>
        <w:tc>
          <w:tcPr>
            <w:tcW w:w="3203" w:type="dxa"/>
          </w:tcPr>
          <w:p w14:paraId="14407589">
            <w:pPr>
              <w:pStyle w:val="30"/>
              <w:widowControl w:val="0"/>
              <w:ind w:firstLine="0" w:firstLineChars="0"/>
              <w:rPr>
                <w:rFonts w:hAnsi="Calibri"/>
              </w:rPr>
            </w:pPr>
            <w:r>
              <w:rPr>
                <w:rFonts w:hint="eastAsia" w:hAnsi="Calibri"/>
              </w:rPr>
              <w:t>单位：kWh</w:t>
            </w:r>
          </w:p>
        </w:tc>
      </w:tr>
    </w:tbl>
    <w:p w14:paraId="6C9CECC6">
      <w:pPr>
        <w:pStyle w:val="30"/>
        <w:ind w:firstLine="0" w:firstLineChars="0"/>
      </w:pPr>
    </w:p>
    <w:p w14:paraId="5B346C54">
      <w:pPr>
        <w:pStyle w:val="30"/>
        <w:ind w:firstLine="0" w:firstLineChars="0"/>
        <w:outlineLvl w:val="3"/>
      </w:pPr>
      <w:r>
        <w:rPr>
          <w:rFonts w:hint="eastAsia"/>
        </w:rPr>
        <w:t>5.1.2.7 气象监测数据</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3520"/>
        <w:gridCol w:w="2537"/>
        <w:gridCol w:w="3008"/>
      </w:tblGrid>
      <w:tr w14:paraId="0F74C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052CAADC">
            <w:pPr>
              <w:pStyle w:val="30"/>
              <w:widowControl w:val="0"/>
              <w:ind w:firstLine="0" w:firstLineChars="0"/>
              <w:jc w:val="center"/>
              <w:rPr>
                <w:rFonts w:hAnsi="Calibri"/>
              </w:rPr>
            </w:pPr>
            <w:r>
              <w:rPr>
                <w:rFonts w:hint="eastAsia" w:hAnsi="Calibri"/>
              </w:rPr>
              <w:t>序号</w:t>
            </w:r>
          </w:p>
        </w:tc>
        <w:tc>
          <w:tcPr>
            <w:tcW w:w="3520" w:type="dxa"/>
          </w:tcPr>
          <w:p w14:paraId="1DA37352">
            <w:pPr>
              <w:pStyle w:val="30"/>
              <w:widowControl w:val="0"/>
              <w:ind w:firstLine="0" w:firstLineChars="0"/>
              <w:rPr>
                <w:rFonts w:hAnsi="Calibri"/>
              </w:rPr>
            </w:pPr>
            <w:r>
              <w:rPr>
                <w:rFonts w:hint="eastAsia" w:hAnsi="Calibri"/>
              </w:rPr>
              <w:t>数据项</w:t>
            </w:r>
          </w:p>
        </w:tc>
        <w:tc>
          <w:tcPr>
            <w:tcW w:w="2537" w:type="dxa"/>
          </w:tcPr>
          <w:p w14:paraId="228BC983">
            <w:pPr>
              <w:pStyle w:val="30"/>
              <w:widowControl w:val="0"/>
              <w:ind w:firstLine="0" w:firstLineChars="0"/>
              <w:rPr>
                <w:rFonts w:hAnsi="Calibri"/>
              </w:rPr>
            </w:pPr>
            <w:r>
              <w:rPr>
                <w:rFonts w:hint="eastAsia" w:hAnsi="Calibri"/>
              </w:rPr>
              <w:t>数据类型</w:t>
            </w:r>
          </w:p>
        </w:tc>
        <w:tc>
          <w:tcPr>
            <w:tcW w:w="3008" w:type="dxa"/>
          </w:tcPr>
          <w:p w14:paraId="67BE6D52">
            <w:pPr>
              <w:pStyle w:val="30"/>
              <w:widowControl w:val="0"/>
              <w:ind w:firstLine="0" w:firstLineChars="0"/>
              <w:rPr>
                <w:rFonts w:hAnsi="Calibri"/>
              </w:rPr>
            </w:pPr>
            <w:r>
              <w:rPr>
                <w:rFonts w:hint="eastAsia" w:hAnsi="Calibri"/>
              </w:rPr>
              <w:t>备注</w:t>
            </w:r>
          </w:p>
        </w:tc>
      </w:tr>
      <w:tr w14:paraId="5D418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0F271F20">
            <w:pPr>
              <w:pStyle w:val="30"/>
              <w:widowControl w:val="0"/>
              <w:ind w:firstLine="0" w:firstLineChars="0"/>
              <w:jc w:val="center"/>
              <w:rPr>
                <w:rFonts w:hAnsi="Calibri"/>
              </w:rPr>
            </w:pPr>
            <w:r>
              <w:rPr>
                <w:rFonts w:hint="eastAsia" w:hAnsi="Calibri"/>
              </w:rPr>
              <w:t>1</w:t>
            </w:r>
          </w:p>
        </w:tc>
        <w:tc>
          <w:tcPr>
            <w:tcW w:w="3520" w:type="dxa"/>
            <w:vAlign w:val="center"/>
          </w:tcPr>
          <w:p w14:paraId="6AE1CA0A">
            <w:pPr>
              <w:widowControl/>
              <w:jc w:val="left"/>
              <w:textAlignment w:val="center"/>
              <w:rPr>
                <w:rFonts w:hint="eastAsia" w:ascii="Calibri" w:hAnsi="宋体" w:cs="微软雅黑"/>
                <w:color w:val="000000"/>
                <w:szCs w:val="32"/>
              </w:rPr>
            </w:pPr>
            <w:r>
              <w:rPr>
                <w:rFonts w:hint="eastAsia" w:ascii="Calibri" w:hAnsi="宋体" w:cs="微软雅黑"/>
                <w:color w:val="000000"/>
                <w:kern w:val="0"/>
                <w:szCs w:val="32"/>
                <w:lang w:bidi="ar"/>
              </w:rPr>
              <w:t>站点编号</w:t>
            </w:r>
          </w:p>
        </w:tc>
        <w:tc>
          <w:tcPr>
            <w:tcW w:w="2537" w:type="dxa"/>
          </w:tcPr>
          <w:p w14:paraId="7310E368">
            <w:pPr>
              <w:pStyle w:val="30"/>
              <w:widowControl w:val="0"/>
              <w:ind w:firstLine="0" w:firstLineChars="0"/>
              <w:rPr>
                <w:rFonts w:hAnsi="Calibri"/>
              </w:rPr>
            </w:pPr>
            <w:r>
              <w:rPr>
                <w:rFonts w:hint="eastAsia" w:hAnsi="Calibri"/>
              </w:rPr>
              <w:t>字符型</w:t>
            </w:r>
          </w:p>
        </w:tc>
        <w:tc>
          <w:tcPr>
            <w:tcW w:w="3008" w:type="dxa"/>
          </w:tcPr>
          <w:p w14:paraId="69F0FDB2">
            <w:pPr>
              <w:pStyle w:val="30"/>
              <w:widowControl w:val="0"/>
              <w:ind w:firstLine="0" w:firstLineChars="0"/>
              <w:rPr>
                <w:rFonts w:hAnsi="Calibri"/>
              </w:rPr>
            </w:pPr>
            <w:r>
              <w:rPr>
                <w:rFonts w:hint="eastAsia" w:hAnsi="Calibri"/>
              </w:rPr>
              <w:t>应符合SL/T 213标准</w:t>
            </w:r>
          </w:p>
        </w:tc>
      </w:tr>
      <w:tr w14:paraId="21B33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69848E9">
            <w:pPr>
              <w:pStyle w:val="30"/>
              <w:widowControl w:val="0"/>
              <w:ind w:firstLine="0" w:firstLineChars="0"/>
              <w:jc w:val="center"/>
              <w:rPr>
                <w:rFonts w:hAnsi="Calibri"/>
              </w:rPr>
            </w:pPr>
            <w:r>
              <w:rPr>
                <w:rFonts w:hint="eastAsia" w:hAnsi="Calibri"/>
              </w:rPr>
              <w:t>2</w:t>
            </w:r>
          </w:p>
        </w:tc>
        <w:tc>
          <w:tcPr>
            <w:tcW w:w="3520" w:type="dxa"/>
            <w:vAlign w:val="center"/>
          </w:tcPr>
          <w:p w14:paraId="0B31DD0D">
            <w:pPr>
              <w:widowControl/>
              <w:jc w:val="left"/>
              <w:textAlignment w:val="center"/>
              <w:rPr>
                <w:rFonts w:hint="eastAsia" w:ascii="Calibri" w:hAnsi="宋体" w:cs="微软雅黑"/>
                <w:color w:val="000000"/>
                <w:szCs w:val="32"/>
              </w:rPr>
            </w:pPr>
            <w:r>
              <w:rPr>
                <w:rFonts w:hint="eastAsia" w:ascii="Calibri" w:hAnsi="宋体" w:cs="微软雅黑"/>
                <w:color w:val="000000"/>
                <w:kern w:val="0"/>
                <w:szCs w:val="32"/>
                <w:lang w:bidi="ar"/>
              </w:rPr>
              <w:t>站点名称</w:t>
            </w:r>
          </w:p>
        </w:tc>
        <w:tc>
          <w:tcPr>
            <w:tcW w:w="2537" w:type="dxa"/>
          </w:tcPr>
          <w:p w14:paraId="12F9FD5D">
            <w:pPr>
              <w:pStyle w:val="30"/>
              <w:widowControl w:val="0"/>
              <w:ind w:firstLine="0" w:firstLineChars="0"/>
              <w:rPr>
                <w:rFonts w:hAnsi="Calibri"/>
              </w:rPr>
            </w:pPr>
            <w:r>
              <w:rPr>
                <w:rFonts w:hint="eastAsia" w:hAnsi="Calibri"/>
              </w:rPr>
              <w:t>字符型</w:t>
            </w:r>
          </w:p>
        </w:tc>
        <w:tc>
          <w:tcPr>
            <w:tcW w:w="3008" w:type="dxa"/>
          </w:tcPr>
          <w:p w14:paraId="1B7990C2">
            <w:pPr>
              <w:pStyle w:val="30"/>
              <w:widowControl w:val="0"/>
              <w:ind w:firstLine="0" w:firstLineChars="0"/>
              <w:rPr>
                <w:rFonts w:hAnsi="Calibri"/>
              </w:rPr>
            </w:pPr>
            <w:r>
              <w:rPr>
                <w:rFonts w:hint="eastAsia" w:hAnsi="Calibri"/>
              </w:rPr>
              <w:t>/</w:t>
            </w:r>
          </w:p>
        </w:tc>
      </w:tr>
      <w:tr w14:paraId="38543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724EF5EB">
            <w:pPr>
              <w:pStyle w:val="30"/>
              <w:widowControl w:val="0"/>
              <w:ind w:firstLine="0" w:firstLineChars="0"/>
              <w:jc w:val="center"/>
              <w:rPr>
                <w:rFonts w:hAnsi="Calibri"/>
              </w:rPr>
            </w:pPr>
            <w:r>
              <w:rPr>
                <w:rFonts w:hint="eastAsia" w:hAnsi="Calibri"/>
              </w:rPr>
              <w:t>3</w:t>
            </w:r>
          </w:p>
        </w:tc>
        <w:tc>
          <w:tcPr>
            <w:tcW w:w="3520" w:type="dxa"/>
            <w:vAlign w:val="center"/>
          </w:tcPr>
          <w:p w14:paraId="5A3D1D13">
            <w:pPr>
              <w:widowControl/>
              <w:jc w:val="left"/>
              <w:textAlignment w:val="center"/>
              <w:rPr>
                <w:rFonts w:hint="eastAsia" w:ascii="Calibri" w:hAnsi="宋体" w:cs="微软雅黑"/>
                <w:color w:val="000000"/>
                <w:szCs w:val="32"/>
              </w:rPr>
            </w:pPr>
            <w:r>
              <w:rPr>
                <w:rFonts w:hint="eastAsia" w:ascii="Calibri" w:hAnsi="宋体" w:cs="微软雅黑"/>
                <w:color w:val="000000"/>
                <w:kern w:val="0"/>
                <w:szCs w:val="32"/>
                <w:lang w:bidi="ar"/>
              </w:rPr>
              <w:t>环境温度</w:t>
            </w:r>
          </w:p>
        </w:tc>
        <w:tc>
          <w:tcPr>
            <w:tcW w:w="2537" w:type="dxa"/>
          </w:tcPr>
          <w:p w14:paraId="75914089">
            <w:pPr>
              <w:pStyle w:val="30"/>
              <w:widowControl w:val="0"/>
              <w:ind w:firstLine="0" w:firstLineChars="0"/>
              <w:rPr>
                <w:rFonts w:hAnsi="Calibri"/>
              </w:rPr>
            </w:pPr>
            <w:r>
              <w:rPr>
                <w:rFonts w:hint="eastAsia" w:hAnsi="Calibri"/>
              </w:rPr>
              <w:t>双精度浮点型</w:t>
            </w:r>
          </w:p>
        </w:tc>
        <w:tc>
          <w:tcPr>
            <w:tcW w:w="3008" w:type="dxa"/>
          </w:tcPr>
          <w:p w14:paraId="6065B16B">
            <w:pPr>
              <w:pStyle w:val="30"/>
              <w:widowControl w:val="0"/>
              <w:ind w:firstLine="0" w:firstLineChars="0"/>
              <w:rPr>
                <w:rFonts w:hAnsi="Calibri"/>
              </w:rPr>
            </w:pPr>
            <w:r>
              <w:rPr>
                <w:rFonts w:hint="eastAsia" w:hAnsi="Calibri"/>
              </w:rPr>
              <w:t>单位为摄氏度</w:t>
            </w:r>
          </w:p>
        </w:tc>
      </w:tr>
      <w:tr w14:paraId="72017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1163A308">
            <w:pPr>
              <w:pStyle w:val="30"/>
              <w:widowControl w:val="0"/>
              <w:ind w:firstLine="0" w:firstLineChars="0"/>
              <w:jc w:val="center"/>
              <w:rPr>
                <w:rFonts w:hAnsi="Calibri"/>
              </w:rPr>
            </w:pPr>
            <w:r>
              <w:rPr>
                <w:rFonts w:hint="eastAsia" w:hAnsi="Calibri"/>
              </w:rPr>
              <w:t>4</w:t>
            </w:r>
          </w:p>
        </w:tc>
        <w:tc>
          <w:tcPr>
            <w:tcW w:w="3520" w:type="dxa"/>
            <w:vAlign w:val="center"/>
          </w:tcPr>
          <w:p w14:paraId="36723237">
            <w:pPr>
              <w:widowControl/>
              <w:jc w:val="left"/>
              <w:textAlignment w:val="center"/>
              <w:rPr>
                <w:rFonts w:hint="eastAsia" w:ascii="Calibri" w:hAnsi="宋体" w:cs="微软雅黑"/>
                <w:color w:val="000000"/>
                <w:szCs w:val="32"/>
              </w:rPr>
            </w:pPr>
            <w:r>
              <w:rPr>
                <w:rFonts w:hint="eastAsia" w:ascii="Calibri" w:hAnsi="宋体" w:cs="微软雅黑"/>
                <w:color w:val="000000"/>
                <w:kern w:val="0"/>
                <w:szCs w:val="32"/>
                <w:lang w:bidi="ar"/>
              </w:rPr>
              <w:t>气压</w:t>
            </w:r>
          </w:p>
        </w:tc>
        <w:tc>
          <w:tcPr>
            <w:tcW w:w="2537" w:type="dxa"/>
          </w:tcPr>
          <w:p w14:paraId="55FD2652">
            <w:pPr>
              <w:pStyle w:val="30"/>
              <w:widowControl w:val="0"/>
              <w:ind w:firstLine="0" w:firstLineChars="0"/>
              <w:rPr>
                <w:rFonts w:hAnsi="Calibri"/>
              </w:rPr>
            </w:pPr>
            <w:r>
              <w:rPr>
                <w:rFonts w:hint="eastAsia" w:hAnsi="Calibri"/>
              </w:rPr>
              <w:t>双精度浮点型</w:t>
            </w:r>
          </w:p>
        </w:tc>
        <w:tc>
          <w:tcPr>
            <w:tcW w:w="3008" w:type="dxa"/>
          </w:tcPr>
          <w:p w14:paraId="6BB3F66C">
            <w:pPr>
              <w:pStyle w:val="30"/>
              <w:widowControl w:val="0"/>
              <w:ind w:firstLine="0" w:firstLineChars="0"/>
              <w:rPr>
                <w:rFonts w:hAnsi="Calibri"/>
              </w:rPr>
            </w:pPr>
            <w:r>
              <w:rPr>
                <w:rFonts w:hint="eastAsia" w:hAnsi="Calibri"/>
              </w:rPr>
              <w:t>单位：hPa</w:t>
            </w:r>
          </w:p>
        </w:tc>
      </w:tr>
      <w:tr w14:paraId="0F1B7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D3A9A70">
            <w:pPr>
              <w:pStyle w:val="30"/>
              <w:widowControl w:val="0"/>
              <w:ind w:firstLine="0" w:firstLineChars="0"/>
              <w:jc w:val="center"/>
              <w:rPr>
                <w:rFonts w:hAnsi="Calibri"/>
              </w:rPr>
            </w:pPr>
            <w:r>
              <w:rPr>
                <w:rFonts w:hint="eastAsia" w:hAnsi="Calibri"/>
              </w:rPr>
              <w:t>5</w:t>
            </w:r>
          </w:p>
        </w:tc>
        <w:tc>
          <w:tcPr>
            <w:tcW w:w="3520" w:type="dxa"/>
            <w:vAlign w:val="center"/>
          </w:tcPr>
          <w:p w14:paraId="0C43888B">
            <w:pPr>
              <w:widowControl/>
              <w:jc w:val="left"/>
              <w:textAlignment w:val="center"/>
              <w:rPr>
                <w:rFonts w:hint="eastAsia" w:ascii="Calibri" w:hAnsi="宋体" w:cs="微软雅黑"/>
                <w:color w:val="000000"/>
                <w:szCs w:val="32"/>
              </w:rPr>
            </w:pPr>
            <w:r>
              <w:rPr>
                <w:rFonts w:hint="eastAsia" w:ascii="Calibri" w:hAnsi="宋体" w:cs="微软雅黑"/>
                <w:color w:val="000000"/>
                <w:kern w:val="0"/>
                <w:szCs w:val="32"/>
                <w:lang w:bidi="ar"/>
              </w:rPr>
              <w:t>相对湿度</w:t>
            </w:r>
          </w:p>
        </w:tc>
        <w:tc>
          <w:tcPr>
            <w:tcW w:w="2537" w:type="dxa"/>
          </w:tcPr>
          <w:p w14:paraId="15D9E569">
            <w:pPr>
              <w:pStyle w:val="30"/>
              <w:widowControl w:val="0"/>
              <w:ind w:firstLine="0" w:firstLineChars="0"/>
              <w:rPr>
                <w:rFonts w:hAnsi="Calibri"/>
              </w:rPr>
            </w:pPr>
            <w:r>
              <w:rPr>
                <w:rFonts w:hint="eastAsia" w:hAnsi="Calibri"/>
              </w:rPr>
              <w:t>双精度浮点型</w:t>
            </w:r>
          </w:p>
        </w:tc>
        <w:tc>
          <w:tcPr>
            <w:tcW w:w="3008" w:type="dxa"/>
          </w:tcPr>
          <w:p w14:paraId="6342A75D">
            <w:pPr>
              <w:pStyle w:val="30"/>
              <w:widowControl w:val="0"/>
              <w:ind w:firstLine="0" w:firstLineChars="0"/>
              <w:rPr>
                <w:rFonts w:hAnsi="Calibri"/>
              </w:rPr>
            </w:pPr>
            <w:r>
              <w:rPr>
                <w:rFonts w:hint="eastAsia" w:hAnsi="Calibri"/>
              </w:rPr>
              <w:t>单位：%</w:t>
            </w:r>
          </w:p>
        </w:tc>
      </w:tr>
      <w:tr w14:paraId="6BBC7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C1C46E0">
            <w:pPr>
              <w:pStyle w:val="30"/>
              <w:widowControl w:val="0"/>
              <w:ind w:firstLine="0" w:firstLineChars="0"/>
              <w:jc w:val="center"/>
              <w:rPr>
                <w:rFonts w:hAnsi="Calibri"/>
              </w:rPr>
            </w:pPr>
            <w:r>
              <w:rPr>
                <w:rFonts w:hint="eastAsia" w:hAnsi="Calibri"/>
              </w:rPr>
              <w:t>6</w:t>
            </w:r>
          </w:p>
        </w:tc>
        <w:tc>
          <w:tcPr>
            <w:tcW w:w="0" w:type="auto"/>
            <w:vAlign w:val="center"/>
          </w:tcPr>
          <w:p w14:paraId="53D7C8F4">
            <w:pPr>
              <w:widowControl/>
              <w:jc w:val="left"/>
              <w:textAlignment w:val="center"/>
              <w:rPr>
                <w:rFonts w:hint="eastAsia" w:ascii="Calibri" w:hAnsi="宋体" w:cs="微软雅黑"/>
                <w:color w:val="000000"/>
                <w:szCs w:val="32"/>
              </w:rPr>
            </w:pPr>
            <w:r>
              <w:rPr>
                <w:rFonts w:hint="eastAsia" w:ascii="Calibri" w:hAnsi="宋体" w:cs="微软雅黑"/>
                <w:color w:val="000000"/>
                <w:kern w:val="0"/>
                <w:szCs w:val="32"/>
                <w:lang w:bidi="ar"/>
              </w:rPr>
              <w:t>风向</w:t>
            </w:r>
          </w:p>
        </w:tc>
        <w:tc>
          <w:tcPr>
            <w:tcW w:w="2537" w:type="dxa"/>
          </w:tcPr>
          <w:p w14:paraId="184520B8">
            <w:pPr>
              <w:pStyle w:val="30"/>
              <w:widowControl w:val="0"/>
              <w:ind w:firstLine="0" w:firstLineChars="0"/>
              <w:rPr>
                <w:rFonts w:hAnsi="Calibri"/>
              </w:rPr>
            </w:pPr>
            <w:r>
              <w:rPr>
                <w:rFonts w:hint="eastAsia" w:hAnsi="Calibri"/>
              </w:rPr>
              <w:t>字符型</w:t>
            </w:r>
          </w:p>
        </w:tc>
        <w:tc>
          <w:tcPr>
            <w:tcW w:w="3008" w:type="dxa"/>
          </w:tcPr>
          <w:p w14:paraId="2F04F1C9">
            <w:pPr>
              <w:pStyle w:val="30"/>
              <w:widowControl w:val="0"/>
              <w:ind w:firstLine="0" w:firstLineChars="0"/>
              <w:rPr>
                <w:rFonts w:hAnsi="Calibri"/>
              </w:rPr>
            </w:pPr>
            <w:r>
              <w:rPr>
                <w:rFonts w:hint="eastAsia" w:hAnsi="Calibri"/>
              </w:rPr>
              <w:t>16方位表示</w:t>
            </w:r>
          </w:p>
        </w:tc>
      </w:tr>
      <w:tr w14:paraId="55099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7FB3687">
            <w:pPr>
              <w:pStyle w:val="30"/>
              <w:widowControl w:val="0"/>
              <w:ind w:firstLine="0" w:firstLineChars="0"/>
              <w:jc w:val="center"/>
              <w:rPr>
                <w:rFonts w:hAnsi="Calibri"/>
              </w:rPr>
            </w:pPr>
            <w:r>
              <w:rPr>
                <w:rFonts w:hint="eastAsia" w:hAnsi="Calibri"/>
              </w:rPr>
              <w:t>7</w:t>
            </w:r>
          </w:p>
        </w:tc>
        <w:tc>
          <w:tcPr>
            <w:tcW w:w="0" w:type="auto"/>
            <w:vAlign w:val="center"/>
          </w:tcPr>
          <w:p w14:paraId="3B67BA60">
            <w:pPr>
              <w:widowControl/>
              <w:jc w:val="left"/>
              <w:textAlignment w:val="center"/>
              <w:rPr>
                <w:rFonts w:hint="eastAsia" w:ascii="Calibri" w:hAnsi="宋体" w:cs="微软雅黑"/>
                <w:color w:val="000000"/>
                <w:szCs w:val="32"/>
              </w:rPr>
            </w:pPr>
            <w:r>
              <w:rPr>
                <w:rFonts w:hint="eastAsia" w:ascii="Calibri" w:hAnsi="宋体" w:cs="微软雅黑"/>
                <w:color w:val="000000"/>
                <w:kern w:val="0"/>
                <w:szCs w:val="32"/>
                <w:lang w:bidi="ar"/>
              </w:rPr>
              <w:t>风速</w:t>
            </w:r>
          </w:p>
        </w:tc>
        <w:tc>
          <w:tcPr>
            <w:tcW w:w="2537" w:type="dxa"/>
          </w:tcPr>
          <w:p w14:paraId="1565CCD8">
            <w:pPr>
              <w:pStyle w:val="30"/>
              <w:widowControl w:val="0"/>
              <w:ind w:firstLine="0" w:firstLineChars="0"/>
              <w:rPr>
                <w:rFonts w:hAnsi="Calibri"/>
              </w:rPr>
            </w:pPr>
            <w:r>
              <w:rPr>
                <w:rFonts w:hint="eastAsia" w:hAnsi="Calibri"/>
              </w:rPr>
              <w:t>双精度浮点型</w:t>
            </w:r>
          </w:p>
        </w:tc>
        <w:tc>
          <w:tcPr>
            <w:tcW w:w="3008" w:type="dxa"/>
          </w:tcPr>
          <w:p w14:paraId="7D703762">
            <w:pPr>
              <w:pStyle w:val="30"/>
              <w:widowControl w:val="0"/>
              <w:ind w:firstLine="0" w:firstLineChars="0"/>
              <w:rPr>
                <w:rFonts w:hAnsi="Calibri"/>
              </w:rPr>
            </w:pPr>
            <w:r>
              <w:rPr>
                <w:rFonts w:hint="eastAsia" w:hAnsi="Calibri"/>
              </w:rPr>
              <w:t>单位：m/s</w:t>
            </w:r>
          </w:p>
        </w:tc>
      </w:tr>
      <w:tr w14:paraId="38998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D0A681A">
            <w:pPr>
              <w:pStyle w:val="30"/>
              <w:widowControl w:val="0"/>
              <w:ind w:firstLine="0" w:firstLineChars="0"/>
              <w:jc w:val="center"/>
              <w:rPr>
                <w:rFonts w:hAnsi="Calibri"/>
              </w:rPr>
            </w:pPr>
            <w:r>
              <w:rPr>
                <w:rFonts w:hint="eastAsia" w:hAnsi="Calibri"/>
              </w:rPr>
              <w:t>8</w:t>
            </w:r>
          </w:p>
        </w:tc>
        <w:tc>
          <w:tcPr>
            <w:tcW w:w="0" w:type="auto"/>
            <w:vAlign w:val="center"/>
          </w:tcPr>
          <w:p w14:paraId="4348AAE0">
            <w:pPr>
              <w:widowControl/>
              <w:jc w:val="left"/>
              <w:textAlignment w:val="center"/>
              <w:rPr>
                <w:rFonts w:hint="eastAsia" w:ascii="Calibri" w:hAnsi="宋体" w:cs="微软雅黑"/>
                <w:color w:val="000000"/>
                <w:kern w:val="0"/>
                <w:szCs w:val="32"/>
                <w:lang w:bidi="ar"/>
              </w:rPr>
            </w:pPr>
            <w:r>
              <w:rPr>
                <w:rFonts w:hint="eastAsia" w:ascii="Calibri" w:hAnsi="宋体" w:cs="微软雅黑"/>
                <w:color w:val="000000"/>
                <w:kern w:val="0"/>
                <w:szCs w:val="32"/>
                <w:lang w:bidi="ar"/>
              </w:rPr>
              <w:t>日照信息</w:t>
            </w:r>
          </w:p>
        </w:tc>
        <w:tc>
          <w:tcPr>
            <w:tcW w:w="2537" w:type="dxa"/>
          </w:tcPr>
          <w:p w14:paraId="55D02FE9">
            <w:pPr>
              <w:pStyle w:val="30"/>
              <w:widowControl w:val="0"/>
              <w:ind w:firstLine="0" w:firstLineChars="0"/>
              <w:rPr>
                <w:rFonts w:hAnsi="Calibri"/>
              </w:rPr>
            </w:pPr>
            <w:r>
              <w:rPr>
                <w:rFonts w:hint="eastAsia" w:hAnsi="Calibri"/>
              </w:rPr>
              <w:t>双精度浮点型</w:t>
            </w:r>
          </w:p>
        </w:tc>
        <w:tc>
          <w:tcPr>
            <w:tcW w:w="3008" w:type="dxa"/>
          </w:tcPr>
          <w:p w14:paraId="2ECAE3FF">
            <w:pPr>
              <w:pStyle w:val="30"/>
              <w:widowControl w:val="0"/>
              <w:ind w:firstLine="0" w:firstLineChars="0"/>
              <w:rPr>
                <w:rFonts w:hAnsi="Calibri"/>
              </w:rPr>
            </w:pPr>
            <w:r>
              <w:rPr>
                <w:rFonts w:hint="eastAsia" w:hAnsi="Calibri"/>
              </w:rPr>
              <w:t>单位：小时</w:t>
            </w:r>
          </w:p>
        </w:tc>
      </w:tr>
      <w:tr w14:paraId="08F2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5A15CF9">
            <w:pPr>
              <w:pStyle w:val="30"/>
              <w:widowControl w:val="0"/>
              <w:ind w:firstLine="0" w:firstLineChars="0"/>
              <w:jc w:val="center"/>
              <w:rPr>
                <w:rFonts w:hAnsi="Calibri"/>
              </w:rPr>
            </w:pPr>
            <w:r>
              <w:rPr>
                <w:rFonts w:hint="eastAsia" w:hAnsi="Calibri"/>
              </w:rPr>
              <w:t>9</w:t>
            </w:r>
          </w:p>
        </w:tc>
        <w:tc>
          <w:tcPr>
            <w:tcW w:w="0" w:type="auto"/>
            <w:vAlign w:val="center"/>
          </w:tcPr>
          <w:p w14:paraId="4A78A2E2">
            <w:pPr>
              <w:widowControl/>
              <w:jc w:val="left"/>
              <w:textAlignment w:val="center"/>
              <w:rPr>
                <w:rFonts w:hint="eastAsia" w:ascii="Calibri" w:hAnsi="宋体" w:cs="微软雅黑"/>
                <w:color w:val="000000"/>
                <w:kern w:val="0"/>
                <w:szCs w:val="32"/>
                <w:lang w:bidi="ar"/>
              </w:rPr>
            </w:pPr>
            <w:r>
              <w:rPr>
                <w:rFonts w:hint="eastAsia" w:ascii="Calibri" w:hAnsi="宋体" w:cs="微软雅黑"/>
                <w:color w:val="000000"/>
                <w:kern w:val="0"/>
                <w:szCs w:val="32"/>
                <w:lang w:bidi="ar"/>
              </w:rPr>
              <w:t>时间</w:t>
            </w:r>
          </w:p>
        </w:tc>
        <w:tc>
          <w:tcPr>
            <w:tcW w:w="2537" w:type="dxa"/>
          </w:tcPr>
          <w:p w14:paraId="110D9DA2">
            <w:pPr>
              <w:pStyle w:val="30"/>
              <w:widowControl w:val="0"/>
              <w:ind w:firstLine="0" w:firstLineChars="0"/>
              <w:rPr>
                <w:rFonts w:hAnsi="Calibri"/>
              </w:rPr>
            </w:pPr>
            <w:r>
              <w:rPr>
                <w:rFonts w:hint="eastAsia" w:hAnsi="Calibri"/>
              </w:rPr>
              <w:t>时间类型</w:t>
            </w:r>
          </w:p>
        </w:tc>
        <w:tc>
          <w:tcPr>
            <w:tcW w:w="3008" w:type="dxa"/>
          </w:tcPr>
          <w:p w14:paraId="5265080C">
            <w:pPr>
              <w:pStyle w:val="30"/>
              <w:widowControl w:val="0"/>
              <w:ind w:firstLine="0" w:firstLineChars="0"/>
              <w:rPr>
                <w:rFonts w:hAnsi="Calibri"/>
              </w:rPr>
            </w:pPr>
            <w:r>
              <w:rPr>
                <w:rFonts w:hint="eastAsia" w:hAnsi="Calibri"/>
              </w:rPr>
              <w:t>ISO 8601格式</w:t>
            </w:r>
          </w:p>
        </w:tc>
      </w:tr>
    </w:tbl>
    <w:p w14:paraId="5D993CF0">
      <w:pPr>
        <w:pStyle w:val="30"/>
        <w:ind w:firstLine="0" w:firstLineChars="0"/>
      </w:pPr>
    </w:p>
    <w:p w14:paraId="5AC3A904">
      <w:pPr>
        <w:pStyle w:val="30"/>
        <w:ind w:firstLine="0" w:firstLineChars="0"/>
        <w:outlineLvl w:val="3"/>
      </w:pPr>
      <w:r>
        <w:rPr>
          <w:rFonts w:hint="eastAsia"/>
        </w:rPr>
        <w:t>5.1.2.8 射频摄像监测数据</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7"/>
        <w:gridCol w:w="3421"/>
        <w:gridCol w:w="2470"/>
        <w:gridCol w:w="2956"/>
      </w:tblGrid>
      <w:tr w14:paraId="4D714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tcPr>
          <w:p w14:paraId="1F37D286">
            <w:pPr>
              <w:pStyle w:val="30"/>
              <w:widowControl w:val="0"/>
              <w:ind w:firstLine="0" w:firstLineChars="0"/>
              <w:jc w:val="center"/>
              <w:rPr>
                <w:rFonts w:hAnsi="Calibri"/>
              </w:rPr>
            </w:pPr>
            <w:r>
              <w:rPr>
                <w:rFonts w:hint="eastAsia" w:hAnsi="Calibri"/>
              </w:rPr>
              <w:t>序号</w:t>
            </w:r>
          </w:p>
        </w:tc>
        <w:tc>
          <w:tcPr>
            <w:tcW w:w="3421" w:type="dxa"/>
          </w:tcPr>
          <w:p w14:paraId="3B9430E0">
            <w:pPr>
              <w:pStyle w:val="30"/>
              <w:widowControl w:val="0"/>
              <w:ind w:firstLine="0" w:firstLineChars="0"/>
              <w:rPr>
                <w:rFonts w:hAnsi="Calibri"/>
              </w:rPr>
            </w:pPr>
            <w:r>
              <w:rPr>
                <w:rFonts w:hint="eastAsia" w:hAnsi="Calibri"/>
              </w:rPr>
              <w:t>数据项</w:t>
            </w:r>
          </w:p>
        </w:tc>
        <w:tc>
          <w:tcPr>
            <w:tcW w:w="2470" w:type="dxa"/>
          </w:tcPr>
          <w:p w14:paraId="3F23E52E">
            <w:pPr>
              <w:pStyle w:val="30"/>
              <w:widowControl w:val="0"/>
              <w:ind w:firstLine="0" w:firstLineChars="0"/>
              <w:rPr>
                <w:rFonts w:hAnsi="Calibri"/>
              </w:rPr>
            </w:pPr>
            <w:r>
              <w:rPr>
                <w:rFonts w:hint="eastAsia" w:hAnsi="Calibri"/>
              </w:rPr>
              <w:t>数据类型</w:t>
            </w:r>
          </w:p>
        </w:tc>
        <w:tc>
          <w:tcPr>
            <w:tcW w:w="2956" w:type="dxa"/>
          </w:tcPr>
          <w:p w14:paraId="5F1BED73">
            <w:pPr>
              <w:pStyle w:val="30"/>
              <w:widowControl w:val="0"/>
              <w:ind w:firstLine="0" w:firstLineChars="0"/>
              <w:rPr>
                <w:rFonts w:hAnsi="Calibri"/>
              </w:rPr>
            </w:pPr>
            <w:r>
              <w:rPr>
                <w:rFonts w:hint="eastAsia" w:hAnsi="Calibri"/>
              </w:rPr>
              <w:t>备注</w:t>
            </w:r>
          </w:p>
        </w:tc>
      </w:tr>
      <w:tr w14:paraId="022BF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tcPr>
          <w:p w14:paraId="0E1E26A5">
            <w:pPr>
              <w:pStyle w:val="30"/>
              <w:widowControl w:val="0"/>
              <w:ind w:firstLine="0" w:firstLineChars="0"/>
              <w:jc w:val="center"/>
              <w:rPr>
                <w:rFonts w:hAnsi="Calibri"/>
              </w:rPr>
            </w:pPr>
            <w:r>
              <w:rPr>
                <w:rFonts w:hint="eastAsia" w:hAnsi="Calibri"/>
              </w:rPr>
              <w:t>1</w:t>
            </w:r>
          </w:p>
        </w:tc>
        <w:tc>
          <w:tcPr>
            <w:tcW w:w="3421" w:type="dxa"/>
          </w:tcPr>
          <w:p w14:paraId="35BD4BAD">
            <w:pPr>
              <w:pStyle w:val="30"/>
              <w:widowControl w:val="0"/>
              <w:ind w:firstLine="0" w:firstLineChars="0"/>
              <w:rPr>
                <w:rFonts w:hAnsi="Calibri"/>
              </w:rPr>
            </w:pPr>
            <w:r>
              <w:rPr>
                <w:rFonts w:hint="eastAsia" w:hAnsi="Calibri"/>
              </w:rPr>
              <w:t>摄像头编号</w:t>
            </w:r>
          </w:p>
        </w:tc>
        <w:tc>
          <w:tcPr>
            <w:tcW w:w="2470" w:type="dxa"/>
          </w:tcPr>
          <w:p w14:paraId="3A0D0D7B">
            <w:pPr>
              <w:pStyle w:val="30"/>
              <w:widowControl w:val="0"/>
              <w:ind w:firstLine="0" w:firstLineChars="0"/>
              <w:rPr>
                <w:rFonts w:hAnsi="Calibri"/>
              </w:rPr>
            </w:pPr>
            <w:r>
              <w:rPr>
                <w:rFonts w:hint="eastAsia" w:hAnsi="Calibri"/>
              </w:rPr>
              <w:t>字符型</w:t>
            </w:r>
          </w:p>
        </w:tc>
        <w:tc>
          <w:tcPr>
            <w:tcW w:w="2956" w:type="dxa"/>
          </w:tcPr>
          <w:p w14:paraId="21CAF529">
            <w:pPr>
              <w:pStyle w:val="30"/>
              <w:widowControl w:val="0"/>
              <w:ind w:firstLine="0" w:firstLineChars="0"/>
              <w:rPr>
                <w:rFonts w:hAnsi="Calibri"/>
              </w:rPr>
            </w:pPr>
            <w:r>
              <w:rPr>
                <w:rFonts w:hint="eastAsia" w:hAnsi="Calibri"/>
              </w:rPr>
              <w:t>设备唯一标识</w:t>
            </w:r>
          </w:p>
        </w:tc>
      </w:tr>
      <w:tr w14:paraId="66923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tcPr>
          <w:p w14:paraId="6BF06D1F">
            <w:pPr>
              <w:pStyle w:val="30"/>
              <w:widowControl w:val="0"/>
              <w:ind w:firstLine="0" w:firstLineChars="0"/>
              <w:jc w:val="center"/>
              <w:rPr>
                <w:rFonts w:hAnsi="Calibri"/>
              </w:rPr>
            </w:pPr>
            <w:r>
              <w:rPr>
                <w:rFonts w:hint="eastAsia" w:hAnsi="Calibri"/>
              </w:rPr>
              <w:t>2</w:t>
            </w:r>
          </w:p>
        </w:tc>
        <w:tc>
          <w:tcPr>
            <w:tcW w:w="3421" w:type="dxa"/>
          </w:tcPr>
          <w:p w14:paraId="019741C4">
            <w:pPr>
              <w:pStyle w:val="30"/>
              <w:widowControl w:val="0"/>
              <w:ind w:firstLine="0" w:firstLineChars="0"/>
              <w:rPr>
                <w:rFonts w:hAnsi="Calibri"/>
              </w:rPr>
            </w:pPr>
            <w:r>
              <w:rPr>
                <w:rFonts w:hint="eastAsia" w:hAnsi="Calibri"/>
              </w:rPr>
              <w:t>视频格式</w:t>
            </w:r>
          </w:p>
        </w:tc>
        <w:tc>
          <w:tcPr>
            <w:tcW w:w="2470" w:type="dxa"/>
          </w:tcPr>
          <w:p w14:paraId="22C2BE38">
            <w:pPr>
              <w:pStyle w:val="30"/>
              <w:widowControl w:val="0"/>
              <w:ind w:firstLine="0" w:firstLineChars="0"/>
              <w:rPr>
                <w:rFonts w:hAnsi="Calibri"/>
              </w:rPr>
            </w:pPr>
            <w:r>
              <w:rPr>
                <w:rFonts w:hint="eastAsia" w:hAnsi="Calibri"/>
              </w:rPr>
              <w:t>字符型</w:t>
            </w:r>
          </w:p>
        </w:tc>
        <w:tc>
          <w:tcPr>
            <w:tcW w:w="2956" w:type="dxa"/>
          </w:tcPr>
          <w:p w14:paraId="24081ECC">
            <w:pPr>
              <w:pStyle w:val="30"/>
              <w:widowControl w:val="0"/>
              <w:ind w:firstLine="0" w:firstLineChars="0"/>
              <w:rPr>
                <w:rFonts w:hAnsi="Calibri"/>
              </w:rPr>
            </w:pPr>
            <w:r>
              <w:rPr>
                <w:rFonts w:hint="eastAsia" w:hAnsi="Calibri"/>
              </w:rPr>
              <w:t>H.264/H.265</w:t>
            </w:r>
          </w:p>
        </w:tc>
      </w:tr>
      <w:tr w14:paraId="06AB4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tcPr>
          <w:p w14:paraId="13329D7D">
            <w:pPr>
              <w:pStyle w:val="30"/>
              <w:widowControl w:val="0"/>
              <w:ind w:firstLine="0" w:firstLineChars="0"/>
              <w:jc w:val="center"/>
              <w:rPr>
                <w:rFonts w:hAnsi="Calibri"/>
              </w:rPr>
            </w:pPr>
            <w:r>
              <w:rPr>
                <w:rFonts w:hint="eastAsia" w:hAnsi="Calibri"/>
              </w:rPr>
              <w:t>3</w:t>
            </w:r>
          </w:p>
        </w:tc>
        <w:tc>
          <w:tcPr>
            <w:tcW w:w="3421" w:type="dxa"/>
          </w:tcPr>
          <w:p w14:paraId="17D07185">
            <w:pPr>
              <w:pStyle w:val="30"/>
              <w:widowControl w:val="0"/>
              <w:ind w:firstLine="0" w:firstLineChars="0"/>
              <w:rPr>
                <w:rFonts w:hAnsi="Calibri"/>
              </w:rPr>
            </w:pPr>
            <w:r>
              <w:rPr>
                <w:rFonts w:hint="eastAsia" w:hAnsi="Calibri"/>
              </w:rPr>
              <w:t>分辨率</w:t>
            </w:r>
          </w:p>
        </w:tc>
        <w:tc>
          <w:tcPr>
            <w:tcW w:w="2470" w:type="dxa"/>
          </w:tcPr>
          <w:p w14:paraId="329FBC21">
            <w:pPr>
              <w:pStyle w:val="30"/>
              <w:widowControl w:val="0"/>
              <w:ind w:firstLine="0" w:firstLineChars="0"/>
              <w:rPr>
                <w:rFonts w:hAnsi="Calibri"/>
              </w:rPr>
            </w:pPr>
            <w:r>
              <w:rPr>
                <w:rFonts w:hint="eastAsia" w:hAnsi="Calibri"/>
              </w:rPr>
              <w:t>字符型</w:t>
            </w:r>
          </w:p>
        </w:tc>
        <w:tc>
          <w:tcPr>
            <w:tcW w:w="2956" w:type="dxa"/>
          </w:tcPr>
          <w:p w14:paraId="35011C66">
            <w:pPr>
              <w:pStyle w:val="30"/>
              <w:widowControl w:val="0"/>
              <w:ind w:firstLine="0" w:firstLineChars="0"/>
              <w:rPr>
                <w:rFonts w:hAnsi="Calibri"/>
              </w:rPr>
            </w:pPr>
            <w:r>
              <w:rPr>
                <w:rFonts w:hint="eastAsia" w:hAnsi="Calibri"/>
              </w:rPr>
              <w:t>如1080P/4K</w:t>
            </w:r>
          </w:p>
        </w:tc>
      </w:tr>
      <w:tr w14:paraId="4FA6C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tcPr>
          <w:p w14:paraId="743B01A8">
            <w:pPr>
              <w:pStyle w:val="30"/>
              <w:widowControl w:val="0"/>
              <w:ind w:firstLine="0" w:firstLineChars="0"/>
              <w:jc w:val="center"/>
              <w:rPr>
                <w:rFonts w:hAnsi="Calibri"/>
              </w:rPr>
            </w:pPr>
            <w:r>
              <w:rPr>
                <w:rFonts w:hint="eastAsia" w:hAnsi="Calibri"/>
              </w:rPr>
              <w:t>4</w:t>
            </w:r>
          </w:p>
        </w:tc>
        <w:tc>
          <w:tcPr>
            <w:tcW w:w="3421" w:type="dxa"/>
          </w:tcPr>
          <w:p w14:paraId="16BB6F1D">
            <w:pPr>
              <w:pStyle w:val="30"/>
              <w:widowControl w:val="0"/>
              <w:ind w:firstLine="0" w:firstLineChars="0"/>
              <w:rPr>
                <w:rFonts w:hAnsi="Calibri"/>
              </w:rPr>
            </w:pPr>
            <w:r>
              <w:rPr>
                <w:rFonts w:hint="eastAsia" w:hAnsi="Calibri"/>
              </w:rPr>
              <w:t>帧率</w:t>
            </w:r>
          </w:p>
        </w:tc>
        <w:tc>
          <w:tcPr>
            <w:tcW w:w="2470" w:type="dxa"/>
          </w:tcPr>
          <w:p w14:paraId="2FA2605C">
            <w:pPr>
              <w:pStyle w:val="30"/>
              <w:widowControl w:val="0"/>
              <w:ind w:firstLine="0" w:firstLineChars="0"/>
              <w:rPr>
                <w:rFonts w:hAnsi="Calibri"/>
              </w:rPr>
            </w:pPr>
            <w:r>
              <w:rPr>
                <w:rFonts w:hint="eastAsia" w:hAnsi="Calibri"/>
              </w:rPr>
              <w:t>整型</w:t>
            </w:r>
          </w:p>
        </w:tc>
        <w:tc>
          <w:tcPr>
            <w:tcW w:w="2956" w:type="dxa"/>
          </w:tcPr>
          <w:p w14:paraId="03578570">
            <w:pPr>
              <w:pStyle w:val="30"/>
              <w:widowControl w:val="0"/>
              <w:ind w:firstLine="0" w:firstLineChars="0"/>
              <w:rPr>
                <w:rFonts w:hAnsi="Calibri"/>
              </w:rPr>
            </w:pPr>
            <w:r>
              <w:rPr>
                <w:rFonts w:hint="eastAsia" w:hAnsi="Calibri"/>
              </w:rPr>
              <w:t>单位：fps</w:t>
            </w:r>
          </w:p>
        </w:tc>
      </w:tr>
      <w:tr w14:paraId="212E0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tcPr>
          <w:p w14:paraId="4D6A124F">
            <w:pPr>
              <w:pStyle w:val="30"/>
              <w:widowControl w:val="0"/>
              <w:ind w:firstLine="0" w:firstLineChars="0"/>
              <w:jc w:val="center"/>
              <w:rPr>
                <w:rFonts w:hAnsi="Calibri"/>
              </w:rPr>
            </w:pPr>
            <w:r>
              <w:rPr>
                <w:rFonts w:hint="eastAsia" w:hAnsi="Calibri"/>
              </w:rPr>
              <w:t>5</w:t>
            </w:r>
          </w:p>
        </w:tc>
        <w:tc>
          <w:tcPr>
            <w:tcW w:w="3421" w:type="dxa"/>
          </w:tcPr>
          <w:p w14:paraId="794D39C9">
            <w:pPr>
              <w:pStyle w:val="30"/>
              <w:widowControl w:val="0"/>
              <w:ind w:firstLine="0" w:firstLineChars="0"/>
              <w:rPr>
                <w:rFonts w:hAnsi="Calibri"/>
              </w:rPr>
            </w:pPr>
            <w:r>
              <w:rPr>
                <w:rFonts w:hint="eastAsia" w:hAnsi="Calibri"/>
              </w:rPr>
              <w:t>存储时长</w:t>
            </w:r>
          </w:p>
        </w:tc>
        <w:tc>
          <w:tcPr>
            <w:tcW w:w="2470" w:type="dxa"/>
          </w:tcPr>
          <w:p w14:paraId="22AED31A">
            <w:pPr>
              <w:pStyle w:val="30"/>
              <w:widowControl w:val="0"/>
              <w:ind w:firstLine="0" w:firstLineChars="0"/>
              <w:rPr>
                <w:rFonts w:hAnsi="Calibri"/>
              </w:rPr>
            </w:pPr>
            <w:r>
              <w:rPr>
                <w:rFonts w:hint="eastAsia" w:hAnsi="Calibri"/>
              </w:rPr>
              <w:t>整型</w:t>
            </w:r>
          </w:p>
        </w:tc>
        <w:tc>
          <w:tcPr>
            <w:tcW w:w="2956" w:type="dxa"/>
          </w:tcPr>
          <w:p w14:paraId="27E54252">
            <w:pPr>
              <w:pStyle w:val="30"/>
              <w:widowControl w:val="0"/>
              <w:ind w:firstLine="0" w:firstLineChars="0"/>
              <w:rPr>
                <w:rFonts w:hAnsi="Calibri"/>
              </w:rPr>
            </w:pPr>
            <w:r>
              <w:rPr>
                <w:rFonts w:hint="eastAsia" w:hAnsi="Calibri"/>
              </w:rPr>
              <w:t>单位：天</w:t>
            </w:r>
          </w:p>
        </w:tc>
      </w:tr>
      <w:tr w14:paraId="7D5A0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tcPr>
          <w:p w14:paraId="7EE635AB">
            <w:pPr>
              <w:pStyle w:val="30"/>
              <w:widowControl w:val="0"/>
              <w:ind w:firstLine="0" w:firstLineChars="0"/>
              <w:jc w:val="center"/>
              <w:rPr>
                <w:rFonts w:hAnsi="Calibri"/>
              </w:rPr>
            </w:pPr>
            <w:r>
              <w:rPr>
                <w:rFonts w:hint="eastAsia" w:hAnsi="Calibri"/>
              </w:rPr>
              <w:t>6</w:t>
            </w:r>
          </w:p>
        </w:tc>
        <w:tc>
          <w:tcPr>
            <w:tcW w:w="3421" w:type="dxa"/>
          </w:tcPr>
          <w:p w14:paraId="60A5E1B2">
            <w:pPr>
              <w:pStyle w:val="30"/>
              <w:widowControl w:val="0"/>
              <w:ind w:firstLine="0" w:firstLineChars="0"/>
              <w:rPr>
                <w:rFonts w:hAnsi="Calibri"/>
              </w:rPr>
            </w:pPr>
            <w:r>
              <w:rPr>
                <w:rFonts w:hint="eastAsia" w:hAnsi="Calibri"/>
              </w:rPr>
              <w:t>监控范围</w:t>
            </w:r>
          </w:p>
        </w:tc>
        <w:tc>
          <w:tcPr>
            <w:tcW w:w="2470" w:type="dxa"/>
          </w:tcPr>
          <w:p w14:paraId="56D05E2D">
            <w:pPr>
              <w:pStyle w:val="30"/>
              <w:widowControl w:val="0"/>
              <w:ind w:firstLine="0" w:firstLineChars="0"/>
              <w:rPr>
                <w:rFonts w:hAnsi="Calibri"/>
              </w:rPr>
            </w:pPr>
            <w:r>
              <w:rPr>
                <w:rFonts w:hint="eastAsia" w:hAnsi="Calibri"/>
              </w:rPr>
              <w:t>字符型</w:t>
            </w:r>
          </w:p>
        </w:tc>
        <w:tc>
          <w:tcPr>
            <w:tcW w:w="2956" w:type="dxa"/>
          </w:tcPr>
          <w:p w14:paraId="12B9CF80">
            <w:pPr>
              <w:pStyle w:val="30"/>
              <w:widowControl w:val="0"/>
              <w:ind w:firstLine="0" w:firstLineChars="0"/>
              <w:rPr>
                <w:rFonts w:hAnsi="Calibri"/>
              </w:rPr>
            </w:pPr>
            <w:r>
              <w:rPr>
                <w:rFonts w:hint="eastAsia" w:hAnsi="Calibri"/>
              </w:rPr>
              <w:t>描述摄像头可监控的区域范围</w:t>
            </w:r>
          </w:p>
        </w:tc>
      </w:tr>
    </w:tbl>
    <w:p w14:paraId="080DB400">
      <w:pPr>
        <w:pStyle w:val="30"/>
        <w:ind w:firstLine="0" w:firstLineChars="0"/>
      </w:pPr>
    </w:p>
    <w:p w14:paraId="6B35F7BD">
      <w:pPr>
        <w:pStyle w:val="30"/>
        <w:ind w:firstLine="0" w:firstLineChars="0"/>
        <w:outlineLvl w:val="3"/>
      </w:pPr>
      <w:r>
        <w:rPr>
          <w:rFonts w:hint="eastAsia"/>
        </w:rPr>
        <w:t>5.1.2.9 工程安全监测数据</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3512"/>
        <w:gridCol w:w="2537"/>
        <w:gridCol w:w="3016"/>
      </w:tblGrid>
      <w:tr w14:paraId="5AA10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106DEE79">
            <w:pPr>
              <w:pStyle w:val="30"/>
              <w:widowControl w:val="0"/>
              <w:ind w:firstLine="0" w:firstLineChars="0"/>
              <w:jc w:val="center"/>
              <w:rPr>
                <w:rFonts w:hAnsi="Calibri"/>
              </w:rPr>
            </w:pPr>
            <w:r>
              <w:rPr>
                <w:rFonts w:hint="eastAsia" w:hAnsi="Calibri"/>
              </w:rPr>
              <w:t>序号</w:t>
            </w:r>
          </w:p>
        </w:tc>
        <w:tc>
          <w:tcPr>
            <w:tcW w:w="3512" w:type="dxa"/>
          </w:tcPr>
          <w:p w14:paraId="64623F25">
            <w:pPr>
              <w:pStyle w:val="30"/>
              <w:widowControl w:val="0"/>
              <w:ind w:firstLine="0" w:firstLineChars="0"/>
              <w:rPr>
                <w:rFonts w:hAnsi="Calibri"/>
              </w:rPr>
            </w:pPr>
            <w:r>
              <w:rPr>
                <w:rFonts w:hint="eastAsia" w:hAnsi="Calibri"/>
              </w:rPr>
              <w:t>数据项</w:t>
            </w:r>
          </w:p>
        </w:tc>
        <w:tc>
          <w:tcPr>
            <w:tcW w:w="2537" w:type="dxa"/>
          </w:tcPr>
          <w:p w14:paraId="281D4835">
            <w:pPr>
              <w:pStyle w:val="30"/>
              <w:widowControl w:val="0"/>
              <w:ind w:firstLine="0" w:firstLineChars="0"/>
              <w:rPr>
                <w:rFonts w:hAnsi="Calibri"/>
              </w:rPr>
            </w:pPr>
            <w:r>
              <w:rPr>
                <w:rFonts w:hint="eastAsia" w:hAnsi="Calibri"/>
              </w:rPr>
              <w:t>数据类型</w:t>
            </w:r>
          </w:p>
        </w:tc>
        <w:tc>
          <w:tcPr>
            <w:tcW w:w="3016" w:type="dxa"/>
          </w:tcPr>
          <w:p w14:paraId="0667E3F6">
            <w:pPr>
              <w:pStyle w:val="30"/>
              <w:widowControl w:val="0"/>
              <w:ind w:firstLine="0" w:firstLineChars="0"/>
              <w:rPr>
                <w:rFonts w:hAnsi="Calibri"/>
              </w:rPr>
            </w:pPr>
            <w:r>
              <w:rPr>
                <w:rFonts w:hint="eastAsia" w:hAnsi="Calibri"/>
              </w:rPr>
              <w:t>备注</w:t>
            </w:r>
          </w:p>
        </w:tc>
      </w:tr>
      <w:tr w14:paraId="6B227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6F4394CD">
            <w:pPr>
              <w:pStyle w:val="30"/>
              <w:widowControl w:val="0"/>
              <w:ind w:firstLine="0" w:firstLineChars="0"/>
              <w:jc w:val="center"/>
              <w:rPr>
                <w:rFonts w:hAnsi="Calibri"/>
              </w:rPr>
            </w:pPr>
            <w:r>
              <w:rPr>
                <w:rFonts w:hint="eastAsia" w:hAnsi="Calibri"/>
              </w:rPr>
              <w:t>1</w:t>
            </w:r>
          </w:p>
        </w:tc>
        <w:tc>
          <w:tcPr>
            <w:tcW w:w="3512" w:type="dxa"/>
          </w:tcPr>
          <w:p w14:paraId="0EB0721D">
            <w:pPr>
              <w:pStyle w:val="30"/>
              <w:widowControl w:val="0"/>
              <w:ind w:firstLine="0" w:firstLineChars="0"/>
              <w:rPr>
                <w:rFonts w:hAnsi="Calibri"/>
              </w:rPr>
            </w:pPr>
            <w:r>
              <w:rPr>
                <w:rFonts w:hint="eastAsia" w:hAnsi="Calibri"/>
              </w:rPr>
              <w:t>测点编号</w:t>
            </w:r>
          </w:p>
        </w:tc>
        <w:tc>
          <w:tcPr>
            <w:tcW w:w="2537" w:type="dxa"/>
          </w:tcPr>
          <w:p w14:paraId="22167CE8">
            <w:pPr>
              <w:pStyle w:val="30"/>
              <w:widowControl w:val="0"/>
              <w:ind w:firstLine="0" w:firstLineChars="0"/>
              <w:rPr>
                <w:rFonts w:hAnsi="Calibri"/>
              </w:rPr>
            </w:pPr>
            <w:r>
              <w:rPr>
                <w:rFonts w:hint="eastAsia" w:hAnsi="Calibri"/>
              </w:rPr>
              <w:t>字符型</w:t>
            </w:r>
          </w:p>
        </w:tc>
        <w:tc>
          <w:tcPr>
            <w:tcW w:w="3016" w:type="dxa"/>
          </w:tcPr>
          <w:p w14:paraId="53C296DD">
            <w:pPr>
              <w:pStyle w:val="30"/>
              <w:widowControl w:val="0"/>
              <w:ind w:firstLine="0" w:firstLineChars="0"/>
              <w:rPr>
                <w:rFonts w:hAnsi="Calibri"/>
              </w:rPr>
            </w:pPr>
            <w:r>
              <w:rPr>
                <w:rFonts w:hint="eastAsia" w:hAnsi="Calibri"/>
              </w:rPr>
              <w:t>应符合SL/T 213标准</w:t>
            </w:r>
          </w:p>
        </w:tc>
      </w:tr>
      <w:tr w14:paraId="0A54E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4B5B451">
            <w:pPr>
              <w:pStyle w:val="30"/>
              <w:widowControl w:val="0"/>
              <w:ind w:firstLine="0" w:firstLineChars="0"/>
              <w:jc w:val="center"/>
              <w:rPr>
                <w:rFonts w:hAnsi="Calibri"/>
              </w:rPr>
            </w:pPr>
            <w:r>
              <w:rPr>
                <w:rFonts w:hint="eastAsia" w:hAnsi="Calibri"/>
              </w:rPr>
              <w:t>2</w:t>
            </w:r>
          </w:p>
        </w:tc>
        <w:tc>
          <w:tcPr>
            <w:tcW w:w="3512" w:type="dxa"/>
          </w:tcPr>
          <w:p w14:paraId="69D34218">
            <w:pPr>
              <w:pStyle w:val="30"/>
              <w:widowControl w:val="0"/>
              <w:ind w:firstLine="0" w:firstLineChars="0"/>
              <w:rPr>
                <w:rFonts w:hAnsi="Calibri"/>
              </w:rPr>
            </w:pPr>
            <w:r>
              <w:rPr>
                <w:rFonts w:hint="eastAsia" w:hAnsi="Calibri"/>
              </w:rPr>
              <w:t>位移量</w:t>
            </w:r>
          </w:p>
        </w:tc>
        <w:tc>
          <w:tcPr>
            <w:tcW w:w="2537" w:type="dxa"/>
          </w:tcPr>
          <w:p w14:paraId="689B752C">
            <w:pPr>
              <w:pStyle w:val="30"/>
              <w:widowControl w:val="0"/>
              <w:ind w:firstLine="0" w:firstLineChars="0"/>
              <w:rPr>
                <w:rFonts w:hAnsi="Calibri"/>
              </w:rPr>
            </w:pPr>
            <w:r>
              <w:rPr>
                <w:rFonts w:hint="eastAsia" w:hAnsi="Calibri"/>
              </w:rPr>
              <w:t>双精度浮点型</w:t>
            </w:r>
          </w:p>
        </w:tc>
        <w:tc>
          <w:tcPr>
            <w:tcW w:w="3016" w:type="dxa"/>
          </w:tcPr>
          <w:p w14:paraId="2EEB0CC0">
            <w:pPr>
              <w:pStyle w:val="30"/>
              <w:widowControl w:val="0"/>
              <w:ind w:firstLine="0" w:firstLineChars="0"/>
              <w:rPr>
                <w:rFonts w:hAnsi="Calibri"/>
              </w:rPr>
            </w:pPr>
            <w:r>
              <w:rPr>
                <w:rFonts w:hint="eastAsia" w:hAnsi="Calibri"/>
              </w:rPr>
              <w:t>单位：mm</w:t>
            </w:r>
          </w:p>
        </w:tc>
      </w:tr>
      <w:tr w14:paraId="2847B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772B19B5">
            <w:pPr>
              <w:pStyle w:val="30"/>
              <w:widowControl w:val="0"/>
              <w:ind w:firstLine="0" w:firstLineChars="0"/>
              <w:jc w:val="center"/>
              <w:rPr>
                <w:rFonts w:hAnsi="Calibri"/>
              </w:rPr>
            </w:pPr>
            <w:r>
              <w:rPr>
                <w:rFonts w:hint="eastAsia" w:hAnsi="Calibri"/>
              </w:rPr>
              <w:t>3</w:t>
            </w:r>
          </w:p>
        </w:tc>
        <w:tc>
          <w:tcPr>
            <w:tcW w:w="3512" w:type="dxa"/>
          </w:tcPr>
          <w:p w14:paraId="4B8637E1">
            <w:pPr>
              <w:pStyle w:val="30"/>
              <w:widowControl w:val="0"/>
              <w:ind w:firstLine="0" w:firstLineChars="0"/>
              <w:rPr>
                <w:rFonts w:hAnsi="Calibri"/>
              </w:rPr>
            </w:pPr>
            <w:r>
              <w:rPr>
                <w:rFonts w:hint="eastAsia" w:hAnsi="Calibri"/>
              </w:rPr>
              <w:t>应力值</w:t>
            </w:r>
          </w:p>
        </w:tc>
        <w:tc>
          <w:tcPr>
            <w:tcW w:w="2537" w:type="dxa"/>
          </w:tcPr>
          <w:p w14:paraId="771A87C7">
            <w:pPr>
              <w:pStyle w:val="30"/>
              <w:widowControl w:val="0"/>
              <w:ind w:firstLine="0" w:firstLineChars="0"/>
              <w:rPr>
                <w:rFonts w:hAnsi="Calibri"/>
              </w:rPr>
            </w:pPr>
            <w:r>
              <w:rPr>
                <w:rFonts w:hint="eastAsia" w:hAnsi="Calibri"/>
              </w:rPr>
              <w:t>双精度浮点型</w:t>
            </w:r>
          </w:p>
        </w:tc>
        <w:tc>
          <w:tcPr>
            <w:tcW w:w="3016" w:type="dxa"/>
          </w:tcPr>
          <w:p w14:paraId="4FD7E3B7">
            <w:pPr>
              <w:pStyle w:val="30"/>
              <w:widowControl w:val="0"/>
              <w:ind w:firstLine="0" w:firstLineChars="0"/>
              <w:rPr>
                <w:rFonts w:hAnsi="Calibri"/>
              </w:rPr>
            </w:pPr>
            <w:r>
              <w:rPr>
                <w:rFonts w:hint="eastAsia" w:hAnsi="Calibri"/>
              </w:rPr>
              <w:t>单位：MPa</w:t>
            </w:r>
          </w:p>
        </w:tc>
      </w:tr>
      <w:tr w14:paraId="1B60A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62734D41">
            <w:pPr>
              <w:pStyle w:val="30"/>
              <w:widowControl w:val="0"/>
              <w:ind w:firstLine="0" w:firstLineChars="0"/>
              <w:jc w:val="center"/>
              <w:rPr>
                <w:rFonts w:hAnsi="Calibri"/>
              </w:rPr>
            </w:pPr>
            <w:r>
              <w:rPr>
                <w:rFonts w:hint="eastAsia" w:hAnsi="Calibri"/>
              </w:rPr>
              <w:t>4</w:t>
            </w:r>
          </w:p>
        </w:tc>
        <w:tc>
          <w:tcPr>
            <w:tcW w:w="3512" w:type="dxa"/>
          </w:tcPr>
          <w:p w14:paraId="7C679BB0">
            <w:pPr>
              <w:pStyle w:val="30"/>
              <w:widowControl w:val="0"/>
              <w:ind w:firstLine="0" w:firstLineChars="0"/>
              <w:rPr>
                <w:rFonts w:hAnsi="Calibri"/>
              </w:rPr>
            </w:pPr>
            <w:r>
              <w:rPr>
                <w:rFonts w:hint="eastAsia" w:hAnsi="Calibri"/>
              </w:rPr>
              <w:t>倾斜度</w:t>
            </w:r>
          </w:p>
        </w:tc>
        <w:tc>
          <w:tcPr>
            <w:tcW w:w="2537" w:type="dxa"/>
          </w:tcPr>
          <w:p w14:paraId="2DCCB06A">
            <w:pPr>
              <w:pStyle w:val="30"/>
              <w:widowControl w:val="0"/>
              <w:ind w:firstLine="0" w:firstLineChars="0"/>
              <w:rPr>
                <w:rFonts w:hAnsi="Calibri"/>
              </w:rPr>
            </w:pPr>
            <w:r>
              <w:rPr>
                <w:rFonts w:hint="eastAsia" w:hAnsi="Calibri"/>
              </w:rPr>
              <w:t>双精度浮点型</w:t>
            </w:r>
          </w:p>
        </w:tc>
        <w:tc>
          <w:tcPr>
            <w:tcW w:w="3016" w:type="dxa"/>
          </w:tcPr>
          <w:p w14:paraId="2098A78E">
            <w:pPr>
              <w:pStyle w:val="30"/>
              <w:widowControl w:val="0"/>
              <w:ind w:firstLine="0" w:firstLineChars="0"/>
              <w:rPr>
                <w:rFonts w:hAnsi="Calibri"/>
              </w:rPr>
            </w:pPr>
            <w:r>
              <w:rPr>
                <w:rFonts w:hint="eastAsia" w:hAnsi="Calibri"/>
              </w:rPr>
              <w:t>单位：°</w:t>
            </w:r>
          </w:p>
        </w:tc>
      </w:tr>
      <w:tr w14:paraId="17D12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66BE1AC0">
            <w:pPr>
              <w:pStyle w:val="30"/>
              <w:widowControl w:val="0"/>
              <w:ind w:firstLine="0" w:firstLineChars="0"/>
              <w:jc w:val="center"/>
              <w:rPr>
                <w:rFonts w:hAnsi="Calibri"/>
              </w:rPr>
            </w:pPr>
            <w:r>
              <w:rPr>
                <w:rFonts w:hint="eastAsia" w:hAnsi="Calibri"/>
              </w:rPr>
              <w:t>5</w:t>
            </w:r>
          </w:p>
        </w:tc>
        <w:tc>
          <w:tcPr>
            <w:tcW w:w="3512" w:type="dxa"/>
          </w:tcPr>
          <w:p w14:paraId="2615145D">
            <w:pPr>
              <w:pStyle w:val="30"/>
              <w:widowControl w:val="0"/>
              <w:ind w:firstLine="0" w:firstLineChars="0"/>
              <w:rPr>
                <w:rFonts w:hAnsi="Calibri"/>
              </w:rPr>
            </w:pPr>
            <w:r>
              <w:rPr>
                <w:rFonts w:hint="eastAsia" w:hAnsi="Calibri"/>
              </w:rPr>
              <w:t>裂缝宽度</w:t>
            </w:r>
          </w:p>
        </w:tc>
        <w:tc>
          <w:tcPr>
            <w:tcW w:w="2537" w:type="dxa"/>
          </w:tcPr>
          <w:p w14:paraId="11BAFABF">
            <w:pPr>
              <w:pStyle w:val="30"/>
              <w:widowControl w:val="0"/>
              <w:ind w:firstLine="0" w:firstLineChars="0"/>
              <w:rPr>
                <w:rFonts w:hAnsi="Calibri"/>
              </w:rPr>
            </w:pPr>
            <w:r>
              <w:rPr>
                <w:rFonts w:hint="eastAsia" w:hAnsi="Calibri"/>
              </w:rPr>
              <w:t>双精度浮点型</w:t>
            </w:r>
          </w:p>
        </w:tc>
        <w:tc>
          <w:tcPr>
            <w:tcW w:w="3016" w:type="dxa"/>
          </w:tcPr>
          <w:p w14:paraId="4D322563">
            <w:pPr>
              <w:pStyle w:val="30"/>
              <w:widowControl w:val="0"/>
              <w:ind w:firstLine="0" w:firstLineChars="0"/>
              <w:rPr>
                <w:rFonts w:hAnsi="Calibri"/>
              </w:rPr>
            </w:pPr>
            <w:r>
              <w:rPr>
                <w:rFonts w:hint="eastAsia" w:hAnsi="Calibri"/>
              </w:rPr>
              <w:t>单位：mm</w:t>
            </w:r>
          </w:p>
        </w:tc>
      </w:tr>
      <w:tr w14:paraId="140E7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4D3A8CA1">
            <w:pPr>
              <w:pStyle w:val="30"/>
              <w:widowControl w:val="0"/>
              <w:ind w:firstLine="0" w:firstLineChars="0"/>
              <w:jc w:val="center"/>
              <w:rPr>
                <w:rFonts w:hAnsi="Calibri"/>
              </w:rPr>
            </w:pPr>
            <w:r>
              <w:rPr>
                <w:rFonts w:hint="eastAsia" w:hAnsi="Calibri"/>
              </w:rPr>
              <w:t>6</w:t>
            </w:r>
          </w:p>
        </w:tc>
        <w:tc>
          <w:tcPr>
            <w:tcW w:w="3512" w:type="dxa"/>
          </w:tcPr>
          <w:p w14:paraId="5A31CD56">
            <w:pPr>
              <w:pStyle w:val="30"/>
              <w:widowControl w:val="0"/>
              <w:ind w:firstLine="0" w:firstLineChars="0"/>
              <w:rPr>
                <w:rFonts w:hAnsi="Calibri"/>
              </w:rPr>
            </w:pPr>
            <w:r>
              <w:rPr>
                <w:rFonts w:hint="eastAsia" w:hAnsi="Calibri"/>
              </w:rPr>
              <w:t>时间</w:t>
            </w:r>
          </w:p>
        </w:tc>
        <w:tc>
          <w:tcPr>
            <w:tcW w:w="2537" w:type="dxa"/>
          </w:tcPr>
          <w:p w14:paraId="439F35B5">
            <w:pPr>
              <w:pStyle w:val="30"/>
              <w:widowControl w:val="0"/>
              <w:ind w:firstLine="0" w:firstLineChars="0"/>
              <w:rPr>
                <w:rFonts w:hAnsi="Calibri"/>
              </w:rPr>
            </w:pPr>
            <w:r>
              <w:rPr>
                <w:rFonts w:hint="eastAsia" w:hAnsi="Calibri"/>
              </w:rPr>
              <w:t>时间类型</w:t>
            </w:r>
          </w:p>
        </w:tc>
        <w:tc>
          <w:tcPr>
            <w:tcW w:w="3016" w:type="dxa"/>
          </w:tcPr>
          <w:p w14:paraId="4DDC35F2">
            <w:pPr>
              <w:pStyle w:val="30"/>
              <w:widowControl w:val="0"/>
              <w:ind w:firstLine="0" w:firstLineChars="0"/>
              <w:rPr>
                <w:rFonts w:hAnsi="Calibri"/>
              </w:rPr>
            </w:pPr>
            <w:r>
              <w:rPr>
                <w:rFonts w:hint="eastAsia" w:hAnsi="Calibri"/>
              </w:rPr>
              <w:t>ISO 8601格式</w:t>
            </w:r>
          </w:p>
        </w:tc>
      </w:tr>
    </w:tbl>
    <w:p w14:paraId="026DDD4F">
      <w:pPr>
        <w:pStyle w:val="30"/>
        <w:ind w:firstLine="0" w:firstLineChars="0"/>
      </w:pPr>
    </w:p>
    <w:p w14:paraId="00DDAAE8">
      <w:pPr>
        <w:pStyle w:val="30"/>
        <w:ind w:firstLine="0" w:firstLineChars="0"/>
        <w:outlineLvl w:val="2"/>
      </w:pPr>
      <w:r>
        <w:rPr>
          <w:rFonts w:hint="eastAsia"/>
        </w:rPr>
        <w:t>5.1.3 地理空间数据应包含数字高程模型（DEM）和数字正射影像（DOM）</w:t>
      </w:r>
      <w:bookmarkEnd w:id="24"/>
      <w:bookmarkStart w:id="25" w:name="_Toc13305"/>
      <w:bookmarkStart w:id="26" w:name="_Toc7733"/>
      <w:r>
        <w:rPr>
          <w:rFonts w:hint="eastAsia"/>
        </w:rPr>
        <w:t>。</w:t>
      </w:r>
    </w:p>
    <w:p w14:paraId="52F22F7E">
      <w:pPr>
        <w:pStyle w:val="30"/>
        <w:ind w:firstLine="0" w:firstLineChars="0"/>
        <w:outlineLvl w:val="2"/>
      </w:pPr>
      <w:r>
        <w:rPr>
          <w:rFonts w:hint="eastAsia"/>
        </w:rPr>
        <w:t>5.1.4 业务管理数据应包含灌区信息系统所生产的所有业务管理数据。</w:t>
      </w:r>
    </w:p>
    <w:p w14:paraId="11507FC9">
      <w:pPr>
        <w:pStyle w:val="30"/>
        <w:ind w:firstLine="0" w:firstLineChars="0"/>
        <w:outlineLvl w:val="2"/>
      </w:pPr>
      <w:r>
        <w:rPr>
          <w:rFonts w:hint="eastAsia"/>
        </w:rPr>
        <w:t>5.1.5 跨行业共享数据应与数据提供方共同确定包含与灌区信息系统相关所需数据项内容。</w:t>
      </w:r>
    </w:p>
    <w:p w14:paraId="3014CADE">
      <w:pPr>
        <w:pStyle w:val="36"/>
        <w:numPr>
          <w:ilvl w:val="0"/>
          <w:numId w:val="0"/>
        </w:numPr>
        <w:spacing w:before="156" w:beforeLines="50" w:after="156" w:afterLines="50"/>
        <w:outlineLvl w:val="1"/>
        <w:rPr>
          <w:rFonts w:hint="eastAsia"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 xml:space="preserve">5.2 </w:t>
      </w:r>
      <w:bookmarkEnd w:id="25"/>
      <w:r>
        <w:rPr>
          <w:rFonts w:hint="eastAsia" w:asciiTheme="minorEastAsia" w:hAnsiTheme="minorEastAsia" w:eastAsiaTheme="minorEastAsia"/>
          <w:bCs/>
          <w:color w:val="000000" w:themeColor="text1"/>
          <w:szCs w:val="21"/>
          <w14:textFill>
            <w14:solidFill>
              <w14:schemeClr w14:val="tx1"/>
            </w14:solidFill>
          </w14:textFill>
        </w:rPr>
        <w:t>采集方法</w:t>
      </w:r>
    </w:p>
    <w:p w14:paraId="47C40672">
      <w:pPr>
        <w:pStyle w:val="30"/>
        <w:ind w:firstLine="0" w:firstLineChars="0"/>
        <w:outlineLvl w:val="2"/>
      </w:pPr>
      <w:r>
        <w:rPr>
          <w:rFonts w:hint="eastAsia"/>
        </w:rPr>
        <w:t>5.2.1 基于数据库采集</w:t>
      </w:r>
    </w:p>
    <w:p w14:paraId="46382EA3">
      <w:pPr>
        <w:pStyle w:val="30"/>
        <w:ind w:firstLine="420"/>
      </w:pPr>
      <w:r>
        <w:rPr>
          <w:rFonts w:hint="eastAsia"/>
        </w:rPr>
        <w:t>数据提供方和数据接收方应满足以下要求：</w:t>
      </w:r>
    </w:p>
    <w:p w14:paraId="7461FA47">
      <w:pPr>
        <w:pStyle w:val="30"/>
        <w:numPr>
          <w:ilvl w:val="0"/>
          <w:numId w:val="6"/>
        </w:numPr>
        <w:ind w:firstLineChars="0"/>
      </w:pPr>
      <w:r>
        <w:rPr>
          <w:rFonts w:hint="eastAsia"/>
        </w:rPr>
        <w:t>数据提供方应提供数据库类型、IP地址、端口号、服务名、数据库用户名和密码、库表结构；</w:t>
      </w:r>
    </w:p>
    <w:p w14:paraId="6DCB788A">
      <w:pPr>
        <w:pStyle w:val="30"/>
        <w:numPr>
          <w:ilvl w:val="0"/>
          <w:numId w:val="6"/>
        </w:numPr>
        <w:ind w:firstLineChars="0"/>
      </w:pPr>
      <w:r>
        <w:rPr>
          <w:rFonts w:hint="eastAsia"/>
        </w:rPr>
        <w:t>数据提供方、数据接收方应共同确定数据对象名称、数据项和采集周期。</w:t>
      </w:r>
    </w:p>
    <w:p w14:paraId="31DC44FD">
      <w:pPr>
        <w:pStyle w:val="30"/>
        <w:ind w:firstLine="0" w:firstLineChars="0"/>
        <w:outlineLvl w:val="2"/>
      </w:pPr>
      <w:r>
        <w:rPr>
          <w:rFonts w:hint="eastAsia"/>
        </w:rPr>
        <w:t>5.2.2 基于文件采集</w:t>
      </w:r>
    </w:p>
    <w:p w14:paraId="6A4F6551">
      <w:pPr>
        <w:pStyle w:val="30"/>
        <w:ind w:firstLine="420"/>
      </w:pPr>
      <w:r>
        <w:rPr>
          <w:rFonts w:hint="eastAsia"/>
        </w:rPr>
        <w:t>数据提供方和数据接收方应满足以下要求：</w:t>
      </w:r>
    </w:p>
    <w:p w14:paraId="02EEB23D">
      <w:pPr>
        <w:pStyle w:val="30"/>
        <w:numPr>
          <w:ilvl w:val="0"/>
          <w:numId w:val="7"/>
        </w:numPr>
        <w:ind w:firstLineChars="0"/>
      </w:pPr>
      <w:r>
        <w:rPr>
          <w:rFonts w:hint="eastAsia"/>
        </w:rPr>
        <w:t>采集文件应使用[数据项][日期][文件编号].[文件后缀名]命名方式；</w:t>
      </w:r>
    </w:p>
    <w:p w14:paraId="1A389186">
      <w:pPr>
        <w:pStyle w:val="30"/>
        <w:numPr>
          <w:ilvl w:val="0"/>
          <w:numId w:val="7"/>
        </w:numPr>
        <w:ind w:firstLineChars="0"/>
      </w:pPr>
      <w:r>
        <w:rPr>
          <w:rFonts w:hint="eastAsia"/>
        </w:rPr>
        <w:t>数据提供方、数据接收方应共同确定数据项、采集周期、文件类型、文件格式和解码规则；</w:t>
      </w:r>
    </w:p>
    <w:p w14:paraId="0733807A">
      <w:pPr>
        <w:pStyle w:val="30"/>
        <w:numPr>
          <w:ilvl w:val="0"/>
          <w:numId w:val="7"/>
        </w:numPr>
        <w:ind w:firstLineChars="0"/>
      </w:pPr>
      <w:r>
        <w:rPr>
          <w:rFonts w:hint="eastAsia"/>
        </w:rPr>
        <w:t>数据提供方、数据接收方宜采用csv、json、xml等常用文件格式。</w:t>
      </w:r>
    </w:p>
    <w:p w14:paraId="5DD474AD">
      <w:pPr>
        <w:pStyle w:val="30"/>
        <w:ind w:firstLine="0" w:firstLineChars="0"/>
        <w:outlineLvl w:val="2"/>
      </w:pPr>
      <w:r>
        <w:rPr>
          <w:rFonts w:hint="eastAsia"/>
        </w:rPr>
        <w:t>5.2.3 基于测量设备或数据共享接口采集</w:t>
      </w:r>
    </w:p>
    <w:p w14:paraId="3A8CFF11">
      <w:pPr>
        <w:pStyle w:val="30"/>
        <w:ind w:firstLine="420"/>
      </w:pPr>
      <w:r>
        <w:rPr>
          <w:rFonts w:hint="eastAsia"/>
        </w:rPr>
        <w:t>数据提供方和数据接收方应满足以下要求：</w:t>
      </w:r>
    </w:p>
    <w:p w14:paraId="4E22106F">
      <w:pPr>
        <w:pStyle w:val="30"/>
        <w:numPr>
          <w:ilvl w:val="0"/>
          <w:numId w:val="8"/>
        </w:numPr>
        <w:ind w:firstLineChars="0"/>
      </w:pPr>
      <w:r>
        <w:rPr>
          <w:rFonts w:hint="eastAsia"/>
        </w:rPr>
        <w:t>数据提供方、数据接收方应共同确定通讯协议、数据项、采集周期、文件类型、文件格式和解码规则；</w:t>
      </w:r>
    </w:p>
    <w:p w14:paraId="0BDD4353">
      <w:pPr>
        <w:pStyle w:val="30"/>
        <w:numPr>
          <w:ilvl w:val="0"/>
          <w:numId w:val="8"/>
        </w:numPr>
        <w:ind w:firstLineChars="0"/>
      </w:pPr>
      <w:r>
        <w:rPr>
          <w:rFonts w:hint="eastAsia"/>
        </w:rPr>
        <w:t>共享数据接口应对数据加密，宜使用http协议进行数据交互。</w:t>
      </w:r>
    </w:p>
    <w:p w14:paraId="426C8831">
      <w:pPr>
        <w:pStyle w:val="30"/>
        <w:ind w:firstLine="0" w:firstLineChars="0"/>
        <w:outlineLvl w:val="2"/>
      </w:pPr>
      <w:r>
        <w:rPr>
          <w:rFonts w:hint="eastAsia"/>
        </w:rPr>
        <w:t>5.2.4 人工采集</w:t>
      </w:r>
    </w:p>
    <w:p w14:paraId="58B18CC0">
      <w:pPr>
        <w:pStyle w:val="30"/>
        <w:ind w:firstLine="420"/>
      </w:pPr>
      <w:r>
        <w:rPr>
          <w:rFonts w:hint="eastAsia"/>
        </w:rPr>
        <w:t>应满足以下要求：</w:t>
      </w:r>
    </w:p>
    <w:p w14:paraId="2E71907F">
      <w:pPr>
        <w:pStyle w:val="30"/>
        <w:numPr>
          <w:ilvl w:val="0"/>
          <w:numId w:val="9"/>
        </w:numPr>
        <w:ind w:firstLineChars="0"/>
      </w:pPr>
      <w:r>
        <w:rPr>
          <w:rFonts w:hint="eastAsia"/>
        </w:rPr>
        <w:t>有人工参与数据的获取、清洗、入库过程；</w:t>
      </w:r>
    </w:p>
    <w:p w14:paraId="55C11D72">
      <w:pPr>
        <w:pStyle w:val="30"/>
        <w:numPr>
          <w:ilvl w:val="0"/>
          <w:numId w:val="9"/>
        </w:numPr>
        <w:ind w:firstLineChars="0"/>
      </w:pPr>
      <w:r>
        <w:rPr>
          <w:rFonts w:hint="eastAsia"/>
          <w:lang w:eastAsia="zh-CN"/>
        </w:rPr>
        <w:t>参与</w:t>
      </w:r>
      <w:r>
        <w:rPr>
          <w:rFonts w:hint="eastAsia"/>
        </w:rPr>
        <w:t>人员应具有数据采集全过程的知识和基本技能。</w:t>
      </w:r>
    </w:p>
    <w:p w14:paraId="368B3A90">
      <w:pPr>
        <w:pStyle w:val="36"/>
        <w:numPr>
          <w:ilvl w:val="0"/>
          <w:numId w:val="0"/>
        </w:numPr>
        <w:spacing w:before="156" w:beforeLines="50" w:after="156" w:afterLines="50"/>
        <w:outlineLvl w:val="1"/>
        <w:rPr>
          <w:rFonts w:hint="eastAsia"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5.3 数据传输</w:t>
      </w:r>
    </w:p>
    <w:p w14:paraId="3887DB8C">
      <w:pPr>
        <w:pStyle w:val="30"/>
        <w:ind w:firstLine="0" w:firstLineChars="0"/>
        <w:outlineLvl w:val="2"/>
      </w:pPr>
      <w:r>
        <w:rPr>
          <w:rFonts w:hint="eastAsia"/>
        </w:rPr>
        <w:t>5.3.1 有线传输</w:t>
      </w:r>
    </w:p>
    <w:p w14:paraId="4F403075">
      <w:pPr>
        <w:pStyle w:val="30"/>
        <w:ind w:firstLine="420"/>
      </w:pPr>
      <w:r>
        <w:rPr>
          <w:rFonts w:hint="eastAsia" w:asciiTheme="minorEastAsia" w:hAnsiTheme="minorEastAsia" w:eastAsiaTheme="minorEastAsia"/>
          <w:color w:val="000000" w:themeColor="text1"/>
          <w:kern w:val="2"/>
          <w:szCs w:val="21"/>
          <w14:textFill>
            <w14:solidFill>
              <w14:schemeClr w14:val="tx1"/>
            </w14:solidFill>
          </w14:textFill>
        </w:rPr>
        <w:t>有线传输应用在</w:t>
      </w:r>
      <w:r>
        <w:rPr>
          <w:rFonts w:hint="eastAsia"/>
        </w:rPr>
        <w:t>具备接入有线传输或综合分析建设有线传输较优的情况下</w:t>
      </w:r>
      <w:r>
        <w:rPr>
          <w:rFonts w:hint="eastAsia" w:asciiTheme="minorEastAsia" w:hAnsiTheme="minorEastAsia" w:eastAsiaTheme="minorEastAsia"/>
          <w:color w:val="000000" w:themeColor="text1"/>
          <w:kern w:val="2"/>
          <w:szCs w:val="21"/>
          <w14:textFill>
            <w14:solidFill>
              <w14:schemeClr w14:val="tx1"/>
            </w14:solidFill>
          </w14:textFill>
        </w:rPr>
        <w:t>，承担灌区管理单位与基层站所之间、灌区管理单位与监测站点之间的通信链接，传输信息包括水情、工情数据，视频、音频信息、闸门控制指令以及计算机传输数据等实时信息，应具有较高的带宽(宜≥10 Mbit/s)、可靠性和时效性。</w:t>
      </w:r>
    </w:p>
    <w:p w14:paraId="6465AD10">
      <w:pPr>
        <w:pStyle w:val="30"/>
        <w:ind w:firstLine="0" w:firstLineChars="0"/>
        <w:outlineLvl w:val="2"/>
      </w:pPr>
      <w:r>
        <w:rPr>
          <w:rFonts w:hint="eastAsia"/>
        </w:rPr>
        <w:t>5.3.2 无线传输</w:t>
      </w:r>
    </w:p>
    <w:p w14:paraId="22D507BC">
      <w:pPr>
        <w:pStyle w:val="30"/>
        <w:ind w:firstLine="420"/>
      </w:pPr>
      <w:r>
        <w:rPr>
          <w:rFonts w:hint="eastAsia" w:asciiTheme="minorEastAsia" w:hAnsiTheme="minorEastAsia" w:eastAsiaTheme="minorEastAsia"/>
          <w:color w:val="000000" w:themeColor="text1"/>
          <w:kern w:val="2"/>
          <w:szCs w:val="21"/>
          <w14:textFill>
            <w14:solidFill>
              <w14:schemeClr w14:val="tx1"/>
            </w14:solidFill>
          </w14:textFill>
        </w:rPr>
        <w:t>无线传输应根据现场实际情况，无线信号好，供电条件不好，用在不具备布设有线网络条件的地点，承担测控终端站的数据采集通信任务，链路的带宽、速率满足传输需求即可。</w:t>
      </w:r>
    </w:p>
    <w:p w14:paraId="056D3B53">
      <w:pPr>
        <w:pStyle w:val="36"/>
        <w:numPr>
          <w:ilvl w:val="0"/>
          <w:numId w:val="0"/>
        </w:numPr>
        <w:spacing w:before="156" w:beforeLines="50" w:after="156" w:afterLines="50"/>
        <w:outlineLvl w:val="1"/>
        <w:rPr>
          <w:rFonts w:hint="eastAsia"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5.4 数据加工</w:t>
      </w:r>
    </w:p>
    <w:p w14:paraId="4F0AD7DA">
      <w:pPr>
        <w:pStyle w:val="30"/>
        <w:ind w:firstLine="0" w:firstLineChars="0"/>
        <w:outlineLvl w:val="2"/>
      </w:pPr>
      <w:r>
        <w:rPr>
          <w:rFonts w:hint="eastAsia"/>
        </w:rPr>
        <w:t>5.4.1 数据清洗</w:t>
      </w:r>
    </w:p>
    <w:p w14:paraId="50A9D2E1">
      <w:pPr>
        <w:pStyle w:val="30"/>
        <w:ind w:firstLine="0" w:firstLineChars="0"/>
      </w:pPr>
      <w:r>
        <w:tab/>
      </w:r>
      <w:r>
        <w:rPr>
          <w:rFonts w:hint="eastAsia"/>
        </w:rPr>
        <w:t>数据加工过程中应对不完整的数据、错误的数据、重复的数据进行重新审查、校验和处理，保证数据的准确性、完整性、一致性和有效性。</w:t>
      </w:r>
    </w:p>
    <w:p w14:paraId="6E07B7B6">
      <w:pPr>
        <w:pStyle w:val="30"/>
        <w:ind w:firstLine="0" w:firstLineChars="0"/>
        <w:outlineLvl w:val="2"/>
      </w:pPr>
      <w:r>
        <w:rPr>
          <w:rFonts w:hint="eastAsia"/>
        </w:rPr>
        <w:t>5.4.2 标准化转换</w:t>
      </w:r>
    </w:p>
    <w:p w14:paraId="222B6AFE">
      <w:pPr>
        <w:pStyle w:val="30"/>
        <w:ind w:firstLine="0" w:firstLineChars="0"/>
      </w:pPr>
      <w:r>
        <w:tab/>
      </w:r>
      <w:r>
        <w:rPr>
          <w:rFonts w:hint="eastAsia"/>
        </w:rPr>
        <w:t>数据加工过程中应依据国家相关标准对数据项进行标准化转换处理。</w:t>
      </w:r>
    </w:p>
    <w:p w14:paraId="391FA213">
      <w:pPr>
        <w:pStyle w:val="30"/>
        <w:ind w:firstLine="0" w:firstLineChars="0"/>
        <w:outlineLvl w:val="2"/>
      </w:pPr>
      <w:r>
        <w:rPr>
          <w:rFonts w:hint="eastAsia"/>
        </w:rPr>
        <w:t>5.4.3 数据留存</w:t>
      </w:r>
    </w:p>
    <w:p w14:paraId="24B80428">
      <w:pPr>
        <w:pStyle w:val="30"/>
        <w:ind w:firstLine="0" w:firstLineChars="0"/>
      </w:pPr>
      <w:r>
        <w:tab/>
      </w:r>
      <w:r>
        <w:rPr>
          <w:rFonts w:hint="eastAsia"/>
        </w:rPr>
        <w:t>数据加工过程中应建立历史数据档案，对采集到的原始数据进行归档留存。</w:t>
      </w:r>
    </w:p>
    <w:p w14:paraId="55785BF9">
      <w:pPr>
        <w:pStyle w:val="30"/>
        <w:ind w:firstLine="0" w:firstLineChars="0"/>
        <w:outlineLvl w:val="2"/>
      </w:pPr>
      <w:r>
        <w:rPr>
          <w:rFonts w:hint="eastAsia"/>
        </w:rPr>
        <w:t>5.4.4 数据溯源</w:t>
      </w:r>
    </w:p>
    <w:p w14:paraId="7215C3A6">
      <w:pPr>
        <w:pStyle w:val="30"/>
        <w:ind w:firstLine="0" w:firstLineChars="0"/>
      </w:pPr>
      <w:r>
        <w:tab/>
      </w:r>
      <w:r>
        <w:rPr>
          <w:rFonts w:hint="eastAsia"/>
        </w:rPr>
        <w:t>数据加工过程中应建立数据溯源机制，保留加工过程中每一次数据变化记录，保证数据加工过程可重播，数据加工结果可追溯，数据加工质量可评估。</w:t>
      </w:r>
    </w:p>
    <w:p w14:paraId="2C312EFA">
      <w:pPr>
        <w:pStyle w:val="36"/>
        <w:numPr>
          <w:ilvl w:val="0"/>
          <w:numId w:val="0"/>
        </w:numPr>
        <w:spacing w:before="156" w:beforeLines="50" w:after="156" w:afterLines="50"/>
        <w:outlineLvl w:val="1"/>
        <w:rPr>
          <w:rFonts w:hint="eastAsia"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5.5 数据存储</w:t>
      </w:r>
    </w:p>
    <w:p w14:paraId="338225FC">
      <w:pPr>
        <w:pStyle w:val="30"/>
        <w:ind w:firstLine="0" w:firstLineChars="0"/>
        <w:outlineLvl w:val="2"/>
      </w:pPr>
      <w:r>
        <w:rPr>
          <w:rFonts w:hint="eastAsia"/>
        </w:rPr>
        <w:t>5.5.1 存储方式包括但不限于在线存储、近线存储和离线存储方式。</w:t>
      </w:r>
    </w:p>
    <w:p w14:paraId="260DCEC5">
      <w:pPr>
        <w:pStyle w:val="30"/>
        <w:ind w:firstLine="0" w:firstLineChars="0"/>
        <w:outlineLvl w:val="2"/>
      </w:pPr>
      <w:r>
        <w:rPr>
          <w:rFonts w:hint="eastAsia"/>
        </w:rPr>
        <w:t>5.5.2 存储系统应具备断电缓存保护功能，存储系统平均无故障时间（MTBF）&gt;=2000小时。</w:t>
      </w:r>
    </w:p>
    <w:p w14:paraId="0B61DE18">
      <w:pPr>
        <w:pStyle w:val="30"/>
        <w:ind w:firstLine="0" w:firstLineChars="0"/>
        <w:outlineLvl w:val="2"/>
      </w:pPr>
      <w:r>
        <w:rPr>
          <w:rFonts w:hint="eastAsia"/>
        </w:rPr>
        <w:t>5.5.3 数据存储应支持存储设备在线添加和删除，满足存储资源的动态扩容。</w:t>
      </w:r>
    </w:p>
    <w:p w14:paraId="34E36A03">
      <w:pPr>
        <w:pStyle w:val="30"/>
        <w:ind w:firstLine="0" w:firstLineChars="0"/>
        <w:outlineLvl w:val="2"/>
      </w:pPr>
      <w:r>
        <w:rPr>
          <w:rFonts w:hint="eastAsia"/>
        </w:rPr>
        <w:t>5.5.4 应采用冗余设计，存储容量应不少于10%的冗余。</w:t>
      </w:r>
    </w:p>
    <w:p w14:paraId="1BDB99D2">
      <w:pPr>
        <w:pStyle w:val="30"/>
        <w:ind w:firstLine="0" w:firstLineChars="0"/>
        <w:outlineLvl w:val="2"/>
      </w:pPr>
      <w:r>
        <w:rPr>
          <w:rFonts w:hint="eastAsia"/>
        </w:rPr>
        <w:t>5.5.5 应设有专人负责存储数据管理，应制定相应的数据管理制度和操作流程。</w:t>
      </w:r>
    </w:p>
    <w:p w14:paraId="7B2E85FC">
      <w:pPr>
        <w:pStyle w:val="36"/>
        <w:numPr>
          <w:ilvl w:val="0"/>
          <w:numId w:val="0"/>
        </w:numPr>
        <w:spacing w:before="156" w:beforeLines="50" w:after="156" w:afterLines="50"/>
        <w:outlineLvl w:val="1"/>
        <w:rPr>
          <w:rFonts w:hint="eastAsia"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5.6 数据共享须满足SL/T 783进行数据共享，并满足以下要求：</w:t>
      </w:r>
    </w:p>
    <w:p w14:paraId="78BCB9BD">
      <w:pPr>
        <w:pStyle w:val="30"/>
        <w:ind w:firstLine="0" w:firstLineChars="0"/>
        <w:outlineLvl w:val="2"/>
      </w:pPr>
      <w:r>
        <w:rPr>
          <w:rFonts w:hint="eastAsia"/>
        </w:rPr>
        <w:t>5.6.1 基于数据库共享</w:t>
      </w:r>
    </w:p>
    <w:p w14:paraId="2566EFAF">
      <w:pPr>
        <w:pStyle w:val="30"/>
        <w:ind w:firstLine="420"/>
      </w:pPr>
      <w:r>
        <w:rPr>
          <w:rFonts w:hint="eastAsia"/>
        </w:rPr>
        <w:t>数据提供方和数据接收方应满足以下要求：</w:t>
      </w:r>
    </w:p>
    <w:p w14:paraId="6FD5C1CE">
      <w:pPr>
        <w:pStyle w:val="30"/>
        <w:numPr>
          <w:ilvl w:val="0"/>
          <w:numId w:val="10"/>
        </w:numPr>
        <w:ind w:firstLineChars="0"/>
      </w:pPr>
      <w:r>
        <w:rPr>
          <w:rFonts w:hint="eastAsia"/>
        </w:rPr>
        <w:t>数据提供方应提供共享数据库用于数据共享；</w:t>
      </w:r>
    </w:p>
    <w:p w14:paraId="5938162B">
      <w:pPr>
        <w:pStyle w:val="30"/>
        <w:numPr>
          <w:ilvl w:val="0"/>
          <w:numId w:val="10"/>
        </w:numPr>
        <w:ind w:firstLineChars="0"/>
      </w:pPr>
      <w:r>
        <w:rPr>
          <w:rFonts w:hint="eastAsia"/>
        </w:rPr>
        <w:t>数据提供方应提供数据库类型、IP地址、端口号、服务名、数据库用户名和密码、库表结构；</w:t>
      </w:r>
    </w:p>
    <w:p w14:paraId="2928490E">
      <w:pPr>
        <w:pStyle w:val="30"/>
        <w:numPr>
          <w:ilvl w:val="0"/>
          <w:numId w:val="10"/>
        </w:numPr>
        <w:ind w:firstLineChars="0"/>
      </w:pPr>
      <w:r>
        <w:rPr>
          <w:rFonts w:hint="eastAsia"/>
        </w:rPr>
        <w:t>数据提供方、数据接收方应共同确定数据对象名称、数据项和采集周期。</w:t>
      </w:r>
    </w:p>
    <w:p w14:paraId="797F4A5D">
      <w:pPr>
        <w:pStyle w:val="30"/>
        <w:ind w:firstLine="0" w:firstLineChars="0"/>
        <w:outlineLvl w:val="2"/>
      </w:pPr>
      <w:r>
        <w:rPr>
          <w:rFonts w:hint="eastAsia"/>
        </w:rPr>
        <w:t>5.6.2 基于文件共享</w:t>
      </w:r>
    </w:p>
    <w:p w14:paraId="10808F52">
      <w:pPr>
        <w:pStyle w:val="30"/>
        <w:ind w:firstLine="420"/>
      </w:pPr>
      <w:r>
        <w:rPr>
          <w:rFonts w:hint="eastAsia"/>
        </w:rPr>
        <w:t>数据提供方和数据接收方应满足以下要求：</w:t>
      </w:r>
    </w:p>
    <w:p w14:paraId="56DBCDB4">
      <w:pPr>
        <w:pStyle w:val="30"/>
        <w:numPr>
          <w:ilvl w:val="0"/>
          <w:numId w:val="11"/>
        </w:numPr>
        <w:ind w:firstLineChars="0"/>
      </w:pPr>
      <w:r>
        <w:rPr>
          <w:rFonts w:hint="eastAsia"/>
        </w:rPr>
        <w:t>采集文件应使用[数据项][日期][文件编号].[文件后缀名]命名方式；</w:t>
      </w:r>
    </w:p>
    <w:p w14:paraId="3B7AED00">
      <w:pPr>
        <w:pStyle w:val="30"/>
        <w:numPr>
          <w:ilvl w:val="0"/>
          <w:numId w:val="11"/>
        </w:numPr>
        <w:ind w:firstLineChars="0"/>
      </w:pPr>
      <w:r>
        <w:rPr>
          <w:rFonts w:hint="eastAsia"/>
        </w:rPr>
        <w:t>数据提供方、数据接收方应共同确定数据项、共享频率、文件类型、文件格式和解码规则；</w:t>
      </w:r>
    </w:p>
    <w:p w14:paraId="58895E39">
      <w:pPr>
        <w:pStyle w:val="30"/>
        <w:ind w:firstLine="0" w:firstLineChars="0"/>
      </w:pPr>
      <w:r>
        <w:rPr>
          <w:rFonts w:hint="eastAsia"/>
        </w:rPr>
        <w:t>数据提供方、数据接收方宜采用csv、json、xml等常用文件格式。</w:t>
      </w:r>
    </w:p>
    <w:p w14:paraId="4821F8F3">
      <w:pPr>
        <w:pStyle w:val="30"/>
        <w:ind w:firstLine="0" w:firstLineChars="0"/>
        <w:outlineLvl w:val="2"/>
      </w:pPr>
      <w:r>
        <w:rPr>
          <w:rFonts w:hint="eastAsia"/>
        </w:rPr>
        <w:t>5.6.3 基于接口共享</w:t>
      </w:r>
    </w:p>
    <w:p w14:paraId="5460C7B3">
      <w:pPr>
        <w:pStyle w:val="30"/>
        <w:ind w:firstLine="420"/>
      </w:pPr>
      <w:r>
        <w:rPr>
          <w:rFonts w:hint="eastAsia"/>
        </w:rPr>
        <w:t>数据提供方和数据接收方应满足以下要求：</w:t>
      </w:r>
    </w:p>
    <w:p w14:paraId="3FFE54EB">
      <w:pPr>
        <w:pStyle w:val="30"/>
        <w:numPr>
          <w:ilvl w:val="0"/>
          <w:numId w:val="12"/>
        </w:numPr>
        <w:ind w:firstLineChars="0"/>
      </w:pPr>
      <w:r>
        <w:rPr>
          <w:rFonts w:hint="eastAsia"/>
        </w:rPr>
        <w:t>数据提供方、数据接收方应共同确定通讯协议、数据项、调用频率、文件类型、文件格式和解码规则；</w:t>
      </w:r>
    </w:p>
    <w:p w14:paraId="31B78F3C">
      <w:pPr>
        <w:pStyle w:val="30"/>
        <w:numPr>
          <w:ilvl w:val="0"/>
          <w:numId w:val="12"/>
        </w:numPr>
        <w:ind w:firstLineChars="0"/>
      </w:pPr>
      <w:r>
        <w:rPr>
          <w:rFonts w:hint="eastAsia"/>
        </w:rPr>
        <w:t>共享数据接口应对数据加密，宜使用http协议进行数据共享。</w:t>
      </w:r>
    </w:p>
    <w:bookmarkEnd w:id="26"/>
    <w:p w14:paraId="79FB53A7">
      <w:pPr>
        <w:pStyle w:val="32"/>
      </w:pPr>
      <w:r>
        <w:rPr>
          <w:rFonts w:hint="eastAsia"/>
        </w:rPr>
        <w:t>应用服务</w:t>
      </w:r>
    </w:p>
    <w:p w14:paraId="4BE56B42">
      <w:pPr>
        <w:pStyle w:val="35"/>
        <w:numPr>
          <w:ilvl w:val="0"/>
          <w:numId w:val="1"/>
        </w:numPr>
        <w:rPr>
          <w:rFonts w:hint="eastAsia"/>
          <w:kern w:val="2"/>
          <w:szCs w:val="21"/>
        </w:rPr>
      </w:pPr>
      <w:r>
        <w:rPr>
          <w:rFonts w:hint="eastAsia"/>
          <w:szCs w:val="21"/>
        </w:rPr>
        <w:t>6.1 大中型灌区信息化应用服务应具有闸门控制、泵站控制、灌区一张图、水旱灾害防御、水资源调配、工程运行管理和水费计量功能，可具有</w:t>
      </w:r>
      <w:r>
        <w:rPr>
          <w:kern w:val="2"/>
          <w:szCs w:val="21"/>
        </w:rPr>
        <w:t>集成来水预报、需水预测、水资源配置、输配水调度、作物高效用水、水旱灾害防御等各类水利专业模型，可视化展示渠系水情及预警信息。</w:t>
      </w:r>
    </w:p>
    <w:p w14:paraId="5E2422D2">
      <w:pPr>
        <w:pStyle w:val="35"/>
        <w:numPr>
          <w:ilvl w:val="0"/>
          <w:numId w:val="1"/>
        </w:numPr>
        <w:rPr>
          <w:rFonts w:hint="eastAsia"/>
          <w:kern w:val="2"/>
          <w:szCs w:val="21"/>
        </w:rPr>
      </w:pPr>
      <w:r>
        <w:rPr>
          <w:rFonts w:hint="eastAsia"/>
          <w:szCs w:val="21"/>
        </w:rPr>
        <w:t>6.2 闸门控制应支持对各类闸门的远程与本地控制，</w:t>
      </w:r>
      <w:r>
        <w:rPr>
          <w:rFonts w:hint="eastAsia"/>
          <w:kern w:val="2"/>
          <w:szCs w:val="21"/>
        </w:rPr>
        <w:t>应具备闸门开度、水位、流量的实时监测功能，应具有权限分级，确保安全运行。</w:t>
      </w:r>
    </w:p>
    <w:p w14:paraId="2B58C1A2">
      <w:pPr>
        <w:pStyle w:val="35"/>
        <w:numPr>
          <w:ilvl w:val="0"/>
          <w:numId w:val="1"/>
        </w:numPr>
        <w:rPr>
          <w:rFonts w:hint="eastAsia"/>
          <w:szCs w:val="21"/>
        </w:rPr>
      </w:pPr>
      <w:r>
        <w:rPr>
          <w:rFonts w:hint="eastAsia"/>
          <w:szCs w:val="21"/>
        </w:rPr>
        <w:t>6.3 泵站控制应支持对机组</w:t>
      </w:r>
      <w:r>
        <w:rPr>
          <w:rFonts w:hint="eastAsia"/>
        </w:rPr>
        <w:t>智能启停、负荷均衡及能效优化，应具备电压、电流、功率、水位的实时监测功能，</w:t>
      </w:r>
      <w:r>
        <w:rPr>
          <w:rFonts w:hint="eastAsia"/>
          <w:kern w:val="2"/>
          <w:szCs w:val="21"/>
        </w:rPr>
        <w:t>应具有权限分级，确保安全运行。</w:t>
      </w:r>
    </w:p>
    <w:p w14:paraId="0817C668">
      <w:pPr>
        <w:pStyle w:val="35"/>
        <w:numPr>
          <w:ilvl w:val="0"/>
          <w:numId w:val="1"/>
        </w:numPr>
        <w:rPr>
          <w:rFonts w:hint="eastAsia"/>
          <w:color w:val="auto"/>
          <w:szCs w:val="21"/>
        </w:rPr>
      </w:pPr>
      <w:r>
        <w:rPr>
          <w:rFonts w:hint="eastAsia"/>
          <w:color w:val="auto"/>
          <w:szCs w:val="21"/>
        </w:rPr>
        <w:t>6.</w:t>
      </w:r>
      <w:r>
        <w:rPr>
          <w:rFonts w:hint="eastAsia"/>
          <w:color w:val="auto"/>
          <w:szCs w:val="21"/>
          <w:lang w:val="en-US" w:eastAsia="zh-CN"/>
        </w:rPr>
        <w:t>4</w:t>
      </w:r>
      <w:r>
        <w:rPr>
          <w:rFonts w:hint="eastAsia"/>
          <w:color w:val="auto"/>
          <w:szCs w:val="21"/>
        </w:rPr>
        <w:t xml:space="preserve"> 灌区一张图应具有</w:t>
      </w:r>
      <w:r>
        <w:rPr>
          <w:rFonts w:hint="eastAsia"/>
          <w:kern w:val="2"/>
          <w:szCs w:val="21"/>
        </w:rPr>
        <w:t>基础数据、监测数据、业务管理数据、地理空间数据、跨行业共享数据及各类数据统计结果展示功能，可</w:t>
      </w:r>
      <w:r>
        <w:rPr>
          <w:kern w:val="2"/>
          <w:szCs w:val="21"/>
        </w:rPr>
        <w:t>分层展示水源、渠系、闸站、量测水设施、种植结构、村庄道路、居民点等各类信息</w:t>
      </w:r>
      <w:r>
        <w:rPr>
          <w:rFonts w:hint="eastAsia"/>
          <w:kern w:val="2"/>
          <w:szCs w:val="21"/>
        </w:rPr>
        <w:t>。</w:t>
      </w:r>
    </w:p>
    <w:p w14:paraId="0933353C">
      <w:pPr>
        <w:pStyle w:val="35"/>
        <w:numPr>
          <w:ilvl w:val="0"/>
          <w:numId w:val="1"/>
        </w:numPr>
        <w:rPr>
          <w:rFonts w:hint="eastAsia"/>
        </w:rPr>
      </w:pPr>
      <w:r>
        <w:rPr>
          <w:rFonts w:hint="eastAsia"/>
          <w:color w:val="auto"/>
          <w:szCs w:val="21"/>
        </w:rPr>
        <w:t>6.</w:t>
      </w:r>
      <w:r>
        <w:rPr>
          <w:rFonts w:hint="eastAsia"/>
          <w:color w:val="auto"/>
          <w:szCs w:val="21"/>
          <w:lang w:val="en-US" w:eastAsia="zh-CN"/>
        </w:rPr>
        <w:t>5</w:t>
      </w:r>
      <w:r>
        <w:rPr>
          <w:rFonts w:hint="eastAsia"/>
          <w:color w:val="auto"/>
          <w:szCs w:val="21"/>
        </w:rPr>
        <w:t xml:space="preserve"> 水旱灾害防御应具有</w:t>
      </w:r>
      <w:r>
        <w:rPr>
          <w:rFonts w:hint="eastAsia"/>
          <w:szCs w:val="21"/>
        </w:rPr>
        <w:t>洪水预报预警、旱情预报预警、淹没分析、灾情评估和抗灾调度功能。</w:t>
      </w:r>
    </w:p>
    <w:p w14:paraId="0C8E0023">
      <w:pPr>
        <w:pStyle w:val="35"/>
        <w:numPr>
          <w:ilvl w:val="0"/>
          <w:numId w:val="1"/>
        </w:numPr>
        <w:rPr>
          <w:rFonts w:hint="eastAsia"/>
          <w:color w:val="auto"/>
          <w:szCs w:val="21"/>
        </w:rPr>
      </w:pPr>
      <w:r>
        <w:rPr>
          <w:rFonts w:hint="eastAsia"/>
          <w:color w:val="auto"/>
          <w:szCs w:val="21"/>
        </w:rPr>
        <w:t>6.</w:t>
      </w:r>
      <w:r>
        <w:rPr>
          <w:rFonts w:hint="eastAsia"/>
          <w:color w:val="auto"/>
          <w:szCs w:val="21"/>
          <w:lang w:val="en-US" w:eastAsia="zh-CN"/>
        </w:rPr>
        <w:t>6</w:t>
      </w:r>
      <w:r>
        <w:rPr>
          <w:rFonts w:hint="eastAsia"/>
          <w:color w:val="auto"/>
          <w:szCs w:val="21"/>
        </w:rPr>
        <w:t xml:space="preserve"> 水资源调配应具有</w:t>
      </w:r>
      <w:r>
        <w:rPr>
          <w:rFonts w:hint="eastAsia"/>
          <w:szCs w:val="21"/>
        </w:rPr>
        <w:t>来水分析、需水分析、水资源平衡分析和配水调度功能。</w:t>
      </w:r>
    </w:p>
    <w:p w14:paraId="7E2B017F">
      <w:pPr>
        <w:pStyle w:val="35"/>
        <w:numPr>
          <w:ilvl w:val="0"/>
          <w:numId w:val="1"/>
        </w:numPr>
        <w:rPr>
          <w:rFonts w:hint="eastAsia"/>
          <w:color w:val="auto"/>
          <w:szCs w:val="21"/>
        </w:rPr>
      </w:pPr>
      <w:r>
        <w:rPr>
          <w:rFonts w:hint="eastAsia"/>
          <w:color w:val="auto"/>
          <w:szCs w:val="21"/>
        </w:rPr>
        <w:t>6.</w:t>
      </w:r>
      <w:r>
        <w:rPr>
          <w:rFonts w:hint="eastAsia"/>
          <w:color w:val="auto"/>
          <w:szCs w:val="21"/>
          <w:lang w:val="en-US" w:eastAsia="zh-CN"/>
        </w:rPr>
        <w:t>7</w:t>
      </w:r>
      <w:r>
        <w:rPr>
          <w:rFonts w:hint="eastAsia"/>
          <w:color w:val="auto"/>
          <w:szCs w:val="21"/>
        </w:rPr>
        <w:t xml:space="preserve"> 工程运行管理应具有</w:t>
      </w:r>
      <w:r>
        <w:rPr>
          <w:szCs w:val="21"/>
        </w:rPr>
        <w:t>工程规划计划管理、工程台账信息管理、工程监控管理、工程巡查</w:t>
      </w:r>
      <w:r>
        <w:rPr>
          <w:rFonts w:hint="eastAsia"/>
          <w:szCs w:val="21"/>
        </w:rPr>
        <w:t>养护</w:t>
      </w:r>
      <w:r>
        <w:rPr>
          <w:szCs w:val="21"/>
        </w:rPr>
        <w:t>管理</w:t>
      </w:r>
      <w:r>
        <w:rPr>
          <w:rFonts w:hint="eastAsia"/>
          <w:szCs w:val="21"/>
        </w:rPr>
        <w:t>和</w:t>
      </w:r>
      <w:r>
        <w:rPr>
          <w:szCs w:val="21"/>
        </w:rPr>
        <w:t>灌区资料管</w:t>
      </w:r>
      <w:r>
        <w:rPr>
          <w:rFonts w:hint="eastAsia"/>
          <w:szCs w:val="21"/>
          <w:lang w:eastAsia="zh-CN"/>
        </w:rPr>
        <w:t>理等</w:t>
      </w:r>
      <w:r>
        <w:rPr>
          <w:rFonts w:hint="eastAsia"/>
          <w:szCs w:val="21"/>
        </w:rPr>
        <w:t>功能</w:t>
      </w:r>
      <w:r>
        <w:rPr>
          <w:szCs w:val="21"/>
        </w:rPr>
        <w:t>。</w:t>
      </w:r>
    </w:p>
    <w:p w14:paraId="0D7FB144">
      <w:pPr>
        <w:pStyle w:val="35"/>
        <w:rPr>
          <w:rFonts w:hint="eastAsia"/>
          <w:color w:val="auto"/>
          <w:szCs w:val="21"/>
        </w:rPr>
      </w:pPr>
      <w:r>
        <w:rPr>
          <w:rFonts w:hint="eastAsia"/>
          <w:color w:val="auto"/>
          <w:szCs w:val="21"/>
        </w:rPr>
        <w:t>6.</w:t>
      </w:r>
      <w:r>
        <w:rPr>
          <w:rFonts w:hint="eastAsia"/>
          <w:color w:val="auto"/>
          <w:szCs w:val="21"/>
          <w:lang w:val="en-US" w:eastAsia="zh-CN"/>
        </w:rPr>
        <w:t>8</w:t>
      </w:r>
      <w:r>
        <w:rPr>
          <w:rFonts w:hint="eastAsia"/>
          <w:color w:val="auto"/>
          <w:szCs w:val="21"/>
        </w:rPr>
        <w:t xml:space="preserve"> 水费计量应具有</w:t>
      </w:r>
      <w:r>
        <w:rPr>
          <w:rFonts w:hint="eastAsia"/>
          <w:szCs w:val="21"/>
        </w:rPr>
        <w:t>自动计算、汇总、统计和对比水费功能。</w:t>
      </w:r>
    </w:p>
    <w:sectPr>
      <w:footerReference r:id="rId9" w:type="first"/>
      <w:footerReference r:id="rId8" w:type="default"/>
      <w:pgSz w:w="11906" w:h="16838"/>
      <w:pgMar w:top="1871" w:right="1191" w:bottom="1134" w:left="1191"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7B782">
    <w:pPr>
      <w:pStyle w:val="11"/>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7B7141E">
                          <w:pPr>
                            <w:pStyle w:val="11"/>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wps:txbx>
                    <wps:bodyPr wrap="none" lIns="0" tIns="0" rIns="0" bIns="0">
                      <a:spAutoFit/>
                    </wps:bodyPr>
                  </wps:wsp>
                </a:graphicData>
              </a:graphic>
            </wp:anchor>
          </w:drawing>
        </mc:Choice>
        <mc:Fallback>
          <w:pict>
            <v:shape id="文本框 1"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1FEEsEBAACNAwAADgAAAGRycy9lMm9Eb2MueG1srVPNjtMwEL4j8Q6W&#10;79Rpk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pt6GtKHLc48Mv3b5cfvy4/v5Jl&#10;lqcPUGPWQ8C8NNz5AZdm9gM6M+tBRZu/yIdgHMU9X8WVQyIiP1qv1usKQwJj8wXx2ePzECG9ld6S&#10;bDQ04vSKqPz0HtKYOqfkas7fa2PKBI37y4GY2cNy72OP2UrDfpgI7X17Rj49Dr6hDvecEvPOoa55&#10;R2YjzsZ+MnINCLfHhIVLPxl1hJqK4ZQKo2mj8hr8eS9Zj3/R9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R1FEEsEBAACNAwAADgAAAAAAAAABACAAAAAeAQAAZHJzL2Uyb0RvYy54bWxQSwUG&#10;AAAAAAYABgBZAQAAUQUAAAAA&#10;">
              <v:fill on="f" focussize="0,0"/>
              <v:stroke on="f"/>
              <v:imagedata o:title=""/>
              <o:lock v:ext="edit" aspectratio="f"/>
              <v:textbox inset="0mm,0mm,0mm,0mm" style="mso-fit-shape-to-text:t;">
                <w:txbxContent>
                  <w:p w14:paraId="57B7141E">
                    <w:pPr>
                      <w:pStyle w:val="11"/>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F20DF">
    <w:pPr>
      <w:pStyle w:val="11"/>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8258F09">
                          <w:pPr>
                            <w:pStyle w:val="11"/>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2</w:t>
                          </w:r>
                          <w:r>
                            <w:rPr>
                              <w:sz w:val="21"/>
                              <w:szCs w:val="21"/>
                            </w:rP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mDyXsIBAACN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1DieMWB37++eP86/H88J0s&#10;szx9gBqz7gLmpeG9H3BpZj+gM7MeVLT5i3wIxlHc00VcOSQi8qPVcrWqMCQwNl8Qnz09DxHSB+kt&#10;yUZDI06viMqPnyCNqXNKrub8rTamTNC4vxyImT0s9z72mK007IaJ0M63J+TT4+Ab6nDPKTEfHeqa&#10;d2Q24mzsJiPXgPDukLBw6SejjlBTMZxSYTRtVF6DP+8l6+kv2v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D5g8l7CAQAAjQMAAA4AAAAAAAAAAQAgAAAAHgEAAGRycy9lMm9Eb2MueG1sUEsF&#10;BgAAAAAGAAYAWQEAAFIFAAAAAA==&#10;">
              <v:fill on="f" focussize="0,0"/>
              <v:stroke on="f"/>
              <v:imagedata o:title=""/>
              <o:lock v:ext="edit" aspectratio="f"/>
              <v:textbox inset="0mm,0mm,0mm,0mm" style="mso-fit-shape-to-text:t;">
                <w:txbxContent>
                  <w:p w14:paraId="78258F09">
                    <w:pPr>
                      <w:pStyle w:val="11"/>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2</w:t>
                    </w:r>
                    <w:r>
                      <w:rPr>
                        <w:sz w:val="21"/>
                        <w:szCs w:val="21"/>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57F89">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7FF08">
    <w:pPr>
      <w:pStyle w:val="11"/>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E71E2EE">
                          <w:pPr>
                            <w:pStyle w:val="11"/>
                          </w:pPr>
                          <w:r>
                            <w:fldChar w:fldCharType="begin"/>
                          </w:r>
                          <w:r>
                            <w:instrText xml:space="preserve"> PAGE  \* MERGEFORMAT </w:instrText>
                          </w:r>
                          <w:r>
                            <w:fldChar w:fldCharType="separate"/>
                          </w:r>
                          <w:r>
                            <w:t>4</w:t>
                          </w:r>
                          <w:r>
                            <w:fldChar w:fldCharType="end"/>
                          </w:r>
                        </w:p>
                      </w:txbxContent>
                    </wps:txbx>
                    <wps:bodyPr wrap="none" lIns="0" tIns="0" rIns="0" bIns="0">
                      <a:spAutoFit/>
                    </wps:bodyPr>
                  </wps:wsp>
                </a:graphicData>
              </a:graphic>
            </wp:anchor>
          </w:drawing>
        </mc:Choice>
        <mc:Fallback>
          <w:pict>
            <v:shape id="文本框 9"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optADCAQAAjQMAAA4AAAAAAAAAAQAgAAAAHgEAAGRycy9lMm9Eb2MueG1sUEsF&#10;BgAAAAAGAAYAWQEAAFIFAAAAAA==&#10;">
              <v:fill on="f" focussize="0,0"/>
              <v:stroke on="f"/>
              <v:imagedata o:title=""/>
              <o:lock v:ext="edit" aspectratio="f"/>
              <v:textbox inset="0mm,0mm,0mm,0mm" style="mso-fit-shape-to-text:t;">
                <w:txbxContent>
                  <w:p w14:paraId="6E71E2EE">
                    <w:pPr>
                      <w:pStyle w:val="11"/>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4B007">
    <w:pPr>
      <w:pStyle w:val="11"/>
    </w:pPr>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11D1565">
                          <w:pPr>
                            <w:pStyle w:val="11"/>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文本框 10"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HLIwNDCAQAAjgMAAA4AAAAAAAAAAQAgAAAAHgEAAGRycy9lMm9Eb2MueG1sUEsF&#10;BgAAAAAGAAYAWQEAAFIFAAAAAA==&#10;">
              <v:fill on="f" focussize="0,0"/>
              <v:stroke on="f"/>
              <v:imagedata o:title=""/>
              <o:lock v:ext="edit" aspectratio="f"/>
              <v:textbox inset="0mm,0mm,0mm,0mm" style="mso-fit-shape-to-text:t;">
                <w:txbxContent>
                  <w:p w14:paraId="511D1565">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933BF">
    <w:pPr>
      <w:pStyle w:val="12"/>
      <w:pBdr>
        <w:bottom w:val="none" w:color="auto" w:sz="0" w:space="1"/>
      </w:pBdr>
      <w:jc w:val="right"/>
      <w:rPr>
        <w:rFonts w:hint="eastAsia" w:ascii="黑体" w:hAnsi="黑体" w:eastAsia="黑体" w:cs="黑体"/>
        <w:sz w:val="21"/>
        <w:szCs w:val="21"/>
      </w:rPr>
    </w:pPr>
    <w:r>
      <w:rPr>
        <w:rFonts w:hint="eastAsia" w:ascii="黑体" w:hAnsi="黑体" w:eastAsia="黑体" w:cs="黑体"/>
        <w:sz w:val="21"/>
        <w:szCs w:val="21"/>
      </w:rPr>
      <w:t>DB34/T  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7BA01">
    <w:pPr>
      <w:pStyle w:val="12"/>
      <w:pBdr>
        <w:bottom w:val="none" w:color="auto" w:sz="0" w:space="1"/>
      </w:pBdr>
      <w:jc w:val="right"/>
      <w:rPr>
        <w:rFonts w:eastAsia="黑体"/>
      </w:rPr>
    </w:pPr>
    <w:r>
      <w:rPr>
        <w:rFonts w:hint="eastAsia" w:ascii="黑体" w:hAnsi="黑体" w:eastAsia="黑体" w:cs="黑体"/>
        <w:sz w:val="21"/>
        <w:szCs w:val="21"/>
      </w:rPr>
      <w:t>DB34/T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D3FEA"/>
    <w:multiLevelType w:val="multilevel"/>
    <w:tmpl w:val="07ED3FEA"/>
    <w:lvl w:ilvl="0" w:tentative="0">
      <w:start w:val="1"/>
      <w:numFmt w:val="none"/>
      <w:pStyle w:val="42"/>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hAnsi="Calibri" w:eastAsia="黑体"/>
        <w:b w:val="0"/>
        <w:i w:val="0"/>
        <w:sz w:val="21"/>
      </w:rPr>
    </w:lvl>
    <w:lvl w:ilvl="2" w:tentative="0">
      <w:start w:val="1"/>
      <w:numFmt w:val="decimal"/>
      <w:suff w:val="nothing"/>
      <w:lvlText w:val="%10.%2.%3 "/>
      <w:lvlJc w:val="left"/>
      <w:pPr>
        <w:ind w:left="0" w:firstLine="0"/>
      </w:pPr>
      <w:rPr>
        <w:rFonts w:hint="eastAsia" w:ascii="黑体" w:hAnsi="Calibri" w:eastAsia="黑体"/>
        <w:b w:val="0"/>
        <w:i w:val="0"/>
        <w:sz w:val="21"/>
      </w:rPr>
    </w:lvl>
    <w:lvl w:ilvl="3" w:tentative="0">
      <w:start w:val="1"/>
      <w:numFmt w:val="decimal"/>
      <w:suff w:val="nothing"/>
      <w:lvlText w:val="%10.%2.%3.%4 "/>
      <w:lvlJc w:val="left"/>
      <w:pPr>
        <w:ind w:left="0" w:firstLine="0"/>
      </w:pPr>
      <w:rPr>
        <w:rFonts w:hint="eastAsia" w:ascii="黑体" w:hAnsi="Calibri" w:eastAsia="黑体"/>
        <w:b w:val="0"/>
        <w:i w:val="0"/>
        <w:sz w:val="21"/>
      </w:rPr>
    </w:lvl>
    <w:lvl w:ilvl="4" w:tentative="0">
      <w:start w:val="1"/>
      <w:numFmt w:val="decimal"/>
      <w:suff w:val="nothing"/>
      <w:lvlText w:val="%10.%2.%3.%4.%5 "/>
      <w:lvlJc w:val="left"/>
      <w:pPr>
        <w:ind w:left="0" w:firstLine="0"/>
      </w:pPr>
      <w:rPr>
        <w:rFonts w:hint="eastAsia" w:ascii="黑体" w:hAnsi="Calibri" w:eastAsia="黑体"/>
        <w:b w:val="0"/>
        <w:i w:val="0"/>
        <w:sz w:val="21"/>
      </w:rPr>
    </w:lvl>
    <w:lvl w:ilvl="5" w:tentative="0">
      <w:start w:val="1"/>
      <w:numFmt w:val="decimal"/>
      <w:suff w:val="nothing"/>
      <w:lvlText w:val="%10.%2.%3.%4.%5.%6 "/>
      <w:lvlJc w:val="left"/>
      <w:pPr>
        <w:ind w:left="0" w:firstLine="0"/>
      </w:pPr>
      <w:rPr>
        <w:rFonts w:hint="eastAsia" w:ascii="黑体" w:hAnsi="Calibri"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3CD8793A"/>
    <w:multiLevelType w:val="multilevel"/>
    <w:tmpl w:val="3CD8793A"/>
    <w:lvl w:ilvl="0" w:tentative="0">
      <w:start w:val="1"/>
      <w:numFmt w:val="lowerLetter"/>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2">
    <w:nsid w:val="431955DC"/>
    <w:multiLevelType w:val="multilevel"/>
    <w:tmpl w:val="431955DC"/>
    <w:lvl w:ilvl="0" w:tentative="0">
      <w:start w:val="1"/>
      <w:numFmt w:val="lowerLetter"/>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3">
    <w:nsid w:val="44C50F90"/>
    <w:multiLevelType w:val="multilevel"/>
    <w:tmpl w:val="44C50F90"/>
    <w:lvl w:ilvl="0" w:tentative="0">
      <w:start w:val="1"/>
      <w:numFmt w:val="lowerLetter"/>
      <w:pStyle w:val="36"/>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
    <w:nsid w:val="4EED183A"/>
    <w:multiLevelType w:val="multilevel"/>
    <w:tmpl w:val="4EED183A"/>
    <w:lvl w:ilvl="0" w:tentative="0">
      <w:start w:val="1"/>
      <w:numFmt w:val="lowerLetter"/>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5">
    <w:nsid w:val="53D72D23"/>
    <w:multiLevelType w:val="multilevel"/>
    <w:tmpl w:val="53D72D23"/>
    <w:lvl w:ilvl="0" w:tentative="0">
      <w:start w:val="1"/>
      <w:numFmt w:val="lowerLetter"/>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6">
    <w:nsid w:val="646260FA"/>
    <w:multiLevelType w:val="multilevel"/>
    <w:tmpl w:val="646260FA"/>
    <w:lvl w:ilvl="0" w:tentative="0">
      <w:start w:val="1"/>
      <w:numFmt w:val="decimal"/>
      <w:pStyle w:val="48"/>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66231018"/>
    <w:multiLevelType w:val="multilevel"/>
    <w:tmpl w:val="66231018"/>
    <w:lvl w:ilvl="0" w:tentative="0">
      <w:start w:val="1"/>
      <w:numFmt w:val="lowerLetter"/>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8">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2977"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51"/>
      <w:suff w:val="nothing"/>
      <w:lvlText w:val="%1%2.%3.%4　"/>
      <w:lvlJc w:val="left"/>
      <w:pPr>
        <w:ind w:left="0" w:firstLine="0"/>
      </w:pPr>
      <w:rPr>
        <w:rFonts w:hint="eastAsia" w:ascii="黑体" w:eastAsia="黑体"/>
        <w:b w:val="0"/>
        <w:i w:val="0"/>
        <w:sz w:val="21"/>
      </w:rPr>
    </w:lvl>
    <w:lvl w:ilvl="4" w:tentative="0">
      <w:start w:val="1"/>
      <w:numFmt w:val="decimal"/>
      <w:pStyle w:val="50"/>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74471980"/>
    <w:multiLevelType w:val="multilevel"/>
    <w:tmpl w:val="74471980"/>
    <w:lvl w:ilvl="0" w:tentative="0">
      <w:start w:val="1"/>
      <w:numFmt w:val="none"/>
      <w:suff w:val="nothing"/>
      <w:lvlText w:val="%1"/>
      <w:lvlJc w:val="left"/>
      <w:pPr>
        <w:ind w:left="0" w:firstLine="0"/>
      </w:pPr>
      <w:rPr>
        <w:rFonts w:hint="eastAsia"/>
      </w:rPr>
    </w:lvl>
    <w:lvl w:ilvl="1" w:tentative="0">
      <w:start w:val="1"/>
      <w:numFmt w:val="decimal"/>
      <w:pStyle w:val="32"/>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74496F19"/>
    <w:multiLevelType w:val="multilevel"/>
    <w:tmpl w:val="74496F19"/>
    <w:lvl w:ilvl="0" w:tentative="0">
      <w:start w:val="1"/>
      <w:numFmt w:val="lowerLetter"/>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11">
    <w:nsid w:val="79256160"/>
    <w:multiLevelType w:val="multilevel"/>
    <w:tmpl w:val="79256160"/>
    <w:lvl w:ilvl="0" w:tentative="0">
      <w:start w:val="1"/>
      <w:numFmt w:val="lowerLetter"/>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num w:numId="1">
    <w:abstractNumId w:val="9"/>
  </w:num>
  <w:num w:numId="2">
    <w:abstractNumId w:val="3"/>
  </w:num>
  <w:num w:numId="3">
    <w:abstractNumId w:val="0"/>
  </w:num>
  <w:num w:numId="4">
    <w:abstractNumId w:val="6"/>
  </w:num>
  <w:num w:numId="5">
    <w:abstractNumId w:val="8"/>
  </w:num>
  <w:num w:numId="6">
    <w:abstractNumId w:val="4"/>
  </w:num>
  <w:num w:numId="7">
    <w:abstractNumId w:val="1"/>
  </w:num>
  <w:num w:numId="8">
    <w:abstractNumId w:val="2"/>
  </w:num>
  <w:num w:numId="9">
    <w:abstractNumId w:val="10"/>
  </w:num>
  <w:num w:numId="10">
    <w:abstractNumId w:val="5"/>
  </w:num>
  <w:num w:numId="11">
    <w:abstractNumId w:val="7"/>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ZTRjNTAwMGU4YzJiOTY5OWQ3MzkwMTQ5NTNmOGYifQ=="/>
  </w:docVars>
  <w:rsids>
    <w:rsidRoot w:val="00F67803"/>
    <w:rsid w:val="00000C73"/>
    <w:rsid w:val="00000F31"/>
    <w:rsid w:val="00003ADD"/>
    <w:rsid w:val="000161C6"/>
    <w:rsid w:val="00020CA6"/>
    <w:rsid w:val="0002119F"/>
    <w:rsid w:val="000211D9"/>
    <w:rsid w:val="00032F10"/>
    <w:rsid w:val="0003316B"/>
    <w:rsid w:val="00034644"/>
    <w:rsid w:val="00036FF9"/>
    <w:rsid w:val="00043781"/>
    <w:rsid w:val="000449DC"/>
    <w:rsid w:val="00047FA6"/>
    <w:rsid w:val="000514A5"/>
    <w:rsid w:val="00051568"/>
    <w:rsid w:val="00051765"/>
    <w:rsid w:val="00062284"/>
    <w:rsid w:val="0006422C"/>
    <w:rsid w:val="0007119E"/>
    <w:rsid w:val="000724F0"/>
    <w:rsid w:val="0007293E"/>
    <w:rsid w:val="00080D35"/>
    <w:rsid w:val="00086405"/>
    <w:rsid w:val="000920C2"/>
    <w:rsid w:val="000A08FE"/>
    <w:rsid w:val="000A12E6"/>
    <w:rsid w:val="000B02EA"/>
    <w:rsid w:val="000B2E74"/>
    <w:rsid w:val="000B4A2B"/>
    <w:rsid w:val="000B59D6"/>
    <w:rsid w:val="000C3DA7"/>
    <w:rsid w:val="000C4C6E"/>
    <w:rsid w:val="000D1B99"/>
    <w:rsid w:val="000D44A9"/>
    <w:rsid w:val="000D62D0"/>
    <w:rsid w:val="000D7B65"/>
    <w:rsid w:val="000E1BA0"/>
    <w:rsid w:val="000E4C37"/>
    <w:rsid w:val="000E6763"/>
    <w:rsid w:val="000F12DF"/>
    <w:rsid w:val="000F1AAB"/>
    <w:rsid w:val="000F2F48"/>
    <w:rsid w:val="00101715"/>
    <w:rsid w:val="001024EF"/>
    <w:rsid w:val="00110711"/>
    <w:rsid w:val="0011093C"/>
    <w:rsid w:val="001124DC"/>
    <w:rsid w:val="001223BC"/>
    <w:rsid w:val="00125268"/>
    <w:rsid w:val="0012796F"/>
    <w:rsid w:val="0013060D"/>
    <w:rsid w:val="0013074D"/>
    <w:rsid w:val="0013140C"/>
    <w:rsid w:val="00132232"/>
    <w:rsid w:val="00135528"/>
    <w:rsid w:val="00140B26"/>
    <w:rsid w:val="001418C2"/>
    <w:rsid w:val="001434DF"/>
    <w:rsid w:val="0014350C"/>
    <w:rsid w:val="0014418E"/>
    <w:rsid w:val="00145317"/>
    <w:rsid w:val="00147F25"/>
    <w:rsid w:val="00150D20"/>
    <w:rsid w:val="00161F0D"/>
    <w:rsid w:val="00173537"/>
    <w:rsid w:val="001763FD"/>
    <w:rsid w:val="0018225C"/>
    <w:rsid w:val="00183157"/>
    <w:rsid w:val="0019627A"/>
    <w:rsid w:val="001A3542"/>
    <w:rsid w:val="001A57DE"/>
    <w:rsid w:val="001B0063"/>
    <w:rsid w:val="001B103D"/>
    <w:rsid w:val="001B2C41"/>
    <w:rsid w:val="001C1D4E"/>
    <w:rsid w:val="001C3D3E"/>
    <w:rsid w:val="001E0FDC"/>
    <w:rsid w:val="001E3364"/>
    <w:rsid w:val="001F2491"/>
    <w:rsid w:val="00201DCE"/>
    <w:rsid w:val="0020211A"/>
    <w:rsid w:val="00213EB4"/>
    <w:rsid w:val="00214A76"/>
    <w:rsid w:val="00216A84"/>
    <w:rsid w:val="00216FB4"/>
    <w:rsid w:val="002201C8"/>
    <w:rsid w:val="00220C5B"/>
    <w:rsid w:val="002233B1"/>
    <w:rsid w:val="00225A49"/>
    <w:rsid w:val="00230F1B"/>
    <w:rsid w:val="002375E8"/>
    <w:rsid w:val="00241EED"/>
    <w:rsid w:val="00242F3D"/>
    <w:rsid w:val="002466D8"/>
    <w:rsid w:val="00246E67"/>
    <w:rsid w:val="0025610A"/>
    <w:rsid w:val="00260BF1"/>
    <w:rsid w:val="002710F3"/>
    <w:rsid w:val="002723CF"/>
    <w:rsid w:val="00273942"/>
    <w:rsid w:val="00273A55"/>
    <w:rsid w:val="00274882"/>
    <w:rsid w:val="00275CE1"/>
    <w:rsid w:val="00276014"/>
    <w:rsid w:val="00276B40"/>
    <w:rsid w:val="002773CD"/>
    <w:rsid w:val="002829F6"/>
    <w:rsid w:val="00287024"/>
    <w:rsid w:val="002A18CA"/>
    <w:rsid w:val="002A6C1D"/>
    <w:rsid w:val="002B61B9"/>
    <w:rsid w:val="002C1718"/>
    <w:rsid w:val="002E0317"/>
    <w:rsid w:val="002E0D6A"/>
    <w:rsid w:val="002E667B"/>
    <w:rsid w:val="002F393C"/>
    <w:rsid w:val="00303107"/>
    <w:rsid w:val="00315188"/>
    <w:rsid w:val="00327971"/>
    <w:rsid w:val="003306F6"/>
    <w:rsid w:val="00330DB2"/>
    <w:rsid w:val="003333B2"/>
    <w:rsid w:val="0033586D"/>
    <w:rsid w:val="003375C9"/>
    <w:rsid w:val="003464EA"/>
    <w:rsid w:val="003521ED"/>
    <w:rsid w:val="00352B6C"/>
    <w:rsid w:val="00355FCA"/>
    <w:rsid w:val="00356D6A"/>
    <w:rsid w:val="00364826"/>
    <w:rsid w:val="00365F55"/>
    <w:rsid w:val="003705F3"/>
    <w:rsid w:val="003740CB"/>
    <w:rsid w:val="0037456B"/>
    <w:rsid w:val="003870E9"/>
    <w:rsid w:val="003878C5"/>
    <w:rsid w:val="00390A0E"/>
    <w:rsid w:val="003935C2"/>
    <w:rsid w:val="003B1DCF"/>
    <w:rsid w:val="003B362F"/>
    <w:rsid w:val="003B4CAA"/>
    <w:rsid w:val="003C4651"/>
    <w:rsid w:val="003C5923"/>
    <w:rsid w:val="003D234B"/>
    <w:rsid w:val="003D7C06"/>
    <w:rsid w:val="003E3B83"/>
    <w:rsid w:val="003E51B3"/>
    <w:rsid w:val="003E7466"/>
    <w:rsid w:val="003F1637"/>
    <w:rsid w:val="003F585E"/>
    <w:rsid w:val="0040060D"/>
    <w:rsid w:val="004013B4"/>
    <w:rsid w:val="00407F8A"/>
    <w:rsid w:val="0041275E"/>
    <w:rsid w:val="00415F40"/>
    <w:rsid w:val="0042155A"/>
    <w:rsid w:val="00423BAA"/>
    <w:rsid w:val="00426078"/>
    <w:rsid w:val="0043400D"/>
    <w:rsid w:val="004410F7"/>
    <w:rsid w:val="00450924"/>
    <w:rsid w:val="0045095C"/>
    <w:rsid w:val="00464D57"/>
    <w:rsid w:val="004655A3"/>
    <w:rsid w:val="0047029B"/>
    <w:rsid w:val="004709E3"/>
    <w:rsid w:val="00470F8A"/>
    <w:rsid w:val="00471C71"/>
    <w:rsid w:val="00473A8D"/>
    <w:rsid w:val="00480097"/>
    <w:rsid w:val="00480A59"/>
    <w:rsid w:val="004848AC"/>
    <w:rsid w:val="00491006"/>
    <w:rsid w:val="00491265"/>
    <w:rsid w:val="004B7F9F"/>
    <w:rsid w:val="004E364B"/>
    <w:rsid w:val="004E5825"/>
    <w:rsid w:val="00512B8E"/>
    <w:rsid w:val="005215F1"/>
    <w:rsid w:val="005237C5"/>
    <w:rsid w:val="005239D5"/>
    <w:rsid w:val="00552D87"/>
    <w:rsid w:val="005535B6"/>
    <w:rsid w:val="005619C5"/>
    <w:rsid w:val="005623AF"/>
    <w:rsid w:val="005648DE"/>
    <w:rsid w:val="00565A7F"/>
    <w:rsid w:val="00566481"/>
    <w:rsid w:val="0057291E"/>
    <w:rsid w:val="00573D75"/>
    <w:rsid w:val="00576273"/>
    <w:rsid w:val="00581E03"/>
    <w:rsid w:val="005834FF"/>
    <w:rsid w:val="00583DA5"/>
    <w:rsid w:val="0058487D"/>
    <w:rsid w:val="00585719"/>
    <w:rsid w:val="005935DB"/>
    <w:rsid w:val="00596688"/>
    <w:rsid w:val="005971CB"/>
    <w:rsid w:val="005A3E3A"/>
    <w:rsid w:val="005B1DF9"/>
    <w:rsid w:val="005B2B4A"/>
    <w:rsid w:val="005B3C7E"/>
    <w:rsid w:val="005B3DD8"/>
    <w:rsid w:val="005B565D"/>
    <w:rsid w:val="005C3006"/>
    <w:rsid w:val="005C5C02"/>
    <w:rsid w:val="005C7065"/>
    <w:rsid w:val="005D3EC6"/>
    <w:rsid w:val="005D5964"/>
    <w:rsid w:val="005E2AB6"/>
    <w:rsid w:val="005E31D0"/>
    <w:rsid w:val="005E4182"/>
    <w:rsid w:val="005E48B9"/>
    <w:rsid w:val="005E5BD6"/>
    <w:rsid w:val="005E5C5B"/>
    <w:rsid w:val="005E7223"/>
    <w:rsid w:val="005E7AF3"/>
    <w:rsid w:val="005F12CF"/>
    <w:rsid w:val="005F6EE3"/>
    <w:rsid w:val="00603279"/>
    <w:rsid w:val="0060447D"/>
    <w:rsid w:val="00627360"/>
    <w:rsid w:val="006423E9"/>
    <w:rsid w:val="006524F5"/>
    <w:rsid w:val="00653F72"/>
    <w:rsid w:val="0065558C"/>
    <w:rsid w:val="00663A3A"/>
    <w:rsid w:val="006647CB"/>
    <w:rsid w:val="00664B42"/>
    <w:rsid w:val="00671022"/>
    <w:rsid w:val="00674288"/>
    <w:rsid w:val="006766CF"/>
    <w:rsid w:val="00685ED9"/>
    <w:rsid w:val="00685FE1"/>
    <w:rsid w:val="00685FE8"/>
    <w:rsid w:val="00692957"/>
    <w:rsid w:val="006B0CB9"/>
    <w:rsid w:val="006B6CB2"/>
    <w:rsid w:val="006B77A2"/>
    <w:rsid w:val="006C01C4"/>
    <w:rsid w:val="006C114E"/>
    <w:rsid w:val="006C7E9B"/>
    <w:rsid w:val="006D416C"/>
    <w:rsid w:val="006D425D"/>
    <w:rsid w:val="006D6706"/>
    <w:rsid w:val="006D70F7"/>
    <w:rsid w:val="006E04D7"/>
    <w:rsid w:val="006E3A74"/>
    <w:rsid w:val="006E50F1"/>
    <w:rsid w:val="006F030C"/>
    <w:rsid w:val="006F4C7D"/>
    <w:rsid w:val="006F4D97"/>
    <w:rsid w:val="0071716F"/>
    <w:rsid w:val="00717270"/>
    <w:rsid w:val="00721D8C"/>
    <w:rsid w:val="00724BAB"/>
    <w:rsid w:val="00725A9D"/>
    <w:rsid w:val="0073439B"/>
    <w:rsid w:val="007354ED"/>
    <w:rsid w:val="0074126F"/>
    <w:rsid w:val="00745099"/>
    <w:rsid w:val="00752C46"/>
    <w:rsid w:val="00753C13"/>
    <w:rsid w:val="007543B0"/>
    <w:rsid w:val="00756980"/>
    <w:rsid w:val="00761741"/>
    <w:rsid w:val="007A325B"/>
    <w:rsid w:val="007A7BB9"/>
    <w:rsid w:val="007B4BD7"/>
    <w:rsid w:val="007C174B"/>
    <w:rsid w:val="007C7029"/>
    <w:rsid w:val="007E067E"/>
    <w:rsid w:val="007E34DE"/>
    <w:rsid w:val="007F43C8"/>
    <w:rsid w:val="007F6A37"/>
    <w:rsid w:val="007F71A1"/>
    <w:rsid w:val="008049D5"/>
    <w:rsid w:val="0080551B"/>
    <w:rsid w:val="00811634"/>
    <w:rsid w:val="00820923"/>
    <w:rsid w:val="008267A5"/>
    <w:rsid w:val="00827414"/>
    <w:rsid w:val="008353B3"/>
    <w:rsid w:val="00835F56"/>
    <w:rsid w:val="008412DA"/>
    <w:rsid w:val="00842C5F"/>
    <w:rsid w:val="008457D7"/>
    <w:rsid w:val="008459D4"/>
    <w:rsid w:val="00852903"/>
    <w:rsid w:val="00855BD5"/>
    <w:rsid w:val="00873E6C"/>
    <w:rsid w:val="00874FD1"/>
    <w:rsid w:val="0088213E"/>
    <w:rsid w:val="00887040"/>
    <w:rsid w:val="008A3388"/>
    <w:rsid w:val="008A7075"/>
    <w:rsid w:val="008B64C4"/>
    <w:rsid w:val="008C3473"/>
    <w:rsid w:val="008C3F17"/>
    <w:rsid w:val="008D03DC"/>
    <w:rsid w:val="008D5355"/>
    <w:rsid w:val="008E1ECA"/>
    <w:rsid w:val="008E310B"/>
    <w:rsid w:val="008E5B75"/>
    <w:rsid w:val="008E72D6"/>
    <w:rsid w:val="00907751"/>
    <w:rsid w:val="00907D0D"/>
    <w:rsid w:val="00914FA2"/>
    <w:rsid w:val="009164AA"/>
    <w:rsid w:val="009205E6"/>
    <w:rsid w:val="009227DE"/>
    <w:rsid w:val="00930EA7"/>
    <w:rsid w:val="0093565B"/>
    <w:rsid w:val="00935801"/>
    <w:rsid w:val="00935927"/>
    <w:rsid w:val="009376DF"/>
    <w:rsid w:val="00940969"/>
    <w:rsid w:val="009409F3"/>
    <w:rsid w:val="00940BDB"/>
    <w:rsid w:val="009427BF"/>
    <w:rsid w:val="00950A59"/>
    <w:rsid w:val="0095150B"/>
    <w:rsid w:val="00952126"/>
    <w:rsid w:val="00952357"/>
    <w:rsid w:val="00952E56"/>
    <w:rsid w:val="009556D5"/>
    <w:rsid w:val="00956A80"/>
    <w:rsid w:val="00957993"/>
    <w:rsid w:val="00983306"/>
    <w:rsid w:val="00984408"/>
    <w:rsid w:val="009913AC"/>
    <w:rsid w:val="009913C4"/>
    <w:rsid w:val="009953E0"/>
    <w:rsid w:val="00996BD0"/>
    <w:rsid w:val="00997028"/>
    <w:rsid w:val="009A637B"/>
    <w:rsid w:val="009B43DE"/>
    <w:rsid w:val="009C0C31"/>
    <w:rsid w:val="009C1FF9"/>
    <w:rsid w:val="009C627C"/>
    <w:rsid w:val="009D6E97"/>
    <w:rsid w:val="009E15F8"/>
    <w:rsid w:val="009E3A2E"/>
    <w:rsid w:val="009F2EB3"/>
    <w:rsid w:val="009F735F"/>
    <w:rsid w:val="00A00C30"/>
    <w:rsid w:val="00A01875"/>
    <w:rsid w:val="00A0496A"/>
    <w:rsid w:val="00A059D1"/>
    <w:rsid w:val="00A10B34"/>
    <w:rsid w:val="00A10CF8"/>
    <w:rsid w:val="00A116C3"/>
    <w:rsid w:val="00A14281"/>
    <w:rsid w:val="00A15CDE"/>
    <w:rsid w:val="00A4076F"/>
    <w:rsid w:val="00A43A5A"/>
    <w:rsid w:val="00A445D9"/>
    <w:rsid w:val="00A45193"/>
    <w:rsid w:val="00A47860"/>
    <w:rsid w:val="00A50988"/>
    <w:rsid w:val="00A529BF"/>
    <w:rsid w:val="00A52B80"/>
    <w:rsid w:val="00A55B76"/>
    <w:rsid w:val="00A55E1F"/>
    <w:rsid w:val="00A607DC"/>
    <w:rsid w:val="00A6107C"/>
    <w:rsid w:val="00A62EE2"/>
    <w:rsid w:val="00A63BF5"/>
    <w:rsid w:val="00A65539"/>
    <w:rsid w:val="00A73CAF"/>
    <w:rsid w:val="00A7454A"/>
    <w:rsid w:val="00A81358"/>
    <w:rsid w:val="00A832CF"/>
    <w:rsid w:val="00A94FB0"/>
    <w:rsid w:val="00AA1825"/>
    <w:rsid w:val="00AA53F6"/>
    <w:rsid w:val="00AB14F0"/>
    <w:rsid w:val="00AB183B"/>
    <w:rsid w:val="00AC032A"/>
    <w:rsid w:val="00AC0EEC"/>
    <w:rsid w:val="00AC2427"/>
    <w:rsid w:val="00AC438F"/>
    <w:rsid w:val="00AD03D7"/>
    <w:rsid w:val="00AD0A03"/>
    <w:rsid w:val="00AD7EAE"/>
    <w:rsid w:val="00AE3D06"/>
    <w:rsid w:val="00AE50F3"/>
    <w:rsid w:val="00B05645"/>
    <w:rsid w:val="00B12AAB"/>
    <w:rsid w:val="00B15C97"/>
    <w:rsid w:val="00B3251D"/>
    <w:rsid w:val="00B4128C"/>
    <w:rsid w:val="00B44C91"/>
    <w:rsid w:val="00B60977"/>
    <w:rsid w:val="00B66C91"/>
    <w:rsid w:val="00B70701"/>
    <w:rsid w:val="00B75A96"/>
    <w:rsid w:val="00B76ECA"/>
    <w:rsid w:val="00B854DB"/>
    <w:rsid w:val="00B91391"/>
    <w:rsid w:val="00B914C1"/>
    <w:rsid w:val="00B9668B"/>
    <w:rsid w:val="00BA5DE6"/>
    <w:rsid w:val="00BB0E22"/>
    <w:rsid w:val="00BB173F"/>
    <w:rsid w:val="00BB4F01"/>
    <w:rsid w:val="00BB7465"/>
    <w:rsid w:val="00BC0404"/>
    <w:rsid w:val="00BC065A"/>
    <w:rsid w:val="00BC12BD"/>
    <w:rsid w:val="00BC458A"/>
    <w:rsid w:val="00BC4AF8"/>
    <w:rsid w:val="00BD01BE"/>
    <w:rsid w:val="00BD475B"/>
    <w:rsid w:val="00BD54EA"/>
    <w:rsid w:val="00BD7044"/>
    <w:rsid w:val="00BD71A4"/>
    <w:rsid w:val="00BD7999"/>
    <w:rsid w:val="00BE30FA"/>
    <w:rsid w:val="00BE4C28"/>
    <w:rsid w:val="00BF18E4"/>
    <w:rsid w:val="00BF2D2E"/>
    <w:rsid w:val="00BF2F8F"/>
    <w:rsid w:val="00BF4ABC"/>
    <w:rsid w:val="00BF5543"/>
    <w:rsid w:val="00BF73EB"/>
    <w:rsid w:val="00BF780B"/>
    <w:rsid w:val="00C02427"/>
    <w:rsid w:val="00C0414B"/>
    <w:rsid w:val="00C05371"/>
    <w:rsid w:val="00C07EDA"/>
    <w:rsid w:val="00C10AC4"/>
    <w:rsid w:val="00C12C54"/>
    <w:rsid w:val="00C16F4B"/>
    <w:rsid w:val="00C20FD6"/>
    <w:rsid w:val="00C21593"/>
    <w:rsid w:val="00C332C2"/>
    <w:rsid w:val="00C33BA5"/>
    <w:rsid w:val="00C35C25"/>
    <w:rsid w:val="00C4701F"/>
    <w:rsid w:val="00C5258F"/>
    <w:rsid w:val="00C64B3E"/>
    <w:rsid w:val="00C64C6F"/>
    <w:rsid w:val="00C65373"/>
    <w:rsid w:val="00C655DD"/>
    <w:rsid w:val="00C743EC"/>
    <w:rsid w:val="00C75864"/>
    <w:rsid w:val="00C75EAE"/>
    <w:rsid w:val="00C760C3"/>
    <w:rsid w:val="00C77EF5"/>
    <w:rsid w:val="00C8298D"/>
    <w:rsid w:val="00C85788"/>
    <w:rsid w:val="00C85AE5"/>
    <w:rsid w:val="00C927D5"/>
    <w:rsid w:val="00C94505"/>
    <w:rsid w:val="00CA091A"/>
    <w:rsid w:val="00CA12CF"/>
    <w:rsid w:val="00CB0345"/>
    <w:rsid w:val="00CC2B66"/>
    <w:rsid w:val="00CC536D"/>
    <w:rsid w:val="00CC6E24"/>
    <w:rsid w:val="00CD4357"/>
    <w:rsid w:val="00CD506B"/>
    <w:rsid w:val="00CD70FA"/>
    <w:rsid w:val="00CE35D3"/>
    <w:rsid w:val="00CE604D"/>
    <w:rsid w:val="00CF4A29"/>
    <w:rsid w:val="00D02F7E"/>
    <w:rsid w:val="00D03C3E"/>
    <w:rsid w:val="00D05447"/>
    <w:rsid w:val="00D17372"/>
    <w:rsid w:val="00D20CD3"/>
    <w:rsid w:val="00D2272C"/>
    <w:rsid w:val="00D35EF4"/>
    <w:rsid w:val="00D36057"/>
    <w:rsid w:val="00D452C8"/>
    <w:rsid w:val="00D472BE"/>
    <w:rsid w:val="00D65E8E"/>
    <w:rsid w:val="00D67830"/>
    <w:rsid w:val="00D731C5"/>
    <w:rsid w:val="00D74DBF"/>
    <w:rsid w:val="00D82CE1"/>
    <w:rsid w:val="00D97394"/>
    <w:rsid w:val="00DA0953"/>
    <w:rsid w:val="00DA2A7D"/>
    <w:rsid w:val="00DA2CC1"/>
    <w:rsid w:val="00DB0F3C"/>
    <w:rsid w:val="00DB278D"/>
    <w:rsid w:val="00DB2FD8"/>
    <w:rsid w:val="00DB3599"/>
    <w:rsid w:val="00DB65E2"/>
    <w:rsid w:val="00DC090A"/>
    <w:rsid w:val="00DD6D4C"/>
    <w:rsid w:val="00DE10F9"/>
    <w:rsid w:val="00DE11BF"/>
    <w:rsid w:val="00DE270A"/>
    <w:rsid w:val="00DE27CF"/>
    <w:rsid w:val="00DE4AC8"/>
    <w:rsid w:val="00DE57A3"/>
    <w:rsid w:val="00DE74C9"/>
    <w:rsid w:val="00DF05C3"/>
    <w:rsid w:val="00DF3DE7"/>
    <w:rsid w:val="00E010DA"/>
    <w:rsid w:val="00E0300E"/>
    <w:rsid w:val="00E03040"/>
    <w:rsid w:val="00E04524"/>
    <w:rsid w:val="00E10DCE"/>
    <w:rsid w:val="00E1635D"/>
    <w:rsid w:val="00E20844"/>
    <w:rsid w:val="00E23151"/>
    <w:rsid w:val="00E37CBC"/>
    <w:rsid w:val="00E4012A"/>
    <w:rsid w:val="00E42914"/>
    <w:rsid w:val="00E46856"/>
    <w:rsid w:val="00E50E96"/>
    <w:rsid w:val="00E50F8A"/>
    <w:rsid w:val="00E55349"/>
    <w:rsid w:val="00E63DF4"/>
    <w:rsid w:val="00E63F08"/>
    <w:rsid w:val="00E67207"/>
    <w:rsid w:val="00E81BC8"/>
    <w:rsid w:val="00EA0CD2"/>
    <w:rsid w:val="00EA0F04"/>
    <w:rsid w:val="00EA19A8"/>
    <w:rsid w:val="00EA52F8"/>
    <w:rsid w:val="00EA5C22"/>
    <w:rsid w:val="00EA7528"/>
    <w:rsid w:val="00EB2100"/>
    <w:rsid w:val="00EB6455"/>
    <w:rsid w:val="00EC3AAC"/>
    <w:rsid w:val="00EC43EA"/>
    <w:rsid w:val="00EC51AF"/>
    <w:rsid w:val="00ED2BC7"/>
    <w:rsid w:val="00ED5EA7"/>
    <w:rsid w:val="00EE625C"/>
    <w:rsid w:val="00EF1A06"/>
    <w:rsid w:val="00EF1B09"/>
    <w:rsid w:val="00EF1DCF"/>
    <w:rsid w:val="00EF3085"/>
    <w:rsid w:val="00EF3604"/>
    <w:rsid w:val="00EF5350"/>
    <w:rsid w:val="00F025AC"/>
    <w:rsid w:val="00F06BB5"/>
    <w:rsid w:val="00F07FEA"/>
    <w:rsid w:val="00F14685"/>
    <w:rsid w:val="00F302D8"/>
    <w:rsid w:val="00F361AB"/>
    <w:rsid w:val="00F4207B"/>
    <w:rsid w:val="00F44F04"/>
    <w:rsid w:val="00F46188"/>
    <w:rsid w:val="00F50795"/>
    <w:rsid w:val="00F54BC7"/>
    <w:rsid w:val="00F627CB"/>
    <w:rsid w:val="00F66693"/>
    <w:rsid w:val="00F67803"/>
    <w:rsid w:val="00F75852"/>
    <w:rsid w:val="00F7739C"/>
    <w:rsid w:val="00F80DC9"/>
    <w:rsid w:val="00F91EE2"/>
    <w:rsid w:val="00FA319E"/>
    <w:rsid w:val="00FA36FA"/>
    <w:rsid w:val="00FB01FB"/>
    <w:rsid w:val="00FB26F1"/>
    <w:rsid w:val="00FB3268"/>
    <w:rsid w:val="00FC0D28"/>
    <w:rsid w:val="00FC59D2"/>
    <w:rsid w:val="00FC6D40"/>
    <w:rsid w:val="00FC7175"/>
    <w:rsid w:val="00FF25DC"/>
    <w:rsid w:val="00FF3525"/>
    <w:rsid w:val="00FF56DF"/>
    <w:rsid w:val="019F1377"/>
    <w:rsid w:val="01CA242B"/>
    <w:rsid w:val="0200793B"/>
    <w:rsid w:val="020E3711"/>
    <w:rsid w:val="026003DA"/>
    <w:rsid w:val="028A358E"/>
    <w:rsid w:val="02B30B1E"/>
    <w:rsid w:val="035C5045"/>
    <w:rsid w:val="040640C6"/>
    <w:rsid w:val="042754E3"/>
    <w:rsid w:val="0438616D"/>
    <w:rsid w:val="04642403"/>
    <w:rsid w:val="04A10950"/>
    <w:rsid w:val="04D33D25"/>
    <w:rsid w:val="04F35535"/>
    <w:rsid w:val="052235B3"/>
    <w:rsid w:val="0532267C"/>
    <w:rsid w:val="05A54A82"/>
    <w:rsid w:val="05AB0F0F"/>
    <w:rsid w:val="05EF71E2"/>
    <w:rsid w:val="05F15F19"/>
    <w:rsid w:val="06071298"/>
    <w:rsid w:val="060B31A2"/>
    <w:rsid w:val="061834A6"/>
    <w:rsid w:val="064E5119"/>
    <w:rsid w:val="06585F98"/>
    <w:rsid w:val="067C0841"/>
    <w:rsid w:val="067D1C07"/>
    <w:rsid w:val="06AD316C"/>
    <w:rsid w:val="071A149F"/>
    <w:rsid w:val="073B782C"/>
    <w:rsid w:val="07500A1D"/>
    <w:rsid w:val="07B05960"/>
    <w:rsid w:val="07B13BB2"/>
    <w:rsid w:val="0803189C"/>
    <w:rsid w:val="08964E6A"/>
    <w:rsid w:val="08E6069C"/>
    <w:rsid w:val="090056A3"/>
    <w:rsid w:val="091A6930"/>
    <w:rsid w:val="0954653D"/>
    <w:rsid w:val="096B4ECA"/>
    <w:rsid w:val="09714C9A"/>
    <w:rsid w:val="09C66D24"/>
    <w:rsid w:val="0A0C1573"/>
    <w:rsid w:val="0A312D88"/>
    <w:rsid w:val="0A531EC2"/>
    <w:rsid w:val="0A6A2374"/>
    <w:rsid w:val="0A7D1BC1"/>
    <w:rsid w:val="0A8E01DA"/>
    <w:rsid w:val="0AC74168"/>
    <w:rsid w:val="0AF85654"/>
    <w:rsid w:val="0AFF48CA"/>
    <w:rsid w:val="0B0E30C9"/>
    <w:rsid w:val="0B470389"/>
    <w:rsid w:val="0C10060B"/>
    <w:rsid w:val="0C246BE2"/>
    <w:rsid w:val="0C346B5F"/>
    <w:rsid w:val="0C4B673B"/>
    <w:rsid w:val="0CB11F5E"/>
    <w:rsid w:val="0DB25F8E"/>
    <w:rsid w:val="0DCA0A81"/>
    <w:rsid w:val="0E400C4D"/>
    <w:rsid w:val="0E5942F0"/>
    <w:rsid w:val="0E811E04"/>
    <w:rsid w:val="0EBD7809"/>
    <w:rsid w:val="0EEF6D6E"/>
    <w:rsid w:val="0F032819"/>
    <w:rsid w:val="0F4B10DD"/>
    <w:rsid w:val="0F7B0F31"/>
    <w:rsid w:val="0F8A4A20"/>
    <w:rsid w:val="0F934A92"/>
    <w:rsid w:val="0FB0780D"/>
    <w:rsid w:val="0FB258A1"/>
    <w:rsid w:val="0FC2158E"/>
    <w:rsid w:val="0FC91788"/>
    <w:rsid w:val="0FD83CA6"/>
    <w:rsid w:val="0FE22C74"/>
    <w:rsid w:val="0FE80811"/>
    <w:rsid w:val="101A2510"/>
    <w:rsid w:val="10AB4F16"/>
    <w:rsid w:val="10C405ED"/>
    <w:rsid w:val="1107298B"/>
    <w:rsid w:val="110A2FF1"/>
    <w:rsid w:val="110F4B1D"/>
    <w:rsid w:val="11480BE9"/>
    <w:rsid w:val="114E206B"/>
    <w:rsid w:val="115C7E49"/>
    <w:rsid w:val="116634BA"/>
    <w:rsid w:val="118E0AC0"/>
    <w:rsid w:val="119D0D03"/>
    <w:rsid w:val="11B06C88"/>
    <w:rsid w:val="12072620"/>
    <w:rsid w:val="12607D1F"/>
    <w:rsid w:val="12747B2F"/>
    <w:rsid w:val="129D1763"/>
    <w:rsid w:val="13760FC8"/>
    <w:rsid w:val="13CA1B57"/>
    <w:rsid w:val="1433594E"/>
    <w:rsid w:val="14447B5C"/>
    <w:rsid w:val="14A405FA"/>
    <w:rsid w:val="1511096B"/>
    <w:rsid w:val="153E0A4F"/>
    <w:rsid w:val="15485429"/>
    <w:rsid w:val="156F54C4"/>
    <w:rsid w:val="15836462"/>
    <w:rsid w:val="160E670A"/>
    <w:rsid w:val="16175791"/>
    <w:rsid w:val="16C85571"/>
    <w:rsid w:val="16D54D21"/>
    <w:rsid w:val="17B566AA"/>
    <w:rsid w:val="17C67AC3"/>
    <w:rsid w:val="188D3CC0"/>
    <w:rsid w:val="18A961DF"/>
    <w:rsid w:val="18AE0F37"/>
    <w:rsid w:val="18B37C79"/>
    <w:rsid w:val="19067AD5"/>
    <w:rsid w:val="195F5F86"/>
    <w:rsid w:val="197902A7"/>
    <w:rsid w:val="199B6470"/>
    <w:rsid w:val="19C83BB8"/>
    <w:rsid w:val="19EC0A79"/>
    <w:rsid w:val="1A1A55E6"/>
    <w:rsid w:val="1AA07E8A"/>
    <w:rsid w:val="1AC852BE"/>
    <w:rsid w:val="1AE8606B"/>
    <w:rsid w:val="1AFC6A9A"/>
    <w:rsid w:val="1B4C31DC"/>
    <w:rsid w:val="1B644B05"/>
    <w:rsid w:val="1BD87507"/>
    <w:rsid w:val="1BDD4B1E"/>
    <w:rsid w:val="1BE65325"/>
    <w:rsid w:val="1BF546EF"/>
    <w:rsid w:val="1BFB2893"/>
    <w:rsid w:val="1C9B1CBC"/>
    <w:rsid w:val="1D0E43B8"/>
    <w:rsid w:val="1DAD59CA"/>
    <w:rsid w:val="1DF2037A"/>
    <w:rsid w:val="1DF95513"/>
    <w:rsid w:val="1F5E675F"/>
    <w:rsid w:val="1F617814"/>
    <w:rsid w:val="1F72557D"/>
    <w:rsid w:val="1F7C63FB"/>
    <w:rsid w:val="1F9327A9"/>
    <w:rsid w:val="1FCA360B"/>
    <w:rsid w:val="21902632"/>
    <w:rsid w:val="21EB5ABA"/>
    <w:rsid w:val="223156C9"/>
    <w:rsid w:val="229B4DEB"/>
    <w:rsid w:val="22FC58E6"/>
    <w:rsid w:val="233B037C"/>
    <w:rsid w:val="2342795C"/>
    <w:rsid w:val="2348756A"/>
    <w:rsid w:val="23812E9C"/>
    <w:rsid w:val="239927FE"/>
    <w:rsid w:val="242A41CC"/>
    <w:rsid w:val="24850CF1"/>
    <w:rsid w:val="24963975"/>
    <w:rsid w:val="24E370D2"/>
    <w:rsid w:val="255D6207"/>
    <w:rsid w:val="255F69BB"/>
    <w:rsid w:val="256A0AA0"/>
    <w:rsid w:val="25AB7E23"/>
    <w:rsid w:val="25D16E7B"/>
    <w:rsid w:val="25F57521"/>
    <w:rsid w:val="2607472D"/>
    <w:rsid w:val="26422B6D"/>
    <w:rsid w:val="266D2C13"/>
    <w:rsid w:val="26955FF5"/>
    <w:rsid w:val="26D46B1D"/>
    <w:rsid w:val="27061801"/>
    <w:rsid w:val="276C144B"/>
    <w:rsid w:val="27C2106B"/>
    <w:rsid w:val="282835C4"/>
    <w:rsid w:val="28343F02"/>
    <w:rsid w:val="28731A64"/>
    <w:rsid w:val="288602EB"/>
    <w:rsid w:val="28893937"/>
    <w:rsid w:val="289D48FE"/>
    <w:rsid w:val="28C87B14"/>
    <w:rsid w:val="28E834D8"/>
    <w:rsid w:val="290A4A78"/>
    <w:rsid w:val="290D629E"/>
    <w:rsid w:val="293164A9"/>
    <w:rsid w:val="29343963"/>
    <w:rsid w:val="296D06E3"/>
    <w:rsid w:val="29A749BD"/>
    <w:rsid w:val="29EC2A70"/>
    <w:rsid w:val="2A113EF2"/>
    <w:rsid w:val="2A6E0388"/>
    <w:rsid w:val="2A77613D"/>
    <w:rsid w:val="2A9E0B80"/>
    <w:rsid w:val="2AA131BA"/>
    <w:rsid w:val="2AB660FE"/>
    <w:rsid w:val="2ACA0963"/>
    <w:rsid w:val="2ACD0453"/>
    <w:rsid w:val="2ACF41CB"/>
    <w:rsid w:val="2B08148B"/>
    <w:rsid w:val="2B1E0CAF"/>
    <w:rsid w:val="2B4A1AA4"/>
    <w:rsid w:val="2B737933"/>
    <w:rsid w:val="2B7B20E4"/>
    <w:rsid w:val="2B8C5C18"/>
    <w:rsid w:val="2B960845"/>
    <w:rsid w:val="2B991468"/>
    <w:rsid w:val="2BD63337"/>
    <w:rsid w:val="2C0B27A4"/>
    <w:rsid w:val="2C577CD6"/>
    <w:rsid w:val="2C6B024C"/>
    <w:rsid w:val="2D412957"/>
    <w:rsid w:val="2D6673A5"/>
    <w:rsid w:val="2DC77CB9"/>
    <w:rsid w:val="2E182EB0"/>
    <w:rsid w:val="2E1A575D"/>
    <w:rsid w:val="2E530C6F"/>
    <w:rsid w:val="2E700A6A"/>
    <w:rsid w:val="2E7300E2"/>
    <w:rsid w:val="2E8B57F5"/>
    <w:rsid w:val="2EAD4823"/>
    <w:rsid w:val="2F0825F0"/>
    <w:rsid w:val="2F0F1DE2"/>
    <w:rsid w:val="2F2B1BEC"/>
    <w:rsid w:val="2F462582"/>
    <w:rsid w:val="2F48454C"/>
    <w:rsid w:val="2FBD6FC2"/>
    <w:rsid w:val="309D6B1D"/>
    <w:rsid w:val="30B5176D"/>
    <w:rsid w:val="30D577EE"/>
    <w:rsid w:val="30DA7426"/>
    <w:rsid w:val="31102E48"/>
    <w:rsid w:val="311A1F18"/>
    <w:rsid w:val="311C7A3E"/>
    <w:rsid w:val="31B36016"/>
    <w:rsid w:val="31BB139D"/>
    <w:rsid w:val="31D2116B"/>
    <w:rsid w:val="31FC4E78"/>
    <w:rsid w:val="32186458"/>
    <w:rsid w:val="3264169D"/>
    <w:rsid w:val="32773B8E"/>
    <w:rsid w:val="32CA4799"/>
    <w:rsid w:val="32CC3C7C"/>
    <w:rsid w:val="33471AC4"/>
    <w:rsid w:val="33631954"/>
    <w:rsid w:val="339C358D"/>
    <w:rsid w:val="33B57CD6"/>
    <w:rsid w:val="33DF29F3"/>
    <w:rsid w:val="33E660E2"/>
    <w:rsid w:val="33F43769"/>
    <w:rsid w:val="33FB5355"/>
    <w:rsid w:val="340A6ADB"/>
    <w:rsid w:val="34D80120"/>
    <w:rsid w:val="34DD1D1E"/>
    <w:rsid w:val="34DE5300"/>
    <w:rsid w:val="354E3F3E"/>
    <w:rsid w:val="355053EA"/>
    <w:rsid w:val="359758E5"/>
    <w:rsid w:val="3608233F"/>
    <w:rsid w:val="36401AD9"/>
    <w:rsid w:val="36573012"/>
    <w:rsid w:val="36692394"/>
    <w:rsid w:val="366C6D72"/>
    <w:rsid w:val="366F6336"/>
    <w:rsid w:val="368E1FC7"/>
    <w:rsid w:val="36F44D68"/>
    <w:rsid w:val="37401EFD"/>
    <w:rsid w:val="377A54BF"/>
    <w:rsid w:val="377F4883"/>
    <w:rsid w:val="379B73A3"/>
    <w:rsid w:val="37C355F3"/>
    <w:rsid w:val="37D22C05"/>
    <w:rsid w:val="37DA76EA"/>
    <w:rsid w:val="38550CF9"/>
    <w:rsid w:val="385E3191"/>
    <w:rsid w:val="388F4DBF"/>
    <w:rsid w:val="38950372"/>
    <w:rsid w:val="38A72274"/>
    <w:rsid w:val="39354D27"/>
    <w:rsid w:val="395A54B7"/>
    <w:rsid w:val="3995038E"/>
    <w:rsid w:val="399860D0"/>
    <w:rsid w:val="39BA23A8"/>
    <w:rsid w:val="39C82EB8"/>
    <w:rsid w:val="39E65E10"/>
    <w:rsid w:val="3A7B59F4"/>
    <w:rsid w:val="3A964AED"/>
    <w:rsid w:val="3AD90A95"/>
    <w:rsid w:val="3AEC0D6E"/>
    <w:rsid w:val="3BA67C7A"/>
    <w:rsid w:val="3BBC65CD"/>
    <w:rsid w:val="3BBE445D"/>
    <w:rsid w:val="3BEB40E5"/>
    <w:rsid w:val="3BFC64A2"/>
    <w:rsid w:val="3C3566FF"/>
    <w:rsid w:val="3C664BB2"/>
    <w:rsid w:val="3C930896"/>
    <w:rsid w:val="3CB11983"/>
    <w:rsid w:val="3CBE720A"/>
    <w:rsid w:val="3CCA47F2"/>
    <w:rsid w:val="3D2947EC"/>
    <w:rsid w:val="3D6469F5"/>
    <w:rsid w:val="3D962926"/>
    <w:rsid w:val="3DB3365B"/>
    <w:rsid w:val="3DB86D41"/>
    <w:rsid w:val="3DBC0787"/>
    <w:rsid w:val="3DC20B7A"/>
    <w:rsid w:val="3DE03BA2"/>
    <w:rsid w:val="3DE713D4"/>
    <w:rsid w:val="3E424D9F"/>
    <w:rsid w:val="3E7A5DA4"/>
    <w:rsid w:val="3EC92BF0"/>
    <w:rsid w:val="3F7B0026"/>
    <w:rsid w:val="3FAA2106"/>
    <w:rsid w:val="3FB97B2C"/>
    <w:rsid w:val="3FCA68B7"/>
    <w:rsid w:val="3FFA70E1"/>
    <w:rsid w:val="4031522B"/>
    <w:rsid w:val="40510A2D"/>
    <w:rsid w:val="40664832"/>
    <w:rsid w:val="408E2A54"/>
    <w:rsid w:val="40D71069"/>
    <w:rsid w:val="4122189F"/>
    <w:rsid w:val="41510FFC"/>
    <w:rsid w:val="41CC4B69"/>
    <w:rsid w:val="42134546"/>
    <w:rsid w:val="426865F9"/>
    <w:rsid w:val="42BB03ED"/>
    <w:rsid w:val="42C44321"/>
    <w:rsid w:val="42F0224E"/>
    <w:rsid w:val="4330371F"/>
    <w:rsid w:val="43D45F57"/>
    <w:rsid w:val="43F959BD"/>
    <w:rsid w:val="44092C4E"/>
    <w:rsid w:val="442320A2"/>
    <w:rsid w:val="442F052B"/>
    <w:rsid w:val="44B87626"/>
    <w:rsid w:val="44D0671E"/>
    <w:rsid w:val="44FF5C25"/>
    <w:rsid w:val="4517259F"/>
    <w:rsid w:val="452A6394"/>
    <w:rsid w:val="4531174B"/>
    <w:rsid w:val="454113CA"/>
    <w:rsid w:val="454224AB"/>
    <w:rsid w:val="456655E8"/>
    <w:rsid w:val="456B6647"/>
    <w:rsid w:val="45845F4C"/>
    <w:rsid w:val="45D0419F"/>
    <w:rsid w:val="461F1D58"/>
    <w:rsid w:val="46482C7C"/>
    <w:rsid w:val="46955E71"/>
    <w:rsid w:val="46AC6D17"/>
    <w:rsid w:val="46D76CF8"/>
    <w:rsid w:val="46E6047B"/>
    <w:rsid w:val="47364FAD"/>
    <w:rsid w:val="473A07C7"/>
    <w:rsid w:val="47925F0D"/>
    <w:rsid w:val="4794397E"/>
    <w:rsid w:val="479A72AE"/>
    <w:rsid w:val="47A57BBB"/>
    <w:rsid w:val="47B75973"/>
    <w:rsid w:val="47BF63C2"/>
    <w:rsid w:val="47C50090"/>
    <w:rsid w:val="48335942"/>
    <w:rsid w:val="48B06F92"/>
    <w:rsid w:val="48B6601A"/>
    <w:rsid w:val="48E83802"/>
    <w:rsid w:val="491D5CAA"/>
    <w:rsid w:val="496E4757"/>
    <w:rsid w:val="49A61BB2"/>
    <w:rsid w:val="49BD49B3"/>
    <w:rsid w:val="49EE3FD5"/>
    <w:rsid w:val="4A436B62"/>
    <w:rsid w:val="4A7A27F3"/>
    <w:rsid w:val="4AD66A58"/>
    <w:rsid w:val="4B197995"/>
    <w:rsid w:val="4B35552D"/>
    <w:rsid w:val="4B381778"/>
    <w:rsid w:val="4B873C61"/>
    <w:rsid w:val="4BA9144B"/>
    <w:rsid w:val="4CAC6AB9"/>
    <w:rsid w:val="4CBA1516"/>
    <w:rsid w:val="4CC0176E"/>
    <w:rsid w:val="4CC4300C"/>
    <w:rsid w:val="4CFE5DF2"/>
    <w:rsid w:val="4D34399B"/>
    <w:rsid w:val="4D4D006E"/>
    <w:rsid w:val="4D906A04"/>
    <w:rsid w:val="4E000654"/>
    <w:rsid w:val="4E1F24C4"/>
    <w:rsid w:val="4E6600F3"/>
    <w:rsid w:val="4E6B160F"/>
    <w:rsid w:val="4E6E427E"/>
    <w:rsid w:val="4ECF03F7"/>
    <w:rsid w:val="4EF86C24"/>
    <w:rsid w:val="4EFE5FAE"/>
    <w:rsid w:val="4F474C78"/>
    <w:rsid w:val="4F491588"/>
    <w:rsid w:val="4F786330"/>
    <w:rsid w:val="4FA97429"/>
    <w:rsid w:val="50972065"/>
    <w:rsid w:val="50AC61EC"/>
    <w:rsid w:val="50AD1AED"/>
    <w:rsid w:val="50F52A52"/>
    <w:rsid w:val="512A336B"/>
    <w:rsid w:val="51385D77"/>
    <w:rsid w:val="513C5CC4"/>
    <w:rsid w:val="514E6F3D"/>
    <w:rsid w:val="51604FE6"/>
    <w:rsid w:val="5182499D"/>
    <w:rsid w:val="51F15F26"/>
    <w:rsid w:val="51FF4AE6"/>
    <w:rsid w:val="5261367F"/>
    <w:rsid w:val="52803F86"/>
    <w:rsid w:val="528B637A"/>
    <w:rsid w:val="529A446A"/>
    <w:rsid w:val="52A93B07"/>
    <w:rsid w:val="52B07B8F"/>
    <w:rsid w:val="534A4C15"/>
    <w:rsid w:val="535D3873"/>
    <w:rsid w:val="53672943"/>
    <w:rsid w:val="54AA6F8B"/>
    <w:rsid w:val="54D97871"/>
    <w:rsid w:val="55144405"/>
    <w:rsid w:val="55344AA7"/>
    <w:rsid w:val="55901889"/>
    <w:rsid w:val="55942D51"/>
    <w:rsid w:val="559B68D4"/>
    <w:rsid w:val="55A40D40"/>
    <w:rsid w:val="56373A45"/>
    <w:rsid w:val="56633896"/>
    <w:rsid w:val="56701E55"/>
    <w:rsid w:val="572648C3"/>
    <w:rsid w:val="57AD6A99"/>
    <w:rsid w:val="57FA2C75"/>
    <w:rsid w:val="584C4139"/>
    <w:rsid w:val="584D55F6"/>
    <w:rsid w:val="586D43BF"/>
    <w:rsid w:val="58AD704A"/>
    <w:rsid w:val="58B8154B"/>
    <w:rsid w:val="58DE3013"/>
    <w:rsid w:val="58FF717A"/>
    <w:rsid w:val="59141635"/>
    <w:rsid w:val="592F79B2"/>
    <w:rsid w:val="59861649"/>
    <w:rsid w:val="59CC52AE"/>
    <w:rsid w:val="59D50CAC"/>
    <w:rsid w:val="5B11080A"/>
    <w:rsid w:val="5B1C2265"/>
    <w:rsid w:val="5B4D35C8"/>
    <w:rsid w:val="5B5813AE"/>
    <w:rsid w:val="5B6219E0"/>
    <w:rsid w:val="5B7A3E6B"/>
    <w:rsid w:val="5B7B488C"/>
    <w:rsid w:val="5BAA5AC3"/>
    <w:rsid w:val="5C976071"/>
    <w:rsid w:val="5CA644DC"/>
    <w:rsid w:val="5CF80B43"/>
    <w:rsid w:val="5D6B6D4E"/>
    <w:rsid w:val="5D8B722E"/>
    <w:rsid w:val="5D903F08"/>
    <w:rsid w:val="5DBF67BF"/>
    <w:rsid w:val="5DF27113"/>
    <w:rsid w:val="5E224037"/>
    <w:rsid w:val="5E707B36"/>
    <w:rsid w:val="5E880FF0"/>
    <w:rsid w:val="5EBD3DF6"/>
    <w:rsid w:val="5F2E6676"/>
    <w:rsid w:val="5F61293D"/>
    <w:rsid w:val="5F6E74E0"/>
    <w:rsid w:val="5F7F76E0"/>
    <w:rsid w:val="5F94666D"/>
    <w:rsid w:val="5FA95474"/>
    <w:rsid w:val="5FB56328"/>
    <w:rsid w:val="602975EC"/>
    <w:rsid w:val="603718EF"/>
    <w:rsid w:val="60567406"/>
    <w:rsid w:val="60EA4F06"/>
    <w:rsid w:val="60EC6236"/>
    <w:rsid w:val="60FB5269"/>
    <w:rsid w:val="610A58EB"/>
    <w:rsid w:val="61D304BB"/>
    <w:rsid w:val="61FC4B9F"/>
    <w:rsid w:val="62BF0DB4"/>
    <w:rsid w:val="62F41A84"/>
    <w:rsid w:val="631B780A"/>
    <w:rsid w:val="633013BF"/>
    <w:rsid w:val="634B549F"/>
    <w:rsid w:val="63EE6769"/>
    <w:rsid w:val="63F820F5"/>
    <w:rsid w:val="648144E6"/>
    <w:rsid w:val="64AF3298"/>
    <w:rsid w:val="64EE1E36"/>
    <w:rsid w:val="65387F11"/>
    <w:rsid w:val="65646CE3"/>
    <w:rsid w:val="662E05EA"/>
    <w:rsid w:val="66C523D7"/>
    <w:rsid w:val="672F6913"/>
    <w:rsid w:val="676A4358"/>
    <w:rsid w:val="677A0A3F"/>
    <w:rsid w:val="677D408C"/>
    <w:rsid w:val="67866BB9"/>
    <w:rsid w:val="67A27A91"/>
    <w:rsid w:val="67A309B0"/>
    <w:rsid w:val="67C3130F"/>
    <w:rsid w:val="67FD51CC"/>
    <w:rsid w:val="680532A3"/>
    <w:rsid w:val="680F6F81"/>
    <w:rsid w:val="68352BB8"/>
    <w:rsid w:val="686447F2"/>
    <w:rsid w:val="689E250C"/>
    <w:rsid w:val="68FB795E"/>
    <w:rsid w:val="69163295"/>
    <w:rsid w:val="693E77B0"/>
    <w:rsid w:val="696D61D3"/>
    <w:rsid w:val="699A7177"/>
    <w:rsid w:val="69A07111"/>
    <w:rsid w:val="69C97A5C"/>
    <w:rsid w:val="69CB5582"/>
    <w:rsid w:val="69E759EB"/>
    <w:rsid w:val="6AAF0A00"/>
    <w:rsid w:val="6AEE7A0D"/>
    <w:rsid w:val="6B553A38"/>
    <w:rsid w:val="6B572E46"/>
    <w:rsid w:val="6B5F419A"/>
    <w:rsid w:val="6B6C0DA2"/>
    <w:rsid w:val="6C7956E7"/>
    <w:rsid w:val="6CAA07E4"/>
    <w:rsid w:val="6CB47A23"/>
    <w:rsid w:val="6CB95A5F"/>
    <w:rsid w:val="6CCB65ED"/>
    <w:rsid w:val="6D21161F"/>
    <w:rsid w:val="6D214BA5"/>
    <w:rsid w:val="6D32621C"/>
    <w:rsid w:val="6E04671B"/>
    <w:rsid w:val="6E4E2A97"/>
    <w:rsid w:val="6F173B21"/>
    <w:rsid w:val="6F5A6D58"/>
    <w:rsid w:val="6F8D5088"/>
    <w:rsid w:val="6FAA3E8C"/>
    <w:rsid w:val="6FC0545D"/>
    <w:rsid w:val="7075449A"/>
    <w:rsid w:val="70CE5958"/>
    <w:rsid w:val="70E36464"/>
    <w:rsid w:val="712F289B"/>
    <w:rsid w:val="7161057A"/>
    <w:rsid w:val="71855E99"/>
    <w:rsid w:val="71A57CB7"/>
    <w:rsid w:val="71E2790D"/>
    <w:rsid w:val="71EA0570"/>
    <w:rsid w:val="71FB09B6"/>
    <w:rsid w:val="72097843"/>
    <w:rsid w:val="7216312E"/>
    <w:rsid w:val="72514A93"/>
    <w:rsid w:val="72BF68E7"/>
    <w:rsid w:val="733A1083"/>
    <w:rsid w:val="736305DA"/>
    <w:rsid w:val="73843390"/>
    <w:rsid w:val="73861B78"/>
    <w:rsid w:val="73B70925"/>
    <w:rsid w:val="740735EA"/>
    <w:rsid w:val="741C0476"/>
    <w:rsid w:val="746552DB"/>
    <w:rsid w:val="7499002B"/>
    <w:rsid w:val="74F02341"/>
    <w:rsid w:val="74FA6CE8"/>
    <w:rsid w:val="750A0A4C"/>
    <w:rsid w:val="75790588"/>
    <w:rsid w:val="75F61BD9"/>
    <w:rsid w:val="765416E2"/>
    <w:rsid w:val="76A00A5F"/>
    <w:rsid w:val="76B4114C"/>
    <w:rsid w:val="76F87568"/>
    <w:rsid w:val="77113B97"/>
    <w:rsid w:val="779E42D6"/>
    <w:rsid w:val="77E974F2"/>
    <w:rsid w:val="784334CE"/>
    <w:rsid w:val="78450BF6"/>
    <w:rsid w:val="78565D1D"/>
    <w:rsid w:val="787C3A9C"/>
    <w:rsid w:val="79966AAB"/>
    <w:rsid w:val="799F60E4"/>
    <w:rsid w:val="79B55E6A"/>
    <w:rsid w:val="79FC7E8B"/>
    <w:rsid w:val="7A0B3779"/>
    <w:rsid w:val="7A1C0FF8"/>
    <w:rsid w:val="7A2F56B9"/>
    <w:rsid w:val="7A592268"/>
    <w:rsid w:val="7A9B4AFD"/>
    <w:rsid w:val="7A9C0875"/>
    <w:rsid w:val="7AA678C6"/>
    <w:rsid w:val="7AAF02A5"/>
    <w:rsid w:val="7AC411D0"/>
    <w:rsid w:val="7ACC31F8"/>
    <w:rsid w:val="7AD909B4"/>
    <w:rsid w:val="7ADF683A"/>
    <w:rsid w:val="7B2745E3"/>
    <w:rsid w:val="7B6A2168"/>
    <w:rsid w:val="7B744583"/>
    <w:rsid w:val="7B754A9B"/>
    <w:rsid w:val="7B895F18"/>
    <w:rsid w:val="7BC858BA"/>
    <w:rsid w:val="7BF92B4E"/>
    <w:rsid w:val="7C374CF9"/>
    <w:rsid w:val="7C3D4048"/>
    <w:rsid w:val="7C6F1D34"/>
    <w:rsid w:val="7C8926D2"/>
    <w:rsid w:val="7C9A2A7F"/>
    <w:rsid w:val="7CA51DE1"/>
    <w:rsid w:val="7CC0744F"/>
    <w:rsid w:val="7CDE5175"/>
    <w:rsid w:val="7D62665D"/>
    <w:rsid w:val="7DA86A53"/>
    <w:rsid w:val="7DC10D1E"/>
    <w:rsid w:val="7DC94A77"/>
    <w:rsid w:val="7DCE00F3"/>
    <w:rsid w:val="7E0852E5"/>
    <w:rsid w:val="7E9F11C3"/>
    <w:rsid w:val="7EAF6879"/>
    <w:rsid w:val="7ED61D2C"/>
    <w:rsid w:val="7F0A2251"/>
    <w:rsid w:val="7F104DB6"/>
    <w:rsid w:val="7F152EF3"/>
    <w:rsid w:val="7F930498"/>
    <w:rsid w:val="7F9B734D"/>
    <w:rsid w:val="7FCC0D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4"/>
    <w:autoRedefine/>
    <w:qFormat/>
    <w:uiPriority w:val="0"/>
    <w:pPr>
      <w:keepNext/>
      <w:keepLines/>
      <w:spacing w:before="260" w:after="260" w:line="416" w:lineRule="auto"/>
      <w:outlineLvl w:val="1"/>
    </w:pPr>
    <w:rPr>
      <w:rFonts w:ascii="等线 Light" w:hAnsi="等线 Light" w:eastAsia="等线 Light"/>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25"/>
    <w:autoRedefine/>
    <w:qFormat/>
    <w:uiPriority w:val="0"/>
    <w:rPr>
      <w:rFonts w:ascii="宋体"/>
      <w:sz w:val="18"/>
      <w:szCs w:val="18"/>
    </w:rPr>
  </w:style>
  <w:style w:type="paragraph" w:styleId="5">
    <w:name w:val="annotation text"/>
    <w:basedOn w:val="1"/>
    <w:autoRedefine/>
    <w:qFormat/>
    <w:uiPriority w:val="0"/>
    <w:pPr>
      <w:jc w:val="left"/>
    </w:pPr>
  </w:style>
  <w:style w:type="paragraph" w:styleId="6">
    <w:name w:val="Body Text"/>
    <w:basedOn w:val="1"/>
    <w:autoRedefine/>
    <w:qFormat/>
    <w:uiPriority w:val="1"/>
    <w:pPr>
      <w:spacing w:after="120"/>
    </w:pPr>
  </w:style>
  <w:style w:type="paragraph" w:styleId="7">
    <w:name w:val="Body Text Indent"/>
    <w:basedOn w:val="1"/>
    <w:autoRedefine/>
    <w:qFormat/>
    <w:uiPriority w:val="0"/>
    <w:pPr>
      <w:spacing w:after="120"/>
      <w:ind w:left="420" w:leftChars="200"/>
    </w:pPr>
  </w:style>
  <w:style w:type="paragraph" w:styleId="8">
    <w:name w:val="toc 3"/>
    <w:basedOn w:val="1"/>
    <w:next w:val="1"/>
    <w:autoRedefine/>
    <w:unhideWhenUsed/>
    <w:qFormat/>
    <w:uiPriority w:val="39"/>
    <w:pPr>
      <w:widowControl/>
      <w:spacing w:after="100" w:line="259" w:lineRule="auto"/>
      <w:ind w:left="440"/>
      <w:jc w:val="left"/>
    </w:pPr>
    <w:rPr>
      <w:rFonts w:ascii="等线" w:hAnsi="等线" w:eastAsia="等线"/>
      <w:kern w:val="0"/>
      <w:sz w:val="22"/>
      <w:szCs w:val="22"/>
    </w:rPr>
  </w:style>
  <w:style w:type="paragraph" w:styleId="9">
    <w:name w:val="Date"/>
    <w:basedOn w:val="1"/>
    <w:next w:val="1"/>
    <w:link w:val="26"/>
    <w:autoRedefine/>
    <w:qFormat/>
    <w:uiPriority w:val="0"/>
    <w:pPr>
      <w:ind w:left="100" w:leftChars="2500"/>
    </w:pPr>
  </w:style>
  <w:style w:type="paragraph" w:styleId="10">
    <w:name w:val="Balloon Text"/>
    <w:basedOn w:val="1"/>
    <w:link w:val="27"/>
    <w:autoRedefine/>
    <w:qFormat/>
    <w:uiPriority w:val="0"/>
    <w:rPr>
      <w:sz w:val="18"/>
      <w:szCs w:val="18"/>
    </w:rPr>
  </w:style>
  <w:style w:type="paragraph" w:styleId="11">
    <w:name w:val="footer"/>
    <w:basedOn w:val="1"/>
    <w:link w:val="28"/>
    <w:autoRedefine/>
    <w:qFormat/>
    <w:uiPriority w:val="0"/>
    <w:pPr>
      <w:tabs>
        <w:tab w:val="center" w:pos="4153"/>
        <w:tab w:val="right" w:pos="8306"/>
      </w:tabs>
      <w:snapToGrid w:val="0"/>
      <w:jc w:val="left"/>
    </w:pPr>
    <w:rPr>
      <w:sz w:val="18"/>
      <w:szCs w:val="18"/>
    </w:rPr>
  </w:style>
  <w:style w:type="paragraph" w:styleId="12">
    <w:name w:val="header"/>
    <w:basedOn w:val="1"/>
    <w:link w:val="29"/>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unhideWhenUsed/>
    <w:qFormat/>
    <w:uiPriority w:val="39"/>
    <w:pPr>
      <w:widowControl/>
      <w:spacing w:after="100" w:line="259" w:lineRule="auto"/>
      <w:jc w:val="left"/>
    </w:pPr>
    <w:rPr>
      <w:rFonts w:ascii="等线" w:hAnsi="等线" w:eastAsia="等线"/>
      <w:kern w:val="0"/>
      <w:sz w:val="22"/>
      <w:szCs w:val="22"/>
    </w:rPr>
  </w:style>
  <w:style w:type="paragraph" w:styleId="14">
    <w:name w:val="toc 2"/>
    <w:basedOn w:val="1"/>
    <w:next w:val="1"/>
    <w:autoRedefine/>
    <w:unhideWhenUsed/>
    <w:qFormat/>
    <w:uiPriority w:val="39"/>
    <w:pPr>
      <w:widowControl/>
      <w:spacing w:after="100" w:line="259" w:lineRule="auto"/>
      <w:ind w:left="220"/>
      <w:jc w:val="left"/>
    </w:pPr>
    <w:rPr>
      <w:rFonts w:ascii="等线" w:hAnsi="等线" w:eastAsia="等线"/>
      <w:kern w:val="0"/>
      <w:sz w:val="22"/>
      <w:szCs w:val="22"/>
    </w:rPr>
  </w:style>
  <w:style w:type="paragraph" w:styleId="15">
    <w:name w:val="Title"/>
    <w:basedOn w:val="1"/>
    <w:next w:val="1"/>
    <w:autoRedefine/>
    <w:qFormat/>
    <w:uiPriority w:val="0"/>
    <w:pPr>
      <w:pageBreakBefore/>
      <w:spacing w:before="240" w:after="240"/>
      <w:jc w:val="center"/>
      <w:outlineLvl w:val="0"/>
    </w:pPr>
    <w:rPr>
      <w:rFonts w:ascii="Calibri Light" w:hAnsi="Calibri Light" w:eastAsia="黑体"/>
      <w:bCs/>
      <w:sz w:val="32"/>
      <w:szCs w:val="32"/>
    </w:rPr>
  </w:style>
  <w:style w:type="paragraph" w:styleId="16">
    <w:name w:val="Body Text First Indent 2"/>
    <w:basedOn w:val="7"/>
    <w:autoRedefine/>
    <w:qFormat/>
    <w:uiPriority w:val="0"/>
    <w:pPr>
      <w:ind w:firstLine="420" w:firstLineChars="200"/>
    </w:pPr>
  </w:style>
  <w:style w:type="table" w:styleId="18">
    <w:name w:val="Table Grid"/>
    <w:basedOn w:val="17"/>
    <w:autoRedefine/>
    <w:qFormat/>
    <w:uiPriority w:val="3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autoRedefine/>
    <w:qFormat/>
    <w:uiPriority w:val="0"/>
    <w:rPr>
      <w:b/>
    </w:rPr>
  </w:style>
  <w:style w:type="character" w:styleId="21">
    <w:name w:val="Hyperlink"/>
    <w:autoRedefine/>
    <w:unhideWhenUsed/>
    <w:qFormat/>
    <w:uiPriority w:val="99"/>
    <w:rPr>
      <w:color w:val="0563C1"/>
      <w:u w:val="single"/>
    </w:rPr>
  </w:style>
  <w:style w:type="character" w:styleId="22">
    <w:name w:val="annotation reference"/>
    <w:basedOn w:val="19"/>
    <w:qFormat/>
    <w:uiPriority w:val="0"/>
    <w:rPr>
      <w:sz w:val="21"/>
      <w:szCs w:val="21"/>
    </w:rPr>
  </w:style>
  <w:style w:type="character" w:customStyle="1" w:styleId="23">
    <w:name w:val="标题 1 字符"/>
    <w:link w:val="2"/>
    <w:autoRedefine/>
    <w:qFormat/>
    <w:uiPriority w:val="0"/>
    <w:rPr>
      <w:b/>
      <w:bCs/>
      <w:kern w:val="44"/>
      <w:sz w:val="44"/>
      <w:szCs w:val="44"/>
    </w:rPr>
  </w:style>
  <w:style w:type="character" w:customStyle="1" w:styleId="24">
    <w:name w:val="标题 2 字符"/>
    <w:link w:val="3"/>
    <w:autoRedefine/>
    <w:semiHidden/>
    <w:qFormat/>
    <w:uiPriority w:val="0"/>
    <w:rPr>
      <w:rFonts w:ascii="等线 Light" w:hAnsi="等线 Light" w:eastAsia="等线 Light" w:cs="Times New Roman"/>
      <w:b/>
      <w:bCs/>
      <w:kern w:val="2"/>
      <w:sz w:val="32"/>
      <w:szCs w:val="32"/>
    </w:rPr>
  </w:style>
  <w:style w:type="character" w:customStyle="1" w:styleId="25">
    <w:name w:val="文档结构图 字符"/>
    <w:link w:val="4"/>
    <w:autoRedefine/>
    <w:qFormat/>
    <w:uiPriority w:val="0"/>
    <w:rPr>
      <w:rFonts w:ascii="宋体"/>
      <w:kern w:val="2"/>
      <w:sz w:val="18"/>
      <w:szCs w:val="18"/>
    </w:rPr>
  </w:style>
  <w:style w:type="character" w:customStyle="1" w:styleId="26">
    <w:name w:val="日期 字符"/>
    <w:link w:val="9"/>
    <w:autoRedefine/>
    <w:qFormat/>
    <w:uiPriority w:val="0"/>
    <w:rPr>
      <w:kern w:val="2"/>
      <w:sz w:val="21"/>
      <w:szCs w:val="24"/>
    </w:rPr>
  </w:style>
  <w:style w:type="character" w:customStyle="1" w:styleId="27">
    <w:name w:val="批注框文本 字符"/>
    <w:link w:val="10"/>
    <w:autoRedefine/>
    <w:qFormat/>
    <w:uiPriority w:val="0"/>
    <w:rPr>
      <w:kern w:val="2"/>
      <w:sz w:val="18"/>
      <w:szCs w:val="18"/>
    </w:rPr>
  </w:style>
  <w:style w:type="character" w:customStyle="1" w:styleId="28">
    <w:name w:val="页脚 字符"/>
    <w:link w:val="11"/>
    <w:autoRedefine/>
    <w:qFormat/>
    <w:uiPriority w:val="0"/>
    <w:rPr>
      <w:kern w:val="2"/>
      <w:sz w:val="18"/>
      <w:szCs w:val="18"/>
    </w:rPr>
  </w:style>
  <w:style w:type="character" w:customStyle="1" w:styleId="29">
    <w:name w:val="页眉 字符"/>
    <w:link w:val="12"/>
    <w:autoRedefine/>
    <w:qFormat/>
    <w:uiPriority w:val="0"/>
    <w:rPr>
      <w:kern w:val="2"/>
      <w:sz w:val="18"/>
      <w:szCs w:val="18"/>
    </w:rPr>
  </w:style>
  <w:style w:type="paragraph" w:customStyle="1" w:styleId="30">
    <w:name w:val="标准文件_段"/>
    <w:link w:val="52"/>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1">
    <w:name w:val="标准文件_正文标准名称"/>
    <w:autoRedefine/>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32">
    <w:name w:val="标准文件_章标题"/>
    <w:next w:val="30"/>
    <w:link w:val="33"/>
    <w:autoRedefine/>
    <w:qFormat/>
    <w:uiPriority w:val="0"/>
    <w:pPr>
      <w:numPr>
        <w:ilvl w:val="1"/>
        <w:numId w:val="1"/>
      </w:numPr>
      <w:spacing w:before="312" w:beforeLines="100" w:after="312" w:afterLines="100"/>
      <w:jc w:val="both"/>
      <w:outlineLvl w:val="0"/>
    </w:pPr>
    <w:rPr>
      <w:rFonts w:ascii="黑体" w:hAnsi="Times New Roman" w:eastAsia="黑体" w:cs="Times New Roman"/>
      <w:sz w:val="21"/>
      <w:lang w:val="en-US" w:eastAsia="zh-CN" w:bidi="ar-SA"/>
    </w:rPr>
  </w:style>
  <w:style w:type="character" w:customStyle="1" w:styleId="33">
    <w:name w:val="标准文件_章标题 Char"/>
    <w:link w:val="32"/>
    <w:autoRedefine/>
    <w:qFormat/>
    <w:uiPriority w:val="0"/>
    <w:rPr>
      <w:rFonts w:ascii="黑体" w:eastAsia="黑体"/>
      <w:sz w:val="21"/>
    </w:rPr>
  </w:style>
  <w:style w:type="paragraph" w:customStyle="1" w:styleId="34">
    <w:name w:val="标准文件_一级无标题"/>
    <w:basedOn w:val="35"/>
    <w:autoRedefine/>
    <w:qFormat/>
    <w:uiPriority w:val="0"/>
    <w:pPr>
      <w:spacing w:beforeLines="0" w:afterLines="0"/>
      <w:outlineLvl w:val="9"/>
    </w:pPr>
    <w:rPr>
      <w:rFonts w:ascii="宋体" w:eastAsia="宋体"/>
    </w:rPr>
  </w:style>
  <w:style w:type="paragraph" w:customStyle="1" w:styleId="35">
    <w:name w:val="标准文件_一级条标题"/>
    <w:basedOn w:val="32"/>
    <w:next w:val="30"/>
    <w:autoRedefine/>
    <w:qFormat/>
    <w:uiPriority w:val="0"/>
    <w:pPr>
      <w:numPr>
        <w:ilvl w:val="0"/>
        <w:numId w:val="0"/>
      </w:numPr>
      <w:spacing w:before="156" w:beforeLines="50" w:after="156" w:afterLines="50"/>
      <w:outlineLvl w:val="1"/>
    </w:pPr>
    <w:rPr>
      <w:rFonts w:asciiTheme="minorEastAsia" w:hAnsiTheme="minorEastAsia" w:eastAsiaTheme="minorEastAsia"/>
      <w:color w:val="000000" w:themeColor="text1"/>
      <w14:textFill>
        <w14:solidFill>
          <w14:schemeClr w14:val="tx1"/>
        </w14:solidFill>
      </w14:textFill>
    </w:rPr>
  </w:style>
  <w:style w:type="paragraph" w:customStyle="1" w:styleId="36">
    <w:name w:val="标准文件_字母编号列项（一级）"/>
    <w:autoRedefine/>
    <w:qFormat/>
    <w:uiPriority w:val="0"/>
    <w:pPr>
      <w:numPr>
        <w:ilvl w:val="0"/>
        <w:numId w:val="2"/>
      </w:numPr>
      <w:jc w:val="both"/>
    </w:pPr>
    <w:rPr>
      <w:rFonts w:ascii="宋体" w:hAnsi="Times New Roman" w:eastAsia="宋体" w:cs="Times New Roman"/>
      <w:sz w:val="21"/>
      <w:lang w:val="en-US" w:eastAsia="zh-CN" w:bidi="ar-SA"/>
    </w:rPr>
  </w:style>
  <w:style w:type="paragraph" w:customStyle="1" w:styleId="37">
    <w:name w:val="_Style 33"/>
    <w:basedOn w:val="2"/>
    <w:next w:val="1"/>
    <w:autoRedefine/>
    <w:qFormat/>
    <w:uiPriority w:val="39"/>
    <w:pPr>
      <w:widowControl/>
      <w:spacing w:before="240" w:after="0" w:line="259" w:lineRule="auto"/>
      <w:jc w:val="left"/>
      <w:outlineLvl w:val="9"/>
    </w:pPr>
    <w:rPr>
      <w:rFonts w:ascii="等线 Light" w:hAnsi="等线 Light" w:eastAsia="等线 Light"/>
      <w:b w:val="0"/>
      <w:bCs w:val="0"/>
      <w:color w:val="2F5496"/>
      <w:kern w:val="0"/>
      <w:sz w:val="32"/>
      <w:szCs w:val="32"/>
    </w:rPr>
  </w:style>
  <w:style w:type="character" w:customStyle="1" w:styleId="38">
    <w:name w:val="页眉 Char"/>
    <w:autoRedefine/>
    <w:qFormat/>
    <w:uiPriority w:val="0"/>
    <w:rPr>
      <w:kern w:val="2"/>
      <w:sz w:val="18"/>
      <w:szCs w:val="18"/>
    </w:rPr>
  </w:style>
  <w:style w:type="paragraph" w:customStyle="1" w:styleId="39">
    <w:name w:val="_Style 35"/>
    <w:autoRedefine/>
    <w:unhideWhenUsed/>
    <w:qFormat/>
    <w:uiPriority w:val="99"/>
    <w:rPr>
      <w:rFonts w:ascii="Times New Roman" w:hAnsi="Times New Roman" w:eastAsia="宋体" w:cs="Times New Roman"/>
      <w:kern w:val="2"/>
      <w:sz w:val="21"/>
      <w:szCs w:val="24"/>
      <w:lang w:val="en-US" w:eastAsia="zh-CN" w:bidi="ar-SA"/>
    </w:rPr>
  </w:style>
  <w:style w:type="paragraph" w:customStyle="1" w:styleId="40">
    <w:name w:val="段"/>
    <w:link w:val="41"/>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41">
    <w:name w:val="段 Char"/>
    <w:link w:val="40"/>
    <w:autoRedefine/>
    <w:qFormat/>
    <w:uiPriority w:val="0"/>
    <w:rPr>
      <w:rFonts w:ascii="宋体"/>
      <w:sz w:val="21"/>
    </w:rPr>
  </w:style>
  <w:style w:type="paragraph" w:customStyle="1" w:styleId="42">
    <w:name w:val="标准文件_前言、引言标题"/>
    <w:next w:val="1"/>
    <w:autoRedefine/>
    <w:qFormat/>
    <w:uiPriority w:val="0"/>
    <w:pPr>
      <w:numPr>
        <w:ilvl w:val="0"/>
        <w:numId w:val="3"/>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43">
    <w:name w:val="附录标识"/>
    <w:basedOn w:val="1"/>
    <w:next w:val="40"/>
    <w:autoRedefine/>
    <w:qFormat/>
    <w:uiPriority w:val="0"/>
    <w:pPr>
      <w:keepNext/>
      <w:widowControl/>
      <w:shd w:val="clear" w:color="FFFFFF" w:fill="FFFFFF"/>
      <w:spacing w:before="640" w:after="280"/>
      <w:jc w:val="center"/>
      <w:outlineLvl w:val="0"/>
    </w:pPr>
    <w:rPr>
      <w:rFonts w:ascii="黑体" w:eastAsia="黑体"/>
      <w:kern w:val="0"/>
      <w:szCs w:val="20"/>
    </w:rPr>
  </w:style>
  <w:style w:type="character" w:customStyle="1" w:styleId="44">
    <w:name w:val="页码1"/>
    <w:autoRedefine/>
    <w:qFormat/>
    <w:uiPriority w:val="0"/>
  </w:style>
  <w:style w:type="paragraph" w:customStyle="1" w:styleId="45">
    <w:name w:val="一级条标题"/>
    <w:next w:val="40"/>
    <w:autoRedefine/>
    <w:qFormat/>
    <w:uiPriority w:val="0"/>
    <w:p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46">
    <w:name w:val="二级条标题"/>
    <w:basedOn w:val="45"/>
    <w:next w:val="40"/>
    <w:link w:val="47"/>
    <w:autoRedefine/>
    <w:qFormat/>
    <w:uiPriority w:val="0"/>
    <w:pPr>
      <w:spacing w:before="50" w:after="50"/>
      <w:outlineLvl w:val="3"/>
    </w:pPr>
  </w:style>
  <w:style w:type="character" w:customStyle="1" w:styleId="47">
    <w:name w:val="二级条标题 Char"/>
    <w:link w:val="46"/>
    <w:autoRedefine/>
    <w:qFormat/>
    <w:uiPriority w:val="0"/>
    <w:rPr>
      <w:rFonts w:ascii="黑体" w:eastAsia="黑体"/>
      <w:sz w:val="21"/>
      <w:szCs w:val="21"/>
    </w:rPr>
  </w:style>
  <w:style w:type="paragraph" w:customStyle="1" w:styleId="48">
    <w:name w:val="正文表标题"/>
    <w:next w:val="40"/>
    <w:autoRedefine/>
    <w:qFormat/>
    <w:uiPriority w:val="0"/>
    <w:pPr>
      <w:numPr>
        <w:ilvl w:val="0"/>
        <w:numId w:val="4"/>
      </w:numPr>
      <w:tabs>
        <w:tab w:val="left" w:pos="360"/>
      </w:tabs>
      <w:spacing w:before="156" w:beforeLines="50" w:after="156" w:afterLines="50"/>
      <w:jc w:val="center"/>
    </w:pPr>
    <w:rPr>
      <w:rFonts w:ascii="黑体" w:hAnsi="Times New Roman" w:eastAsia="黑体" w:cs="Times New Roman"/>
      <w:sz w:val="21"/>
      <w:lang w:val="en-US" w:eastAsia="zh-CN" w:bidi="ar-SA"/>
    </w:rPr>
  </w:style>
  <w:style w:type="character" w:customStyle="1" w:styleId="49">
    <w:name w:val="font31"/>
    <w:basedOn w:val="19"/>
    <w:autoRedefine/>
    <w:qFormat/>
    <w:uiPriority w:val="0"/>
    <w:rPr>
      <w:rFonts w:hint="eastAsia" w:ascii="宋体" w:hAnsi="宋体" w:eastAsia="宋体" w:cs="宋体"/>
      <w:color w:val="000000"/>
      <w:sz w:val="21"/>
      <w:szCs w:val="21"/>
      <w:u w:val="none"/>
    </w:rPr>
  </w:style>
  <w:style w:type="paragraph" w:customStyle="1" w:styleId="50">
    <w:name w:val="标准文件_三级条标题"/>
    <w:basedOn w:val="51"/>
    <w:next w:val="30"/>
    <w:autoRedefine/>
    <w:qFormat/>
    <w:uiPriority w:val="0"/>
    <w:pPr>
      <w:widowControl/>
      <w:numPr>
        <w:ilvl w:val="4"/>
      </w:numPr>
      <w:outlineLvl w:val="3"/>
    </w:pPr>
  </w:style>
  <w:style w:type="paragraph" w:customStyle="1" w:styleId="51">
    <w:name w:val="标准文件_二级条标题"/>
    <w:next w:val="30"/>
    <w:autoRedefine/>
    <w:qFormat/>
    <w:uiPriority w:val="0"/>
    <w:pPr>
      <w:widowControl w:val="0"/>
      <w:numPr>
        <w:ilvl w:val="3"/>
        <w:numId w:val="5"/>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52">
    <w:name w:val="标准文件_段 Char"/>
    <w:link w:val="30"/>
    <w:qFormat/>
    <w:uiPriority w:val="0"/>
    <w:rPr>
      <w:rFonts w:ascii="宋体"/>
      <w:sz w:val="21"/>
    </w:rPr>
  </w:style>
  <w:style w:type="paragraph" w:styleId="53">
    <w:name w:val="List Paragraph"/>
    <w:basedOn w:val="1"/>
    <w:unhideWhenUsed/>
    <w:qFormat/>
    <w:uiPriority w:val="99"/>
    <w:pPr>
      <w:ind w:firstLine="420" w:firstLineChars="200"/>
    </w:pPr>
  </w:style>
  <w:style w:type="table" w:customStyle="1" w:styleId="54">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1033</Words>
  <Characters>1298</Characters>
  <Lines>45</Lines>
  <Paragraphs>12</Paragraphs>
  <TotalTime>191</TotalTime>
  <ScaleCrop>false</ScaleCrop>
  <LinksUpToDate>false</LinksUpToDate>
  <CharactersWithSpaces>1440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2025-09-14T13:33:00Z</dcterms:created>
  <dc:creator>Administrator</dc:creator>
  <cp:lastModifiedBy>忐忑</cp:lastModifiedBy>
  <dcterms:modified xsi:type="dcterms:W3CDTF">2025-10-20T06:35:00Z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3EA301D0B34841F085A6486A6B446973_13</vt:lpwstr>
  </property>
  <property fmtid="{D5CDD505-2E9C-101B-9397-08002B2CF9AE}" pid="4" name="KSOTemplateDocerSaveRecord">
    <vt:lpwstr>eyJoZGlkIjoiMjE1MGZmOTRhZjllMGExZDlkZTMzYmYzNTljMTkwODUiLCJ1c2VySWQiOiI0MzYwMTU0NjQifQ==</vt:lpwstr>
  </property>
</Properties>
</file>