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0CD4E">
      <w:pPr>
        <w:tabs>
          <w:tab w:val="left" w:pos="1575"/>
        </w:tabs>
        <w:spacing w:before="156" w:beforeLines="50" w:line="360" w:lineRule="auto"/>
        <w:jc w:val="center"/>
        <w:rPr>
          <w:rFonts w:ascii="黑体" w:hAnsi="黑体" w:eastAsia="黑体"/>
          <w:b/>
          <w:bCs/>
          <w:sz w:val="36"/>
          <w:szCs w:val="36"/>
        </w:rPr>
      </w:pPr>
      <w:r>
        <w:rPr>
          <w:rFonts w:hint="eastAsia" w:ascii="黑体" w:hAnsi="黑体" w:eastAsia="黑体"/>
          <w:b/>
          <w:bCs/>
          <w:sz w:val="36"/>
          <w:szCs w:val="36"/>
        </w:rPr>
        <w:t>上海市地方标准《电子商务服务平台内经营者管理及售后服务规范》（征求意见稿）编制说明</w:t>
      </w:r>
    </w:p>
    <w:p w14:paraId="7F28CB40">
      <w:pPr>
        <w:pStyle w:val="13"/>
        <w:numPr>
          <w:ilvl w:val="0"/>
          <w:numId w:val="2"/>
        </w:numPr>
        <w:tabs>
          <w:tab w:val="left" w:pos="851"/>
        </w:tabs>
        <w:adjustRightInd w:val="0"/>
        <w:snapToGrid w:val="0"/>
        <w:spacing w:line="360" w:lineRule="auto"/>
        <w:ind w:left="1361" w:firstLineChars="0"/>
        <w:rPr>
          <w:rFonts w:ascii="黑体" w:hAnsi="黑体" w:eastAsia="黑体"/>
          <w:sz w:val="32"/>
          <w:szCs w:val="36"/>
        </w:rPr>
      </w:pPr>
      <w:r>
        <w:rPr>
          <w:rFonts w:hint="eastAsia" w:ascii="黑体" w:hAnsi="黑体" w:eastAsia="黑体"/>
          <w:sz w:val="32"/>
          <w:szCs w:val="36"/>
        </w:rPr>
        <w:t>任务来源</w:t>
      </w:r>
    </w:p>
    <w:p w14:paraId="3D861271">
      <w:pPr>
        <w:adjustRightInd w:val="0"/>
        <w:snapToGrid w:val="0"/>
        <w:spacing w:line="360" w:lineRule="auto"/>
        <w:ind w:firstLine="600" w:firstLineChars="2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根据《上海市标准化条例》《上海市地方标准管理办法》，由上海市商务委员会提出，经上海市市场监督管理局批准，2023年12月4日，《上海市市场监督管理局关于下达2023年第三批上海市地方标准制修订项目计划的通知》列入《2023年度第三批上海市地方标准制修订项目计划》（沪市监标技〔2023〕561号）。标准由上海市商务委员会归口，上海市质量和标准化研究院牵头起草。</w:t>
      </w:r>
    </w:p>
    <w:p w14:paraId="2F7FC6C9">
      <w:pPr>
        <w:pStyle w:val="13"/>
        <w:numPr>
          <w:ilvl w:val="0"/>
          <w:numId w:val="2"/>
        </w:numPr>
        <w:tabs>
          <w:tab w:val="left" w:pos="851"/>
        </w:tabs>
        <w:adjustRightInd w:val="0"/>
        <w:snapToGrid w:val="0"/>
        <w:spacing w:line="360" w:lineRule="auto"/>
        <w:ind w:firstLineChars="0"/>
        <w:rPr>
          <w:rFonts w:ascii="黑体" w:hAnsi="黑体" w:eastAsia="黑体"/>
          <w:sz w:val="32"/>
          <w:szCs w:val="36"/>
        </w:rPr>
      </w:pPr>
      <w:r>
        <w:rPr>
          <w:rFonts w:hint="eastAsia" w:ascii="黑体" w:hAnsi="黑体" w:eastAsia="黑体"/>
          <w:sz w:val="32"/>
          <w:szCs w:val="36"/>
        </w:rPr>
        <w:t>标准编制目的和意义</w:t>
      </w:r>
    </w:p>
    <w:p w14:paraId="15E7EB66">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在数字经济持续释放强劲发展动能的背景下，电子商务深度融入经济发展大局，成为推动经济转型升级的重要力量。电子商务消费市场正从“价格驱动”向“质量驱动”转变，商品质量和售后服务成为影响消费者购买决策和消费体验的关键因素。2024年中国网络零售额达15.5万亿元，同比增长7.2%，拉动社会消费品零售总额增长1.7个百分点，但是电商平台的整体退货率和投诉率大幅增大。</w:t>
      </w:r>
    </w:p>
    <w:p w14:paraId="4CA056FE">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京东商城、当当网、1号店等知名网站转向了开放平台、吸引商户入驻、收取管理费和保证金等模式来盈利。在这种模式下，平台内经营者数量更为庞大、类型更为多样、销售流程更为繁杂，平台运营商无法通过实物商品的检验来保证平台上经营的商品质量，只能通过对内部经营者的经营资质、商品资质等审核来解决这一问题。然而，很多电商平台对内部经营者的审核和监督管理不到位，以致出现内部经营者无证经营、商品来源渠道不正规、商品缺少质量证明、内部经营者服务质量水平普遍不高、部分内部经营者缺少配套售后服务、拖延处理售后咨询和消费者投诉、退换货流程繁琐等一系列问题，严重影响了消费者的利益以及电子商务服务平台的品牌和信誉，一定程度上制约了电子商务服务平台和电子商务行业的可持续发展。《电子商务法》框架下，电子商务服务平台承担着内部经营者管理、保护消费者合法权益的责任雨义务。电子商务服务平台亟需升级运营管理策略，完善平台经营环境，优化服务流程，提升消费者体验。这需要通过标准化的手段，加强电子商务服务平台对内部经营者及售后服务的监管来解决。</w:t>
      </w:r>
    </w:p>
    <w:p w14:paraId="182509CE">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DB31/T 824—2014《电子商务服务平台 入驻商户管理规范》和DB31/T 938—2015《电子商务服务平台 售后服务规范》自发布实施以来，在上海市内得到了广泛推广应用，为指导平台运营企业对入驻商户法人组织的规范管理和平台的售后服务活动提供了标准技术支撑。随着国家进入高质量发展时期，对电子商务服务平台的运营管理提出了更高要求，上海电子商务服务平台经过多年发展，在运营管理方面也有新的发展态势和新的运营管理需求，将两个标准合并，并对相关技术内容进行修改，为上海电子商务服务平台在新形势下更快更好发展提供技术支撑。</w:t>
      </w:r>
    </w:p>
    <w:p w14:paraId="7D056446">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合并后的标准一方面明确规范内部经营活动，使经营者的行为有章可循，营造良好的市场环境，保障平台经济的健康有序发展；另一方面科学规范售后服务流程、要求、准则和改进，促进内部经营者提高售后服务水平，及时、有效地处理消费者的售后诉求，提升服务质量和购物体验。本标准的制定实施有助于提升电子商务服务平台和经营者的整体形象与竞争力，吸引更多消费者参与电子商务活动。为消费者提供更有力的权益保障，提升消费者购物体验，增强其对电子商务的信任。同时，为电子商务服务平台标准化、规范化管理内部经营者经营活动提供依据，引导本市电子商务服务企业遵循统一的标准，在全国范围内引到了引领和示范作用。</w:t>
      </w:r>
    </w:p>
    <w:p w14:paraId="2F527DED">
      <w:pPr>
        <w:pStyle w:val="13"/>
        <w:numPr>
          <w:ilvl w:val="0"/>
          <w:numId w:val="2"/>
        </w:numPr>
        <w:tabs>
          <w:tab w:val="left" w:pos="851"/>
        </w:tabs>
        <w:adjustRightInd w:val="0"/>
        <w:snapToGrid w:val="0"/>
        <w:spacing w:line="360" w:lineRule="auto"/>
        <w:ind w:firstLineChars="0"/>
        <w:rPr>
          <w:rFonts w:ascii="黑体" w:hAnsi="黑体" w:eastAsia="黑体"/>
          <w:sz w:val="32"/>
          <w:szCs w:val="36"/>
        </w:rPr>
      </w:pPr>
      <w:r>
        <w:rPr>
          <w:rFonts w:hint="eastAsia" w:ascii="黑体" w:hAnsi="黑体" w:eastAsia="黑体"/>
          <w:sz w:val="32"/>
          <w:szCs w:val="36"/>
        </w:rPr>
        <w:t>编制过程</w:t>
      </w:r>
    </w:p>
    <w:p w14:paraId="0AB5A91E">
      <w:pPr>
        <w:adjustRightInd w:val="0"/>
        <w:snapToGrid w:val="0"/>
        <w:spacing w:line="360" w:lineRule="auto"/>
        <w:ind w:firstLine="600" w:firstLineChars="2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本标准的制定主要包括以下几个阶段：</w:t>
      </w:r>
    </w:p>
    <w:p w14:paraId="58C47936">
      <w:pPr>
        <w:adjustRightInd w:val="0"/>
        <w:snapToGrid w:val="0"/>
        <w:spacing w:line="360" w:lineRule="auto"/>
        <w:ind w:firstLine="643" w:firstLineChars="200"/>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1</w:t>
      </w:r>
      <w:r>
        <w:rPr>
          <w:rFonts w:ascii="仿宋" w:hAnsi="仿宋" w:eastAsia="仿宋" w:cs="Times New Roman"/>
          <w:b/>
          <w:color w:val="000000" w:themeColor="text1"/>
          <w:sz w:val="32"/>
          <w:szCs w:val="32"/>
          <w14:textFill>
            <w14:solidFill>
              <w14:schemeClr w14:val="tx1"/>
            </w14:solidFill>
          </w14:textFill>
        </w:rPr>
        <w:t>.</w:t>
      </w:r>
      <w:r>
        <w:rPr>
          <w:rFonts w:hint="eastAsia" w:ascii="仿宋" w:hAnsi="仿宋" w:eastAsia="仿宋" w:cs="Times New Roman"/>
          <w:b/>
          <w:color w:val="000000" w:themeColor="text1"/>
          <w:sz w:val="32"/>
          <w:szCs w:val="32"/>
          <w14:textFill>
            <w14:solidFill>
              <w14:schemeClr w14:val="tx1"/>
            </w14:solidFill>
          </w14:textFill>
        </w:rPr>
        <w:t>立项阶段（2023年3月-12月）</w:t>
      </w:r>
    </w:p>
    <w:p w14:paraId="04C64743">
      <w:pPr>
        <w:adjustRightInd w:val="0"/>
        <w:snapToGrid w:val="0"/>
        <w:spacing w:line="360" w:lineRule="auto"/>
        <w:ind w:firstLine="600" w:firstLineChars="2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2023年下半年，上海市商务委员会根据《上海市市场监督管理局关于2022年上海市地方标准复审结论的公告》提出对《电子商务服务平台入驻商户管理规范》（DB 31/T 824—2014）地方标准进行修订。</w:t>
      </w:r>
    </w:p>
    <w:p w14:paraId="26769A5B">
      <w:pPr>
        <w:adjustRightInd w:val="0"/>
        <w:snapToGrid w:val="0"/>
        <w:spacing w:line="360" w:lineRule="auto"/>
        <w:ind w:firstLine="600" w:firstLineChars="2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2023年12月5日，上海市市场监督管理局《关于下达 2023年度第三批上海市地方标准制修订项目计划的通知》（沪市监标技〔2023〕561 号）正式将该标准列入修订计划。之后上海市商务委员会决定将DB31/T 938—2015《电子商务服务平台 售后服务规范》的修订合并一起，修订标准名称为《电子商务服务平台内经营者管理及售后服务规范》。</w:t>
      </w:r>
    </w:p>
    <w:p w14:paraId="7E7263F6">
      <w:pPr>
        <w:adjustRightInd w:val="0"/>
        <w:snapToGrid w:val="0"/>
        <w:spacing w:line="360" w:lineRule="auto"/>
        <w:ind w:firstLine="643" w:firstLineChars="200"/>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2.起草阶段（2024年1月-2025年9月）</w:t>
      </w:r>
    </w:p>
    <w:p w14:paraId="78BCBCF9">
      <w:pPr>
        <w:adjustRightInd w:val="0"/>
        <w:snapToGrid w:val="0"/>
        <w:spacing w:line="360" w:lineRule="auto"/>
        <w:ind w:firstLine="600" w:firstLineChars="2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成立修订工作小组。由上海市商务委员会牵头，上海市质量和标准化研究院、上海市浦东新区电子商务行业协会、上海第二工业大学作为主要起草单位，以及相关行业专家、市场监管部门代表、平台运营企业代表等组成修订工作小组，明确各成员职责分工，确保修订工作的专业性、全面性和公正性。</w:t>
      </w:r>
    </w:p>
    <w:p w14:paraId="63533E9D">
      <w:pPr>
        <w:adjustRightInd w:val="0"/>
        <w:snapToGrid w:val="0"/>
        <w:spacing w:line="360" w:lineRule="auto"/>
        <w:ind w:firstLine="600" w:firstLineChars="2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开展广泛调研。过实地走访、召开座谈会等方式，收集电子商务服务平台、平台内经营者、消费者以及相关监管部门的意见和建议。实地走访平台企业以及代表性平台内经营者主体十余家，组织召开多场座谈会，深入了解当前电子商务服务平台内经营者管理的现状、存在的问题以及各方对修订规范的期望。</w:t>
      </w:r>
    </w:p>
    <w:p w14:paraId="03B8186C">
      <w:pPr>
        <w:adjustRightInd w:val="0"/>
        <w:snapToGrid w:val="0"/>
        <w:spacing w:line="360" w:lineRule="auto"/>
        <w:ind w:firstLine="600" w:firstLineChars="2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修订工作小组内部召开研讨会议6次，对规范的框架结构、主要内容、关键条款等进行深入讨论和反复论证。并邀请外部专家进行咨询论证，听取专家的专业意见和建议，对规范内容进行优化完善。2025年9月形成了标准的征求意见稿。</w:t>
      </w:r>
    </w:p>
    <w:p w14:paraId="42ABD2CE">
      <w:pPr>
        <w:pStyle w:val="13"/>
        <w:numPr>
          <w:ilvl w:val="0"/>
          <w:numId w:val="2"/>
        </w:numPr>
        <w:tabs>
          <w:tab w:val="left" w:pos="851"/>
        </w:tabs>
        <w:adjustRightInd w:val="0"/>
        <w:snapToGrid w:val="0"/>
        <w:spacing w:line="360" w:lineRule="auto"/>
        <w:ind w:firstLineChars="0"/>
        <w:rPr>
          <w:rFonts w:ascii="黑体" w:hAnsi="黑体" w:eastAsia="黑体"/>
          <w:sz w:val="32"/>
          <w:szCs w:val="36"/>
        </w:rPr>
      </w:pPr>
      <w:r>
        <w:rPr>
          <w:rFonts w:hint="eastAsia" w:ascii="黑体" w:hAnsi="黑体" w:eastAsia="黑体"/>
          <w:sz w:val="32"/>
          <w:szCs w:val="36"/>
        </w:rPr>
        <w:t>编制原则</w:t>
      </w:r>
    </w:p>
    <w:p w14:paraId="7F6A4728">
      <w:pPr>
        <w:pStyle w:val="13"/>
        <w:tabs>
          <w:tab w:val="left" w:pos="851"/>
        </w:tabs>
        <w:adjustRightInd w:val="0"/>
        <w:snapToGrid w:val="0"/>
        <w:spacing w:line="360" w:lineRule="auto"/>
        <w:ind w:firstLine="643"/>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1.规范性原则</w:t>
      </w:r>
    </w:p>
    <w:p w14:paraId="52D2BF5B">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本文件严格按照《GB/T 1.1-2020 标准化工作导则  第1部分：标准化文件的结构和起草规则》编写。</w:t>
      </w:r>
    </w:p>
    <w:p w14:paraId="12E2D5A0">
      <w:pPr>
        <w:pStyle w:val="13"/>
        <w:tabs>
          <w:tab w:val="left" w:pos="851"/>
        </w:tabs>
        <w:adjustRightInd w:val="0"/>
        <w:snapToGrid w:val="0"/>
        <w:spacing w:line="360" w:lineRule="auto"/>
        <w:ind w:firstLine="643"/>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2.普遍性原则</w:t>
      </w:r>
    </w:p>
    <w:p w14:paraId="10D2BD88">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本标准以行业应达到的基本水平为原则，确定相关技术要求。</w:t>
      </w:r>
    </w:p>
    <w:p w14:paraId="111068A0">
      <w:pPr>
        <w:pStyle w:val="13"/>
        <w:tabs>
          <w:tab w:val="left" w:pos="851"/>
        </w:tabs>
        <w:adjustRightInd w:val="0"/>
        <w:snapToGrid w:val="0"/>
        <w:spacing w:line="360" w:lineRule="auto"/>
        <w:ind w:firstLine="643"/>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3.协调性原则</w:t>
      </w:r>
    </w:p>
    <w:p w14:paraId="4830ECDF">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标准起草过程中，起草组全面详细研究了国内外电子商务服务平台的各级各类标准，在标准内容上做到与这些标准保持协调一致。</w:t>
      </w:r>
    </w:p>
    <w:p w14:paraId="27C09938">
      <w:pPr>
        <w:pStyle w:val="13"/>
        <w:numPr>
          <w:ilvl w:val="0"/>
          <w:numId w:val="2"/>
        </w:numPr>
        <w:tabs>
          <w:tab w:val="left" w:pos="851"/>
        </w:tabs>
        <w:adjustRightInd w:val="0"/>
        <w:snapToGrid w:val="0"/>
        <w:spacing w:line="360" w:lineRule="auto"/>
        <w:ind w:firstLineChars="0"/>
        <w:rPr>
          <w:rFonts w:ascii="黑体" w:hAnsi="黑体" w:eastAsia="黑体"/>
          <w:sz w:val="32"/>
          <w:szCs w:val="36"/>
        </w:rPr>
      </w:pPr>
      <w:r>
        <w:rPr>
          <w:rFonts w:hint="eastAsia" w:ascii="黑体" w:hAnsi="黑体" w:eastAsia="黑体"/>
          <w:sz w:val="32"/>
          <w:szCs w:val="36"/>
        </w:rPr>
        <w:t>标准修订的主要内容</w:t>
      </w:r>
    </w:p>
    <w:p w14:paraId="32F98B72">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本标准修订的主要内容如下：</w:t>
      </w:r>
    </w:p>
    <w:p w14:paraId="005D3DD8">
      <w:pPr>
        <w:pStyle w:val="13"/>
        <w:tabs>
          <w:tab w:val="left" w:pos="851"/>
        </w:tabs>
        <w:adjustRightInd w:val="0"/>
        <w:snapToGrid w:val="0"/>
        <w:spacing w:line="360" w:lineRule="auto"/>
        <w:ind w:firstLine="602"/>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
          <w:bCs w:val="0"/>
          <w:color w:val="000000" w:themeColor="text1"/>
          <w:sz w:val="30"/>
          <w:szCs w:val="30"/>
          <w14:textFill>
            <w14:solidFill>
              <w14:schemeClr w14:val="tx1"/>
            </w14:solidFill>
          </w14:textFill>
        </w:rPr>
        <w:t>一是标准的合并。</w:t>
      </w:r>
      <w:r>
        <w:rPr>
          <w:rFonts w:hint="eastAsia" w:ascii="仿宋" w:hAnsi="仿宋" w:eastAsia="仿宋" w:cs="Times New Roman"/>
          <w:bCs/>
          <w:color w:val="000000" w:themeColor="text1"/>
          <w:sz w:val="30"/>
          <w:szCs w:val="30"/>
          <w14:textFill>
            <w14:solidFill>
              <w14:schemeClr w14:val="tx1"/>
            </w14:solidFill>
          </w14:textFill>
        </w:rPr>
        <w:t>将根据实际需求和标准提出单位上海市商务委员会的要求，将DB31/T 938—2015《电子商务服务平台 售后服务规范》合并入DB31/T 824—2014《电子商务服务平台 入驻商户管理规范》一并进行修订，标准名称改为《电子商务服务平台内经营者管理及售后服务规范》。</w:t>
      </w:r>
    </w:p>
    <w:p w14:paraId="402A9684">
      <w:pPr>
        <w:pStyle w:val="13"/>
        <w:tabs>
          <w:tab w:val="left" w:pos="851"/>
        </w:tabs>
        <w:adjustRightInd w:val="0"/>
        <w:snapToGrid w:val="0"/>
        <w:spacing w:line="360" w:lineRule="auto"/>
        <w:ind w:firstLine="602"/>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
          <w:bCs/>
          <w:color w:val="000000" w:themeColor="text1"/>
          <w:sz w:val="30"/>
          <w:szCs w:val="30"/>
          <w14:textFill>
            <w14:solidFill>
              <w14:schemeClr w14:val="tx1"/>
            </w14:solidFill>
          </w14:textFill>
        </w:rPr>
        <w:t>二是标准结构的调整。</w:t>
      </w:r>
      <w:r>
        <w:rPr>
          <w:rFonts w:hint="eastAsia" w:ascii="仿宋" w:hAnsi="仿宋" w:eastAsia="仿宋" w:cs="Times New Roman"/>
          <w:bCs/>
          <w:color w:val="000000" w:themeColor="text1"/>
          <w:sz w:val="30"/>
          <w:szCs w:val="30"/>
          <w14:textFill>
            <w14:solidFill>
              <w14:schemeClr w14:val="tx1"/>
            </w14:solidFill>
          </w14:textFill>
        </w:rPr>
        <w:t>标准合并后，根据合并后标准的定位，对标准结构进行调整，具体如下：</w:t>
      </w:r>
    </w:p>
    <w:p w14:paraId="27113B42">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原先的DB31/T 824—2014《电子商务服务平台 入驻商户管理规范》主要包括</w:t>
      </w:r>
      <w:r>
        <w:rPr>
          <w:rFonts w:hint="eastAsia" w:ascii="仿宋" w:hAnsi="仿宋" w:eastAsia="仿宋" w:cs="Times New Roman"/>
          <w:bCs/>
          <w:color w:val="000000" w:themeColor="text1"/>
          <w:spacing w:val="-3"/>
          <w:sz w:val="30"/>
          <w:szCs w:val="30"/>
          <w14:textFill>
            <w14:solidFill>
              <w14:schemeClr w14:val="tx1"/>
            </w14:solidFill>
          </w14:textFill>
        </w:rPr>
        <w:t>电子商务服务平台经营者</w:t>
      </w:r>
      <w:r>
        <w:rPr>
          <w:rFonts w:ascii="仿宋" w:hAnsi="仿宋" w:eastAsia="仿宋" w:cs="Times New Roman"/>
          <w:bCs/>
          <w:color w:val="000000" w:themeColor="text1"/>
          <w:spacing w:val="-2"/>
          <w:sz w:val="30"/>
          <w:szCs w:val="30"/>
          <w14:textFill>
            <w14:solidFill>
              <w14:schemeClr w14:val="tx1"/>
            </w14:solidFill>
          </w14:textFill>
        </w:rPr>
        <w:t>对</w:t>
      </w:r>
      <w:r>
        <w:rPr>
          <w:rFonts w:hint="eastAsia" w:ascii="仿宋" w:hAnsi="仿宋" w:eastAsia="仿宋" w:cs="Times New Roman"/>
          <w:bCs/>
          <w:color w:val="000000" w:themeColor="text1"/>
          <w:spacing w:val="-2"/>
          <w:sz w:val="30"/>
          <w:szCs w:val="30"/>
          <w14:textFill>
            <w14:solidFill>
              <w14:schemeClr w14:val="tx1"/>
            </w14:solidFill>
          </w14:textFill>
        </w:rPr>
        <w:t>平台内经营者的</w:t>
      </w:r>
      <w:r>
        <w:rPr>
          <w:rFonts w:hint="eastAsia" w:ascii="仿宋" w:hAnsi="仿宋" w:eastAsia="仿宋" w:cs="Times New Roman"/>
          <w:bCs/>
          <w:color w:val="000000" w:themeColor="text1"/>
          <w:sz w:val="30"/>
          <w:szCs w:val="30"/>
          <w14:textFill>
            <w14:solidFill>
              <w14:schemeClr w14:val="tx1"/>
            </w14:solidFill>
          </w14:textFill>
        </w:rPr>
        <w:t>“</w:t>
      </w:r>
      <w:r>
        <w:rPr>
          <w:rFonts w:ascii="仿宋" w:hAnsi="仿宋" w:eastAsia="仿宋" w:cs="Times New Roman"/>
          <w:bCs/>
          <w:color w:val="000000" w:themeColor="text1"/>
          <w:spacing w:val="-2"/>
          <w:sz w:val="30"/>
          <w:szCs w:val="30"/>
          <w14:textFill>
            <w14:solidFill>
              <w14:schemeClr w14:val="tx1"/>
            </w14:solidFill>
          </w14:textFill>
        </w:rPr>
        <w:t>资质管理要求、交易管理要求、培训要求和</w:t>
      </w:r>
      <w:r>
        <w:rPr>
          <w:rFonts w:ascii="仿宋" w:hAnsi="仿宋" w:eastAsia="仿宋" w:cs="Times New Roman"/>
          <w:bCs/>
          <w:color w:val="000000" w:themeColor="text1"/>
          <w:spacing w:val="-6"/>
          <w:sz w:val="30"/>
          <w:szCs w:val="30"/>
          <w14:textFill>
            <w14:solidFill>
              <w14:schemeClr w14:val="tx1"/>
            </w14:solidFill>
          </w14:textFill>
        </w:rPr>
        <w:t>评</w:t>
      </w:r>
      <w:r>
        <w:rPr>
          <w:rFonts w:ascii="仿宋" w:hAnsi="仿宋" w:eastAsia="仿宋" w:cs="Times New Roman"/>
          <w:bCs/>
          <w:color w:val="000000" w:themeColor="text1"/>
          <w:spacing w:val="-4"/>
          <w:sz w:val="30"/>
          <w:szCs w:val="30"/>
          <w14:textFill>
            <w14:solidFill>
              <w14:schemeClr w14:val="tx1"/>
            </w14:solidFill>
          </w14:textFill>
        </w:rPr>
        <w:t>估</w:t>
      </w:r>
      <w:r>
        <w:rPr>
          <w:rFonts w:ascii="仿宋" w:hAnsi="仿宋" w:eastAsia="仿宋" w:cs="Times New Roman"/>
          <w:bCs/>
          <w:color w:val="000000" w:themeColor="text1"/>
          <w:spacing w:val="-3"/>
          <w:sz w:val="30"/>
          <w:szCs w:val="30"/>
          <w14:textFill>
            <w14:solidFill>
              <w14:schemeClr w14:val="tx1"/>
            </w14:solidFill>
          </w14:textFill>
        </w:rPr>
        <w:t>要求</w:t>
      </w:r>
      <w:r>
        <w:rPr>
          <w:rFonts w:hint="eastAsia" w:ascii="仿宋" w:hAnsi="仿宋" w:eastAsia="仿宋" w:cs="Times New Roman"/>
          <w:bCs/>
          <w:color w:val="000000" w:themeColor="text1"/>
          <w:sz w:val="30"/>
          <w:szCs w:val="30"/>
          <w14:textFill>
            <w14:solidFill>
              <w14:schemeClr w14:val="tx1"/>
            </w14:solidFill>
          </w14:textFill>
        </w:rPr>
        <w:t>”四块技术内容</w:t>
      </w:r>
      <w:r>
        <w:rPr>
          <w:rFonts w:hint="eastAsia" w:ascii="仿宋" w:hAnsi="仿宋" w:eastAsia="仿宋" w:cs="Times New Roman"/>
          <w:bCs/>
          <w:color w:val="000000" w:themeColor="text1"/>
          <w:spacing w:val="-3"/>
          <w:sz w:val="30"/>
          <w:szCs w:val="30"/>
          <w14:textFill>
            <w14:solidFill>
              <w14:schemeClr w14:val="tx1"/>
            </w14:solidFill>
          </w14:textFill>
        </w:rPr>
        <w:t>；</w:t>
      </w:r>
      <w:r>
        <w:rPr>
          <w:rFonts w:hint="eastAsia" w:ascii="仿宋" w:hAnsi="仿宋" w:eastAsia="仿宋" w:cs="Times New Roman"/>
          <w:bCs/>
          <w:color w:val="000000" w:themeColor="text1"/>
          <w:sz w:val="30"/>
          <w:szCs w:val="30"/>
          <w14:textFill>
            <w14:solidFill>
              <w14:schemeClr w14:val="tx1"/>
            </w14:solidFill>
          </w14:textFill>
        </w:rPr>
        <w:t>DB31/T 938—2015《电子商务服务平台 售后服务规范》主要包括电子商务服务平台售后服务的“基本要求，以及售后咨询服务、售后技术服务、退换货服务、退款服务、服务持续改进”四块技术内容。</w:t>
      </w:r>
    </w:p>
    <w:p w14:paraId="51324393">
      <w:pPr>
        <w:pStyle w:val="13"/>
        <w:tabs>
          <w:tab w:val="left" w:pos="851"/>
        </w:tabs>
        <w:adjustRightInd w:val="0"/>
        <w:snapToGrid w:val="0"/>
        <w:spacing w:line="360" w:lineRule="auto"/>
        <w:ind w:firstLine="600"/>
        <w:rPr>
          <w:rFonts w:eastAsia="仿宋"/>
        </w:rPr>
      </w:pPr>
      <w:r>
        <w:rPr>
          <w:rFonts w:hint="eastAsia" w:ascii="仿宋" w:hAnsi="仿宋" w:eastAsia="仿宋" w:cs="Times New Roman"/>
          <w:bCs/>
          <w:color w:val="000000" w:themeColor="text1"/>
          <w:sz w:val="30"/>
          <w:szCs w:val="30"/>
          <w14:textFill>
            <w14:solidFill>
              <w14:schemeClr w14:val="tx1"/>
            </w14:solidFill>
          </w14:textFill>
        </w:rPr>
        <w:t>合并后的标准，将电子商务服务平台经营者对平台内经营者的资质管理要求、交易管理要求、培训要求和评估要求整合为平台内经营者能力管理和经营管理两块技术内容，将售后服务作为第三块技术内容，形成了平台入驻、交易、售后服务的全流程闭环，标准结构更为合理清晰，使平台经营者能更高效合理的使用标准对平台和平台内经营者进行管理，为消费者提供更优质的服务提供技术支撑。</w:t>
      </w:r>
    </w:p>
    <w:p w14:paraId="5793764D">
      <w:pPr>
        <w:pStyle w:val="16"/>
        <w:adjustRightInd w:val="0"/>
        <w:snapToGrid w:val="0"/>
        <w:spacing w:line="360" w:lineRule="auto"/>
        <w:ind w:firstLine="602"/>
        <w:rPr>
          <w:rFonts w:ascii="仿宋" w:hAnsi="仿宋" w:eastAsia="仿宋"/>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三是对标准范围进行了修订。</w:t>
      </w:r>
      <w:r>
        <w:rPr>
          <w:rFonts w:hint="eastAsia" w:ascii="仿宋" w:hAnsi="仿宋" w:eastAsia="仿宋"/>
          <w:bCs/>
          <w:color w:val="000000" w:themeColor="text1"/>
          <w:sz w:val="30"/>
          <w:szCs w:val="30"/>
          <w14:textFill>
            <w14:solidFill>
              <w14:schemeClr w14:val="tx1"/>
            </w14:solidFill>
          </w14:textFill>
        </w:rPr>
        <w:t>标准合并后，根据合并后标准的定位和结构内容的调整，对标准范围进行调整，具体如下：</w:t>
      </w:r>
    </w:p>
    <w:p w14:paraId="70198A8C">
      <w:pPr>
        <w:pStyle w:val="16"/>
        <w:adjustRightInd w:val="0"/>
        <w:snapToGrid w:val="0"/>
        <w:spacing w:line="360" w:lineRule="auto"/>
        <w:ind w:firstLine="6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原先的DB31/T 824—2014《电子商务服务平台 入驻商户管理规范》主要规定了电子商务服务平台经营者对平台内经营者的资质管理要求、交易管理要求、培训要求和评估要求；</w:t>
      </w:r>
      <w:r>
        <w:rPr>
          <w:rFonts w:ascii="仿宋" w:hAnsi="仿宋" w:eastAsia="仿宋" w:cs="宋体"/>
          <w:bCs/>
          <w:color w:val="000000" w:themeColor="text1"/>
          <w:spacing w:val="-4"/>
          <w:sz w:val="30"/>
          <w:szCs w:val="30"/>
          <w14:textFill>
            <w14:solidFill>
              <w14:schemeClr w14:val="tx1"/>
            </w14:solidFill>
          </w14:textFill>
        </w:rPr>
        <w:t>适用于</w:t>
      </w:r>
      <w:r>
        <w:rPr>
          <w:rFonts w:hint="eastAsia" w:ascii="仿宋" w:hAnsi="仿宋" w:eastAsia="仿宋" w:cs="宋体"/>
          <w:bCs/>
          <w:color w:val="000000" w:themeColor="text1"/>
          <w:spacing w:val="-2"/>
          <w:sz w:val="30"/>
          <w:szCs w:val="30"/>
          <w14:textFill>
            <w14:solidFill>
              <w14:schemeClr w14:val="tx1"/>
            </w14:solidFill>
          </w14:textFill>
        </w:rPr>
        <w:t>平台经营者</w:t>
      </w:r>
      <w:r>
        <w:rPr>
          <w:rFonts w:ascii="仿宋" w:hAnsi="仿宋" w:eastAsia="仿宋" w:cs="宋体"/>
          <w:bCs/>
          <w:color w:val="000000" w:themeColor="text1"/>
          <w:spacing w:val="-2"/>
          <w:sz w:val="30"/>
          <w:szCs w:val="30"/>
          <w14:textFill>
            <w14:solidFill>
              <w14:schemeClr w14:val="tx1"/>
            </w14:solidFill>
          </w14:textFill>
        </w:rPr>
        <w:t>对</w:t>
      </w:r>
      <w:r>
        <w:rPr>
          <w:rFonts w:hint="eastAsia" w:ascii="仿宋" w:hAnsi="仿宋" w:eastAsia="仿宋" w:cs="宋体"/>
          <w:bCs/>
          <w:color w:val="000000" w:themeColor="text1"/>
          <w:spacing w:val="-2"/>
          <w:sz w:val="30"/>
          <w:szCs w:val="30"/>
          <w14:textFill>
            <w14:solidFill>
              <w14:schemeClr w14:val="tx1"/>
            </w14:solidFill>
          </w14:textFill>
        </w:rPr>
        <w:t>平台内经营者</w:t>
      </w:r>
      <w:r>
        <w:rPr>
          <w:rFonts w:ascii="仿宋" w:hAnsi="仿宋" w:eastAsia="仿宋" w:cs="宋体"/>
          <w:bCs/>
          <w:color w:val="000000" w:themeColor="text1"/>
          <w:spacing w:val="-2"/>
          <w:sz w:val="30"/>
          <w:szCs w:val="30"/>
          <w14:textFill>
            <w14:solidFill>
              <w14:schemeClr w14:val="tx1"/>
            </w14:solidFill>
          </w14:textFill>
        </w:rPr>
        <w:t>的规范管理</w:t>
      </w:r>
      <w:bookmarkStart w:id="0" w:name="_bookmark3"/>
      <w:bookmarkEnd w:id="0"/>
      <w:r>
        <w:rPr>
          <w:rFonts w:hint="eastAsia" w:ascii="仿宋" w:hAnsi="仿宋" w:eastAsia="仿宋" w:cs="宋体"/>
          <w:bCs/>
          <w:color w:val="000000" w:themeColor="text1"/>
          <w:spacing w:val="-10"/>
          <w:sz w:val="30"/>
          <w:szCs w:val="30"/>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DB31/T 938—2015《电子商务服务平台 售后服务规范》主要规定了电子商务服务平台售后服务的基本要求，以及售后咨询服务、售后技术服务、退换货服务、退款服务、服务持续改进；适用于在上海注册的电子商务服务平台的售后服务活动。</w:t>
      </w:r>
    </w:p>
    <w:p w14:paraId="230DD4B7">
      <w:pPr>
        <w:pStyle w:val="16"/>
        <w:adjustRightInd w:val="0"/>
        <w:snapToGrid w:val="0"/>
        <w:spacing w:line="360" w:lineRule="auto"/>
        <w:ind w:firstLine="6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根据合并后标准涵盖的主要技术内容，标准适用范围更改为：规定了电子商务服务平台经营者对平台内经营者管理的基本要求、平台内经营者能力管理、平台内经营者交易管理以及电子商务服务平台的售后服务规范；</w:t>
      </w:r>
      <w:r>
        <w:rPr>
          <w:rFonts w:hint="eastAsia" w:ascii="仿宋" w:hAnsi="仿宋" w:eastAsia="仿宋"/>
          <w:bCs/>
          <w:color w:val="000000" w:themeColor="text1"/>
          <w:kern w:val="2"/>
          <w:sz w:val="30"/>
          <w:szCs w:val="30"/>
          <w14:textFill>
            <w14:solidFill>
              <w14:schemeClr w14:val="tx1"/>
            </w14:solidFill>
          </w14:textFill>
        </w:rPr>
        <w:t>适用于平台经营者对平台内经营者及售后服务的规范管理。</w:t>
      </w:r>
    </w:p>
    <w:p w14:paraId="56C9CE31">
      <w:pPr>
        <w:pStyle w:val="13"/>
        <w:tabs>
          <w:tab w:val="left" w:pos="851"/>
        </w:tabs>
        <w:adjustRightInd w:val="0"/>
        <w:snapToGrid w:val="0"/>
        <w:spacing w:line="360" w:lineRule="auto"/>
        <w:ind w:firstLine="602"/>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
          <w:bCs w:val="0"/>
          <w:color w:val="000000" w:themeColor="text1"/>
          <w:sz w:val="30"/>
          <w:szCs w:val="30"/>
          <w14:textFill>
            <w14:solidFill>
              <w14:schemeClr w14:val="tx1"/>
            </w14:solidFill>
          </w14:textFill>
        </w:rPr>
        <w:t>四是术语的更新与增加。</w:t>
      </w:r>
      <w:r>
        <w:rPr>
          <w:rFonts w:hint="eastAsia" w:ascii="仿宋" w:hAnsi="仿宋" w:eastAsia="仿宋" w:cs="Times New Roman"/>
          <w:bCs/>
          <w:color w:val="000000" w:themeColor="text1"/>
          <w:sz w:val="30"/>
          <w:szCs w:val="30"/>
          <w14:textFill>
            <w14:solidFill>
              <w14:schemeClr w14:val="tx1"/>
            </w14:solidFill>
          </w14:textFill>
        </w:rPr>
        <w:t>具体情况如下：</w:t>
      </w:r>
    </w:p>
    <w:p w14:paraId="058A5DB1">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根据《中华人民共和国电子商务法》中相关表述，将术语名称“电子商务服务平台运营企业”为“电子商务服务平台经营者”。</w:t>
      </w:r>
    </w:p>
    <w:p w14:paraId="02EAA2C3">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将DB31/T 938—2015合并到DB31/T 824—2014之后，加入“电子商务售后服务”“售后技术服务”两个术语。</w:t>
      </w:r>
    </w:p>
    <w:p w14:paraId="6A92F29B">
      <w:pPr>
        <w:pStyle w:val="13"/>
        <w:tabs>
          <w:tab w:val="left" w:pos="851"/>
        </w:tabs>
        <w:adjustRightInd w:val="0"/>
        <w:snapToGrid w:val="0"/>
        <w:spacing w:line="360" w:lineRule="auto"/>
        <w:ind w:firstLine="602"/>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
          <w:bCs w:val="0"/>
          <w:color w:val="000000" w:themeColor="text1"/>
          <w:sz w:val="30"/>
          <w:szCs w:val="30"/>
          <w14:textFill>
            <w14:solidFill>
              <w14:schemeClr w14:val="tx1"/>
            </w14:solidFill>
          </w14:textFill>
        </w:rPr>
        <w:t>五是主体的明确。</w:t>
      </w:r>
      <w:r>
        <w:rPr>
          <w:rFonts w:hint="eastAsia" w:ascii="仿宋" w:hAnsi="仿宋" w:eastAsia="仿宋" w:cs="Times New Roman"/>
          <w:bCs/>
          <w:color w:val="000000" w:themeColor="text1"/>
          <w:sz w:val="30"/>
          <w:szCs w:val="30"/>
          <w14:textFill>
            <w14:solidFill>
              <w14:schemeClr w14:val="tx1"/>
            </w14:solidFill>
          </w14:textFill>
        </w:rPr>
        <w:t>结合术语的更新，标准明确了“平台经营者”和“平台内经营者”两类主体的职责及各自应当开展的工作。DB31/T 824—2014《电子商务服务平台 入驻商户管理规范》中使用的“平台运营企业”统一更改为“平台经营者”；DB31/T 938—2015《电子商务服务平台 售后服务规范》中使用的“平台”，统一更改为“平台经营者”。</w:t>
      </w:r>
    </w:p>
    <w:p w14:paraId="7BAA8357">
      <w:pPr>
        <w:pStyle w:val="13"/>
        <w:tabs>
          <w:tab w:val="left" w:pos="851"/>
        </w:tabs>
        <w:adjustRightInd w:val="0"/>
        <w:snapToGrid w:val="0"/>
        <w:spacing w:line="360" w:lineRule="auto"/>
        <w:ind w:firstLine="602"/>
        <w:rPr>
          <w:rFonts w:ascii="仿宋" w:hAnsi="仿宋" w:eastAsia="仿宋"/>
          <w:bCs/>
          <w:color w:val="000000" w:themeColor="text1"/>
          <w:sz w:val="30"/>
          <w:szCs w:val="30"/>
          <w14:textFill>
            <w14:solidFill>
              <w14:schemeClr w14:val="tx1"/>
            </w14:solidFill>
          </w14:textFill>
        </w:rPr>
      </w:pPr>
      <w:r>
        <w:rPr>
          <w:rFonts w:hint="eastAsia" w:ascii="仿宋" w:hAnsi="仿宋" w:eastAsia="仿宋" w:cs="Times New Roman"/>
          <w:b/>
          <w:bCs/>
          <w:color w:val="000000" w:themeColor="text1"/>
          <w:sz w:val="30"/>
          <w:szCs w:val="30"/>
          <w14:textFill>
            <w14:solidFill>
              <w14:schemeClr w14:val="tx1"/>
            </w14:solidFill>
          </w14:textFill>
        </w:rPr>
        <w:t>六是技术内容的更新。</w:t>
      </w:r>
      <w:r>
        <w:rPr>
          <w:rFonts w:hint="eastAsia" w:ascii="仿宋" w:hAnsi="仿宋" w:eastAsia="仿宋" w:cs="Times New Roman"/>
          <w:bCs/>
          <w:color w:val="000000" w:themeColor="text1"/>
          <w:sz w:val="30"/>
          <w:szCs w:val="30"/>
          <w14:textFill>
            <w14:solidFill>
              <w14:schemeClr w14:val="tx1"/>
            </w14:solidFill>
          </w14:textFill>
        </w:rPr>
        <w:t>随着近年来电子商务平台相关国家标准的发布实施，本标准的相关技术内容也进行了相应的更新，以保证标准之间的协调。例如，标准中新增关于平台内经营者身份或资质等入驻审核，需根据</w:t>
      </w:r>
      <w:r>
        <w:rPr>
          <w:rFonts w:ascii="仿宋" w:hAnsi="仿宋" w:eastAsia="仿宋" w:cs="Times New Roman"/>
          <w:bCs/>
          <w:color w:val="000000" w:themeColor="text1"/>
          <w:sz w:val="30"/>
          <w:szCs w:val="30"/>
          <w14:textFill>
            <w14:solidFill>
              <w14:schemeClr w14:val="tx1"/>
            </w14:solidFill>
          </w14:textFill>
        </w:rPr>
        <w:t>GB/T35409</w:t>
      </w:r>
      <w:r>
        <w:rPr>
          <w:rFonts w:hint="eastAsia" w:ascii="仿宋" w:hAnsi="仿宋" w:eastAsia="仿宋" w:cs="Times New Roman"/>
          <w:bCs/>
          <w:color w:val="000000" w:themeColor="text1"/>
          <w:sz w:val="30"/>
          <w:szCs w:val="30"/>
          <w14:textFill>
            <w14:solidFill>
              <w14:schemeClr w14:val="tx1"/>
            </w14:solidFill>
          </w14:textFill>
        </w:rPr>
        <w:t>《电子商务平台商家入驻审核规范》要求。</w:t>
      </w:r>
    </w:p>
    <w:p w14:paraId="650B3875">
      <w:pPr>
        <w:pStyle w:val="13"/>
        <w:numPr>
          <w:ilvl w:val="0"/>
          <w:numId w:val="2"/>
        </w:numPr>
        <w:tabs>
          <w:tab w:val="left" w:pos="851"/>
        </w:tabs>
        <w:adjustRightInd w:val="0"/>
        <w:snapToGrid w:val="0"/>
        <w:spacing w:line="360" w:lineRule="auto"/>
        <w:ind w:firstLineChars="0"/>
        <w:rPr>
          <w:rFonts w:ascii="黑体" w:hAnsi="黑体" w:eastAsia="黑体"/>
          <w:sz w:val="32"/>
          <w:szCs w:val="36"/>
        </w:rPr>
      </w:pPr>
      <w:r>
        <w:rPr>
          <w:rFonts w:hint="eastAsia" w:ascii="黑体" w:hAnsi="黑体" w:eastAsia="黑体"/>
          <w:sz w:val="32"/>
          <w:szCs w:val="36"/>
        </w:rPr>
        <w:t>标准的主要技术内容</w:t>
      </w:r>
    </w:p>
    <w:p w14:paraId="3BBB9258">
      <w:pPr>
        <w:pStyle w:val="13"/>
        <w:tabs>
          <w:tab w:val="left" w:pos="851"/>
        </w:tabs>
        <w:adjustRightInd w:val="0"/>
        <w:snapToGrid w:val="0"/>
        <w:spacing w:line="360" w:lineRule="auto"/>
        <w:ind w:firstLine="643"/>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1.范围</w:t>
      </w:r>
    </w:p>
    <w:p w14:paraId="6329A052">
      <w:pPr>
        <w:pStyle w:val="13"/>
        <w:tabs>
          <w:tab w:val="left" w:pos="851"/>
        </w:tabs>
        <w:adjustRightInd w:val="0"/>
        <w:snapToGrid w:val="0"/>
        <w:spacing w:line="360" w:lineRule="auto"/>
        <w:ind w:firstLine="600"/>
        <w:rPr>
          <w:rFonts w:ascii="仿宋" w:hAnsi="仿宋" w:eastAsia="仿宋" w:cs="Times New Roman"/>
          <w:b w:val="0"/>
          <w:bCs/>
          <w:color w:val="000000" w:themeColor="text1"/>
          <w:sz w:val="30"/>
          <w:szCs w:val="30"/>
          <w14:textFill>
            <w14:solidFill>
              <w14:schemeClr w14:val="tx1"/>
            </w14:solidFill>
          </w14:textFill>
        </w:rPr>
      </w:pPr>
      <w:r>
        <w:rPr>
          <w:rFonts w:hint="eastAsia" w:ascii="仿宋" w:hAnsi="仿宋" w:eastAsia="仿宋" w:cs="Times New Roman"/>
          <w:b w:val="0"/>
          <w:bCs/>
          <w:color w:val="000000" w:themeColor="text1"/>
          <w:sz w:val="30"/>
          <w:szCs w:val="30"/>
          <w14:textFill>
            <w14:solidFill>
              <w14:schemeClr w14:val="tx1"/>
            </w14:solidFill>
          </w14:textFill>
        </w:rPr>
        <w:t>根据前述关于标准范围的修订，本标准的范围为：</w:t>
      </w:r>
    </w:p>
    <w:p w14:paraId="52841F52">
      <w:pPr>
        <w:pStyle w:val="13"/>
        <w:tabs>
          <w:tab w:val="left" w:pos="851"/>
        </w:tabs>
        <w:adjustRightInd w:val="0"/>
        <w:snapToGrid w:val="0"/>
        <w:spacing w:line="360" w:lineRule="auto"/>
        <w:ind w:firstLine="600"/>
        <w:rPr>
          <w:rFonts w:ascii="仿宋" w:hAnsi="仿宋" w:eastAsia="仿宋"/>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标准规定了电子商务服务平台经营者对平台内经营者管理的基本要求、平台内经营者能力管理、平台内经营者交易管理以及电子商务服务平台的售后服务规范。</w:t>
      </w:r>
    </w:p>
    <w:p w14:paraId="60C6746A">
      <w:pPr>
        <w:pStyle w:val="13"/>
        <w:tabs>
          <w:tab w:val="left" w:pos="851"/>
        </w:tabs>
        <w:adjustRightInd w:val="0"/>
        <w:snapToGrid w:val="0"/>
        <w:spacing w:line="360" w:lineRule="auto"/>
        <w:ind w:firstLine="600"/>
        <w:rPr>
          <w:rFonts w:ascii="仿宋" w:hAnsi="仿宋" w:eastAsia="仿宋"/>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标准适用于平台经营者对平台内经营者及售后服务的规范管理。</w:t>
      </w:r>
    </w:p>
    <w:p w14:paraId="62A64BC7">
      <w:pPr>
        <w:pStyle w:val="13"/>
        <w:tabs>
          <w:tab w:val="left" w:pos="851"/>
        </w:tabs>
        <w:adjustRightInd w:val="0"/>
        <w:snapToGrid w:val="0"/>
        <w:spacing w:line="360" w:lineRule="auto"/>
        <w:ind w:firstLine="643"/>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2.规范性引用文件</w:t>
      </w:r>
    </w:p>
    <w:p w14:paraId="6A3567EB">
      <w:pPr>
        <w:pStyle w:val="13"/>
        <w:tabs>
          <w:tab w:val="left" w:pos="851"/>
        </w:tabs>
        <w:adjustRightInd w:val="0"/>
        <w:snapToGrid w:val="0"/>
        <w:spacing w:line="360" w:lineRule="auto"/>
        <w:ind w:firstLine="640"/>
        <w:rPr>
          <w:rFonts w:ascii="仿宋" w:hAnsi="仿宋" w:eastAsia="仿宋" w:cs="Times New Roman"/>
          <w:bCs/>
          <w:color w:val="000000" w:themeColor="text1"/>
          <w:sz w:val="32"/>
          <w:szCs w:val="32"/>
          <w14:textFill>
            <w14:solidFill>
              <w14:schemeClr w14:val="tx1"/>
            </w14:solidFill>
          </w14:textFill>
        </w:rPr>
      </w:pPr>
      <w:r>
        <w:rPr>
          <w:rFonts w:hint="eastAsia" w:ascii="仿宋" w:hAnsi="仿宋" w:eastAsia="仿宋" w:cs="Times New Roman"/>
          <w:b w:val="0"/>
          <w:bCs/>
          <w:color w:val="000000" w:themeColor="text1"/>
          <w:sz w:val="32"/>
          <w:szCs w:val="32"/>
          <w14:textFill>
            <w14:solidFill>
              <w14:schemeClr w14:val="tx1"/>
            </w14:solidFill>
          </w14:textFill>
        </w:rPr>
        <w:t>根据已有的关于电子商务平台管理和服务的有关国家标准，结合本标准的实际需求，主要规范性引用以下文件：</w:t>
      </w:r>
    </w:p>
    <w:p w14:paraId="28CAEFF6">
      <w:pPr>
        <w:pStyle w:val="13"/>
        <w:tabs>
          <w:tab w:val="left" w:pos="851"/>
        </w:tabs>
        <w:adjustRightInd w:val="0"/>
        <w:snapToGrid w:val="0"/>
        <w:spacing w:line="360" w:lineRule="auto"/>
        <w:ind w:firstLine="600"/>
        <w:rPr>
          <w:rFonts w:ascii="仿宋" w:hAnsi="仿宋" w:eastAsia="仿宋"/>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GB/T16784　工业产品售后服务总则</w:t>
      </w:r>
    </w:p>
    <w:p w14:paraId="6B220689">
      <w:pPr>
        <w:pStyle w:val="13"/>
        <w:tabs>
          <w:tab w:val="left" w:pos="851"/>
        </w:tabs>
        <w:adjustRightInd w:val="0"/>
        <w:snapToGrid w:val="0"/>
        <w:spacing w:line="360" w:lineRule="auto"/>
        <w:ind w:firstLine="600"/>
        <w:rPr>
          <w:rFonts w:ascii="仿宋" w:hAnsi="仿宋" w:eastAsia="仿宋"/>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GB/T35409　电子商务平台商家入驻审核规范</w:t>
      </w:r>
    </w:p>
    <w:p w14:paraId="58287B38">
      <w:pPr>
        <w:pStyle w:val="13"/>
        <w:tabs>
          <w:tab w:val="left" w:pos="851"/>
        </w:tabs>
        <w:adjustRightInd w:val="0"/>
        <w:snapToGrid w:val="0"/>
        <w:spacing w:line="360" w:lineRule="auto"/>
        <w:ind w:firstLine="643"/>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3.术语和定义</w:t>
      </w:r>
    </w:p>
    <w:p w14:paraId="7BFCEA43">
      <w:pPr>
        <w:pStyle w:val="13"/>
        <w:tabs>
          <w:tab w:val="left" w:pos="851"/>
        </w:tabs>
        <w:adjustRightInd w:val="0"/>
        <w:snapToGrid w:val="0"/>
        <w:spacing w:line="360" w:lineRule="auto"/>
        <w:ind w:firstLine="600"/>
        <w:rPr>
          <w:rFonts w:ascii="仿宋" w:hAnsi="仿宋" w:eastAsia="仿宋" w:cs="Times New Roman"/>
          <w:b w:val="0"/>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将DB31/T 938—2015合并到DB31/T 824—2014之后，</w:t>
      </w:r>
      <w:r>
        <w:rPr>
          <w:rFonts w:hint="eastAsia" w:ascii="仿宋" w:hAnsi="仿宋" w:eastAsia="仿宋" w:cs="Times New Roman"/>
          <w:b w:val="0"/>
          <w:bCs/>
          <w:color w:val="000000" w:themeColor="text1"/>
          <w:sz w:val="30"/>
          <w:szCs w:val="30"/>
          <w14:textFill>
            <w14:solidFill>
              <w14:schemeClr w14:val="tx1"/>
            </w14:solidFill>
          </w14:textFill>
        </w:rPr>
        <w:t>新增“</w:t>
      </w:r>
      <w:r>
        <w:rPr>
          <w:rFonts w:hint="eastAsia" w:ascii="仿宋" w:hAnsi="仿宋" w:eastAsia="仿宋" w:cs="Times New Roman"/>
          <w:bCs/>
          <w:color w:val="000000" w:themeColor="text1"/>
          <w:sz w:val="30"/>
          <w:szCs w:val="30"/>
          <w14:textFill>
            <w14:solidFill>
              <w14:schemeClr w14:val="tx1"/>
            </w14:solidFill>
          </w14:textFill>
        </w:rPr>
        <w:t>电子商务售后服务</w:t>
      </w:r>
      <w:r>
        <w:rPr>
          <w:rFonts w:hint="eastAsia" w:ascii="仿宋" w:hAnsi="仿宋" w:eastAsia="仿宋" w:cs="Times New Roman"/>
          <w:b w:val="0"/>
          <w:bCs/>
          <w:color w:val="000000" w:themeColor="text1"/>
          <w:sz w:val="30"/>
          <w:szCs w:val="30"/>
          <w14:textFill>
            <w14:solidFill>
              <w14:schemeClr w14:val="tx1"/>
            </w14:solidFill>
          </w14:textFill>
        </w:rPr>
        <w:t>”“</w:t>
      </w:r>
      <w:r>
        <w:rPr>
          <w:rFonts w:hint="eastAsia" w:ascii="仿宋" w:hAnsi="仿宋" w:eastAsia="仿宋" w:cs="Times New Roman"/>
          <w:bCs/>
          <w:color w:val="000000" w:themeColor="text1"/>
          <w:sz w:val="30"/>
          <w:szCs w:val="30"/>
          <w14:textFill>
            <w14:solidFill>
              <w14:schemeClr w14:val="tx1"/>
            </w14:solidFill>
          </w14:textFill>
        </w:rPr>
        <w:t>售后技术服务</w:t>
      </w:r>
      <w:r>
        <w:rPr>
          <w:rFonts w:hint="eastAsia" w:ascii="仿宋" w:hAnsi="仿宋" w:eastAsia="仿宋" w:cs="Times New Roman"/>
          <w:b w:val="0"/>
          <w:bCs/>
          <w:color w:val="000000" w:themeColor="text1"/>
          <w:sz w:val="30"/>
          <w:szCs w:val="30"/>
          <w14:textFill>
            <w14:solidFill>
              <w14:schemeClr w14:val="tx1"/>
            </w14:solidFill>
          </w14:textFill>
        </w:rPr>
        <w:t>”两个术语；根据《中华人民共和国电子商务法》中相关表述，将术语名称“电子商务服务平台运营企业”更改为“</w:t>
      </w:r>
      <w:r>
        <w:rPr>
          <w:rFonts w:hint="eastAsia" w:ascii="仿宋" w:hAnsi="仿宋" w:eastAsia="仿宋" w:cs="Times New Roman"/>
          <w:bCs/>
          <w:color w:val="000000" w:themeColor="text1"/>
          <w:sz w:val="30"/>
          <w:szCs w:val="30"/>
          <w14:textFill>
            <w14:solidFill>
              <w14:schemeClr w14:val="tx1"/>
            </w14:solidFill>
          </w14:textFill>
        </w:rPr>
        <w:t>电子商务服务平台经营者”。具体如下：</w:t>
      </w:r>
    </w:p>
    <w:p w14:paraId="36137548">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电子商务服务平台（electronic commerce service platform）:在电子商务活动中为交易各方提供交易规则、交易撮合及相关服务的信息网络系统总和。</w:t>
      </w:r>
    </w:p>
    <w:p w14:paraId="069A1CEF">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电子商务服务平台经营者（electronic commerce service platform operation enterprise）:从事电子商务服务平台运营并为平台上的交易各方提供服务的企业。</w:t>
      </w:r>
    </w:p>
    <w:p w14:paraId="6A58EA25">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平台内经营者（</w:t>
      </w:r>
      <w:r>
        <w:rPr>
          <w:rFonts w:hint="eastAsia" w:ascii="仿宋" w:hAnsi="仿宋" w:eastAsia="仿宋" w:cs="Times New Roman"/>
          <w:bCs/>
          <w:color w:val="000000" w:themeColor="text1"/>
          <w:sz w:val="30"/>
          <w:szCs w:val="30"/>
          <w:lang w:val="en-US" w:eastAsia="zh-CN"/>
          <w14:textFill>
            <w14:solidFill>
              <w14:schemeClr w14:val="tx1"/>
            </w14:solidFill>
          </w14:textFill>
        </w:rPr>
        <w:t>b</w:t>
      </w:r>
      <w:r>
        <w:rPr>
          <w:rFonts w:hint="eastAsia" w:ascii="仿宋" w:hAnsi="仿宋" w:eastAsia="仿宋" w:cs="Times New Roman"/>
          <w:bCs/>
          <w:color w:val="000000" w:themeColor="text1"/>
          <w:sz w:val="30"/>
          <w:szCs w:val="30"/>
          <w14:textFill>
            <w14:solidFill>
              <w14:schemeClr w14:val="tx1"/>
            </w14:solidFill>
          </w14:textFill>
        </w:rPr>
        <w:t>usiness operators on ecommerce platforms）:通过电子商务平台销售商品或者提供服务的电子商务经营者。</w:t>
      </w:r>
    </w:p>
    <w:p w14:paraId="1C01EA6B">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电子商务售后服务（</w:t>
      </w:r>
      <w:r>
        <w:rPr>
          <w:rFonts w:hint="eastAsia" w:ascii="仿宋" w:hAnsi="仿宋" w:eastAsia="仿宋" w:cs="Times New Roman"/>
          <w:bCs/>
          <w:color w:val="000000" w:themeColor="text1"/>
          <w:sz w:val="30"/>
          <w:szCs w:val="30"/>
          <w:lang w:val="en-US" w:eastAsia="zh-CN"/>
          <w14:textFill>
            <w14:solidFill>
              <w14:schemeClr w14:val="tx1"/>
            </w14:solidFill>
          </w14:textFill>
        </w:rPr>
        <w:t>e</w:t>
      </w:r>
      <w:r>
        <w:rPr>
          <w:rFonts w:hint="eastAsia" w:ascii="仿宋" w:hAnsi="仿宋" w:eastAsia="仿宋" w:cs="Times New Roman"/>
          <w:bCs/>
          <w:color w:val="000000" w:themeColor="text1"/>
          <w:sz w:val="30"/>
          <w:szCs w:val="30"/>
          <w14:textFill>
            <w14:solidFill>
              <w14:schemeClr w14:val="tx1"/>
            </w14:solidFill>
          </w14:textFill>
        </w:rPr>
        <w:t>-business after-sales service）:商品或服务出售后,为满足顾客的需要,电子商务平台、平台入驻商户和顾客之间的接触活动。</w:t>
      </w:r>
    </w:p>
    <w:p w14:paraId="3C811D9B">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售后技术服务（after-sales technical service）：商品出售后,为保证商品正常使用而为顾客提供的必要服务。</w:t>
      </w:r>
    </w:p>
    <w:p w14:paraId="58C79375">
      <w:pPr>
        <w:pStyle w:val="13"/>
        <w:tabs>
          <w:tab w:val="left" w:pos="851"/>
        </w:tabs>
        <w:adjustRightInd w:val="0"/>
        <w:snapToGrid w:val="0"/>
        <w:spacing w:line="360" w:lineRule="auto"/>
        <w:ind w:firstLine="643"/>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4. 基本要求</w:t>
      </w:r>
    </w:p>
    <w:p w14:paraId="38129663">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章主要对电子商务服务平台经营者与平台内经营者各自的职责和权利和义务进行规定和明确。平台经营者充当监督和服务提供者角色，建立相应管理制度，提升平台服务质量，监督内部经营者运营，保护消费者权益。平台内经营者充当商品交易和售后服务提供者角色，遵守相关领域法律法规，诚信经营，保护消费者个人隐私，提升消费者满意度。</w:t>
      </w:r>
    </w:p>
    <w:p w14:paraId="2438A152">
      <w:pPr>
        <w:pStyle w:val="13"/>
        <w:tabs>
          <w:tab w:val="left" w:pos="851"/>
        </w:tabs>
        <w:adjustRightInd w:val="0"/>
        <w:snapToGrid w:val="0"/>
        <w:spacing w:line="360" w:lineRule="auto"/>
        <w:ind w:firstLine="643"/>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5.平台内经营者能力管理</w:t>
      </w:r>
    </w:p>
    <w:p w14:paraId="36031DA6">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章主要规定了电子商务服务平台经营者对平台内经营者能力的管理要求，包括资质管理、培训管理和评估管理。资质管理主要明确平台内经营者入驻平台需要符合的要求和条件；培训管理主要明确对平台内经营者的培训内容和培训方式；评估管理主要明确对平台内经营者的评估内容、评估方式以及评估结果的处理。</w:t>
      </w:r>
    </w:p>
    <w:p w14:paraId="50728646">
      <w:pPr>
        <w:pStyle w:val="13"/>
        <w:tabs>
          <w:tab w:val="left" w:pos="851"/>
        </w:tabs>
        <w:adjustRightInd w:val="0"/>
        <w:snapToGrid w:val="0"/>
        <w:spacing w:line="360" w:lineRule="auto"/>
        <w:ind w:firstLine="643"/>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6.平台内经营者交易管理</w:t>
      </w:r>
    </w:p>
    <w:p w14:paraId="4F10107C">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章主要规定了电子商务服务平台经营者对平台内经营者所开展交易的相关管理要求，包括信息描述管理、促销管理、发票管理和物流管理，涵盖从交易前到交易后的全链条管理要求。在交易前，通过信息技术等方式审核经营者发布信息的真实、准确、合法，规范促销广告及宣传，明确促销规则，限制促销变更。在交易后，确保发票符合法律，支持纸质与电子形式，同时，提供物流接口，要求按时发货配送，自提服务明示费用承担人。</w:t>
      </w:r>
    </w:p>
    <w:p w14:paraId="07E25A66">
      <w:pPr>
        <w:pStyle w:val="13"/>
        <w:tabs>
          <w:tab w:val="left" w:pos="851"/>
        </w:tabs>
        <w:adjustRightInd w:val="0"/>
        <w:snapToGrid w:val="0"/>
        <w:spacing w:line="360" w:lineRule="auto"/>
        <w:ind w:firstLine="643"/>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7.售后服务</w:t>
      </w:r>
    </w:p>
    <w:p w14:paraId="740F29A6">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章主要规定了电子商务服务平台的售后服务，包括售后服务总体要求、售后咨询服务、售后技术服务、退换货服务、退款服务、投诉管理以及服务持续改进。通过这些方面的规定，构建完整的售后服务体系。具体包括以下方面：</w:t>
      </w:r>
    </w:p>
    <w:p w14:paraId="459AA2AF">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在售后服务体系中，电子商务服务平台经营者需建立明示制度，通过多渠道受理售后问题，构建反馈机制，积极协调售后纠纷。要及时解答顾客售后疑问，提供售后技术服务，明确服务时限并协助顾客解决问题。依据商品性质和问题类型，针对实物与非实物商品分别明确退换货规则，特别是退款方式与时限。管理投诉则需建立消费者权益保障机制，受理并跟踪投诉，协调各方妥善处理。对商家进行考核，统计分析售后情况，以此提升整体服务水平和消费者满意度。</w:t>
      </w:r>
    </w:p>
    <w:p w14:paraId="0E9BCFE8">
      <w:pPr>
        <w:pStyle w:val="13"/>
        <w:numPr>
          <w:ilvl w:val="0"/>
          <w:numId w:val="2"/>
        </w:numPr>
        <w:tabs>
          <w:tab w:val="left" w:pos="851"/>
        </w:tabs>
        <w:adjustRightInd w:val="0"/>
        <w:snapToGrid w:val="0"/>
        <w:spacing w:line="360" w:lineRule="auto"/>
        <w:ind w:firstLineChars="0"/>
        <w:rPr>
          <w:rFonts w:ascii="黑体" w:hAnsi="黑体" w:eastAsia="黑体"/>
          <w:sz w:val="32"/>
          <w:szCs w:val="36"/>
        </w:rPr>
      </w:pPr>
      <w:r>
        <w:rPr>
          <w:rFonts w:hint="eastAsia" w:ascii="黑体" w:hAnsi="黑体" w:eastAsia="黑体"/>
          <w:sz w:val="32"/>
          <w:szCs w:val="36"/>
        </w:rPr>
        <w:t>与国内外同类标准技术内容的对比情况</w:t>
      </w:r>
    </w:p>
    <w:p w14:paraId="10B92C80">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本标准没有采用国际标准。</w:t>
      </w:r>
    </w:p>
    <w:p w14:paraId="4438E822">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本标准制定过程中未查到同类国际、国外标准。</w:t>
      </w:r>
    </w:p>
    <w:p w14:paraId="224E7996">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本标准制定过程中未测试国外的样品、样机。</w:t>
      </w:r>
    </w:p>
    <w:p w14:paraId="752458A0">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本标准水平为国内先进水平。</w:t>
      </w:r>
    </w:p>
    <w:p w14:paraId="373B53EB">
      <w:pPr>
        <w:pStyle w:val="13"/>
        <w:numPr>
          <w:ilvl w:val="0"/>
          <w:numId w:val="2"/>
        </w:numPr>
        <w:tabs>
          <w:tab w:val="left" w:pos="851"/>
        </w:tabs>
        <w:adjustRightInd w:val="0"/>
        <w:snapToGrid w:val="0"/>
        <w:spacing w:line="360" w:lineRule="auto"/>
        <w:ind w:firstLineChars="0"/>
        <w:rPr>
          <w:rFonts w:ascii="黑体" w:hAnsi="黑体" w:eastAsia="黑体"/>
          <w:sz w:val="32"/>
          <w:szCs w:val="36"/>
        </w:rPr>
      </w:pPr>
      <w:r>
        <w:rPr>
          <w:rFonts w:hint="eastAsia" w:ascii="黑体" w:hAnsi="黑体" w:eastAsia="黑体"/>
          <w:sz w:val="32"/>
          <w:szCs w:val="36"/>
        </w:rPr>
        <w:t>与有关法律、行政法规及相关标准的关系</w:t>
      </w:r>
    </w:p>
    <w:p w14:paraId="2EEB6989">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目前，电子商务平台相关的国家标准包括入驻商户审核、产品信息展示、 服务质量评价等要求，本标准修订过程中应充分考虑相关国家标准。已有的电子商务平台管理国家标准如下：</w:t>
      </w:r>
    </w:p>
    <w:p w14:paraId="21D295CE">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GB/T 39550—2020电子商务平台知识产权保护管理</w:t>
      </w:r>
    </w:p>
    <w:p w14:paraId="3B8D8499">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GB/T 39053—2020跨境电子商务平台商家信用评价规范</w:t>
      </w:r>
    </w:p>
    <w:p w14:paraId="1BA821B3">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GB/T 37401—2019电子商务平台服务保障技术要求</w:t>
      </w:r>
    </w:p>
    <w:p w14:paraId="6E3F6143">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GB/T 35409—2017电子商务平台商家入驻审核规范</w:t>
      </w:r>
    </w:p>
    <w:p w14:paraId="77B2CC75">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GB/T 35411—2017电子商务平台产品信息展示要求</w:t>
      </w:r>
    </w:p>
    <w:p w14:paraId="5CF1A3D1">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GB/T 31524—2015电子商务平台运营与技术规范</w:t>
      </w:r>
    </w:p>
    <w:p w14:paraId="39216B2F">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GB/T 31526—2015 电子商务平台服务质量评价与等级划分</w:t>
      </w:r>
    </w:p>
    <w:p w14:paraId="6099E88D">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其中和本标准相关性较大的是GB/T 35409—2017《电子商务平台商家入驻审核规范》，本标准在商家入驻审核方面参考了该标准，并包含对商家的能力管理、交易管理等更多内容。</w:t>
      </w:r>
    </w:p>
    <w:p w14:paraId="5138E676">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本文件符合现行相关法律、法规的规定，与现有标准和制定中的标准，特别是强制性标准无冲突之处。</w:t>
      </w:r>
    </w:p>
    <w:p w14:paraId="3D4EFC2E">
      <w:pPr>
        <w:pStyle w:val="13"/>
        <w:numPr>
          <w:ilvl w:val="0"/>
          <w:numId w:val="2"/>
        </w:numPr>
        <w:tabs>
          <w:tab w:val="left" w:pos="851"/>
        </w:tabs>
        <w:adjustRightInd w:val="0"/>
        <w:snapToGrid w:val="0"/>
        <w:spacing w:line="360" w:lineRule="auto"/>
        <w:ind w:firstLineChars="0"/>
        <w:rPr>
          <w:rFonts w:ascii="黑体" w:hAnsi="黑体" w:eastAsia="黑体"/>
          <w:sz w:val="32"/>
          <w:szCs w:val="36"/>
        </w:rPr>
      </w:pPr>
      <w:r>
        <w:rPr>
          <w:rFonts w:hint="eastAsia" w:ascii="黑体" w:hAnsi="黑体" w:eastAsia="黑体"/>
          <w:sz w:val="32"/>
          <w:szCs w:val="36"/>
        </w:rPr>
        <w:t>重大分歧意见的处理经过和依据</w:t>
      </w:r>
    </w:p>
    <w:p w14:paraId="3E84CAE5">
      <w:pPr>
        <w:pStyle w:val="13"/>
        <w:tabs>
          <w:tab w:val="left" w:pos="851"/>
        </w:tabs>
        <w:adjustRightInd w:val="0"/>
        <w:snapToGrid w:val="0"/>
        <w:spacing w:line="360" w:lineRule="auto"/>
        <w:ind w:firstLine="608"/>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仿宋"/>
          <w:spacing w:val="2"/>
          <w:sz w:val="30"/>
          <w:szCs w:val="30"/>
        </w:rPr>
        <w:t>本标准编制过程无重大分歧意见</w:t>
      </w:r>
      <w:r>
        <w:rPr>
          <w:rFonts w:hint="eastAsia" w:ascii="仿宋" w:hAnsi="仿宋" w:eastAsia="仿宋" w:cs="Times New Roman"/>
          <w:bCs/>
          <w:color w:val="000000" w:themeColor="text1"/>
          <w:sz w:val="30"/>
          <w:szCs w:val="30"/>
          <w14:textFill>
            <w14:solidFill>
              <w14:schemeClr w14:val="tx1"/>
            </w14:solidFill>
          </w14:textFill>
        </w:rPr>
        <w:t>。</w:t>
      </w:r>
    </w:p>
    <w:p w14:paraId="3BDAA6C0">
      <w:pPr>
        <w:pStyle w:val="13"/>
        <w:numPr>
          <w:ilvl w:val="0"/>
          <w:numId w:val="2"/>
        </w:numPr>
        <w:adjustRightInd w:val="0"/>
        <w:snapToGrid w:val="0"/>
        <w:spacing w:line="360" w:lineRule="auto"/>
        <w:ind w:firstLineChars="0"/>
        <w:rPr>
          <w:rFonts w:ascii="黑体" w:hAnsi="黑体" w:eastAsia="黑体"/>
          <w:sz w:val="32"/>
          <w:szCs w:val="36"/>
        </w:rPr>
      </w:pPr>
      <w:r>
        <w:rPr>
          <w:rFonts w:hint="eastAsia" w:ascii="黑体" w:hAnsi="黑体" w:eastAsia="黑体"/>
          <w:sz w:val="32"/>
          <w:szCs w:val="36"/>
        </w:rPr>
        <w:t>实施标准的措施建议</w:t>
      </w:r>
    </w:p>
    <w:p w14:paraId="3855EB1A">
      <w:pPr>
        <w:pStyle w:val="13"/>
        <w:tabs>
          <w:tab w:val="left" w:pos="851"/>
        </w:tabs>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通过定期举办标准解读会议、编制标准解读资料等方式，向相关行业、企事业单位等进行标准宣贯。制定详细的标准实施计划，明确标准实施的时间节点、责任主体等内容，确保标准的有效实施。建立标准实施的监督检查机制，定期对标准实施情况进行检查，对不符合标准要求的行为进行纠正。</w:t>
      </w:r>
    </w:p>
    <w:p w14:paraId="57104F34">
      <w:pPr>
        <w:pStyle w:val="13"/>
        <w:numPr>
          <w:ilvl w:val="0"/>
          <w:numId w:val="2"/>
        </w:numPr>
        <w:adjustRightInd w:val="0"/>
        <w:snapToGrid w:val="0"/>
        <w:spacing w:line="360" w:lineRule="auto"/>
        <w:ind w:firstLineChars="0"/>
        <w:rPr>
          <w:rFonts w:ascii="黑体" w:hAnsi="黑体" w:eastAsia="黑体"/>
          <w:sz w:val="32"/>
          <w:szCs w:val="36"/>
        </w:rPr>
      </w:pPr>
      <w:r>
        <w:rPr>
          <w:rFonts w:hint="eastAsia" w:ascii="黑体" w:hAnsi="黑体" w:eastAsia="黑体"/>
          <w:sz w:val="32"/>
          <w:szCs w:val="36"/>
        </w:rPr>
        <w:t>其他应当说明的事项</w:t>
      </w:r>
    </w:p>
    <w:p w14:paraId="047DB7B4">
      <w:pPr>
        <w:pStyle w:val="13"/>
        <w:adjustRightInd w:val="0"/>
        <w:snapToGrid w:val="0"/>
        <w:spacing w:line="360" w:lineRule="auto"/>
        <w:ind w:firstLine="600"/>
        <w:rPr>
          <w:rFonts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sz w:val="30"/>
          <w:szCs w:val="30"/>
        </w:rPr>
        <w:t>本标准立项时为DB31/T 824—2014《电子商务服务平台 入驻商户管理规范》的修订，在项目</w:t>
      </w:r>
      <w:r>
        <w:rPr>
          <w:rFonts w:hint="eastAsia" w:ascii="仿宋" w:hAnsi="仿宋" w:eastAsia="仿宋" w:cs="Times New Roman"/>
          <w:bCs/>
          <w:color w:val="000000" w:themeColor="text1"/>
          <w:sz w:val="30"/>
          <w:szCs w:val="30"/>
          <w14:textFill>
            <w14:solidFill>
              <w14:schemeClr w14:val="tx1"/>
            </w14:solidFill>
          </w14:textFill>
        </w:rPr>
        <w:t>进行过程中根据上海市商务委员会意见整合入DB31/T 938—2015《电子商务服务平台 售后服务规范》的修订，名称改为《电子商务服务平台内经营者管理及售后服务规范》。</w:t>
      </w:r>
    </w:p>
    <w:p w14:paraId="0D95C2E5">
      <w:pPr>
        <w:adjustRightInd w:val="0"/>
        <w:snapToGrid w:val="0"/>
        <w:spacing w:line="360" w:lineRule="auto"/>
        <w:ind w:firstLine="600" w:firstLineChars="200"/>
        <w:jc w:val="right"/>
        <w:rPr>
          <w:rFonts w:ascii="仿宋" w:hAnsi="仿宋" w:eastAsia="仿宋" w:cs="Times New Roman"/>
          <w:bCs/>
          <w:color w:val="000000" w:themeColor="text1"/>
          <w:sz w:val="30"/>
          <w:szCs w:val="30"/>
          <w14:textFill>
            <w14:solidFill>
              <w14:schemeClr w14:val="tx1"/>
            </w14:solidFill>
          </w14:textFill>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C10C5D"/>
    <w:multiLevelType w:val="multilevel"/>
    <w:tmpl w:val="34C10C5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8"/>
      <w:suff w:val="nothing"/>
      <w:lvlText w:val="%1%2.%3.%4　"/>
      <w:lvlJc w:val="left"/>
      <w:pPr>
        <w:ind w:left="1842"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00C2223D"/>
    <w:rsid w:val="0000425B"/>
    <w:rsid w:val="000100F7"/>
    <w:rsid w:val="00015CE8"/>
    <w:rsid w:val="000209D4"/>
    <w:rsid w:val="000231A5"/>
    <w:rsid w:val="00023C0B"/>
    <w:rsid w:val="0003085E"/>
    <w:rsid w:val="00036C6C"/>
    <w:rsid w:val="00036D25"/>
    <w:rsid w:val="00040094"/>
    <w:rsid w:val="000440B0"/>
    <w:rsid w:val="00054D5A"/>
    <w:rsid w:val="00055B9F"/>
    <w:rsid w:val="00062F5A"/>
    <w:rsid w:val="00065087"/>
    <w:rsid w:val="00065E2D"/>
    <w:rsid w:val="0007444E"/>
    <w:rsid w:val="00077D6C"/>
    <w:rsid w:val="00080485"/>
    <w:rsid w:val="000869CC"/>
    <w:rsid w:val="00086CFA"/>
    <w:rsid w:val="00092E24"/>
    <w:rsid w:val="000A7016"/>
    <w:rsid w:val="000C6748"/>
    <w:rsid w:val="000D09BD"/>
    <w:rsid w:val="000D57B9"/>
    <w:rsid w:val="000D628C"/>
    <w:rsid w:val="000E2B1E"/>
    <w:rsid w:val="000F5850"/>
    <w:rsid w:val="00111B82"/>
    <w:rsid w:val="00115A2C"/>
    <w:rsid w:val="00143534"/>
    <w:rsid w:val="00147AE2"/>
    <w:rsid w:val="00152BA3"/>
    <w:rsid w:val="001539AB"/>
    <w:rsid w:val="00154FF5"/>
    <w:rsid w:val="00155757"/>
    <w:rsid w:val="00156C23"/>
    <w:rsid w:val="0016120B"/>
    <w:rsid w:val="00164F2A"/>
    <w:rsid w:val="00165272"/>
    <w:rsid w:val="00180929"/>
    <w:rsid w:val="00186AC1"/>
    <w:rsid w:val="0018743F"/>
    <w:rsid w:val="001947B9"/>
    <w:rsid w:val="00194DBA"/>
    <w:rsid w:val="001956E6"/>
    <w:rsid w:val="00195FF2"/>
    <w:rsid w:val="00196B0A"/>
    <w:rsid w:val="001972B3"/>
    <w:rsid w:val="001A2747"/>
    <w:rsid w:val="001A7D3F"/>
    <w:rsid w:val="001B4AD8"/>
    <w:rsid w:val="001B50DA"/>
    <w:rsid w:val="001B6B9E"/>
    <w:rsid w:val="001C2909"/>
    <w:rsid w:val="001C4885"/>
    <w:rsid w:val="001D3574"/>
    <w:rsid w:val="001E01C1"/>
    <w:rsid w:val="001E01F5"/>
    <w:rsid w:val="001E4D41"/>
    <w:rsid w:val="001E4FE1"/>
    <w:rsid w:val="001E6064"/>
    <w:rsid w:val="001E6B9E"/>
    <w:rsid w:val="001F15C0"/>
    <w:rsid w:val="001F62D6"/>
    <w:rsid w:val="001F7BD0"/>
    <w:rsid w:val="00212F9A"/>
    <w:rsid w:val="0021346C"/>
    <w:rsid w:val="00215600"/>
    <w:rsid w:val="00225864"/>
    <w:rsid w:val="00232EBD"/>
    <w:rsid w:val="002363FF"/>
    <w:rsid w:val="0023720F"/>
    <w:rsid w:val="00237A9D"/>
    <w:rsid w:val="00250EDB"/>
    <w:rsid w:val="002621F3"/>
    <w:rsid w:val="002661EE"/>
    <w:rsid w:val="00272339"/>
    <w:rsid w:val="002831D7"/>
    <w:rsid w:val="002900C6"/>
    <w:rsid w:val="002916CF"/>
    <w:rsid w:val="002B1E0D"/>
    <w:rsid w:val="002C001B"/>
    <w:rsid w:val="002C0436"/>
    <w:rsid w:val="002C0510"/>
    <w:rsid w:val="002C11CE"/>
    <w:rsid w:val="002C68CA"/>
    <w:rsid w:val="002D0C69"/>
    <w:rsid w:val="002D7CCA"/>
    <w:rsid w:val="002E29C8"/>
    <w:rsid w:val="002E397F"/>
    <w:rsid w:val="002E5E78"/>
    <w:rsid w:val="002F6721"/>
    <w:rsid w:val="003008F0"/>
    <w:rsid w:val="00303745"/>
    <w:rsid w:val="00303AAC"/>
    <w:rsid w:val="00310445"/>
    <w:rsid w:val="0032010F"/>
    <w:rsid w:val="003225D5"/>
    <w:rsid w:val="00331340"/>
    <w:rsid w:val="003403E9"/>
    <w:rsid w:val="00340E10"/>
    <w:rsid w:val="00356E74"/>
    <w:rsid w:val="00361F41"/>
    <w:rsid w:val="00366876"/>
    <w:rsid w:val="003708D1"/>
    <w:rsid w:val="00372576"/>
    <w:rsid w:val="00374B7B"/>
    <w:rsid w:val="00375162"/>
    <w:rsid w:val="00377AEE"/>
    <w:rsid w:val="00383FF0"/>
    <w:rsid w:val="003843AE"/>
    <w:rsid w:val="003950F1"/>
    <w:rsid w:val="0039523A"/>
    <w:rsid w:val="00395CD3"/>
    <w:rsid w:val="003963F8"/>
    <w:rsid w:val="003972F0"/>
    <w:rsid w:val="00397586"/>
    <w:rsid w:val="003A03D4"/>
    <w:rsid w:val="003A644C"/>
    <w:rsid w:val="003B26D2"/>
    <w:rsid w:val="003C44E6"/>
    <w:rsid w:val="003C4D5F"/>
    <w:rsid w:val="003C566A"/>
    <w:rsid w:val="003C74BB"/>
    <w:rsid w:val="003C74E7"/>
    <w:rsid w:val="003C7C0F"/>
    <w:rsid w:val="003D4BCB"/>
    <w:rsid w:val="003E4337"/>
    <w:rsid w:val="003E5199"/>
    <w:rsid w:val="003E6FF5"/>
    <w:rsid w:val="00410140"/>
    <w:rsid w:val="00412458"/>
    <w:rsid w:val="00417573"/>
    <w:rsid w:val="00421C4F"/>
    <w:rsid w:val="00424D9E"/>
    <w:rsid w:val="004305B3"/>
    <w:rsid w:val="00431BD2"/>
    <w:rsid w:val="00434FBE"/>
    <w:rsid w:val="00437E50"/>
    <w:rsid w:val="00441C9A"/>
    <w:rsid w:val="00443830"/>
    <w:rsid w:val="00443F61"/>
    <w:rsid w:val="00445631"/>
    <w:rsid w:val="00446C1E"/>
    <w:rsid w:val="00456F63"/>
    <w:rsid w:val="00460428"/>
    <w:rsid w:val="00460F52"/>
    <w:rsid w:val="00461058"/>
    <w:rsid w:val="0046739E"/>
    <w:rsid w:val="004722F8"/>
    <w:rsid w:val="0048342C"/>
    <w:rsid w:val="00487BF2"/>
    <w:rsid w:val="004B0AD3"/>
    <w:rsid w:val="004B5C27"/>
    <w:rsid w:val="004C3994"/>
    <w:rsid w:val="004C51D9"/>
    <w:rsid w:val="004C7609"/>
    <w:rsid w:val="004D3EA2"/>
    <w:rsid w:val="004E17F0"/>
    <w:rsid w:val="004E1D94"/>
    <w:rsid w:val="004E5AFD"/>
    <w:rsid w:val="004F4E78"/>
    <w:rsid w:val="004F686B"/>
    <w:rsid w:val="0051040E"/>
    <w:rsid w:val="00511AFD"/>
    <w:rsid w:val="00525A2F"/>
    <w:rsid w:val="00526CDE"/>
    <w:rsid w:val="00527594"/>
    <w:rsid w:val="00533F11"/>
    <w:rsid w:val="005362FF"/>
    <w:rsid w:val="005542BC"/>
    <w:rsid w:val="0056351F"/>
    <w:rsid w:val="0057193D"/>
    <w:rsid w:val="00576583"/>
    <w:rsid w:val="00595153"/>
    <w:rsid w:val="00596AE5"/>
    <w:rsid w:val="0059767C"/>
    <w:rsid w:val="0059774D"/>
    <w:rsid w:val="005A5AEE"/>
    <w:rsid w:val="005A6BD8"/>
    <w:rsid w:val="005C2C6F"/>
    <w:rsid w:val="005C3766"/>
    <w:rsid w:val="005D46C2"/>
    <w:rsid w:val="005E2284"/>
    <w:rsid w:val="005E4CC7"/>
    <w:rsid w:val="005E59B0"/>
    <w:rsid w:val="005F484F"/>
    <w:rsid w:val="005F4DF2"/>
    <w:rsid w:val="00605D7E"/>
    <w:rsid w:val="00606CD7"/>
    <w:rsid w:val="00613A37"/>
    <w:rsid w:val="0062358E"/>
    <w:rsid w:val="00625801"/>
    <w:rsid w:val="006324F2"/>
    <w:rsid w:val="006349E7"/>
    <w:rsid w:val="00634AA5"/>
    <w:rsid w:val="006351BD"/>
    <w:rsid w:val="0064703D"/>
    <w:rsid w:val="0065230E"/>
    <w:rsid w:val="00654BAD"/>
    <w:rsid w:val="00664AEA"/>
    <w:rsid w:val="0067445C"/>
    <w:rsid w:val="00676F82"/>
    <w:rsid w:val="00677EC7"/>
    <w:rsid w:val="00691FC0"/>
    <w:rsid w:val="00693CD6"/>
    <w:rsid w:val="006972A9"/>
    <w:rsid w:val="00697796"/>
    <w:rsid w:val="006A73EA"/>
    <w:rsid w:val="006A7504"/>
    <w:rsid w:val="006C3FEA"/>
    <w:rsid w:val="006D11EF"/>
    <w:rsid w:val="006D6B40"/>
    <w:rsid w:val="006E07EC"/>
    <w:rsid w:val="006E4FED"/>
    <w:rsid w:val="006E7B9A"/>
    <w:rsid w:val="006F4E56"/>
    <w:rsid w:val="00710507"/>
    <w:rsid w:val="007121B4"/>
    <w:rsid w:val="007136E4"/>
    <w:rsid w:val="007203A9"/>
    <w:rsid w:val="007334BA"/>
    <w:rsid w:val="00734BBD"/>
    <w:rsid w:val="00747E83"/>
    <w:rsid w:val="00755AD6"/>
    <w:rsid w:val="0076014B"/>
    <w:rsid w:val="00771A6A"/>
    <w:rsid w:val="00773F90"/>
    <w:rsid w:val="00776312"/>
    <w:rsid w:val="00785090"/>
    <w:rsid w:val="0078581E"/>
    <w:rsid w:val="00790381"/>
    <w:rsid w:val="0079096C"/>
    <w:rsid w:val="00793DB5"/>
    <w:rsid w:val="007A1CF7"/>
    <w:rsid w:val="007A4A9C"/>
    <w:rsid w:val="007B2CE1"/>
    <w:rsid w:val="007B70A6"/>
    <w:rsid w:val="007B7405"/>
    <w:rsid w:val="007C3F40"/>
    <w:rsid w:val="007C50A7"/>
    <w:rsid w:val="007C6081"/>
    <w:rsid w:val="007E1BD6"/>
    <w:rsid w:val="007E5DA0"/>
    <w:rsid w:val="007F2B4E"/>
    <w:rsid w:val="007F440F"/>
    <w:rsid w:val="00802939"/>
    <w:rsid w:val="0080348C"/>
    <w:rsid w:val="0080777E"/>
    <w:rsid w:val="00807EAA"/>
    <w:rsid w:val="0081012D"/>
    <w:rsid w:val="008121F7"/>
    <w:rsid w:val="00812554"/>
    <w:rsid w:val="00820E5C"/>
    <w:rsid w:val="00826C1F"/>
    <w:rsid w:val="00827116"/>
    <w:rsid w:val="00833676"/>
    <w:rsid w:val="00834FDC"/>
    <w:rsid w:val="0083537C"/>
    <w:rsid w:val="00841CEB"/>
    <w:rsid w:val="00842ABB"/>
    <w:rsid w:val="00842DF7"/>
    <w:rsid w:val="00847932"/>
    <w:rsid w:val="00851C8B"/>
    <w:rsid w:val="00855359"/>
    <w:rsid w:val="00857724"/>
    <w:rsid w:val="0086049C"/>
    <w:rsid w:val="00861961"/>
    <w:rsid w:val="00864116"/>
    <w:rsid w:val="0087067C"/>
    <w:rsid w:val="00871E76"/>
    <w:rsid w:val="0087388C"/>
    <w:rsid w:val="00874BF7"/>
    <w:rsid w:val="00874C35"/>
    <w:rsid w:val="00882780"/>
    <w:rsid w:val="008847C2"/>
    <w:rsid w:val="008A3D09"/>
    <w:rsid w:val="008B054E"/>
    <w:rsid w:val="008C77D5"/>
    <w:rsid w:val="008D7C17"/>
    <w:rsid w:val="008E0F6F"/>
    <w:rsid w:val="008E5349"/>
    <w:rsid w:val="008E64A4"/>
    <w:rsid w:val="00901274"/>
    <w:rsid w:val="0090368E"/>
    <w:rsid w:val="00905CFF"/>
    <w:rsid w:val="00907C27"/>
    <w:rsid w:val="00916ED4"/>
    <w:rsid w:val="00920B0F"/>
    <w:rsid w:val="00926899"/>
    <w:rsid w:val="0094096C"/>
    <w:rsid w:val="00943903"/>
    <w:rsid w:val="00943E56"/>
    <w:rsid w:val="00943FDD"/>
    <w:rsid w:val="009501BF"/>
    <w:rsid w:val="00953277"/>
    <w:rsid w:val="0095432A"/>
    <w:rsid w:val="00954EA7"/>
    <w:rsid w:val="00957916"/>
    <w:rsid w:val="009629BC"/>
    <w:rsid w:val="009653CE"/>
    <w:rsid w:val="009700F5"/>
    <w:rsid w:val="00980108"/>
    <w:rsid w:val="00990EAD"/>
    <w:rsid w:val="00995A26"/>
    <w:rsid w:val="009A2022"/>
    <w:rsid w:val="009A3021"/>
    <w:rsid w:val="009A43BA"/>
    <w:rsid w:val="009A6AAB"/>
    <w:rsid w:val="009A7B32"/>
    <w:rsid w:val="009B2A24"/>
    <w:rsid w:val="009B4E2B"/>
    <w:rsid w:val="009C227A"/>
    <w:rsid w:val="009D5D44"/>
    <w:rsid w:val="009D7FD1"/>
    <w:rsid w:val="009F11E1"/>
    <w:rsid w:val="009F3691"/>
    <w:rsid w:val="00A0261B"/>
    <w:rsid w:val="00A058A6"/>
    <w:rsid w:val="00A074F3"/>
    <w:rsid w:val="00A11277"/>
    <w:rsid w:val="00A1581E"/>
    <w:rsid w:val="00A1624C"/>
    <w:rsid w:val="00A16346"/>
    <w:rsid w:val="00A17153"/>
    <w:rsid w:val="00A441D7"/>
    <w:rsid w:val="00A503B8"/>
    <w:rsid w:val="00A5279F"/>
    <w:rsid w:val="00A537A7"/>
    <w:rsid w:val="00A577FF"/>
    <w:rsid w:val="00A60380"/>
    <w:rsid w:val="00A65C15"/>
    <w:rsid w:val="00A712FA"/>
    <w:rsid w:val="00A7193E"/>
    <w:rsid w:val="00A75D3A"/>
    <w:rsid w:val="00A847CF"/>
    <w:rsid w:val="00A85E4F"/>
    <w:rsid w:val="00A907C3"/>
    <w:rsid w:val="00AA5A88"/>
    <w:rsid w:val="00AA6B51"/>
    <w:rsid w:val="00AA6B98"/>
    <w:rsid w:val="00AB0BF7"/>
    <w:rsid w:val="00AB214A"/>
    <w:rsid w:val="00AB7873"/>
    <w:rsid w:val="00AC1B98"/>
    <w:rsid w:val="00AC1C9A"/>
    <w:rsid w:val="00AC2111"/>
    <w:rsid w:val="00AC49E0"/>
    <w:rsid w:val="00AC4A5C"/>
    <w:rsid w:val="00AC5C8D"/>
    <w:rsid w:val="00AF28C7"/>
    <w:rsid w:val="00AF4ABC"/>
    <w:rsid w:val="00B002ED"/>
    <w:rsid w:val="00B16D39"/>
    <w:rsid w:val="00B17BA5"/>
    <w:rsid w:val="00B272F9"/>
    <w:rsid w:val="00B4102C"/>
    <w:rsid w:val="00B42F33"/>
    <w:rsid w:val="00B46870"/>
    <w:rsid w:val="00B516FD"/>
    <w:rsid w:val="00B53B3C"/>
    <w:rsid w:val="00B54847"/>
    <w:rsid w:val="00B66332"/>
    <w:rsid w:val="00B67399"/>
    <w:rsid w:val="00B7412D"/>
    <w:rsid w:val="00B75BE9"/>
    <w:rsid w:val="00B80281"/>
    <w:rsid w:val="00B81DCC"/>
    <w:rsid w:val="00B82AE0"/>
    <w:rsid w:val="00B82D42"/>
    <w:rsid w:val="00B85B61"/>
    <w:rsid w:val="00B9223D"/>
    <w:rsid w:val="00B94D31"/>
    <w:rsid w:val="00B96010"/>
    <w:rsid w:val="00B96B31"/>
    <w:rsid w:val="00BB252A"/>
    <w:rsid w:val="00BB3EA8"/>
    <w:rsid w:val="00BC061B"/>
    <w:rsid w:val="00BC54B0"/>
    <w:rsid w:val="00BC6C09"/>
    <w:rsid w:val="00BD147E"/>
    <w:rsid w:val="00BD1F92"/>
    <w:rsid w:val="00BD4368"/>
    <w:rsid w:val="00BD4B18"/>
    <w:rsid w:val="00C00467"/>
    <w:rsid w:val="00C033C4"/>
    <w:rsid w:val="00C036FF"/>
    <w:rsid w:val="00C12B43"/>
    <w:rsid w:val="00C2223D"/>
    <w:rsid w:val="00C25BF3"/>
    <w:rsid w:val="00C3349A"/>
    <w:rsid w:val="00C339AE"/>
    <w:rsid w:val="00C33C7C"/>
    <w:rsid w:val="00C33CF2"/>
    <w:rsid w:val="00C56C5C"/>
    <w:rsid w:val="00C7089D"/>
    <w:rsid w:val="00C73B93"/>
    <w:rsid w:val="00C742A1"/>
    <w:rsid w:val="00C822A1"/>
    <w:rsid w:val="00C862F8"/>
    <w:rsid w:val="00C87F2B"/>
    <w:rsid w:val="00C90AE3"/>
    <w:rsid w:val="00C93A96"/>
    <w:rsid w:val="00CB01EA"/>
    <w:rsid w:val="00CB3E65"/>
    <w:rsid w:val="00CD10A3"/>
    <w:rsid w:val="00CD657D"/>
    <w:rsid w:val="00CF1845"/>
    <w:rsid w:val="00CF2531"/>
    <w:rsid w:val="00CF6377"/>
    <w:rsid w:val="00D021AD"/>
    <w:rsid w:val="00D04D04"/>
    <w:rsid w:val="00D07377"/>
    <w:rsid w:val="00D1391C"/>
    <w:rsid w:val="00D16C62"/>
    <w:rsid w:val="00D17185"/>
    <w:rsid w:val="00D24026"/>
    <w:rsid w:val="00D275A4"/>
    <w:rsid w:val="00D34B18"/>
    <w:rsid w:val="00D37F63"/>
    <w:rsid w:val="00D4391C"/>
    <w:rsid w:val="00D5532E"/>
    <w:rsid w:val="00D602D4"/>
    <w:rsid w:val="00D6307C"/>
    <w:rsid w:val="00D6350C"/>
    <w:rsid w:val="00D76030"/>
    <w:rsid w:val="00D77398"/>
    <w:rsid w:val="00D829DA"/>
    <w:rsid w:val="00D85CA9"/>
    <w:rsid w:val="00D87950"/>
    <w:rsid w:val="00D91F01"/>
    <w:rsid w:val="00D94FD5"/>
    <w:rsid w:val="00D95AE2"/>
    <w:rsid w:val="00DA0172"/>
    <w:rsid w:val="00DA0778"/>
    <w:rsid w:val="00DA41F5"/>
    <w:rsid w:val="00DB0005"/>
    <w:rsid w:val="00DB1D9C"/>
    <w:rsid w:val="00DB7878"/>
    <w:rsid w:val="00DB7B45"/>
    <w:rsid w:val="00DE552C"/>
    <w:rsid w:val="00DE706C"/>
    <w:rsid w:val="00DE7D2F"/>
    <w:rsid w:val="00DF0D93"/>
    <w:rsid w:val="00DF55C5"/>
    <w:rsid w:val="00E00E45"/>
    <w:rsid w:val="00E03503"/>
    <w:rsid w:val="00E10491"/>
    <w:rsid w:val="00E152B2"/>
    <w:rsid w:val="00E1775B"/>
    <w:rsid w:val="00E224B8"/>
    <w:rsid w:val="00E2373C"/>
    <w:rsid w:val="00E402E9"/>
    <w:rsid w:val="00E5635A"/>
    <w:rsid w:val="00E61F63"/>
    <w:rsid w:val="00E65CE0"/>
    <w:rsid w:val="00E71F4E"/>
    <w:rsid w:val="00E75246"/>
    <w:rsid w:val="00E80274"/>
    <w:rsid w:val="00E8183D"/>
    <w:rsid w:val="00EA2E50"/>
    <w:rsid w:val="00EA3551"/>
    <w:rsid w:val="00EA70EC"/>
    <w:rsid w:val="00EC6DE5"/>
    <w:rsid w:val="00EC7360"/>
    <w:rsid w:val="00ED48EA"/>
    <w:rsid w:val="00EE281E"/>
    <w:rsid w:val="00EE35C1"/>
    <w:rsid w:val="00EE4485"/>
    <w:rsid w:val="00EF0FFB"/>
    <w:rsid w:val="00EF5285"/>
    <w:rsid w:val="00EF6CEE"/>
    <w:rsid w:val="00F01FFA"/>
    <w:rsid w:val="00F215C4"/>
    <w:rsid w:val="00F22145"/>
    <w:rsid w:val="00F24DF0"/>
    <w:rsid w:val="00F31C7D"/>
    <w:rsid w:val="00F32DE8"/>
    <w:rsid w:val="00F35F23"/>
    <w:rsid w:val="00F37579"/>
    <w:rsid w:val="00F41BAE"/>
    <w:rsid w:val="00F47C55"/>
    <w:rsid w:val="00F47CDA"/>
    <w:rsid w:val="00F528F3"/>
    <w:rsid w:val="00F66CEE"/>
    <w:rsid w:val="00F71607"/>
    <w:rsid w:val="00F73A54"/>
    <w:rsid w:val="00F77907"/>
    <w:rsid w:val="00F80B9E"/>
    <w:rsid w:val="00F919D2"/>
    <w:rsid w:val="00F92D2D"/>
    <w:rsid w:val="00F942F0"/>
    <w:rsid w:val="00FA4E13"/>
    <w:rsid w:val="00FA5004"/>
    <w:rsid w:val="00FA573A"/>
    <w:rsid w:val="00FA6FC2"/>
    <w:rsid w:val="00FA7C0A"/>
    <w:rsid w:val="00FB60CC"/>
    <w:rsid w:val="00FB7402"/>
    <w:rsid w:val="00FC14C8"/>
    <w:rsid w:val="00FC3192"/>
    <w:rsid w:val="00FC35F6"/>
    <w:rsid w:val="00FC46E3"/>
    <w:rsid w:val="00FD1913"/>
    <w:rsid w:val="00FD72D8"/>
    <w:rsid w:val="00FE13EB"/>
    <w:rsid w:val="00FE6B64"/>
    <w:rsid w:val="00FF12FB"/>
    <w:rsid w:val="00FF6C62"/>
    <w:rsid w:val="01092EF5"/>
    <w:rsid w:val="01396EAC"/>
    <w:rsid w:val="02C55E38"/>
    <w:rsid w:val="07571BD2"/>
    <w:rsid w:val="0ACF6197"/>
    <w:rsid w:val="0B445AA4"/>
    <w:rsid w:val="12863E8D"/>
    <w:rsid w:val="12D22896"/>
    <w:rsid w:val="13A9398F"/>
    <w:rsid w:val="14592015"/>
    <w:rsid w:val="15904119"/>
    <w:rsid w:val="188754E5"/>
    <w:rsid w:val="1A544224"/>
    <w:rsid w:val="1F397892"/>
    <w:rsid w:val="20B1127E"/>
    <w:rsid w:val="232E6E83"/>
    <w:rsid w:val="25077864"/>
    <w:rsid w:val="26AE2CDA"/>
    <w:rsid w:val="291639DB"/>
    <w:rsid w:val="29A67D74"/>
    <w:rsid w:val="2B053559"/>
    <w:rsid w:val="2B9D66A1"/>
    <w:rsid w:val="2C9B5B30"/>
    <w:rsid w:val="2FD951A4"/>
    <w:rsid w:val="31910CDC"/>
    <w:rsid w:val="320E382B"/>
    <w:rsid w:val="33D36550"/>
    <w:rsid w:val="33EF143A"/>
    <w:rsid w:val="36962A57"/>
    <w:rsid w:val="37031712"/>
    <w:rsid w:val="398F6FCC"/>
    <w:rsid w:val="3A0169D6"/>
    <w:rsid w:val="3ADD46AE"/>
    <w:rsid w:val="3E0A0F90"/>
    <w:rsid w:val="3ED614E1"/>
    <w:rsid w:val="3F8C4AE8"/>
    <w:rsid w:val="40A26561"/>
    <w:rsid w:val="41391458"/>
    <w:rsid w:val="43063DC7"/>
    <w:rsid w:val="48895562"/>
    <w:rsid w:val="49774154"/>
    <w:rsid w:val="4B506F86"/>
    <w:rsid w:val="4DE04F2F"/>
    <w:rsid w:val="4E697689"/>
    <w:rsid w:val="50B52C6C"/>
    <w:rsid w:val="50E165B8"/>
    <w:rsid w:val="51FE35E7"/>
    <w:rsid w:val="548910DC"/>
    <w:rsid w:val="557A4B7E"/>
    <w:rsid w:val="56091E0C"/>
    <w:rsid w:val="58E1624D"/>
    <w:rsid w:val="5A43120C"/>
    <w:rsid w:val="5F4D1BAB"/>
    <w:rsid w:val="5F755DD8"/>
    <w:rsid w:val="60687CFB"/>
    <w:rsid w:val="613A7EEC"/>
    <w:rsid w:val="623F6FC1"/>
    <w:rsid w:val="6605324B"/>
    <w:rsid w:val="665C78EC"/>
    <w:rsid w:val="6966536C"/>
    <w:rsid w:val="6BD36970"/>
    <w:rsid w:val="6EF2361A"/>
    <w:rsid w:val="6FD24AF2"/>
    <w:rsid w:val="70410574"/>
    <w:rsid w:val="707A1F02"/>
    <w:rsid w:val="70F53369"/>
    <w:rsid w:val="71D24EA0"/>
    <w:rsid w:val="73524458"/>
    <w:rsid w:val="7620729D"/>
    <w:rsid w:val="782019AD"/>
    <w:rsid w:val="78235625"/>
    <w:rsid w:val="78313271"/>
    <w:rsid w:val="784F6427"/>
    <w:rsid w:val="79892AAB"/>
    <w:rsid w:val="7A2F47CE"/>
    <w:rsid w:val="7A622FD8"/>
    <w:rsid w:val="7B3927C2"/>
    <w:rsid w:val="7E9C5976"/>
    <w:rsid w:val="7F795D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tabs>
        <w:tab w:val="left" w:pos="720"/>
      </w:tabs>
      <w:spacing w:line="360" w:lineRule="auto"/>
    </w:pPr>
    <w:rPr>
      <w:rFonts w:ascii="等线" w:eastAsia="等线"/>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标准文件_二级无标题"/>
    <w:basedOn w:val="18"/>
    <w:qFormat/>
    <w:uiPriority w:val="0"/>
    <w:pPr>
      <w:spacing w:before="0" w:beforeLines="0" w:after="0" w:afterLines="0"/>
      <w:outlineLvl w:val="9"/>
    </w:pPr>
    <w:rPr>
      <w:rFonts w:ascii="宋体" w:eastAsia="宋体"/>
    </w:rPr>
  </w:style>
  <w:style w:type="paragraph" w:customStyle="1" w:styleId="18">
    <w:name w:val="标准文件_二级条标题"/>
    <w:next w:val="16"/>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5531</Words>
  <Characters>6055</Characters>
  <Lines>50</Lines>
  <Paragraphs>14</Paragraphs>
  <TotalTime>9</TotalTime>
  <ScaleCrop>false</ScaleCrop>
  <LinksUpToDate>false</LinksUpToDate>
  <CharactersWithSpaces>6122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2024-12-07T02:11:00Z</dcterms:created>
  <dc:creator>hj</dc:creator>
  <cp:lastModifiedBy>WPS_1757834055</cp:lastModifiedBy>
  <cp:lastPrinted>2022-07-20T06:18:00Z</cp:lastPrinted>
  <dcterms:modified xsi:type="dcterms:W3CDTF">2025-11-02T12:42:29Z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8A1E508AA1994048AF92DE27FB398AE9_12</vt:lpwstr>
  </property>
  <property fmtid="{D5CDD505-2E9C-101B-9397-08002B2CF9AE}" pid="4" name="KSOTemplateDocerSaveRecord">
    <vt:lpwstr>eyJoZGlkIjoiYTc2ZGZiNzZiNDVlOGViOWVmM2JhOTY0NGJkNjUyYzgiLCJ1c2VySWQiOiIxNzQyODA5ODc0In0=</vt:lpwstr>
  </property>
</Properties>
</file>