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B5E35"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7FC34E68"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6B69C3C5" w14:textId="0BADB3CD" w:rsidR="005E005E" w:rsidRPr="00FD3B41" w:rsidRDefault="005E005E" w:rsidP="005E005E">
      <w:pPr>
        <w:spacing w:after="0" w:line="720" w:lineRule="auto"/>
        <w:jc w:val="center"/>
        <w:rPr>
          <w:rFonts w:ascii="Times New Roman" w:eastAsia="黑体" w:hAnsi="Times New Roman" w:cs="Times New Roman"/>
          <w:b/>
          <w:bCs/>
          <w:sz w:val="44"/>
          <w:szCs w:val="44"/>
        </w:rPr>
      </w:pPr>
      <w:r w:rsidRPr="00FD3B41">
        <w:rPr>
          <w:rFonts w:ascii="Times New Roman" w:eastAsia="黑体" w:hAnsi="Times New Roman" w:cs="Times New Roman"/>
          <w:b/>
          <w:bCs/>
          <w:sz w:val="44"/>
          <w:szCs w:val="44"/>
        </w:rPr>
        <w:t>《中药材仿野生栽培指南》</w:t>
      </w:r>
    </w:p>
    <w:p w14:paraId="60A9AE39" w14:textId="2065455F" w:rsidR="005E005E" w:rsidRPr="00FD3B41" w:rsidRDefault="005E005E" w:rsidP="005E005E">
      <w:pPr>
        <w:spacing w:after="0" w:line="720" w:lineRule="auto"/>
        <w:jc w:val="center"/>
        <w:rPr>
          <w:rFonts w:ascii="Times New Roman" w:eastAsia="黑体" w:hAnsi="Times New Roman" w:cs="Times New Roman"/>
          <w:b/>
          <w:bCs/>
          <w:sz w:val="44"/>
          <w:szCs w:val="44"/>
        </w:rPr>
      </w:pPr>
      <w:r w:rsidRPr="00FD3B41">
        <w:rPr>
          <w:rFonts w:ascii="Times New Roman" w:eastAsia="黑体" w:hAnsi="Times New Roman" w:cs="Times New Roman"/>
          <w:b/>
          <w:bCs/>
          <w:sz w:val="44"/>
          <w:szCs w:val="44"/>
        </w:rPr>
        <w:t>编制说明</w:t>
      </w:r>
    </w:p>
    <w:p w14:paraId="2D22F3F1"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48E09119"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1A0F15EF"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744F59A1"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49882BE9"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6C067489"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0D734B6C"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61C0AD28"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53C1901E"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1F0F3DFB"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1AABF5CD"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1E49FA98"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78136FE1" w14:textId="77777777" w:rsidR="005E005E" w:rsidRPr="00FD3B41" w:rsidRDefault="005E005E" w:rsidP="005E005E">
      <w:pPr>
        <w:spacing w:after="0" w:line="360" w:lineRule="auto"/>
        <w:rPr>
          <w:rFonts w:ascii="Times New Roman" w:eastAsia="仿宋" w:hAnsi="Times New Roman" w:cs="Times New Roman"/>
          <w:b/>
          <w:bCs/>
          <w:sz w:val="44"/>
          <w:szCs w:val="44"/>
        </w:rPr>
      </w:pPr>
    </w:p>
    <w:p w14:paraId="1C002CBA" w14:textId="1673D8E2" w:rsidR="005E005E" w:rsidRPr="00FD3B41" w:rsidRDefault="005E005E" w:rsidP="001756E2">
      <w:pPr>
        <w:spacing w:after="0" w:line="360" w:lineRule="auto"/>
        <w:jc w:val="center"/>
        <w:rPr>
          <w:rFonts w:ascii="Times New Roman" w:eastAsia="黑体" w:hAnsi="Times New Roman" w:cs="Times New Roman"/>
          <w:b/>
          <w:bCs/>
          <w:sz w:val="36"/>
          <w:szCs w:val="36"/>
        </w:rPr>
      </w:pPr>
      <w:r w:rsidRPr="00FD3B41">
        <w:rPr>
          <w:rFonts w:ascii="Times New Roman" w:eastAsia="黑体" w:hAnsi="Times New Roman" w:cs="Times New Roman"/>
          <w:b/>
          <w:bCs/>
          <w:sz w:val="36"/>
          <w:szCs w:val="36"/>
        </w:rPr>
        <w:t>地方标准编制工作组</w:t>
      </w:r>
    </w:p>
    <w:p w14:paraId="5D181F65" w14:textId="020F4D4F" w:rsidR="005E005E" w:rsidRPr="00FD3B41" w:rsidRDefault="005E005E" w:rsidP="005E005E">
      <w:pPr>
        <w:spacing w:after="0" w:line="360" w:lineRule="auto"/>
        <w:jc w:val="center"/>
        <w:rPr>
          <w:rFonts w:ascii="Times New Roman" w:eastAsia="黑体" w:hAnsi="Times New Roman" w:cs="Times New Roman"/>
          <w:b/>
          <w:bCs/>
          <w:sz w:val="36"/>
          <w:szCs w:val="36"/>
        </w:rPr>
      </w:pPr>
      <w:r w:rsidRPr="00FD3B41">
        <w:rPr>
          <w:rFonts w:ascii="Times New Roman" w:eastAsia="黑体" w:hAnsi="Times New Roman" w:cs="Times New Roman"/>
          <w:b/>
          <w:bCs/>
          <w:sz w:val="36"/>
          <w:szCs w:val="36"/>
        </w:rPr>
        <w:t>二〇二五年</w:t>
      </w:r>
      <w:r w:rsidR="00E83708" w:rsidRPr="00FD3B41">
        <w:rPr>
          <w:rFonts w:ascii="Times New Roman" w:eastAsia="黑体" w:hAnsi="Times New Roman" w:cs="Times New Roman"/>
          <w:b/>
          <w:bCs/>
          <w:sz w:val="36"/>
          <w:szCs w:val="36"/>
        </w:rPr>
        <w:t>九</w:t>
      </w:r>
      <w:r w:rsidRPr="00FD3B41">
        <w:rPr>
          <w:rFonts w:ascii="Times New Roman" w:eastAsia="黑体" w:hAnsi="Times New Roman" w:cs="Times New Roman"/>
          <w:b/>
          <w:bCs/>
          <w:sz w:val="36"/>
          <w:szCs w:val="36"/>
        </w:rPr>
        <w:t>月</w:t>
      </w:r>
    </w:p>
    <w:p w14:paraId="25F11A46"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195D205B" w14:textId="77777777" w:rsidR="005E005E" w:rsidRPr="00FD3B41" w:rsidRDefault="005E005E" w:rsidP="001C20D1">
      <w:pPr>
        <w:spacing w:after="0" w:line="360" w:lineRule="auto"/>
        <w:jc w:val="center"/>
        <w:rPr>
          <w:rFonts w:ascii="Times New Roman" w:eastAsia="仿宋" w:hAnsi="Times New Roman" w:cs="Times New Roman"/>
          <w:b/>
          <w:bCs/>
          <w:sz w:val="44"/>
          <w:szCs w:val="44"/>
        </w:rPr>
      </w:pPr>
    </w:p>
    <w:p w14:paraId="68CE5503" w14:textId="295479B1" w:rsidR="005E005E" w:rsidRPr="00FD3B41" w:rsidRDefault="001756E2" w:rsidP="001756E2">
      <w:pPr>
        <w:spacing w:afterLines="50" w:after="156" w:line="720" w:lineRule="auto"/>
        <w:jc w:val="center"/>
        <w:rPr>
          <w:rFonts w:ascii="Times New Roman" w:eastAsia="黑体" w:hAnsi="Times New Roman" w:cs="Times New Roman"/>
          <w:b/>
          <w:bCs/>
          <w:sz w:val="36"/>
          <w:szCs w:val="36"/>
        </w:rPr>
      </w:pPr>
      <w:r w:rsidRPr="00FD3B41">
        <w:rPr>
          <w:rFonts w:ascii="Times New Roman" w:eastAsia="黑体" w:hAnsi="Times New Roman" w:cs="Times New Roman"/>
          <w:b/>
          <w:bCs/>
          <w:sz w:val="36"/>
          <w:szCs w:val="36"/>
        </w:rPr>
        <w:lastRenderedPageBreak/>
        <w:t>《中药材仿野生栽培指南》编制说明</w:t>
      </w:r>
    </w:p>
    <w:p w14:paraId="3282AA0F" w14:textId="635DDDE9" w:rsidR="001756E2" w:rsidRPr="00FD3B41" w:rsidRDefault="001756E2" w:rsidP="00B979F5">
      <w:pPr>
        <w:spacing w:line="600" w:lineRule="exact"/>
        <w:rPr>
          <w:rFonts w:ascii="Times New Roman" w:eastAsia="黑体" w:hAnsi="Times New Roman" w:cs="Times New Roman"/>
          <w:bCs/>
          <w:kern w:val="0"/>
          <w:sz w:val="30"/>
          <w:szCs w:val="30"/>
        </w:rPr>
      </w:pPr>
      <w:r w:rsidRPr="00B979F5">
        <w:rPr>
          <w:rFonts w:ascii="Times New Roman" w:eastAsia="黑体" w:hAnsi="Times New Roman" w:cs="Times New Roman"/>
          <w:bCs/>
          <w:kern w:val="0"/>
          <w:sz w:val="30"/>
          <w:szCs w:val="30"/>
        </w:rPr>
        <w:t>一、</w:t>
      </w:r>
      <w:bookmarkStart w:id="0" w:name="OLE_LINK1"/>
      <w:r w:rsidRPr="00FD3B41">
        <w:rPr>
          <w:rFonts w:ascii="Times New Roman" w:eastAsia="黑体" w:hAnsi="Times New Roman" w:cs="Times New Roman"/>
          <w:bCs/>
          <w:kern w:val="0"/>
          <w:sz w:val="30"/>
          <w:szCs w:val="30"/>
        </w:rPr>
        <w:t>任务来源</w:t>
      </w:r>
    </w:p>
    <w:bookmarkEnd w:id="0"/>
    <w:p w14:paraId="150946E9" w14:textId="2825C115" w:rsidR="001C20D1" w:rsidRPr="00FD3B41" w:rsidRDefault="001C20D1" w:rsidP="001C20D1">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根据《甘肃省市场监督管理局关于下达</w:t>
      </w: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年度第</w:t>
      </w:r>
      <w:r w:rsidRPr="00FD3B41">
        <w:rPr>
          <w:rFonts w:ascii="Times New Roman" w:eastAsia="仿宋" w:hAnsi="Times New Roman" w:cs="Times New Roman"/>
          <w:sz w:val="28"/>
          <w:szCs w:val="28"/>
        </w:rPr>
        <w:t>1</w:t>
      </w:r>
      <w:r w:rsidRPr="00FD3B41">
        <w:rPr>
          <w:rFonts w:ascii="Times New Roman" w:eastAsia="仿宋" w:hAnsi="Times New Roman" w:cs="Times New Roman"/>
          <w:sz w:val="28"/>
          <w:szCs w:val="28"/>
        </w:rPr>
        <w:t>批地方标准制修订计划的通知》的要求，《中药材仿野生栽培指南》被列入该计划（计划编号</w:t>
      </w:r>
      <w:r w:rsidRPr="00FD3B41">
        <w:rPr>
          <w:rFonts w:ascii="Times New Roman" w:eastAsia="仿宋" w:hAnsi="Times New Roman" w:cs="Times New Roman"/>
          <w:sz w:val="28"/>
          <w:szCs w:val="28"/>
        </w:rPr>
        <w:t>2025-T-010</w:t>
      </w:r>
      <w:r w:rsidRPr="00FD3B41">
        <w:rPr>
          <w:rFonts w:ascii="Times New Roman" w:eastAsia="仿宋" w:hAnsi="Times New Roman" w:cs="Times New Roman"/>
          <w:sz w:val="28"/>
          <w:szCs w:val="28"/>
        </w:rPr>
        <w:t>）。本标准由甘肃省农业农村厅提出，归口并监督实施，由甘肃农业大学负责起草，由甘肃农业大学负责解释。</w:t>
      </w:r>
    </w:p>
    <w:p w14:paraId="6ECA16A3" w14:textId="000EA42E" w:rsidR="001C20D1" w:rsidRPr="00FD3B41" w:rsidRDefault="00BB0BBD" w:rsidP="00BB0BBD">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二、</w:t>
      </w:r>
      <w:r w:rsidR="0019100E" w:rsidRPr="00FD3B41">
        <w:rPr>
          <w:rFonts w:ascii="Times New Roman" w:eastAsia="黑体" w:hAnsi="Times New Roman" w:cs="Times New Roman"/>
          <w:bCs/>
          <w:kern w:val="0"/>
          <w:sz w:val="30"/>
          <w:szCs w:val="30"/>
        </w:rPr>
        <w:t>目的和意义</w:t>
      </w:r>
    </w:p>
    <w:p w14:paraId="2F204B38" w14:textId="56F18341" w:rsidR="009E1195" w:rsidRPr="00FD3B41" w:rsidRDefault="009E1195" w:rsidP="009E1195">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随着健康中国战略的深入实施，人民对美好、健康生活的需求逐步提升，人类已经意识到中医药在健康养生和防病治病领域发挥着不可替代的作用，中医药的需求量，尤其是优质中药材的需求量不断被拉升。</w:t>
      </w:r>
    </w:p>
    <w:p w14:paraId="04F27372" w14:textId="77777777" w:rsidR="009E1195" w:rsidRPr="00FD3B41" w:rsidRDefault="009E1195" w:rsidP="009E1195">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近年来，我国中药材生产快速发展，种植面积持续增长，</w:t>
      </w:r>
      <w:r w:rsidRPr="00FD3B41">
        <w:rPr>
          <w:rFonts w:ascii="Times New Roman" w:eastAsia="仿宋" w:hAnsi="Times New Roman" w:cs="Times New Roman"/>
          <w:sz w:val="28"/>
          <w:szCs w:val="28"/>
        </w:rPr>
        <w:t>2024</w:t>
      </w:r>
      <w:r w:rsidRPr="00FD3B41">
        <w:rPr>
          <w:rFonts w:ascii="Times New Roman" w:eastAsia="仿宋" w:hAnsi="Times New Roman" w:cs="Times New Roman"/>
          <w:sz w:val="28"/>
          <w:szCs w:val="28"/>
        </w:rPr>
        <w:t>年约</w:t>
      </w:r>
      <w:r w:rsidRPr="00FD3B41">
        <w:rPr>
          <w:rFonts w:ascii="Times New Roman" w:eastAsia="仿宋" w:hAnsi="Times New Roman" w:cs="Times New Roman"/>
          <w:sz w:val="28"/>
          <w:szCs w:val="28"/>
        </w:rPr>
        <w:t>1</w:t>
      </w:r>
      <w:r w:rsidRPr="00FD3B41">
        <w:rPr>
          <w:rFonts w:ascii="Times New Roman" w:eastAsia="仿宋" w:hAnsi="Times New Roman" w:cs="Times New Roman"/>
          <w:sz w:val="28"/>
          <w:szCs w:val="28"/>
        </w:rPr>
        <w:t>亿亩，常见栽培中药材发展到</w:t>
      </w:r>
      <w:r w:rsidRPr="00FD3B41">
        <w:rPr>
          <w:rFonts w:ascii="Times New Roman" w:eastAsia="仿宋" w:hAnsi="Times New Roman" w:cs="Times New Roman"/>
          <w:sz w:val="28"/>
          <w:szCs w:val="28"/>
        </w:rPr>
        <w:t>300</w:t>
      </w:r>
      <w:r w:rsidRPr="00FD3B41">
        <w:rPr>
          <w:rFonts w:ascii="Times New Roman" w:eastAsia="仿宋" w:hAnsi="Times New Roman" w:cs="Times New Roman"/>
          <w:sz w:val="28"/>
          <w:szCs w:val="28"/>
        </w:rPr>
        <w:t>多种。中药材种植已经成为健康中国和乡村振兴等多项国家战略的重要支撑。然而，由于部分药农对中药材缺乏基本的常识和理解，还像对待普通农作物一样对待中药材，导致了药材质量不稳定、药农收入得不到保障等问题，急需提高中药材种植技术，从而保障中药材质量。</w:t>
      </w:r>
    </w:p>
    <w:p w14:paraId="6443968E" w14:textId="77777777" w:rsidR="009E1195" w:rsidRPr="00FD3B41" w:rsidRDefault="009E1195" w:rsidP="009E1195">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2022</w:t>
      </w:r>
      <w:r w:rsidRPr="00FD3B41">
        <w:rPr>
          <w:rFonts w:ascii="Times New Roman" w:eastAsia="仿宋" w:hAnsi="Times New Roman" w:cs="Times New Roman"/>
          <w:sz w:val="28"/>
          <w:szCs w:val="28"/>
        </w:rPr>
        <w:t>年</w:t>
      </w:r>
      <w:r w:rsidRPr="00FD3B41">
        <w:rPr>
          <w:rFonts w:ascii="Times New Roman" w:eastAsia="仿宋" w:hAnsi="Times New Roman" w:cs="Times New Roman"/>
          <w:sz w:val="28"/>
          <w:szCs w:val="28"/>
        </w:rPr>
        <w:t>3</w:t>
      </w:r>
      <w:r w:rsidRPr="00FD3B41">
        <w:rPr>
          <w:rFonts w:ascii="Times New Roman" w:eastAsia="仿宋" w:hAnsi="Times New Roman" w:cs="Times New Roman"/>
          <w:sz w:val="28"/>
          <w:szCs w:val="28"/>
        </w:rPr>
        <w:t>月</w:t>
      </w:r>
      <w:r w:rsidRPr="00FD3B41">
        <w:rPr>
          <w:rFonts w:ascii="Times New Roman" w:eastAsia="仿宋" w:hAnsi="Times New Roman" w:cs="Times New Roman"/>
          <w:sz w:val="28"/>
          <w:szCs w:val="28"/>
        </w:rPr>
        <w:t>17</w:t>
      </w:r>
      <w:r w:rsidRPr="00FD3B41">
        <w:rPr>
          <w:rFonts w:ascii="Times New Roman" w:eastAsia="仿宋" w:hAnsi="Times New Roman" w:cs="Times New Roman"/>
          <w:sz w:val="28"/>
          <w:szCs w:val="28"/>
        </w:rPr>
        <w:t>日，为贯彻落实《中共中央国务院关于促进中医药传承创新发展的意见》，推进中药材规范化生产，保证中药材质量，促进中药高质量发展，依据《中华人民共和国药品管理法》《中华人民共和国中医药法》，国家药监局、农业农村部、国家林草局、国家</w:t>
      </w:r>
      <w:r w:rsidRPr="00FD3B41">
        <w:rPr>
          <w:rFonts w:ascii="Times New Roman" w:eastAsia="仿宋" w:hAnsi="Times New Roman" w:cs="Times New Roman"/>
          <w:sz w:val="28"/>
          <w:szCs w:val="28"/>
        </w:rPr>
        <w:lastRenderedPageBreak/>
        <w:t>中医药局研究制定了《中药材生产质量管理规范》（简称中药材</w:t>
      </w:r>
      <w:r w:rsidRPr="00FD3B41">
        <w:rPr>
          <w:rFonts w:ascii="Times New Roman" w:eastAsia="仿宋" w:hAnsi="Times New Roman" w:cs="Times New Roman"/>
          <w:sz w:val="28"/>
          <w:szCs w:val="28"/>
        </w:rPr>
        <w:t>GAP</w:t>
      </w:r>
      <w:r w:rsidRPr="00FD3B41">
        <w:rPr>
          <w:rFonts w:ascii="Times New Roman" w:eastAsia="仿宋" w:hAnsi="Times New Roman" w:cs="Times New Roman"/>
          <w:sz w:val="28"/>
          <w:szCs w:val="28"/>
        </w:rPr>
        <w:t>）。</w:t>
      </w:r>
    </w:p>
    <w:p w14:paraId="0FF3C3FE" w14:textId="77777777" w:rsidR="009E1195" w:rsidRPr="00FD3B41" w:rsidRDefault="009E1195" w:rsidP="009E1195">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2023</w:t>
      </w:r>
      <w:r w:rsidRPr="00FD3B41">
        <w:rPr>
          <w:rFonts w:ascii="Times New Roman" w:eastAsia="仿宋" w:hAnsi="Times New Roman" w:cs="Times New Roman"/>
          <w:sz w:val="28"/>
          <w:szCs w:val="28"/>
        </w:rPr>
        <w:t>年</w:t>
      </w:r>
      <w:r w:rsidRPr="00FD3B41">
        <w:rPr>
          <w:rFonts w:ascii="Times New Roman" w:eastAsia="仿宋" w:hAnsi="Times New Roman" w:cs="Times New Roman"/>
          <w:sz w:val="28"/>
          <w:szCs w:val="28"/>
        </w:rPr>
        <w:t>2</w:t>
      </w:r>
      <w:r w:rsidRPr="00FD3B41">
        <w:rPr>
          <w:rFonts w:ascii="Times New Roman" w:eastAsia="仿宋" w:hAnsi="Times New Roman" w:cs="Times New Roman"/>
          <w:sz w:val="28"/>
          <w:szCs w:val="28"/>
        </w:rPr>
        <w:t>月</w:t>
      </w:r>
      <w:r w:rsidRPr="00FD3B41">
        <w:rPr>
          <w:rFonts w:ascii="Times New Roman" w:eastAsia="仿宋" w:hAnsi="Times New Roman" w:cs="Times New Roman"/>
          <w:sz w:val="28"/>
          <w:szCs w:val="28"/>
        </w:rPr>
        <w:t>10</w:t>
      </w:r>
      <w:r w:rsidRPr="00FD3B41">
        <w:rPr>
          <w:rFonts w:ascii="Times New Roman" w:eastAsia="仿宋" w:hAnsi="Times New Roman" w:cs="Times New Roman"/>
          <w:sz w:val="28"/>
          <w:szCs w:val="28"/>
        </w:rPr>
        <w:t>日，国务院办公厅印发《中医药振兴发展重大工程实施方案》，在</w:t>
      </w:r>
      <w:r w:rsidRPr="00FD3B41">
        <w:rPr>
          <w:rFonts w:ascii="Times New Roman" w:eastAsia="仿宋" w:hAnsi="Times New Roman" w:cs="Times New Roman"/>
          <w:sz w:val="28"/>
          <w:szCs w:val="28"/>
        </w:rPr>
        <w:t>“</w:t>
      </w:r>
      <w:r w:rsidRPr="00FD3B41">
        <w:rPr>
          <w:rFonts w:ascii="Times New Roman" w:eastAsia="仿宋" w:hAnsi="Times New Roman" w:cs="Times New Roman"/>
          <w:sz w:val="28"/>
          <w:szCs w:val="28"/>
        </w:rPr>
        <w:t>六、中药质量提升及产业促进工程</w:t>
      </w:r>
      <w:r w:rsidRPr="00FD3B41">
        <w:rPr>
          <w:rFonts w:ascii="Times New Roman" w:eastAsia="仿宋" w:hAnsi="Times New Roman" w:cs="Times New Roman"/>
          <w:sz w:val="28"/>
          <w:szCs w:val="28"/>
        </w:rPr>
        <w:t>”</w:t>
      </w:r>
      <w:r w:rsidRPr="00FD3B41">
        <w:rPr>
          <w:rFonts w:ascii="Times New Roman" w:eastAsia="仿宋" w:hAnsi="Times New Roman" w:cs="Times New Roman"/>
          <w:sz w:val="28"/>
          <w:szCs w:val="28"/>
        </w:rPr>
        <w:t>中要求：围绕中药种植、生产、使用全过程，充分发挥科技支撑引领作用，加快促进中药材种业发展，大力推进中药材规范种植，提升中药饮片和中成药质量，推动中药产业高质量发展。在中药材规范化种植建设任务中，要求广泛开展中药材生态种植、野生抚育和</w:t>
      </w:r>
      <w:proofErr w:type="gramStart"/>
      <w:r w:rsidRPr="00FD3B41">
        <w:rPr>
          <w:rFonts w:ascii="Times New Roman" w:eastAsia="仿宋" w:hAnsi="Times New Roman" w:cs="Times New Roman"/>
          <w:sz w:val="28"/>
          <w:szCs w:val="28"/>
        </w:rPr>
        <w:t>仿野生</w:t>
      </w:r>
      <w:proofErr w:type="gramEnd"/>
      <w:r w:rsidRPr="00FD3B41">
        <w:rPr>
          <w:rFonts w:ascii="Times New Roman" w:eastAsia="仿宋" w:hAnsi="Times New Roman" w:cs="Times New Roman"/>
          <w:sz w:val="28"/>
          <w:szCs w:val="28"/>
        </w:rPr>
        <w:t>栽培。</w:t>
      </w:r>
    </w:p>
    <w:p w14:paraId="15B2AB29" w14:textId="77777777" w:rsidR="009E1195" w:rsidRPr="00FD3B41" w:rsidRDefault="009E1195" w:rsidP="009E1195">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w:t>
      </w:r>
      <w:r w:rsidRPr="00FD3B41">
        <w:rPr>
          <w:rFonts w:ascii="Times New Roman" w:eastAsia="仿宋" w:hAnsi="Times New Roman" w:cs="Times New Roman"/>
          <w:sz w:val="28"/>
          <w:szCs w:val="28"/>
        </w:rPr>
        <w:t>03</w:t>
      </w:r>
      <w:r w:rsidRPr="00FD3B41">
        <w:rPr>
          <w:rFonts w:ascii="Times New Roman" w:eastAsia="仿宋" w:hAnsi="Times New Roman" w:cs="Times New Roman"/>
          <w:sz w:val="28"/>
          <w:szCs w:val="28"/>
        </w:rPr>
        <w:t>月</w:t>
      </w:r>
      <w:r w:rsidRPr="00FD3B41">
        <w:rPr>
          <w:rFonts w:ascii="Times New Roman" w:eastAsia="仿宋" w:hAnsi="Times New Roman" w:cs="Times New Roman"/>
          <w:sz w:val="28"/>
          <w:szCs w:val="28"/>
        </w:rPr>
        <w:t>20</w:t>
      </w:r>
      <w:r w:rsidRPr="00FD3B41">
        <w:rPr>
          <w:rFonts w:ascii="Times New Roman" w:eastAsia="仿宋" w:hAnsi="Times New Roman" w:cs="Times New Roman"/>
          <w:sz w:val="28"/>
          <w:szCs w:val="28"/>
        </w:rPr>
        <w:t>日，国务院办公厅在《关于提升中药质量促进中医药产业高质量发展的意见》中提出</w:t>
      </w:r>
      <w:r w:rsidRPr="00FD3B41">
        <w:rPr>
          <w:rFonts w:ascii="Times New Roman" w:eastAsia="仿宋" w:hAnsi="Times New Roman" w:cs="Times New Roman"/>
          <w:sz w:val="28"/>
          <w:szCs w:val="28"/>
        </w:rPr>
        <w:t>“</w:t>
      </w:r>
      <w:r w:rsidRPr="00FD3B41">
        <w:rPr>
          <w:rFonts w:ascii="Times New Roman" w:eastAsia="仿宋" w:hAnsi="Times New Roman" w:cs="Times New Roman"/>
          <w:sz w:val="28"/>
          <w:szCs w:val="28"/>
        </w:rPr>
        <w:t>三、提升中药材产业发展水平</w:t>
      </w:r>
      <w:r w:rsidRPr="00FD3B41">
        <w:rPr>
          <w:rFonts w:ascii="Times New Roman" w:eastAsia="仿宋" w:hAnsi="Times New Roman" w:cs="Times New Roman"/>
          <w:sz w:val="28"/>
          <w:szCs w:val="28"/>
        </w:rPr>
        <w:t>”</w:t>
      </w:r>
      <w:r w:rsidRPr="00FD3B41">
        <w:rPr>
          <w:rFonts w:ascii="Times New Roman" w:eastAsia="仿宋" w:hAnsi="Times New Roman" w:cs="Times New Roman"/>
          <w:sz w:val="28"/>
          <w:szCs w:val="28"/>
        </w:rPr>
        <w:t>要求：推进中药材生态种植养殖，持续推行中药材</w:t>
      </w:r>
      <w:r w:rsidRPr="00FD3B41">
        <w:rPr>
          <w:rFonts w:ascii="Times New Roman" w:eastAsia="仿宋" w:hAnsi="Times New Roman" w:cs="Times New Roman"/>
          <w:sz w:val="28"/>
          <w:szCs w:val="28"/>
        </w:rPr>
        <w:t>GAP</w:t>
      </w:r>
      <w:r w:rsidRPr="00FD3B41">
        <w:rPr>
          <w:rFonts w:ascii="Times New Roman" w:eastAsia="仿宋" w:hAnsi="Times New Roman" w:cs="Times New Roman"/>
          <w:sz w:val="28"/>
          <w:szCs w:val="28"/>
        </w:rPr>
        <w:t>，因地制宜发展林草中药材，依托符合条件的林场发展生态种植、野生抚育、仿野生栽培，健全中药材生态产品价值实现机制、拓宽实现路径。</w:t>
      </w:r>
    </w:p>
    <w:p w14:paraId="6AE05062" w14:textId="77777777" w:rsidR="00D936A2" w:rsidRDefault="009E1195" w:rsidP="009E1195">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甘肃省中药材资源丰富，是我国重要植物药源基地和中药材道地产区，</w:t>
      </w: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年，甘肃省中药材种植面积</w:t>
      </w:r>
      <w:r w:rsidRPr="00FD3B41">
        <w:rPr>
          <w:rFonts w:ascii="Times New Roman" w:eastAsia="仿宋" w:hAnsi="Times New Roman" w:cs="Times New Roman"/>
          <w:sz w:val="28"/>
          <w:szCs w:val="28"/>
        </w:rPr>
        <w:t>550</w:t>
      </w:r>
      <w:r w:rsidRPr="00FD3B41">
        <w:rPr>
          <w:rFonts w:ascii="Times New Roman" w:eastAsia="仿宋" w:hAnsi="Times New Roman" w:cs="Times New Roman"/>
          <w:sz w:val="28"/>
          <w:szCs w:val="28"/>
        </w:rPr>
        <w:t>万亩。甘肃省中药材资源总数达</w:t>
      </w:r>
      <w:r w:rsidRPr="00FD3B41">
        <w:rPr>
          <w:rFonts w:ascii="Times New Roman" w:eastAsia="仿宋" w:hAnsi="Times New Roman" w:cs="Times New Roman"/>
          <w:sz w:val="28"/>
          <w:szCs w:val="28"/>
        </w:rPr>
        <w:t>3626</w:t>
      </w:r>
      <w:r w:rsidRPr="00FD3B41">
        <w:rPr>
          <w:rFonts w:ascii="Times New Roman" w:eastAsia="仿宋" w:hAnsi="Times New Roman" w:cs="Times New Roman"/>
          <w:sz w:val="28"/>
          <w:szCs w:val="28"/>
        </w:rPr>
        <w:t>种，人工种植（养殖）中药材品种有</w:t>
      </w:r>
      <w:r w:rsidRPr="00FD3B41">
        <w:rPr>
          <w:rFonts w:ascii="Times New Roman" w:eastAsia="仿宋" w:hAnsi="Times New Roman" w:cs="Times New Roman"/>
          <w:sz w:val="28"/>
          <w:szCs w:val="28"/>
        </w:rPr>
        <w:t>220</w:t>
      </w:r>
      <w:r w:rsidRPr="00FD3B41">
        <w:rPr>
          <w:rFonts w:ascii="Times New Roman" w:eastAsia="仿宋" w:hAnsi="Times New Roman" w:cs="Times New Roman"/>
          <w:sz w:val="28"/>
          <w:szCs w:val="28"/>
        </w:rPr>
        <w:t>余种，面积和产量均居于全国前列。</w:t>
      </w:r>
      <w:r w:rsidRPr="00FD3B41">
        <w:rPr>
          <w:rFonts w:ascii="Times New Roman" w:eastAsia="仿宋" w:hAnsi="Times New Roman" w:cs="Times New Roman"/>
          <w:sz w:val="28"/>
          <w:szCs w:val="28"/>
        </w:rPr>
        <w:t>2024</w:t>
      </w:r>
      <w:r w:rsidRPr="00FD3B41">
        <w:rPr>
          <w:rFonts w:ascii="Times New Roman" w:eastAsia="仿宋" w:hAnsi="Times New Roman" w:cs="Times New Roman"/>
          <w:sz w:val="28"/>
          <w:szCs w:val="28"/>
        </w:rPr>
        <w:t>年</w:t>
      </w:r>
      <w:r w:rsidRPr="00FD3B41">
        <w:rPr>
          <w:rFonts w:ascii="Times New Roman" w:eastAsia="仿宋" w:hAnsi="Times New Roman" w:cs="Times New Roman"/>
          <w:sz w:val="28"/>
          <w:szCs w:val="28"/>
        </w:rPr>
        <w:t>20.67</w:t>
      </w:r>
      <w:r w:rsidRPr="00FD3B41">
        <w:rPr>
          <w:rFonts w:ascii="Times New Roman" w:eastAsia="仿宋" w:hAnsi="Times New Roman" w:cs="Times New Roman"/>
          <w:sz w:val="28"/>
          <w:szCs w:val="28"/>
        </w:rPr>
        <w:t>万亩基地通过</w:t>
      </w:r>
      <w:r w:rsidRPr="00FD3B41">
        <w:rPr>
          <w:rFonts w:ascii="Times New Roman" w:eastAsia="仿宋" w:hAnsi="Times New Roman" w:cs="Times New Roman"/>
          <w:sz w:val="28"/>
          <w:szCs w:val="28"/>
        </w:rPr>
        <w:t>GAP</w:t>
      </w:r>
      <w:r w:rsidRPr="00FD3B41">
        <w:rPr>
          <w:rFonts w:ascii="Times New Roman" w:eastAsia="仿宋" w:hAnsi="Times New Roman" w:cs="Times New Roman"/>
          <w:sz w:val="28"/>
          <w:szCs w:val="28"/>
        </w:rPr>
        <w:t>符合性检查。</w:t>
      </w:r>
    </w:p>
    <w:p w14:paraId="59D365CC" w14:textId="78A8C1E1" w:rsidR="001C20D1" w:rsidRPr="00FD3B41" w:rsidRDefault="00D936A2" w:rsidP="00D936A2">
      <w:pPr>
        <w:spacing w:after="0" w:line="360" w:lineRule="auto"/>
        <w:ind w:firstLineChars="200" w:firstLine="560"/>
        <w:jc w:val="both"/>
        <w:rPr>
          <w:rFonts w:ascii="Times New Roman" w:eastAsia="仿宋" w:hAnsi="Times New Roman" w:cs="Times New Roman"/>
          <w:sz w:val="28"/>
          <w:szCs w:val="28"/>
        </w:rPr>
      </w:pPr>
      <w:r>
        <w:rPr>
          <w:rFonts w:ascii="Times New Roman" w:eastAsia="仿宋" w:hAnsi="Times New Roman" w:cs="Times New Roman" w:hint="eastAsia"/>
          <w:sz w:val="28"/>
          <w:szCs w:val="28"/>
        </w:rPr>
        <w:t>目前，甘肃省</w:t>
      </w:r>
      <w:r w:rsidRPr="00D936A2">
        <w:rPr>
          <w:rFonts w:ascii="Times New Roman" w:eastAsia="仿宋" w:hAnsi="Times New Roman" w:cs="Times New Roman" w:hint="eastAsia"/>
          <w:sz w:val="28"/>
          <w:szCs w:val="28"/>
        </w:rPr>
        <w:t>内部分地区虽然已经开展了</w:t>
      </w:r>
      <w:r>
        <w:rPr>
          <w:rFonts w:ascii="Times New Roman" w:eastAsia="仿宋" w:hAnsi="Times New Roman" w:cs="Times New Roman" w:hint="eastAsia"/>
          <w:sz w:val="28"/>
          <w:szCs w:val="28"/>
        </w:rPr>
        <w:t>中药材</w:t>
      </w:r>
      <w:r w:rsidRPr="00D936A2">
        <w:rPr>
          <w:rFonts w:ascii="Times New Roman" w:eastAsia="仿宋" w:hAnsi="Times New Roman" w:cs="Times New Roman" w:hint="eastAsia"/>
          <w:sz w:val="28"/>
          <w:szCs w:val="28"/>
        </w:rPr>
        <w:t>仿野生</w:t>
      </w:r>
      <w:r>
        <w:rPr>
          <w:rFonts w:ascii="Times New Roman" w:eastAsia="仿宋" w:hAnsi="Times New Roman" w:cs="Times New Roman" w:hint="eastAsia"/>
          <w:sz w:val="28"/>
          <w:szCs w:val="28"/>
        </w:rPr>
        <w:t>栽培</w:t>
      </w:r>
      <w:r w:rsidRPr="00D936A2">
        <w:rPr>
          <w:rFonts w:ascii="Times New Roman" w:eastAsia="仿宋" w:hAnsi="Times New Roman" w:cs="Times New Roman" w:hint="eastAsia"/>
          <w:sz w:val="28"/>
          <w:szCs w:val="28"/>
        </w:rPr>
        <w:t>，但是由于缺乏统一的仿野生种植技术规程，导致仿野生</w:t>
      </w:r>
      <w:r>
        <w:rPr>
          <w:rFonts w:ascii="Times New Roman" w:eastAsia="仿宋" w:hAnsi="Times New Roman" w:cs="Times New Roman" w:hint="eastAsia"/>
          <w:sz w:val="28"/>
          <w:szCs w:val="28"/>
        </w:rPr>
        <w:t>栽培</w:t>
      </w:r>
      <w:r w:rsidRPr="00D936A2">
        <w:rPr>
          <w:rFonts w:ascii="Times New Roman" w:eastAsia="仿宋" w:hAnsi="Times New Roman" w:cs="Times New Roman" w:hint="eastAsia"/>
          <w:sz w:val="28"/>
          <w:szCs w:val="28"/>
        </w:rPr>
        <w:t>药材产量和质量参差不齐，难于有效控制。因此，急需建立科学、规范的</w:t>
      </w:r>
      <w:r>
        <w:rPr>
          <w:rFonts w:ascii="Times New Roman" w:eastAsia="仿宋" w:hAnsi="Times New Roman" w:cs="Times New Roman" w:hint="eastAsia"/>
          <w:sz w:val="28"/>
          <w:szCs w:val="28"/>
        </w:rPr>
        <w:t>中药材</w:t>
      </w:r>
      <w:r w:rsidRPr="00D936A2">
        <w:rPr>
          <w:rFonts w:ascii="Times New Roman" w:eastAsia="仿宋" w:hAnsi="Times New Roman" w:cs="Times New Roman" w:hint="eastAsia"/>
          <w:sz w:val="28"/>
          <w:szCs w:val="28"/>
        </w:rPr>
        <w:t>仿野生</w:t>
      </w:r>
      <w:r>
        <w:rPr>
          <w:rFonts w:ascii="Times New Roman" w:eastAsia="仿宋" w:hAnsi="Times New Roman" w:cs="Times New Roman" w:hint="eastAsia"/>
          <w:sz w:val="28"/>
          <w:szCs w:val="28"/>
        </w:rPr>
        <w:t>栽培指南</w:t>
      </w:r>
      <w:r w:rsidRPr="00D936A2">
        <w:rPr>
          <w:rFonts w:ascii="Times New Roman" w:eastAsia="仿宋" w:hAnsi="Times New Roman" w:cs="Times New Roman" w:hint="eastAsia"/>
          <w:sz w:val="28"/>
          <w:szCs w:val="28"/>
        </w:rPr>
        <w:t>，指导</w:t>
      </w:r>
      <w:r>
        <w:rPr>
          <w:rFonts w:ascii="Times New Roman" w:eastAsia="仿宋" w:hAnsi="Times New Roman" w:cs="Times New Roman" w:hint="eastAsia"/>
          <w:sz w:val="28"/>
          <w:szCs w:val="28"/>
        </w:rPr>
        <w:t>中药材</w:t>
      </w:r>
      <w:r w:rsidRPr="00D936A2">
        <w:rPr>
          <w:rFonts w:ascii="Times New Roman" w:eastAsia="仿宋" w:hAnsi="Times New Roman" w:cs="Times New Roman" w:hint="eastAsia"/>
          <w:sz w:val="28"/>
          <w:szCs w:val="28"/>
        </w:rPr>
        <w:t>仿野生</w:t>
      </w:r>
      <w:r>
        <w:rPr>
          <w:rFonts w:ascii="Times New Roman" w:eastAsia="仿宋" w:hAnsi="Times New Roman" w:cs="Times New Roman" w:hint="eastAsia"/>
          <w:sz w:val="28"/>
          <w:szCs w:val="28"/>
        </w:rPr>
        <w:t>栽培，</w:t>
      </w:r>
      <w:r w:rsidR="009E1195" w:rsidRPr="00FD3B41">
        <w:rPr>
          <w:rFonts w:ascii="Times New Roman" w:eastAsia="仿宋" w:hAnsi="Times New Roman" w:cs="Times New Roman"/>
          <w:sz w:val="28"/>
          <w:szCs w:val="28"/>
        </w:rPr>
        <w:t>保障药用收入、保护生态环境、提升中药材质量，为实现中医药可持续发展提供技术支持和科技支撑。</w:t>
      </w:r>
    </w:p>
    <w:p w14:paraId="1B268119" w14:textId="316D4DA0" w:rsidR="00E83708" w:rsidRPr="00FD3B41" w:rsidRDefault="00BB0BBD" w:rsidP="00BB0BBD">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lastRenderedPageBreak/>
        <w:t>三、</w:t>
      </w:r>
      <w:r w:rsidR="00E83708" w:rsidRPr="00FD3B41">
        <w:rPr>
          <w:rFonts w:ascii="Times New Roman" w:eastAsia="黑体" w:hAnsi="Times New Roman" w:cs="Times New Roman"/>
          <w:bCs/>
          <w:kern w:val="0"/>
          <w:sz w:val="30"/>
          <w:szCs w:val="30"/>
        </w:rPr>
        <w:t>编制单位</w:t>
      </w:r>
    </w:p>
    <w:p w14:paraId="27AE8882" w14:textId="0AAE85A6" w:rsidR="00E83708" w:rsidRPr="00FD3B41" w:rsidRDefault="00E83708" w:rsidP="00E83708">
      <w:pPr>
        <w:spacing w:line="600" w:lineRule="exact"/>
        <w:ind w:firstLineChars="133" w:firstLine="372"/>
        <w:rPr>
          <w:rFonts w:ascii="Times New Roman" w:eastAsia="黑体" w:hAnsi="Times New Roman" w:cs="Times New Roman"/>
          <w:bCs/>
          <w:kern w:val="0"/>
          <w:sz w:val="30"/>
          <w:szCs w:val="30"/>
        </w:rPr>
      </w:pPr>
      <w:r w:rsidRPr="00FD3B41">
        <w:rPr>
          <w:rFonts w:ascii="Times New Roman" w:eastAsia="仿宋" w:hAnsi="Times New Roman" w:cs="Times New Roman"/>
          <w:sz w:val="28"/>
          <w:szCs w:val="28"/>
        </w:rPr>
        <w:t>甘肃农业大学、甘肃省经济作物技术推广站、中国医学科学院药用植物研究所、甘肃省药品检验研究院、定西市经济作物技术推广站、华池县农业技术推广中心、华池县恒</w:t>
      </w:r>
      <w:proofErr w:type="gramStart"/>
      <w:r w:rsidRPr="00FD3B41">
        <w:rPr>
          <w:rFonts w:ascii="Times New Roman" w:eastAsia="仿宋" w:hAnsi="Times New Roman" w:cs="Times New Roman"/>
          <w:sz w:val="28"/>
          <w:szCs w:val="28"/>
        </w:rPr>
        <w:t>烽中药材苗林有限公司</w:t>
      </w:r>
      <w:proofErr w:type="gramEnd"/>
      <w:r w:rsidRPr="00FD3B41">
        <w:rPr>
          <w:rFonts w:ascii="Times New Roman" w:eastAsia="仿宋" w:hAnsi="Times New Roman" w:cs="Times New Roman"/>
          <w:sz w:val="28"/>
          <w:szCs w:val="28"/>
        </w:rPr>
        <w:t>、</w:t>
      </w:r>
      <w:proofErr w:type="gramStart"/>
      <w:r w:rsidRPr="00FD3B41">
        <w:rPr>
          <w:rFonts w:ascii="Times New Roman" w:eastAsia="仿宋" w:hAnsi="Times New Roman" w:cs="Times New Roman"/>
          <w:sz w:val="28"/>
          <w:szCs w:val="28"/>
        </w:rPr>
        <w:t>甘肃康正源</w:t>
      </w:r>
      <w:proofErr w:type="gramEnd"/>
      <w:r w:rsidRPr="00FD3B41">
        <w:rPr>
          <w:rFonts w:ascii="Times New Roman" w:eastAsia="仿宋" w:hAnsi="Times New Roman" w:cs="Times New Roman"/>
          <w:sz w:val="28"/>
          <w:szCs w:val="28"/>
        </w:rPr>
        <w:t>中药材开发有限公司。</w:t>
      </w:r>
    </w:p>
    <w:p w14:paraId="0C52397F" w14:textId="6BC23095" w:rsidR="00E83708" w:rsidRPr="00FD3B41" w:rsidRDefault="00BB0BBD" w:rsidP="00BB0BBD">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四、</w:t>
      </w:r>
      <w:r w:rsidR="003F35F8" w:rsidRPr="00FD3B41">
        <w:rPr>
          <w:rFonts w:ascii="Times New Roman" w:eastAsia="黑体" w:hAnsi="Times New Roman" w:cs="Times New Roman"/>
          <w:bCs/>
          <w:kern w:val="0"/>
          <w:sz w:val="30"/>
          <w:szCs w:val="30"/>
        </w:rPr>
        <w:t>主要工作</w:t>
      </w:r>
      <w:r w:rsidR="00E83708" w:rsidRPr="00FD3B41">
        <w:rPr>
          <w:rFonts w:ascii="Times New Roman" w:eastAsia="黑体" w:hAnsi="Times New Roman" w:cs="Times New Roman"/>
          <w:bCs/>
          <w:kern w:val="0"/>
          <w:sz w:val="30"/>
          <w:szCs w:val="30"/>
        </w:rPr>
        <w:t>过程</w:t>
      </w:r>
    </w:p>
    <w:p w14:paraId="4C8FBDD8" w14:textId="11EA902C" w:rsidR="001549E4" w:rsidRPr="00FD3B41" w:rsidRDefault="001549E4"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为保证本标准制定的可行性、先进性和适用性，起草工作组严格按照标准制定程序，开展了以下工作：</w:t>
      </w:r>
    </w:p>
    <w:p w14:paraId="180A0DFD" w14:textId="20777E2D" w:rsidR="005D6390" w:rsidRPr="00FD3B41" w:rsidRDefault="005D6390" w:rsidP="005D6390">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1.</w:t>
      </w:r>
      <w:r w:rsidRPr="00FD3B41">
        <w:rPr>
          <w:rFonts w:ascii="Times New Roman" w:eastAsia="仿宋" w:hAnsi="Times New Roman" w:cs="Times New Roman"/>
          <w:sz w:val="28"/>
          <w:szCs w:val="28"/>
        </w:rPr>
        <w:t>预研与</w:t>
      </w:r>
      <w:r w:rsidR="00FA093C" w:rsidRPr="00FD3B41">
        <w:rPr>
          <w:rFonts w:ascii="Times New Roman" w:eastAsia="仿宋" w:hAnsi="Times New Roman" w:cs="Times New Roman"/>
          <w:sz w:val="28"/>
          <w:szCs w:val="28"/>
        </w:rPr>
        <w:t>准备</w:t>
      </w:r>
      <w:r w:rsidRPr="00FD3B41">
        <w:rPr>
          <w:rFonts w:ascii="Times New Roman" w:eastAsia="仿宋" w:hAnsi="Times New Roman" w:cs="Times New Roman"/>
          <w:sz w:val="28"/>
          <w:szCs w:val="28"/>
        </w:rPr>
        <w:t>立项阶段（</w:t>
      </w:r>
      <w:r w:rsidRPr="00FD3B41">
        <w:rPr>
          <w:rFonts w:ascii="Times New Roman" w:eastAsia="仿宋" w:hAnsi="Times New Roman" w:cs="Times New Roman"/>
          <w:sz w:val="28"/>
          <w:szCs w:val="28"/>
        </w:rPr>
        <w:t>202</w:t>
      </w:r>
      <w:r w:rsidR="00FA093C" w:rsidRPr="00FD3B41">
        <w:rPr>
          <w:rFonts w:ascii="Times New Roman" w:eastAsia="仿宋" w:hAnsi="Times New Roman" w:cs="Times New Roman"/>
          <w:sz w:val="28"/>
          <w:szCs w:val="28"/>
        </w:rPr>
        <w:t>0</w:t>
      </w:r>
      <w:r w:rsidRPr="00FD3B41">
        <w:rPr>
          <w:rFonts w:ascii="Times New Roman" w:eastAsia="仿宋" w:hAnsi="Times New Roman" w:cs="Times New Roman"/>
          <w:sz w:val="28"/>
          <w:szCs w:val="28"/>
        </w:rPr>
        <w:t>年</w:t>
      </w:r>
      <w:r w:rsidR="00FA093C" w:rsidRPr="00FD3B41">
        <w:rPr>
          <w:rFonts w:ascii="Times New Roman" w:eastAsia="仿宋" w:hAnsi="Times New Roman" w:cs="Times New Roman"/>
          <w:sz w:val="28"/>
          <w:szCs w:val="28"/>
        </w:rPr>
        <w:t>2</w:t>
      </w:r>
      <w:r w:rsidRPr="00FD3B41">
        <w:rPr>
          <w:rFonts w:ascii="Times New Roman" w:eastAsia="仿宋" w:hAnsi="Times New Roman" w:cs="Times New Roman"/>
          <w:sz w:val="28"/>
          <w:szCs w:val="28"/>
        </w:rPr>
        <w:t>月</w:t>
      </w:r>
      <w:r w:rsidRPr="00FD3B41">
        <w:rPr>
          <w:rFonts w:ascii="Times New Roman" w:eastAsia="仿宋" w:hAnsi="Times New Roman" w:cs="Times New Roman"/>
          <w:sz w:val="28"/>
          <w:szCs w:val="28"/>
        </w:rPr>
        <w:t>—2024</w:t>
      </w:r>
      <w:r w:rsidRPr="00FD3B41">
        <w:rPr>
          <w:rFonts w:ascii="Times New Roman" w:eastAsia="仿宋" w:hAnsi="Times New Roman" w:cs="Times New Roman"/>
          <w:sz w:val="28"/>
          <w:szCs w:val="28"/>
        </w:rPr>
        <w:t>年</w:t>
      </w:r>
      <w:r w:rsidR="00FA093C" w:rsidRPr="00FD3B41">
        <w:rPr>
          <w:rFonts w:ascii="Times New Roman" w:eastAsia="仿宋" w:hAnsi="Times New Roman" w:cs="Times New Roman"/>
          <w:sz w:val="28"/>
          <w:szCs w:val="28"/>
        </w:rPr>
        <w:t>12</w:t>
      </w:r>
      <w:r w:rsidRPr="00FD3B41">
        <w:rPr>
          <w:rFonts w:ascii="Times New Roman" w:eastAsia="仿宋" w:hAnsi="Times New Roman" w:cs="Times New Roman"/>
          <w:sz w:val="28"/>
          <w:szCs w:val="28"/>
        </w:rPr>
        <w:t>月）</w:t>
      </w:r>
    </w:p>
    <w:p w14:paraId="54C7673E" w14:textId="0ECBBC83" w:rsidR="005D6390" w:rsidRPr="00FD3B41" w:rsidRDefault="00FA093C" w:rsidP="00512120">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从</w:t>
      </w:r>
      <w:r w:rsidRPr="00FD3B41">
        <w:rPr>
          <w:rFonts w:ascii="Times New Roman" w:eastAsia="仿宋" w:hAnsi="Times New Roman" w:cs="Times New Roman"/>
          <w:sz w:val="28"/>
          <w:szCs w:val="28"/>
        </w:rPr>
        <w:t>2020</w:t>
      </w:r>
      <w:r w:rsidRPr="00FD3B41">
        <w:rPr>
          <w:rFonts w:ascii="Times New Roman" w:eastAsia="仿宋" w:hAnsi="Times New Roman" w:cs="Times New Roman"/>
          <w:sz w:val="28"/>
          <w:szCs w:val="28"/>
        </w:rPr>
        <w:t>年开始，项目组在全省范围内开展中药材仿野生栽培相关的文献、标准和技术资料等信息材料的调研收集，</w:t>
      </w:r>
      <w:r w:rsidR="00512120" w:rsidRPr="00FD3B41">
        <w:rPr>
          <w:rFonts w:ascii="Times New Roman" w:eastAsia="仿宋" w:hAnsi="Times New Roman" w:cs="Times New Roman"/>
          <w:sz w:val="28"/>
          <w:szCs w:val="28"/>
        </w:rPr>
        <w:t>并前往省域内中药材仿野生栽培基地（庆阳华池、甘南卓尼、定西岷县、陇南宕昌等）获取第一手资料，</w:t>
      </w:r>
      <w:r w:rsidR="005D6390" w:rsidRPr="00FD3B41">
        <w:rPr>
          <w:rFonts w:ascii="Times New Roman" w:eastAsia="仿宋" w:hAnsi="Times New Roman" w:cs="Times New Roman"/>
          <w:sz w:val="28"/>
          <w:szCs w:val="28"/>
        </w:rPr>
        <w:t>明确了</w:t>
      </w:r>
      <w:r w:rsidR="00512120" w:rsidRPr="00FD3B41">
        <w:rPr>
          <w:rFonts w:ascii="Times New Roman" w:eastAsia="仿宋" w:hAnsi="Times New Roman" w:cs="Times New Roman"/>
          <w:sz w:val="28"/>
          <w:szCs w:val="28"/>
        </w:rPr>
        <w:t>中药材仿野生栽培</w:t>
      </w:r>
      <w:r w:rsidR="005D6390" w:rsidRPr="00FD3B41">
        <w:rPr>
          <w:rFonts w:ascii="Times New Roman" w:eastAsia="仿宋" w:hAnsi="Times New Roman" w:cs="Times New Roman"/>
          <w:sz w:val="28"/>
          <w:szCs w:val="28"/>
        </w:rPr>
        <w:t>现状和技术需求，为</w:t>
      </w:r>
      <w:r w:rsidR="00512120" w:rsidRPr="00FD3B41">
        <w:rPr>
          <w:rFonts w:ascii="Times New Roman" w:eastAsia="仿宋" w:hAnsi="Times New Roman" w:cs="Times New Roman"/>
          <w:sz w:val="28"/>
          <w:szCs w:val="28"/>
        </w:rPr>
        <w:t>项目立项和</w:t>
      </w:r>
      <w:r w:rsidR="005D6390" w:rsidRPr="00FD3B41">
        <w:rPr>
          <w:rFonts w:ascii="Times New Roman" w:eastAsia="仿宋" w:hAnsi="Times New Roman" w:cs="Times New Roman"/>
          <w:sz w:val="28"/>
          <w:szCs w:val="28"/>
        </w:rPr>
        <w:t>标准起草奠定了坚实</w:t>
      </w:r>
      <w:r w:rsidR="00512120" w:rsidRPr="00FD3B41">
        <w:rPr>
          <w:rFonts w:ascii="Times New Roman" w:eastAsia="仿宋" w:hAnsi="Times New Roman" w:cs="Times New Roman"/>
          <w:sz w:val="28"/>
          <w:szCs w:val="28"/>
        </w:rPr>
        <w:t>的理论和实践</w:t>
      </w:r>
      <w:r w:rsidR="005D6390" w:rsidRPr="00FD3B41">
        <w:rPr>
          <w:rFonts w:ascii="Times New Roman" w:eastAsia="仿宋" w:hAnsi="Times New Roman" w:cs="Times New Roman"/>
          <w:sz w:val="28"/>
          <w:szCs w:val="28"/>
        </w:rPr>
        <w:t>基础。</w:t>
      </w:r>
    </w:p>
    <w:p w14:paraId="00D0A88B" w14:textId="43BABA56" w:rsidR="005D6390" w:rsidRPr="00FD3B41" w:rsidRDefault="005D6390" w:rsidP="005D6390">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2.</w:t>
      </w:r>
      <w:r w:rsidRPr="00FD3B41">
        <w:rPr>
          <w:rFonts w:ascii="Times New Roman" w:eastAsia="仿宋" w:hAnsi="Times New Roman" w:cs="Times New Roman"/>
          <w:sz w:val="28"/>
          <w:szCs w:val="28"/>
        </w:rPr>
        <w:t>草案起草阶段（</w:t>
      </w: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w:t>
      </w:r>
      <w:r w:rsidRPr="00FD3B41">
        <w:rPr>
          <w:rFonts w:ascii="Times New Roman" w:eastAsia="仿宋" w:hAnsi="Times New Roman" w:cs="Times New Roman"/>
          <w:sz w:val="28"/>
          <w:szCs w:val="28"/>
        </w:rPr>
        <w:t>1</w:t>
      </w:r>
      <w:r w:rsidRPr="00FD3B41">
        <w:rPr>
          <w:rFonts w:ascii="Times New Roman" w:eastAsia="仿宋" w:hAnsi="Times New Roman" w:cs="Times New Roman"/>
          <w:sz w:val="28"/>
          <w:szCs w:val="28"/>
        </w:rPr>
        <w:t>月</w:t>
      </w: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w:t>
      </w:r>
      <w:r w:rsidR="008A0AA0" w:rsidRPr="00FD3B41">
        <w:rPr>
          <w:rFonts w:ascii="Times New Roman" w:eastAsia="仿宋" w:hAnsi="Times New Roman" w:cs="Times New Roman"/>
          <w:sz w:val="28"/>
          <w:szCs w:val="28"/>
        </w:rPr>
        <w:t>9</w:t>
      </w:r>
      <w:r w:rsidRPr="00FD3B41">
        <w:rPr>
          <w:rFonts w:ascii="Times New Roman" w:eastAsia="仿宋" w:hAnsi="Times New Roman" w:cs="Times New Roman"/>
          <w:sz w:val="28"/>
          <w:szCs w:val="28"/>
        </w:rPr>
        <w:t>月）</w:t>
      </w:r>
    </w:p>
    <w:p w14:paraId="5FDE8900" w14:textId="0091C4B9" w:rsidR="005D6390" w:rsidRPr="00FD3B41" w:rsidRDefault="008A0AA0" w:rsidP="00D07331">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项目立项后，甘肃农业大学</w:t>
      </w:r>
      <w:r w:rsidR="00BA1378" w:rsidRPr="00FD3B41">
        <w:rPr>
          <w:rFonts w:ascii="Times New Roman" w:eastAsia="仿宋" w:hAnsi="Times New Roman" w:cs="Times New Roman"/>
          <w:sz w:val="28"/>
          <w:szCs w:val="28"/>
        </w:rPr>
        <w:t>“</w:t>
      </w:r>
      <w:r w:rsidR="00BA1378" w:rsidRPr="00FD3B41">
        <w:rPr>
          <w:rFonts w:ascii="Times New Roman" w:eastAsia="仿宋" w:hAnsi="Times New Roman" w:cs="Times New Roman"/>
          <w:sz w:val="28"/>
          <w:szCs w:val="28"/>
        </w:rPr>
        <w:t>药用植物资源与利用</w:t>
      </w:r>
      <w:r w:rsidR="00BA1378" w:rsidRPr="00FD3B41">
        <w:rPr>
          <w:rFonts w:ascii="Times New Roman" w:eastAsia="仿宋" w:hAnsi="Times New Roman" w:cs="Times New Roman"/>
          <w:sz w:val="28"/>
          <w:szCs w:val="28"/>
        </w:rPr>
        <w:t>”</w:t>
      </w:r>
      <w:r w:rsidR="00BA1378" w:rsidRPr="00FD3B41">
        <w:rPr>
          <w:rFonts w:ascii="Times New Roman" w:eastAsia="仿宋" w:hAnsi="Times New Roman" w:cs="Times New Roman"/>
          <w:sz w:val="28"/>
          <w:szCs w:val="28"/>
        </w:rPr>
        <w:t>学科团队</w:t>
      </w:r>
      <w:r w:rsidRPr="00FD3B41">
        <w:rPr>
          <w:rFonts w:ascii="Times New Roman" w:eastAsia="仿宋" w:hAnsi="Times New Roman" w:cs="Times New Roman"/>
          <w:sz w:val="28"/>
          <w:szCs w:val="28"/>
        </w:rPr>
        <w:t>成立了标准</w:t>
      </w:r>
      <w:r w:rsidR="001756E2" w:rsidRPr="00FD3B41">
        <w:rPr>
          <w:rFonts w:ascii="Times New Roman" w:eastAsia="仿宋" w:hAnsi="Times New Roman" w:cs="Times New Roman"/>
          <w:sz w:val="28"/>
          <w:szCs w:val="28"/>
        </w:rPr>
        <w:t>编制</w:t>
      </w:r>
      <w:r w:rsidR="00BA1378" w:rsidRPr="00FD3B41">
        <w:rPr>
          <w:rFonts w:ascii="Times New Roman" w:eastAsia="仿宋" w:hAnsi="Times New Roman" w:cs="Times New Roman"/>
          <w:sz w:val="28"/>
          <w:szCs w:val="28"/>
        </w:rPr>
        <w:t>工作组</w:t>
      </w:r>
      <w:r w:rsidRPr="00FD3B41">
        <w:rPr>
          <w:rFonts w:ascii="Times New Roman" w:eastAsia="仿宋" w:hAnsi="Times New Roman" w:cs="Times New Roman"/>
          <w:sz w:val="28"/>
          <w:szCs w:val="28"/>
        </w:rPr>
        <w:t>，</w:t>
      </w:r>
      <w:r w:rsidR="00BA1378" w:rsidRPr="00FD3B41">
        <w:rPr>
          <w:rFonts w:ascii="Times New Roman" w:eastAsia="仿宋" w:hAnsi="Times New Roman" w:cs="Times New Roman"/>
          <w:sz w:val="28"/>
          <w:szCs w:val="28"/>
        </w:rPr>
        <w:t>由国家中药材产业技术体系根及根茎类岗位科学家栗孟飞教授为组长。工作组基于前期调研结果和团队多年的研发生产实践经验，制定了中药材仿野生栽培的主要技术</w:t>
      </w:r>
      <w:r w:rsidR="00D07331" w:rsidRPr="00FD3B41">
        <w:rPr>
          <w:rFonts w:ascii="Times New Roman" w:eastAsia="仿宋" w:hAnsi="Times New Roman" w:cs="Times New Roman"/>
          <w:sz w:val="28"/>
          <w:szCs w:val="28"/>
        </w:rPr>
        <w:t>要点</w:t>
      </w:r>
      <w:r w:rsidR="00BA1378" w:rsidRPr="00FD3B41">
        <w:rPr>
          <w:rFonts w:ascii="Times New Roman" w:eastAsia="仿宋" w:hAnsi="Times New Roman" w:cs="Times New Roman"/>
          <w:sz w:val="28"/>
          <w:szCs w:val="28"/>
        </w:rPr>
        <w:t>和操作步骤，</w:t>
      </w:r>
      <w:r w:rsidR="00D07331" w:rsidRPr="00FD3B41">
        <w:rPr>
          <w:rFonts w:ascii="Times New Roman" w:eastAsia="仿宋" w:hAnsi="Times New Roman" w:cs="Times New Roman"/>
          <w:sz w:val="28"/>
          <w:szCs w:val="28"/>
        </w:rPr>
        <w:t>明确了具体操作指南。</w:t>
      </w:r>
      <w:r w:rsidR="005D6390" w:rsidRPr="00FD3B41">
        <w:rPr>
          <w:rFonts w:ascii="Times New Roman" w:eastAsia="仿宋" w:hAnsi="Times New Roman" w:cs="Times New Roman"/>
          <w:sz w:val="28"/>
          <w:szCs w:val="28"/>
        </w:rPr>
        <w:t>各项技术参数和措施均经过试验验证，具有较高的可行性。根据内部研讨和试验验证结果，工作组多次修改完善，于</w:t>
      </w:r>
      <w:r w:rsidR="005D6390" w:rsidRPr="00FD3B41">
        <w:rPr>
          <w:rFonts w:ascii="Times New Roman" w:eastAsia="仿宋" w:hAnsi="Times New Roman" w:cs="Times New Roman"/>
          <w:sz w:val="28"/>
          <w:szCs w:val="28"/>
        </w:rPr>
        <w:t>2025</w:t>
      </w:r>
      <w:r w:rsidR="005D6390" w:rsidRPr="00FD3B41">
        <w:rPr>
          <w:rFonts w:ascii="Times New Roman" w:eastAsia="仿宋" w:hAnsi="Times New Roman" w:cs="Times New Roman"/>
          <w:sz w:val="28"/>
          <w:szCs w:val="28"/>
        </w:rPr>
        <w:t>年</w:t>
      </w:r>
      <w:r w:rsidR="00D07331" w:rsidRPr="00FD3B41">
        <w:rPr>
          <w:rFonts w:ascii="Times New Roman" w:eastAsia="仿宋" w:hAnsi="Times New Roman" w:cs="Times New Roman"/>
          <w:sz w:val="28"/>
          <w:szCs w:val="28"/>
        </w:rPr>
        <w:t>9</w:t>
      </w:r>
      <w:r w:rsidR="005D6390" w:rsidRPr="00FD3B41">
        <w:rPr>
          <w:rFonts w:ascii="Times New Roman" w:eastAsia="仿宋" w:hAnsi="Times New Roman" w:cs="Times New Roman"/>
          <w:sz w:val="28"/>
          <w:szCs w:val="28"/>
        </w:rPr>
        <w:t>月底形成了《征求意见稿》。</w:t>
      </w:r>
    </w:p>
    <w:p w14:paraId="773AC128" w14:textId="764F3D60" w:rsidR="005D6390" w:rsidRPr="00FD3B41" w:rsidRDefault="005D6390" w:rsidP="005D6390">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lastRenderedPageBreak/>
        <w:t>3.</w:t>
      </w:r>
      <w:r w:rsidRPr="00FD3B41">
        <w:rPr>
          <w:rFonts w:ascii="Times New Roman" w:eastAsia="仿宋" w:hAnsi="Times New Roman" w:cs="Times New Roman"/>
          <w:sz w:val="28"/>
          <w:szCs w:val="28"/>
        </w:rPr>
        <w:t>征求意见阶段（</w:t>
      </w: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w:t>
      </w:r>
      <w:r w:rsidR="00D07331" w:rsidRPr="00FD3B41">
        <w:rPr>
          <w:rFonts w:ascii="Times New Roman" w:eastAsia="仿宋" w:hAnsi="Times New Roman" w:cs="Times New Roman"/>
          <w:sz w:val="28"/>
          <w:szCs w:val="28"/>
        </w:rPr>
        <w:t>10</w:t>
      </w:r>
      <w:r w:rsidRPr="00FD3B41">
        <w:rPr>
          <w:rFonts w:ascii="Times New Roman" w:eastAsia="仿宋" w:hAnsi="Times New Roman" w:cs="Times New Roman"/>
          <w:sz w:val="28"/>
          <w:szCs w:val="28"/>
        </w:rPr>
        <w:t>月</w:t>
      </w: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w:t>
      </w:r>
      <w:r w:rsidR="00D07331" w:rsidRPr="00FD3B41">
        <w:rPr>
          <w:rFonts w:ascii="Times New Roman" w:eastAsia="仿宋" w:hAnsi="Times New Roman" w:cs="Times New Roman"/>
          <w:sz w:val="28"/>
          <w:szCs w:val="28"/>
        </w:rPr>
        <w:t>11</w:t>
      </w:r>
      <w:r w:rsidRPr="00FD3B41">
        <w:rPr>
          <w:rFonts w:ascii="Times New Roman" w:eastAsia="仿宋" w:hAnsi="Times New Roman" w:cs="Times New Roman"/>
          <w:sz w:val="28"/>
          <w:szCs w:val="28"/>
        </w:rPr>
        <w:t>月）</w:t>
      </w:r>
    </w:p>
    <w:p w14:paraId="0D25911D" w14:textId="6AAFBE94" w:rsidR="005D6390" w:rsidRPr="00FD3B41" w:rsidRDefault="005D6390" w:rsidP="005D6390">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w:t>
      </w:r>
      <w:r w:rsidR="00A94180" w:rsidRPr="00FD3B41">
        <w:rPr>
          <w:rFonts w:ascii="Times New Roman" w:eastAsia="仿宋" w:hAnsi="Times New Roman" w:cs="Times New Roman"/>
          <w:sz w:val="28"/>
          <w:szCs w:val="28"/>
        </w:rPr>
        <w:t>10</w:t>
      </w:r>
      <w:r w:rsidRPr="00FD3B41">
        <w:rPr>
          <w:rFonts w:ascii="Times New Roman" w:eastAsia="仿宋" w:hAnsi="Times New Roman" w:cs="Times New Roman"/>
          <w:sz w:val="28"/>
          <w:szCs w:val="28"/>
        </w:rPr>
        <w:t>月，</w:t>
      </w:r>
      <w:r w:rsidR="00A94180" w:rsidRPr="00FD3B41">
        <w:rPr>
          <w:rFonts w:ascii="Times New Roman" w:eastAsia="仿宋" w:hAnsi="Times New Roman" w:cs="Times New Roman"/>
          <w:sz w:val="28"/>
          <w:szCs w:val="28"/>
        </w:rPr>
        <w:t>我单位</w:t>
      </w:r>
      <w:r w:rsidRPr="00FD3B41">
        <w:rPr>
          <w:rFonts w:ascii="Times New Roman" w:eastAsia="仿宋" w:hAnsi="Times New Roman" w:cs="Times New Roman"/>
          <w:sz w:val="28"/>
          <w:szCs w:val="28"/>
        </w:rPr>
        <w:t>以函审形式广泛征求意见。共向省内外的单位发出了征求意见函</w:t>
      </w:r>
      <w:r w:rsidRPr="00FD3B41">
        <w:rPr>
          <w:rFonts w:ascii="Times New Roman" w:eastAsia="仿宋" w:hAnsi="Times New Roman" w:cs="Times New Roman"/>
          <w:sz w:val="28"/>
          <w:szCs w:val="28"/>
        </w:rPr>
        <w:t>3</w:t>
      </w:r>
      <w:r w:rsidR="00D212CF" w:rsidRPr="00FD3B41">
        <w:rPr>
          <w:rFonts w:ascii="Times New Roman" w:eastAsia="仿宋" w:hAnsi="Times New Roman" w:cs="Times New Roman"/>
          <w:sz w:val="28"/>
          <w:szCs w:val="28"/>
        </w:rPr>
        <w:t>2</w:t>
      </w:r>
      <w:r w:rsidRPr="00FD3B41">
        <w:rPr>
          <w:rFonts w:ascii="Times New Roman" w:eastAsia="仿宋" w:hAnsi="Times New Roman" w:cs="Times New Roman"/>
          <w:sz w:val="28"/>
          <w:szCs w:val="28"/>
        </w:rPr>
        <w:t>份。截至</w:t>
      </w:r>
      <w:r w:rsidRPr="00FD3B41">
        <w:rPr>
          <w:rFonts w:ascii="Times New Roman" w:eastAsia="仿宋" w:hAnsi="Times New Roman" w:cs="Times New Roman"/>
          <w:sz w:val="28"/>
          <w:szCs w:val="28"/>
        </w:rPr>
        <w:t>2025</w:t>
      </w:r>
      <w:r w:rsidRPr="00FD3B41">
        <w:rPr>
          <w:rFonts w:ascii="Times New Roman" w:eastAsia="仿宋" w:hAnsi="Times New Roman" w:cs="Times New Roman"/>
          <w:sz w:val="28"/>
          <w:szCs w:val="28"/>
        </w:rPr>
        <w:t>年</w:t>
      </w:r>
      <w:r w:rsidR="00A94180" w:rsidRPr="00FD3B41">
        <w:rPr>
          <w:rFonts w:ascii="Times New Roman" w:eastAsia="仿宋" w:hAnsi="Times New Roman" w:cs="Times New Roman"/>
          <w:sz w:val="28"/>
          <w:szCs w:val="28"/>
        </w:rPr>
        <w:t>11</w:t>
      </w:r>
      <w:r w:rsidRPr="00FD3B41">
        <w:rPr>
          <w:rFonts w:ascii="Times New Roman" w:eastAsia="仿宋" w:hAnsi="Times New Roman" w:cs="Times New Roman"/>
          <w:sz w:val="28"/>
          <w:szCs w:val="28"/>
        </w:rPr>
        <w:t>月</w:t>
      </w:r>
      <w:r w:rsidR="00A94180" w:rsidRPr="00FD3B41">
        <w:rPr>
          <w:rFonts w:ascii="Times New Roman" w:eastAsia="仿宋" w:hAnsi="Times New Roman" w:cs="Times New Roman"/>
          <w:sz w:val="28"/>
          <w:szCs w:val="28"/>
        </w:rPr>
        <w:t>7</w:t>
      </w:r>
      <w:r w:rsidRPr="00FD3B41">
        <w:rPr>
          <w:rFonts w:ascii="Times New Roman" w:eastAsia="仿宋" w:hAnsi="Times New Roman" w:cs="Times New Roman"/>
          <w:sz w:val="28"/>
          <w:szCs w:val="28"/>
        </w:rPr>
        <w:t>日，共收到</w:t>
      </w:r>
      <w:r w:rsidRPr="00FD3B41">
        <w:rPr>
          <w:rFonts w:ascii="Times New Roman" w:eastAsia="仿宋" w:hAnsi="Times New Roman" w:cs="Times New Roman"/>
          <w:sz w:val="28"/>
          <w:szCs w:val="28"/>
        </w:rPr>
        <w:t>3</w:t>
      </w:r>
      <w:r w:rsidR="00D212CF" w:rsidRPr="00FD3B41">
        <w:rPr>
          <w:rFonts w:ascii="Times New Roman" w:eastAsia="仿宋" w:hAnsi="Times New Roman" w:cs="Times New Roman"/>
          <w:sz w:val="28"/>
          <w:szCs w:val="28"/>
        </w:rPr>
        <w:t>2</w:t>
      </w:r>
      <w:r w:rsidRPr="00FD3B41">
        <w:rPr>
          <w:rFonts w:ascii="Times New Roman" w:eastAsia="仿宋" w:hAnsi="Times New Roman" w:cs="Times New Roman"/>
          <w:sz w:val="28"/>
          <w:szCs w:val="28"/>
        </w:rPr>
        <w:t>家单位的回函，合计收到各类意见</w:t>
      </w:r>
      <w:r w:rsidR="00A94180" w:rsidRPr="00FD3B41">
        <w:rPr>
          <w:rFonts w:ascii="Times New Roman" w:eastAsia="仿宋" w:hAnsi="Times New Roman" w:cs="Times New Roman"/>
          <w:sz w:val="28"/>
          <w:szCs w:val="28"/>
        </w:rPr>
        <w:t>89</w:t>
      </w:r>
      <w:r w:rsidRPr="00FD3B41">
        <w:rPr>
          <w:rFonts w:ascii="Times New Roman" w:eastAsia="仿宋" w:hAnsi="Times New Roman" w:cs="Times New Roman"/>
          <w:sz w:val="28"/>
          <w:szCs w:val="28"/>
        </w:rPr>
        <w:t>条。工作组对所有意见进行了认真梳理和分析，并编制了《征求意见汇总处理表》，</w:t>
      </w:r>
      <w:r w:rsidR="00A94180" w:rsidRPr="00FD3B41">
        <w:rPr>
          <w:rFonts w:ascii="Times New Roman" w:eastAsia="仿宋" w:hAnsi="Times New Roman" w:cs="Times New Roman"/>
          <w:sz w:val="28"/>
          <w:szCs w:val="28"/>
        </w:rPr>
        <w:t>未采纳</w:t>
      </w:r>
      <w:r w:rsidR="00A94180" w:rsidRPr="00FD3B41">
        <w:rPr>
          <w:rFonts w:ascii="Times New Roman" w:eastAsia="仿宋" w:hAnsi="Times New Roman" w:cs="Times New Roman"/>
          <w:sz w:val="28"/>
          <w:szCs w:val="28"/>
        </w:rPr>
        <w:t>6</w:t>
      </w:r>
      <w:r w:rsidR="00A94180" w:rsidRPr="00FD3B41">
        <w:rPr>
          <w:rFonts w:ascii="Times New Roman" w:eastAsia="仿宋" w:hAnsi="Times New Roman" w:cs="Times New Roman"/>
          <w:sz w:val="28"/>
          <w:szCs w:val="28"/>
        </w:rPr>
        <w:t>条</w:t>
      </w:r>
      <w:r w:rsidR="00A94180" w:rsidRPr="00FD3B41">
        <w:rPr>
          <w:rFonts w:ascii="Times New Roman" w:eastAsia="仿宋" w:hAnsi="Times New Roman" w:cs="Times New Roman"/>
          <w:sz w:val="28"/>
          <w:szCs w:val="28"/>
        </w:rPr>
        <w:t>(</w:t>
      </w:r>
      <w:r w:rsidR="00A94180" w:rsidRPr="00FD3B41">
        <w:rPr>
          <w:rFonts w:ascii="Times New Roman" w:eastAsia="仿宋" w:hAnsi="Times New Roman" w:cs="Times New Roman"/>
          <w:sz w:val="28"/>
          <w:szCs w:val="28"/>
        </w:rPr>
        <w:t>均说明了理由</w:t>
      </w:r>
      <w:r w:rsidR="00A94180" w:rsidRPr="00FD3B41">
        <w:rPr>
          <w:rFonts w:ascii="Times New Roman" w:eastAsia="仿宋" w:hAnsi="Times New Roman" w:cs="Times New Roman"/>
          <w:sz w:val="28"/>
          <w:szCs w:val="28"/>
        </w:rPr>
        <w:t>)</w:t>
      </w:r>
      <w:r w:rsidR="00A94180" w:rsidRPr="00FD3B41">
        <w:rPr>
          <w:rFonts w:ascii="Times New Roman" w:eastAsia="仿宋" w:hAnsi="Times New Roman" w:cs="Times New Roman"/>
          <w:sz w:val="28"/>
          <w:szCs w:val="28"/>
        </w:rPr>
        <w:t>，部分采纳</w:t>
      </w:r>
      <w:r w:rsidR="00A94180" w:rsidRPr="00FD3B41">
        <w:rPr>
          <w:rFonts w:ascii="Times New Roman" w:eastAsia="仿宋" w:hAnsi="Times New Roman" w:cs="Times New Roman"/>
          <w:sz w:val="28"/>
          <w:szCs w:val="28"/>
        </w:rPr>
        <w:t>2</w:t>
      </w:r>
      <w:r w:rsidR="00A94180" w:rsidRPr="00FD3B41">
        <w:rPr>
          <w:rFonts w:ascii="Times New Roman" w:eastAsia="仿宋" w:hAnsi="Times New Roman" w:cs="Times New Roman"/>
          <w:sz w:val="28"/>
          <w:szCs w:val="28"/>
        </w:rPr>
        <w:t>条，除此之外所有意见全部采纳，并</w:t>
      </w:r>
      <w:r w:rsidRPr="00FD3B41">
        <w:rPr>
          <w:rFonts w:ascii="Times New Roman" w:eastAsia="仿宋" w:hAnsi="Times New Roman" w:cs="Times New Roman"/>
          <w:sz w:val="28"/>
          <w:szCs w:val="28"/>
        </w:rPr>
        <w:t>根据采纳的意见，我们对标准文本进行了修改完善，形成了《送审稿》。</w:t>
      </w:r>
    </w:p>
    <w:p w14:paraId="3D03D4C3" w14:textId="6D7DA536" w:rsidR="00E83708" w:rsidRPr="00FD3B41" w:rsidRDefault="00BB0BBD" w:rsidP="00BB0BBD">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五、</w:t>
      </w:r>
      <w:r w:rsidR="00E83708" w:rsidRPr="00FD3B41">
        <w:rPr>
          <w:rFonts w:ascii="Times New Roman" w:eastAsia="黑体" w:hAnsi="Times New Roman" w:cs="Times New Roman"/>
          <w:bCs/>
          <w:kern w:val="0"/>
          <w:sz w:val="30"/>
          <w:szCs w:val="30"/>
        </w:rPr>
        <w:t>标准编制原则</w:t>
      </w:r>
    </w:p>
    <w:p w14:paraId="23558FBB" w14:textId="6C1BFFE1"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标准编制遵循</w:t>
      </w:r>
      <w:r w:rsidRPr="00FD3B41">
        <w:rPr>
          <w:rFonts w:ascii="Times New Roman" w:eastAsia="仿宋" w:hAnsi="Times New Roman" w:cs="Times New Roman"/>
          <w:sz w:val="28"/>
          <w:szCs w:val="28"/>
        </w:rPr>
        <w:t>“</w:t>
      </w:r>
      <w:r w:rsidRPr="00FD3B41">
        <w:rPr>
          <w:rFonts w:ascii="Times New Roman" w:eastAsia="仿宋" w:hAnsi="Times New Roman" w:cs="Times New Roman"/>
          <w:sz w:val="28"/>
          <w:szCs w:val="28"/>
        </w:rPr>
        <w:t>科学性、合理性、先进性、普遍性</w:t>
      </w:r>
      <w:r w:rsidRPr="00FD3B41">
        <w:rPr>
          <w:rFonts w:ascii="Times New Roman" w:eastAsia="仿宋" w:hAnsi="Times New Roman" w:cs="Times New Roman"/>
          <w:sz w:val="28"/>
          <w:szCs w:val="28"/>
        </w:rPr>
        <w:t>”</w:t>
      </w:r>
      <w:r w:rsidRPr="00FD3B41">
        <w:rPr>
          <w:rFonts w:ascii="Times New Roman" w:eastAsia="仿宋" w:hAnsi="Times New Roman" w:cs="Times New Roman"/>
          <w:sz w:val="28"/>
          <w:szCs w:val="28"/>
        </w:rPr>
        <w:t>原则，充分考虑甘肃省中药材仿野生栽培实际情况，注重标准可操作性，严格按照《中华人民共和国标准法》及其《实施细则》、</w:t>
      </w:r>
      <w:r w:rsidRPr="00FD3B41">
        <w:rPr>
          <w:rFonts w:ascii="Times New Roman" w:eastAsia="仿宋" w:hAnsi="Times New Roman" w:cs="Times New Roman"/>
          <w:sz w:val="28"/>
          <w:szCs w:val="28"/>
        </w:rPr>
        <w:t>GB/T1.1—2009</w:t>
      </w:r>
      <w:r w:rsidRPr="00FD3B41">
        <w:rPr>
          <w:rFonts w:ascii="Times New Roman" w:eastAsia="仿宋" w:hAnsi="Times New Roman" w:cs="Times New Roman"/>
          <w:sz w:val="28"/>
          <w:szCs w:val="28"/>
        </w:rPr>
        <w:t>《标准起草工作导则第</w:t>
      </w:r>
      <w:r w:rsidRPr="00FD3B41">
        <w:rPr>
          <w:rFonts w:ascii="Times New Roman" w:eastAsia="仿宋" w:hAnsi="Times New Roman" w:cs="Times New Roman"/>
          <w:sz w:val="28"/>
          <w:szCs w:val="28"/>
        </w:rPr>
        <w:t>1</w:t>
      </w:r>
      <w:r w:rsidRPr="00FD3B41">
        <w:rPr>
          <w:rFonts w:ascii="Times New Roman" w:eastAsia="仿宋" w:hAnsi="Times New Roman" w:cs="Times New Roman"/>
          <w:sz w:val="28"/>
          <w:szCs w:val="28"/>
        </w:rPr>
        <w:t>部分：标准的结构和编写规则》、《地方标准管理办法》（国家市场监督管理总局令第</w:t>
      </w:r>
      <w:r w:rsidRPr="00FD3B41">
        <w:rPr>
          <w:rFonts w:ascii="Times New Roman" w:eastAsia="仿宋" w:hAnsi="Times New Roman" w:cs="Times New Roman"/>
          <w:sz w:val="28"/>
          <w:szCs w:val="28"/>
        </w:rPr>
        <w:t>26</w:t>
      </w:r>
      <w:r w:rsidRPr="00FD3B41">
        <w:rPr>
          <w:rFonts w:ascii="Times New Roman" w:eastAsia="仿宋" w:hAnsi="Times New Roman" w:cs="Times New Roman"/>
          <w:sz w:val="28"/>
          <w:szCs w:val="28"/>
        </w:rPr>
        <w:t>号）等进行标准的编写和表述。编制过程中涉及的规范性引用文件如下：</w:t>
      </w:r>
    </w:p>
    <w:p w14:paraId="2477CDAE"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1.2025</w:t>
      </w:r>
      <w:r w:rsidRPr="00FD3B41">
        <w:rPr>
          <w:rFonts w:ascii="Times New Roman" w:eastAsia="仿宋" w:hAnsi="Times New Roman" w:cs="Times New Roman"/>
          <w:sz w:val="28"/>
          <w:szCs w:val="28"/>
        </w:rPr>
        <w:t>版《中华人民共和国药典》一部</w:t>
      </w:r>
    </w:p>
    <w:p w14:paraId="231A5066"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2.GB 3095</w:t>
      </w:r>
      <w:r w:rsidRPr="00FD3B41">
        <w:rPr>
          <w:rFonts w:ascii="Times New Roman" w:eastAsia="仿宋" w:hAnsi="Times New Roman" w:cs="Times New Roman"/>
          <w:sz w:val="28"/>
          <w:szCs w:val="28"/>
        </w:rPr>
        <w:t xml:space="preserve">　环境空气质量标准</w:t>
      </w:r>
    </w:p>
    <w:p w14:paraId="438B17C5"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 xml:space="preserve">3.GB 15618 </w:t>
      </w:r>
      <w:r w:rsidRPr="00FD3B41">
        <w:rPr>
          <w:rFonts w:ascii="Times New Roman" w:eastAsia="仿宋" w:hAnsi="Times New Roman" w:cs="Times New Roman"/>
          <w:sz w:val="28"/>
          <w:szCs w:val="28"/>
        </w:rPr>
        <w:t>土壤环境质量标准</w:t>
      </w:r>
      <w:r w:rsidRPr="00FD3B41">
        <w:rPr>
          <w:rFonts w:ascii="Times New Roman" w:eastAsia="仿宋" w:hAnsi="Times New Roman" w:cs="Times New Roman"/>
          <w:sz w:val="28"/>
          <w:szCs w:val="28"/>
        </w:rPr>
        <w:t xml:space="preserve"> </w:t>
      </w:r>
      <w:r w:rsidRPr="00FD3B41">
        <w:rPr>
          <w:rFonts w:ascii="Times New Roman" w:eastAsia="仿宋" w:hAnsi="Times New Roman" w:cs="Times New Roman"/>
          <w:sz w:val="28"/>
          <w:szCs w:val="28"/>
        </w:rPr>
        <w:t>农用地土壤污染风险管控标准（试行）</w:t>
      </w:r>
    </w:p>
    <w:p w14:paraId="4A1BBBAE"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4.GB/T 33469</w:t>
      </w:r>
      <w:r w:rsidRPr="00FD3B41">
        <w:rPr>
          <w:rFonts w:ascii="Times New Roman" w:eastAsia="仿宋" w:hAnsi="Times New Roman" w:cs="Times New Roman"/>
          <w:sz w:val="28"/>
          <w:szCs w:val="28"/>
        </w:rPr>
        <w:t xml:space="preserve">　耕地质量等级</w:t>
      </w:r>
    </w:p>
    <w:p w14:paraId="24FBD742"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5.GB/T 8321</w:t>
      </w:r>
      <w:r w:rsidRPr="00FD3B41">
        <w:rPr>
          <w:rFonts w:ascii="Times New Roman" w:eastAsia="仿宋" w:hAnsi="Times New Roman" w:cs="Times New Roman"/>
          <w:sz w:val="28"/>
          <w:szCs w:val="28"/>
        </w:rPr>
        <w:t>（所有部分）</w:t>
      </w:r>
      <w:r w:rsidRPr="00FD3B41">
        <w:rPr>
          <w:rFonts w:ascii="Times New Roman" w:eastAsia="仿宋" w:hAnsi="Times New Roman" w:cs="Times New Roman"/>
          <w:sz w:val="28"/>
          <w:szCs w:val="28"/>
        </w:rPr>
        <w:t xml:space="preserve"> </w:t>
      </w:r>
      <w:r w:rsidRPr="00FD3B41">
        <w:rPr>
          <w:rFonts w:ascii="Times New Roman" w:eastAsia="仿宋" w:hAnsi="Times New Roman" w:cs="Times New Roman"/>
          <w:sz w:val="28"/>
          <w:szCs w:val="28"/>
        </w:rPr>
        <w:t>农药合理使用准则</w:t>
      </w:r>
    </w:p>
    <w:p w14:paraId="6C7DB8AB"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 xml:space="preserve">6.NY/T 1276 </w:t>
      </w:r>
      <w:r w:rsidRPr="00FD3B41">
        <w:rPr>
          <w:rFonts w:ascii="Times New Roman" w:eastAsia="仿宋" w:hAnsi="Times New Roman" w:cs="Times New Roman"/>
          <w:sz w:val="28"/>
          <w:szCs w:val="28"/>
        </w:rPr>
        <w:t>农药安全使用规范</w:t>
      </w:r>
      <w:r w:rsidRPr="00FD3B41">
        <w:rPr>
          <w:rFonts w:ascii="Times New Roman" w:eastAsia="仿宋" w:hAnsi="Times New Roman" w:cs="Times New Roman"/>
          <w:sz w:val="28"/>
          <w:szCs w:val="28"/>
        </w:rPr>
        <w:t xml:space="preserve"> </w:t>
      </w:r>
      <w:r w:rsidRPr="00FD3B41">
        <w:rPr>
          <w:rFonts w:ascii="Times New Roman" w:eastAsia="仿宋" w:hAnsi="Times New Roman" w:cs="Times New Roman"/>
          <w:sz w:val="28"/>
          <w:szCs w:val="28"/>
        </w:rPr>
        <w:t>总则</w:t>
      </w:r>
    </w:p>
    <w:p w14:paraId="2E227314"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 xml:space="preserve">7.T/CACM 1570.1 </w:t>
      </w:r>
      <w:r w:rsidRPr="00FD3B41">
        <w:rPr>
          <w:rFonts w:ascii="Times New Roman" w:eastAsia="仿宋" w:hAnsi="Times New Roman" w:cs="Times New Roman"/>
          <w:sz w:val="28"/>
          <w:szCs w:val="28"/>
        </w:rPr>
        <w:t>植物类中药材病害防治技术规范</w:t>
      </w:r>
      <w:r w:rsidRPr="00FD3B41">
        <w:rPr>
          <w:rFonts w:ascii="Times New Roman" w:eastAsia="仿宋" w:hAnsi="Times New Roman" w:cs="Times New Roman"/>
          <w:sz w:val="28"/>
          <w:szCs w:val="28"/>
        </w:rPr>
        <w:t xml:space="preserve"> </w:t>
      </w:r>
      <w:r w:rsidRPr="00FD3B41">
        <w:rPr>
          <w:rFonts w:ascii="Times New Roman" w:eastAsia="仿宋" w:hAnsi="Times New Roman" w:cs="Times New Roman"/>
          <w:sz w:val="28"/>
          <w:szCs w:val="28"/>
        </w:rPr>
        <w:t>总则</w:t>
      </w:r>
    </w:p>
    <w:p w14:paraId="7AA5A2F3"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lastRenderedPageBreak/>
        <w:t xml:space="preserve">8.SB/T 11182 </w:t>
      </w:r>
      <w:r w:rsidRPr="00FD3B41">
        <w:rPr>
          <w:rFonts w:ascii="Times New Roman" w:eastAsia="仿宋" w:hAnsi="Times New Roman" w:cs="Times New Roman"/>
          <w:sz w:val="28"/>
          <w:szCs w:val="28"/>
        </w:rPr>
        <w:t>中药材包装技术规范</w:t>
      </w:r>
    </w:p>
    <w:p w14:paraId="3F693891" w14:textId="77777777" w:rsidR="00E83708" w:rsidRPr="00FD3B41" w:rsidRDefault="00E83708" w:rsidP="00E83708">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9.</w:t>
      </w:r>
      <w:r w:rsidRPr="00FD3B41">
        <w:rPr>
          <w:rFonts w:ascii="Times New Roman" w:eastAsia="仿宋" w:hAnsi="Times New Roman" w:cs="Times New Roman"/>
          <w:sz w:val="28"/>
          <w:szCs w:val="28"/>
        </w:rPr>
        <w:t>中药材生产质量管理规范</w:t>
      </w:r>
    </w:p>
    <w:p w14:paraId="6312D39E" w14:textId="4753CEB0" w:rsidR="00C21421" w:rsidRPr="00FD3B41" w:rsidRDefault="00BB0BBD" w:rsidP="00BB0BBD">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六、</w:t>
      </w:r>
      <w:r w:rsidR="003F35F8" w:rsidRPr="00FD3B41">
        <w:rPr>
          <w:rFonts w:ascii="Times New Roman" w:eastAsia="黑体" w:hAnsi="Times New Roman" w:cs="Times New Roman"/>
          <w:bCs/>
          <w:kern w:val="0"/>
          <w:sz w:val="32"/>
          <w:szCs w:val="32"/>
        </w:rPr>
        <w:t>指标确定依据</w:t>
      </w:r>
    </w:p>
    <w:p w14:paraId="07B9DE32" w14:textId="77777777" w:rsidR="00FD3B41" w:rsidRDefault="00C21421" w:rsidP="00FD3B41">
      <w:pPr>
        <w:spacing w:after="0" w:line="360" w:lineRule="auto"/>
        <w:ind w:firstLineChars="200" w:firstLine="560"/>
        <w:jc w:val="both"/>
        <w:rPr>
          <w:rFonts w:ascii="Times New Roman" w:eastAsia="仿宋" w:hAnsi="Times New Roman" w:cs="Times New Roman"/>
          <w:sz w:val="28"/>
          <w:szCs w:val="28"/>
        </w:rPr>
      </w:pPr>
      <w:r w:rsidRPr="00FD3B41">
        <w:rPr>
          <w:rFonts w:ascii="Times New Roman" w:eastAsia="仿宋" w:hAnsi="Times New Roman" w:cs="Times New Roman"/>
          <w:sz w:val="28"/>
          <w:szCs w:val="28"/>
        </w:rPr>
        <w:t>本标准主要内容包括：适用范围、规范性引用文件、术语和定义、产地和环境选择、</w:t>
      </w:r>
      <w:proofErr w:type="gramStart"/>
      <w:r w:rsidRPr="00FD3B41">
        <w:rPr>
          <w:rFonts w:ascii="Times New Roman" w:eastAsia="仿宋" w:hAnsi="Times New Roman" w:cs="Times New Roman"/>
          <w:sz w:val="28"/>
          <w:szCs w:val="28"/>
        </w:rPr>
        <w:t>基原和</w:t>
      </w:r>
      <w:proofErr w:type="gramEnd"/>
      <w:r w:rsidRPr="00FD3B41">
        <w:rPr>
          <w:rFonts w:ascii="Times New Roman" w:eastAsia="仿宋" w:hAnsi="Times New Roman" w:cs="Times New Roman"/>
          <w:sz w:val="28"/>
          <w:szCs w:val="28"/>
        </w:rPr>
        <w:t>品种选择、种子质量要求、选地整地、种植技术、田间管理、病虫害防治措施、采收管理、产地加工、包装、放行与储运及档案管理等环节，适用于甘肃省中药材仿野生栽培生产。针对中药材仿野生栽培过程中的主要技术指标和关键参数，应用查阅文献资料及现场调研，对</w:t>
      </w:r>
      <w:r w:rsidR="002C3A2E" w:rsidRPr="00FD3B41">
        <w:rPr>
          <w:rFonts w:ascii="Times New Roman" w:eastAsia="仿宋" w:hAnsi="Times New Roman" w:cs="Times New Roman"/>
          <w:sz w:val="28"/>
          <w:szCs w:val="28"/>
        </w:rPr>
        <w:t>栽培产地环境选择、种植技术、田间管理及病虫害防治措施、采收及产地加工</w:t>
      </w:r>
      <w:r w:rsidRPr="00FD3B41">
        <w:rPr>
          <w:rFonts w:ascii="Times New Roman" w:eastAsia="仿宋" w:hAnsi="Times New Roman" w:cs="Times New Roman"/>
          <w:sz w:val="28"/>
          <w:szCs w:val="28"/>
        </w:rPr>
        <w:t>等关键技术指标进行了验证</w:t>
      </w:r>
      <w:proofErr w:type="gramStart"/>
      <w:r w:rsidRPr="00FD3B41">
        <w:rPr>
          <w:rFonts w:ascii="Times New Roman" w:eastAsia="仿宋" w:hAnsi="Times New Roman" w:cs="Times New Roman"/>
          <w:sz w:val="28"/>
          <w:szCs w:val="28"/>
        </w:rPr>
        <w:t>研</w:t>
      </w:r>
      <w:proofErr w:type="gramEnd"/>
      <w:r w:rsidRPr="00FD3B41">
        <w:rPr>
          <w:rFonts w:ascii="Times New Roman" w:eastAsia="仿宋" w:hAnsi="Times New Roman" w:cs="Times New Roman"/>
          <w:sz w:val="28"/>
          <w:szCs w:val="28"/>
        </w:rPr>
        <w:t>判，确定的标准主要技术指标均在研究结论范围内。</w:t>
      </w:r>
    </w:p>
    <w:p w14:paraId="7FACF450" w14:textId="7D22C594" w:rsidR="00D936A2" w:rsidRDefault="00FD3B41" w:rsidP="00D936A2">
      <w:pPr>
        <w:spacing w:after="0" w:line="360" w:lineRule="auto"/>
        <w:ind w:firstLineChars="200" w:firstLine="560"/>
        <w:jc w:val="both"/>
        <w:rPr>
          <w:rFonts w:ascii="Times New Roman" w:eastAsia="仿宋" w:hAnsi="Times New Roman" w:cs="Times New Roman"/>
          <w:sz w:val="28"/>
          <w:szCs w:val="28"/>
        </w:rPr>
      </w:pPr>
      <w:r>
        <w:rPr>
          <w:rFonts w:ascii="Times New Roman" w:eastAsia="仿宋" w:hAnsi="Times New Roman" w:cs="Times New Roman" w:hint="eastAsia"/>
          <w:sz w:val="28"/>
          <w:szCs w:val="28"/>
        </w:rPr>
        <w:t>主要参考项目组前期研究成果</w:t>
      </w:r>
      <w:r w:rsidR="007A0717">
        <w:rPr>
          <w:rFonts w:ascii="Times New Roman" w:eastAsia="仿宋" w:hAnsi="Times New Roman" w:cs="Times New Roman" w:hint="eastAsia"/>
          <w:sz w:val="28"/>
          <w:szCs w:val="28"/>
        </w:rPr>
        <w:t>及相关文献资料</w:t>
      </w:r>
      <w:r>
        <w:rPr>
          <w:rFonts w:ascii="Times New Roman" w:eastAsia="仿宋" w:hAnsi="Times New Roman" w:cs="Times New Roman" w:hint="eastAsia"/>
          <w:sz w:val="28"/>
          <w:szCs w:val="28"/>
        </w:rPr>
        <w:t>：</w:t>
      </w:r>
      <w:r w:rsidR="00E6576C">
        <w:rPr>
          <w:rFonts w:ascii="Times New Roman" w:eastAsia="仿宋" w:hAnsi="Times New Roman" w:cs="Times New Roman" w:hint="eastAsia"/>
          <w:sz w:val="28"/>
          <w:szCs w:val="28"/>
        </w:rPr>
        <w:t>《</w:t>
      </w:r>
      <w:r w:rsidR="00F241D0" w:rsidRPr="00F241D0">
        <w:rPr>
          <w:rFonts w:ascii="Times New Roman" w:eastAsia="仿宋" w:hAnsi="Times New Roman" w:cs="Times New Roman" w:hint="eastAsia"/>
          <w:sz w:val="28"/>
          <w:szCs w:val="28"/>
        </w:rPr>
        <w:t>桃儿七仿生态栽培技术规程</w:t>
      </w:r>
      <w:r w:rsidR="00E6576C">
        <w:rPr>
          <w:rFonts w:ascii="Times New Roman" w:eastAsia="仿宋" w:hAnsi="Times New Roman" w:cs="Times New Roman" w:hint="eastAsia"/>
          <w:sz w:val="28"/>
          <w:szCs w:val="28"/>
        </w:rPr>
        <w:t>》</w:t>
      </w:r>
      <w:r w:rsidR="00F241D0">
        <w:rPr>
          <w:rFonts w:ascii="Times New Roman" w:eastAsia="仿宋" w:hAnsi="Times New Roman" w:cs="Times New Roman" w:hint="eastAsia"/>
          <w:sz w:val="28"/>
          <w:szCs w:val="28"/>
        </w:rPr>
        <w:t>（</w:t>
      </w:r>
      <w:proofErr w:type="gramStart"/>
      <w:r w:rsidR="00F241D0">
        <w:rPr>
          <w:rFonts w:ascii="Times New Roman" w:eastAsia="仿宋" w:hAnsi="Times New Roman" w:cs="Times New Roman" w:hint="eastAsia"/>
          <w:sz w:val="28"/>
          <w:szCs w:val="28"/>
        </w:rPr>
        <w:t>栗孟飞</w:t>
      </w:r>
      <w:proofErr w:type="gramEnd"/>
      <w:r w:rsidR="00F241D0">
        <w:rPr>
          <w:rFonts w:ascii="Times New Roman" w:eastAsia="仿宋" w:hAnsi="Times New Roman" w:cs="Times New Roman" w:hint="eastAsia"/>
          <w:sz w:val="28"/>
          <w:szCs w:val="28"/>
        </w:rPr>
        <w:t>等</w:t>
      </w:r>
      <w:r w:rsidR="00F241D0">
        <w:rPr>
          <w:rFonts w:ascii="Times New Roman" w:eastAsia="仿宋" w:hAnsi="Times New Roman" w:cs="Times New Roman" w:hint="eastAsia"/>
          <w:sz w:val="28"/>
          <w:szCs w:val="28"/>
        </w:rPr>
        <w:t xml:space="preserve">, </w:t>
      </w:r>
      <w:r w:rsidR="00F241D0" w:rsidRPr="00F241D0">
        <w:rPr>
          <w:rFonts w:ascii="Times New Roman" w:eastAsia="仿宋" w:hAnsi="Times New Roman" w:cs="Times New Roman" w:hint="eastAsia"/>
          <w:sz w:val="28"/>
          <w:szCs w:val="28"/>
        </w:rPr>
        <w:t>DB62/T 4199-2020</w:t>
      </w:r>
      <w:r w:rsidR="00F241D0">
        <w:rPr>
          <w:rFonts w:ascii="Times New Roman" w:eastAsia="仿宋" w:hAnsi="Times New Roman" w:cs="Times New Roman" w:hint="eastAsia"/>
          <w:sz w:val="28"/>
          <w:szCs w:val="28"/>
        </w:rPr>
        <w:t>）、《</w:t>
      </w:r>
      <w:r w:rsidR="00F241D0" w:rsidRPr="00F241D0">
        <w:rPr>
          <w:rFonts w:ascii="Times New Roman" w:eastAsia="仿宋" w:hAnsi="Times New Roman" w:cs="Times New Roman" w:hint="eastAsia"/>
          <w:sz w:val="28"/>
          <w:szCs w:val="28"/>
        </w:rPr>
        <w:t>贯叶金丝桃仿野生种植技术规范</w:t>
      </w:r>
      <w:r w:rsidR="00F241D0">
        <w:rPr>
          <w:rFonts w:ascii="Times New Roman" w:eastAsia="仿宋" w:hAnsi="Times New Roman" w:cs="Times New Roman" w:hint="eastAsia"/>
          <w:sz w:val="28"/>
          <w:szCs w:val="28"/>
        </w:rPr>
        <w:t>》（</w:t>
      </w:r>
      <w:proofErr w:type="gramStart"/>
      <w:r w:rsidR="00F241D0">
        <w:rPr>
          <w:rFonts w:ascii="Times New Roman" w:eastAsia="仿宋" w:hAnsi="Times New Roman" w:cs="Times New Roman" w:hint="eastAsia"/>
          <w:sz w:val="28"/>
          <w:szCs w:val="28"/>
        </w:rPr>
        <w:t>栗孟飞</w:t>
      </w:r>
      <w:proofErr w:type="gramEnd"/>
      <w:r w:rsidR="00F241D0">
        <w:rPr>
          <w:rFonts w:ascii="Times New Roman" w:eastAsia="仿宋" w:hAnsi="Times New Roman" w:cs="Times New Roman" w:hint="eastAsia"/>
          <w:sz w:val="28"/>
          <w:szCs w:val="28"/>
        </w:rPr>
        <w:t>等</w:t>
      </w:r>
      <w:r w:rsidR="00F241D0">
        <w:rPr>
          <w:rFonts w:ascii="Times New Roman" w:eastAsia="仿宋" w:hAnsi="Times New Roman" w:cs="Times New Roman" w:hint="eastAsia"/>
          <w:sz w:val="28"/>
          <w:szCs w:val="28"/>
        </w:rPr>
        <w:t xml:space="preserve">, </w:t>
      </w:r>
      <w:r w:rsidR="00F241D0" w:rsidRPr="00F241D0">
        <w:rPr>
          <w:rFonts w:ascii="Times New Roman" w:eastAsia="仿宋" w:hAnsi="Times New Roman" w:cs="Times New Roman" w:hint="eastAsia"/>
          <w:sz w:val="28"/>
          <w:szCs w:val="28"/>
        </w:rPr>
        <w:t>T/CACM 1375.88-2024</w:t>
      </w:r>
      <w:r w:rsidR="00F241D0">
        <w:rPr>
          <w:rFonts w:ascii="Times New Roman" w:eastAsia="仿宋" w:hAnsi="Times New Roman" w:cs="Times New Roman" w:hint="eastAsia"/>
          <w:sz w:val="28"/>
          <w:szCs w:val="28"/>
        </w:rPr>
        <w:t>）、《</w:t>
      </w:r>
      <w:r w:rsidR="00F241D0" w:rsidRPr="00F241D0">
        <w:rPr>
          <w:rFonts w:ascii="Times New Roman" w:eastAsia="仿宋" w:hAnsi="Times New Roman" w:cs="Times New Roman" w:hint="eastAsia"/>
          <w:sz w:val="28"/>
          <w:szCs w:val="28"/>
        </w:rPr>
        <w:t>桃儿七野生抚育技术规范</w:t>
      </w:r>
      <w:r w:rsidR="00F241D0">
        <w:rPr>
          <w:rFonts w:ascii="Times New Roman" w:eastAsia="仿宋" w:hAnsi="Times New Roman" w:cs="Times New Roman" w:hint="eastAsia"/>
          <w:sz w:val="28"/>
          <w:szCs w:val="28"/>
        </w:rPr>
        <w:t>》（</w:t>
      </w:r>
      <w:proofErr w:type="gramStart"/>
      <w:r w:rsidR="00F241D0">
        <w:rPr>
          <w:rFonts w:ascii="Times New Roman" w:eastAsia="仿宋" w:hAnsi="Times New Roman" w:cs="Times New Roman" w:hint="eastAsia"/>
          <w:sz w:val="28"/>
          <w:szCs w:val="28"/>
        </w:rPr>
        <w:t>栗孟飞</w:t>
      </w:r>
      <w:proofErr w:type="gramEnd"/>
      <w:r w:rsidR="00F241D0">
        <w:rPr>
          <w:rFonts w:ascii="Times New Roman" w:eastAsia="仿宋" w:hAnsi="Times New Roman" w:cs="Times New Roman" w:hint="eastAsia"/>
          <w:sz w:val="28"/>
          <w:szCs w:val="28"/>
        </w:rPr>
        <w:t>等</w:t>
      </w:r>
      <w:r w:rsidR="00F241D0">
        <w:rPr>
          <w:rFonts w:ascii="Times New Roman" w:eastAsia="仿宋" w:hAnsi="Times New Roman" w:cs="Times New Roman" w:hint="eastAsia"/>
          <w:sz w:val="28"/>
          <w:szCs w:val="28"/>
        </w:rPr>
        <w:t xml:space="preserve">, </w:t>
      </w:r>
      <w:r w:rsidR="00F241D0" w:rsidRPr="00F241D0">
        <w:rPr>
          <w:rFonts w:ascii="Times New Roman" w:eastAsia="仿宋" w:hAnsi="Times New Roman" w:cs="Times New Roman" w:hint="eastAsia"/>
          <w:sz w:val="28"/>
          <w:szCs w:val="28"/>
        </w:rPr>
        <w:t>T/CACM 1375.89-2024</w:t>
      </w:r>
      <w:r w:rsidR="00F241D0">
        <w:rPr>
          <w:rFonts w:ascii="Times New Roman" w:eastAsia="仿宋" w:hAnsi="Times New Roman" w:cs="Times New Roman" w:hint="eastAsia"/>
          <w:sz w:val="28"/>
          <w:szCs w:val="28"/>
        </w:rPr>
        <w:t>）、</w:t>
      </w:r>
      <w:r w:rsidR="00676750">
        <w:rPr>
          <w:rFonts w:ascii="Times New Roman" w:eastAsia="仿宋" w:hAnsi="Times New Roman" w:cs="Times New Roman" w:hint="eastAsia"/>
          <w:sz w:val="28"/>
          <w:szCs w:val="28"/>
        </w:rPr>
        <w:t>《</w:t>
      </w:r>
      <w:r w:rsidR="00676750" w:rsidRPr="00676750">
        <w:rPr>
          <w:rFonts w:ascii="Times New Roman" w:eastAsia="仿宋" w:hAnsi="Times New Roman" w:cs="Times New Roman" w:hint="eastAsia"/>
          <w:sz w:val="28"/>
          <w:szCs w:val="28"/>
        </w:rPr>
        <w:t>甘肃南梁生态药材产业发展优势及展望</w:t>
      </w:r>
      <w:r w:rsidR="00676750">
        <w:rPr>
          <w:rFonts w:ascii="Times New Roman" w:eastAsia="仿宋" w:hAnsi="Times New Roman" w:cs="Times New Roman" w:hint="eastAsia"/>
          <w:sz w:val="28"/>
          <w:szCs w:val="28"/>
        </w:rPr>
        <w:t>》（董妙音等</w:t>
      </w:r>
      <w:r w:rsidR="00676750">
        <w:rPr>
          <w:rFonts w:ascii="Times New Roman" w:eastAsia="仿宋" w:hAnsi="Times New Roman" w:cs="Times New Roman" w:hint="eastAsia"/>
          <w:sz w:val="28"/>
          <w:szCs w:val="28"/>
        </w:rPr>
        <w:t xml:space="preserve">, </w:t>
      </w:r>
      <w:r w:rsidR="00676750">
        <w:rPr>
          <w:rFonts w:ascii="Times New Roman" w:eastAsia="仿宋" w:hAnsi="Times New Roman" w:cs="Times New Roman" w:hint="eastAsia"/>
          <w:sz w:val="28"/>
          <w:szCs w:val="28"/>
        </w:rPr>
        <w:t>中国现代中药</w:t>
      </w:r>
      <w:r w:rsidR="00676750">
        <w:rPr>
          <w:rFonts w:ascii="Times New Roman" w:eastAsia="仿宋" w:hAnsi="Times New Roman" w:cs="Times New Roman" w:hint="eastAsia"/>
          <w:sz w:val="28"/>
          <w:szCs w:val="28"/>
        </w:rPr>
        <w:t xml:space="preserve">, </w:t>
      </w:r>
      <w:r w:rsidR="00676750" w:rsidRPr="00676750">
        <w:rPr>
          <w:rFonts w:ascii="Times New Roman" w:eastAsia="仿宋" w:hAnsi="Times New Roman" w:cs="Times New Roman"/>
          <w:sz w:val="28"/>
          <w:szCs w:val="28"/>
        </w:rPr>
        <w:t>2025, 27 (04): 631-637</w:t>
      </w:r>
      <w:r w:rsidR="00676750">
        <w:rPr>
          <w:rFonts w:ascii="Times New Roman" w:eastAsia="仿宋" w:hAnsi="Times New Roman" w:cs="Times New Roman" w:hint="eastAsia"/>
          <w:sz w:val="28"/>
          <w:szCs w:val="28"/>
        </w:rPr>
        <w:t>）、《</w:t>
      </w:r>
      <w:r w:rsidR="00676750" w:rsidRPr="00676750">
        <w:rPr>
          <w:rFonts w:ascii="Times New Roman" w:eastAsia="仿宋" w:hAnsi="Times New Roman" w:cs="Times New Roman"/>
          <w:sz w:val="28"/>
          <w:szCs w:val="28"/>
        </w:rPr>
        <w:t>不同种植模式蒙古黄芪种子表型及萌发特性研究</w:t>
      </w:r>
      <w:r w:rsidR="00676750">
        <w:rPr>
          <w:rFonts w:ascii="Times New Roman" w:eastAsia="仿宋" w:hAnsi="Times New Roman" w:cs="Times New Roman" w:hint="eastAsia"/>
          <w:sz w:val="28"/>
          <w:szCs w:val="28"/>
        </w:rPr>
        <w:t>》（</w:t>
      </w:r>
      <w:proofErr w:type="gramStart"/>
      <w:r w:rsidR="00676750">
        <w:rPr>
          <w:rFonts w:ascii="Times New Roman" w:eastAsia="仿宋" w:hAnsi="Times New Roman" w:cs="Times New Roman" w:hint="eastAsia"/>
          <w:sz w:val="28"/>
          <w:szCs w:val="28"/>
        </w:rPr>
        <w:t>王曦等</w:t>
      </w:r>
      <w:proofErr w:type="gramEnd"/>
      <w:r w:rsidR="00676750">
        <w:rPr>
          <w:rFonts w:ascii="Times New Roman" w:eastAsia="仿宋" w:hAnsi="Times New Roman" w:cs="Times New Roman" w:hint="eastAsia"/>
          <w:sz w:val="28"/>
          <w:szCs w:val="28"/>
        </w:rPr>
        <w:t xml:space="preserve">, </w:t>
      </w:r>
      <w:r w:rsidR="00676750">
        <w:rPr>
          <w:rFonts w:ascii="Times New Roman" w:eastAsia="仿宋" w:hAnsi="Times New Roman" w:cs="Times New Roman" w:hint="eastAsia"/>
          <w:sz w:val="28"/>
          <w:szCs w:val="28"/>
        </w:rPr>
        <w:t>甘肃农业大学学报（已接收））</w:t>
      </w:r>
      <w:r w:rsidR="00F241D0">
        <w:rPr>
          <w:rFonts w:ascii="Times New Roman" w:eastAsia="仿宋" w:hAnsi="Times New Roman" w:cs="Times New Roman" w:hint="eastAsia"/>
          <w:sz w:val="28"/>
          <w:szCs w:val="28"/>
        </w:rPr>
        <w:t>、《</w:t>
      </w:r>
      <w:r w:rsidR="00F241D0" w:rsidRPr="00F241D0">
        <w:rPr>
          <w:rFonts w:ascii="Times New Roman" w:eastAsia="仿宋" w:hAnsi="Times New Roman" w:cs="Times New Roman" w:hint="eastAsia"/>
          <w:sz w:val="28"/>
          <w:szCs w:val="28"/>
        </w:rPr>
        <w:t>根及根茎类药材品种选育研究进展</w:t>
      </w:r>
      <w:r w:rsidR="00F241D0">
        <w:rPr>
          <w:rFonts w:ascii="Times New Roman" w:eastAsia="仿宋" w:hAnsi="Times New Roman" w:cs="Times New Roman" w:hint="eastAsia"/>
          <w:sz w:val="28"/>
          <w:szCs w:val="28"/>
        </w:rPr>
        <w:t>》（</w:t>
      </w:r>
      <w:proofErr w:type="gramStart"/>
      <w:r w:rsidR="00F241D0">
        <w:rPr>
          <w:rFonts w:ascii="Times New Roman" w:eastAsia="仿宋" w:hAnsi="Times New Roman" w:cs="Times New Roman" w:hint="eastAsia"/>
          <w:sz w:val="28"/>
          <w:szCs w:val="28"/>
        </w:rPr>
        <w:t>栗孟飞</w:t>
      </w:r>
      <w:proofErr w:type="gramEnd"/>
      <w:r w:rsidR="00F241D0">
        <w:rPr>
          <w:rFonts w:ascii="Times New Roman" w:eastAsia="仿宋" w:hAnsi="Times New Roman" w:cs="Times New Roman" w:hint="eastAsia"/>
          <w:sz w:val="28"/>
          <w:szCs w:val="28"/>
        </w:rPr>
        <w:t>等</w:t>
      </w:r>
      <w:r w:rsidR="00F241D0">
        <w:rPr>
          <w:rFonts w:ascii="Times New Roman" w:eastAsia="仿宋" w:hAnsi="Times New Roman" w:cs="Times New Roman" w:hint="eastAsia"/>
          <w:sz w:val="28"/>
          <w:szCs w:val="28"/>
        </w:rPr>
        <w:t xml:space="preserve">, </w:t>
      </w:r>
      <w:r w:rsidR="00F241D0">
        <w:rPr>
          <w:rFonts w:ascii="Times New Roman" w:eastAsia="仿宋" w:hAnsi="Times New Roman" w:cs="Times New Roman" w:hint="eastAsia"/>
          <w:sz w:val="28"/>
          <w:szCs w:val="28"/>
        </w:rPr>
        <w:t>中</w:t>
      </w:r>
      <w:r w:rsidR="007A0717" w:rsidRPr="007A0717">
        <w:rPr>
          <w:rFonts w:ascii="Times New Roman" w:eastAsia="仿宋" w:hAnsi="Times New Roman" w:cs="Times New Roman" w:hint="eastAsia"/>
          <w:sz w:val="28"/>
          <w:szCs w:val="28"/>
        </w:rPr>
        <w:t>国中药杂志</w:t>
      </w:r>
      <w:r w:rsidR="00F241D0">
        <w:rPr>
          <w:rFonts w:ascii="Times New Roman" w:eastAsia="仿宋" w:hAnsi="Times New Roman" w:cs="Times New Roman" w:hint="eastAsia"/>
          <w:sz w:val="28"/>
          <w:szCs w:val="28"/>
        </w:rPr>
        <w:t xml:space="preserve">, </w:t>
      </w:r>
      <w:r w:rsidR="007A0717" w:rsidRPr="007A0717">
        <w:rPr>
          <w:rFonts w:ascii="Times New Roman" w:eastAsia="仿宋" w:hAnsi="Times New Roman" w:cs="Times New Roman" w:hint="eastAsia"/>
          <w:sz w:val="28"/>
          <w:szCs w:val="28"/>
        </w:rPr>
        <w:t>2025, 50(1):457-477</w:t>
      </w:r>
      <w:r w:rsidR="00F241D0">
        <w:rPr>
          <w:rFonts w:ascii="Times New Roman" w:eastAsia="仿宋" w:hAnsi="Times New Roman" w:cs="Times New Roman" w:hint="eastAsia"/>
          <w:sz w:val="28"/>
          <w:szCs w:val="28"/>
        </w:rPr>
        <w:t>）</w:t>
      </w:r>
      <w:r w:rsidR="007A0717">
        <w:rPr>
          <w:rFonts w:ascii="Times New Roman" w:eastAsia="仿宋" w:hAnsi="Times New Roman" w:cs="Times New Roman" w:hint="eastAsia"/>
          <w:sz w:val="28"/>
          <w:szCs w:val="28"/>
        </w:rPr>
        <w:t>、《</w:t>
      </w:r>
      <w:r w:rsidR="007A0717" w:rsidRPr="007A0717">
        <w:rPr>
          <w:rFonts w:ascii="Times New Roman" w:eastAsia="仿宋" w:hAnsi="Times New Roman" w:cs="Times New Roman" w:hint="eastAsia"/>
          <w:sz w:val="28"/>
          <w:szCs w:val="28"/>
        </w:rPr>
        <w:t xml:space="preserve">Multi-omics reveal wild habitat is more favorable for the metabolite accumulation in </w:t>
      </w:r>
      <w:r w:rsidR="007A0717" w:rsidRPr="007A0717">
        <w:rPr>
          <w:rFonts w:ascii="Times New Roman" w:eastAsia="仿宋" w:hAnsi="Times New Roman" w:cs="Times New Roman" w:hint="eastAsia"/>
          <w:i/>
          <w:iCs/>
          <w:sz w:val="28"/>
          <w:szCs w:val="28"/>
        </w:rPr>
        <w:t xml:space="preserve">Astragalus </w:t>
      </w:r>
      <w:proofErr w:type="spellStart"/>
      <w:r w:rsidR="007A0717" w:rsidRPr="007A0717">
        <w:rPr>
          <w:rFonts w:ascii="Times New Roman" w:eastAsia="仿宋" w:hAnsi="Times New Roman" w:cs="Times New Roman" w:hint="eastAsia"/>
          <w:i/>
          <w:iCs/>
          <w:sz w:val="28"/>
          <w:szCs w:val="28"/>
        </w:rPr>
        <w:t>mongolicus</w:t>
      </w:r>
      <w:proofErr w:type="spellEnd"/>
      <w:r w:rsidR="007A0717">
        <w:rPr>
          <w:rFonts w:ascii="Times New Roman" w:eastAsia="仿宋" w:hAnsi="Times New Roman" w:cs="Times New Roman" w:hint="eastAsia"/>
          <w:sz w:val="28"/>
          <w:szCs w:val="28"/>
        </w:rPr>
        <w:t>》（</w:t>
      </w:r>
      <w:r w:rsidR="007A0717" w:rsidRPr="007A0717">
        <w:rPr>
          <w:rFonts w:ascii="Times New Roman" w:eastAsia="仿宋" w:hAnsi="Times New Roman" w:cs="Times New Roman"/>
          <w:sz w:val="28"/>
          <w:szCs w:val="28"/>
        </w:rPr>
        <w:t>Dong</w:t>
      </w:r>
      <w:r w:rsidR="007A0717">
        <w:rPr>
          <w:rFonts w:ascii="Times New Roman" w:eastAsia="仿宋" w:hAnsi="Times New Roman" w:cs="Times New Roman" w:hint="eastAsia"/>
          <w:sz w:val="28"/>
          <w:szCs w:val="28"/>
        </w:rPr>
        <w:t xml:space="preserve"> et al., </w:t>
      </w:r>
      <w:r w:rsidR="007A0717" w:rsidRPr="007A0717">
        <w:rPr>
          <w:rFonts w:ascii="Times New Roman" w:eastAsia="仿宋" w:hAnsi="Times New Roman" w:cs="Times New Roman" w:hint="eastAsia"/>
          <w:sz w:val="28"/>
          <w:szCs w:val="28"/>
        </w:rPr>
        <w:t>Industrial Crops and Products, 2024, 222:119953</w:t>
      </w:r>
      <w:r w:rsidR="007A0717">
        <w:rPr>
          <w:rFonts w:ascii="Times New Roman" w:eastAsia="仿宋" w:hAnsi="Times New Roman" w:cs="Times New Roman" w:hint="eastAsia"/>
          <w:sz w:val="28"/>
          <w:szCs w:val="28"/>
        </w:rPr>
        <w:t>）、《</w:t>
      </w:r>
      <w:r w:rsidR="007A0717" w:rsidRPr="007A0717">
        <w:rPr>
          <w:rFonts w:ascii="Times New Roman" w:eastAsia="仿宋" w:hAnsi="Times New Roman" w:cs="Times New Roman" w:hint="eastAsia"/>
          <w:sz w:val="28"/>
          <w:szCs w:val="28"/>
        </w:rPr>
        <w:t>海拔对贯叶连翘挥发性化合物积累的影响</w:t>
      </w:r>
      <w:r w:rsidR="007A0717">
        <w:rPr>
          <w:rFonts w:ascii="Times New Roman" w:eastAsia="仿宋" w:hAnsi="Times New Roman" w:cs="Times New Roman" w:hint="eastAsia"/>
          <w:sz w:val="28"/>
          <w:szCs w:val="28"/>
        </w:rPr>
        <w:t>》（</w:t>
      </w:r>
      <w:proofErr w:type="gramStart"/>
      <w:r w:rsidR="007A0717">
        <w:rPr>
          <w:rFonts w:ascii="Times New Roman" w:eastAsia="仿宋" w:hAnsi="Times New Roman" w:cs="Times New Roman" w:hint="eastAsia"/>
          <w:sz w:val="28"/>
          <w:szCs w:val="28"/>
        </w:rPr>
        <w:t>栗孟飞</w:t>
      </w:r>
      <w:proofErr w:type="gramEnd"/>
      <w:r w:rsidR="007A0717">
        <w:rPr>
          <w:rFonts w:ascii="Times New Roman" w:eastAsia="仿宋" w:hAnsi="Times New Roman" w:cs="Times New Roman" w:hint="eastAsia"/>
          <w:sz w:val="28"/>
          <w:szCs w:val="28"/>
        </w:rPr>
        <w:t>等</w:t>
      </w:r>
      <w:r w:rsidR="007A0717">
        <w:rPr>
          <w:rFonts w:ascii="Times New Roman" w:eastAsia="仿宋" w:hAnsi="Times New Roman" w:cs="Times New Roman" w:hint="eastAsia"/>
          <w:sz w:val="28"/>
          <w:szCs w:val="28"/>
        </w:rPr>
        <w:t xml:space="preserve">, </w:t>
      </w:r>
      <w:r w:rsidR="007A0717" w:rsidRPr="007A0717">
        <w:rPr>
          <w:rFonts w:ascii="Times New Roman" w:eastAsia="仿宋" w:hAnsi="Times New Roman" w:cs="Times New Roman" w:hint="eastAsia"/>
          <w:sz w:val="28"/>
          <w:szCs w:val="28"/>
        </w:rPr>
        <w:lastRenderedPageBreak/>
        <w:t>甘肃农业大学学报</w:t>
      </w:r>
      <w:r w:rsidR="007A0717" w:rsidRPr="007A0717">
        <w:rPr>
          <w:rFonts w:ascii="Times New Roman" w:eastAsia="仿宋" w:hAnsi="Times New Roman" w:cs="Times New Roman" w:hint="eastAsia"/>
          <w:sz w:val="28"/>
          <w:szCs w:val="28"/>
        </w:rPr>
        <w:t>, 2020, 55(4):51-59</w:t>
      </w:r>
      <w:r w:rsidR="007A0717">
        <w:rPr>
          <w:rFonts w:ascii="Times New Roman" w:eastAsia="仿宋" w:hAnsi="Times New Roman" w:cs="Times New Roman" w:hint="eastAsia"/>
          <w:sz w:val="28"/>
          <w:szCs w:val="28"/>
        </w:rPr>
        <w:t>）、《</w:t>
      </w:r>
      <w:r w:rsidR="007A0717" w:rsidRPr="007A0717">
        <w:rPr>
          <w:rFonts w:ascii="Times New Roman" w:eastAsia="仿宋" w:hAnsi="Times New Roman" w:cs="Times New Roman" w:hint="eastAsia"/>
          <w:sz w:val="28"/>
          <w:szCs w:val="28"/>
        </w:rPr>
        <w:t xml:space="preserve">Low temperature modifies seedling leaf anatomy and gene expression in </w:t>
      </w:r>
      <w:r w:rsidR="007A0717" w:rsidRPr="007A0717">
        <w:rPr>
          <w:rFonts w:ascii="Times New Roman" w:eastAsia="仿宋" w:hAnsi="Times New Roman" w:cs="Times New Roman" w:hint="eastAsia"/>
          <w:i/>
          <w:iCs/>
          <w:sz w:val="28"/>
          <w:szCs w:val="28"/>
        </w:rPr>
        <w:t>Hypericum perforatum</w:t>
      </w:r>
      <w:r w:rsidR="007A0717">
        <w:rPr>
          <w:rFonts w:ascii="Times New Roman" w:eastAsia="仿宋" w:hAnsi="Times New Roman" w:cs="Times New Roman" w:hint="eastAsia"/>
          <w:sz w:val="28"/>
          <w:szCs w:val="28"/>
        </w:rPr>
        <w:t>》（</w:t>
      </w:r>
      <w:r w:rsidR="007A0717">
        <w:rPr>
          <w:rFonts w:ascii="Times New Roman" w:eastAsia="仿宋" w:hAnsi="Times New Roman" w:cs="Times New Roman" w:hint="eastAsia"/>
          <w:sz w:val="28"/>
          <w:szCs w:val="28"/>
        </w:rPr>
        <w:t xml:space="preserve">Li et al., </w:t>
      </w:r>
      <w:r w:rsidR="007A0717" w:rsidRPr="007A0717">
        <w:rPr>
          <w:rFonts w:ascii="Times New Roman" w:eastAsia="仿宋" w:hAnsi="Times New Roman" w:cs="Times New Roman" w:hint="eastAsia"/>
          <w:sz w:val="28"/>
          <w:szCs w:val="28"/>
        </w:rPr>
        <w:t>Frontiers in Plant Science, 2022, 13:1020857</w:t>
      </w:r>
      <w:r w:rsidR="007A0717">
        <w:rPr>
          <w:rFonts w:ascii="Times New Roman" w:eastAsia="仿宋" w:hAnsi="Times New Roman" w:cs="Times New Roman" w:hint="eastAsia"/>
          <w:sz w:val="28"/>
          <w:szCs w:val="28"/>
        </w:rPr>
        <w:t>）、《</w:t>
      </w:r>
      <w:r w:rsidR="007A0717" w:rsidRPr="007A0717">
        <w:rPr>
          <w:rFonts w:ascii="Times New Roman" w:eastAsia="仿宋" w:hAnsi="Times New Roman" w:cs="Times New Roman" w:hint="eastAsia"/>
          <w:sz w:val="28"/>
          <w:szCs w:val="28"/>
        </w:rPr>
        <w:t>不同基质和施肥量对桃儿七幼苗成活、植株生长及活性物质积累的影响</w:t>
      </w:r>
      <w:r w:rsidR="007A0717">
        <w:rPr>
          <w:rFonts w:ascii="Times New Roman" w:eastAsia="仿宋" w:hAnsi="Times New Roman" w:cs="Times New Roman" w:hint="eastAsia"/>
          <w:sz w:val="28"/>
          <w:szCs w:val="28"/>
        </w:rPr>
        <w:t>》（</w:t>
      </w:r>
      <w:proofErr w:type="gramStart"/>
      <w:r w:rsidR="007A0717">
        <w:rPr>
          <w:rFonts w:ascii="Times New Roman" w:eastAsia="仿宋" w:hAnsi="Times New Roman" w:cs="Times New Roman" w:hint="eastAsia"/>
          <w:sz w:val="28"/>
          <w:szCs w:val="28"/>
        </w:rPr>
        <w:t>栗孟飞</w:t>
      </w:r>
      <w:proofErr w:type="gramEnd"/>
      <w:r w:rsidR="007A0717">
        <w:rPr>
          <w:rFonts w:ascii="Times New Roman" w:eastAsia="仿宋" w:hAnsi="Times New Roman" w:cs="Times New Roman" w:hint="eastAsia"/>
          <w:sz w:val="28"/>
          <w:szCs w:val="28"/>
        </w:rPr>
        <w:t>等</w:t>
      </w:r>
      <w:r w:rsidR="007A0717">
        <w:rPr>
          <w:rFonts w:ascii="Times New Roman" w:eastAsia="仿宋" w:hAnsi="Times New Roman" w:cs="Times New Roman" w:hint="eastAsia"/>
          <w:sz w:val="28"/>
          <w:szCs w:val="28"/>
        </w:rPr>
        <w:t xml:space="preserve">, </w:t>
      </w:r>
      <w:r w:rsidR="007A0717" w:rsidRPr="007A0717">
        <w:rPr>
          <w:rFonts w:ascii="Times New Roman" w:eastAsia="仿宋" w:hAnsi="Times New Roman" w:cs="Times New Roman" w:hint="eastAsia"/>
          <w:sz w:val="28"/>
          <w:szCs w:val="28"/>
        </w:rPr>
        <w:t>中草药</w:t>
      </w:r>
      <w:r w:rsidR="007A0717" w:rsidRPr="007A0717">
        <w:rPr>
          <w:rFonts w:ascii="Times New Roman" w:eastAsia="仿宋" w:hAnsi="Times New Roman" w:cs="Times New Roman" w:hint="eastAsia"/>
          <w:sz w:val="28"/>
          <w:szCs w:val="28"/>
        </w:rPr>
        <w:t>,</w:t>
      </w:r>
      <w:r w:rsidR="00AB593C">
        <w:rPr>
          <w:rFonts w:ascii="Times New Roman" w:eastAsia="仿宋" w:hAnsi="Times New Roman" w:cs="Times New Roman" w:hint="eastAsia"/>
          <w:sz w:val="28"/>
          <w:szCs w:val="28"/>
        </w:rPr>
        <w:t xml:space="preserve"> </w:t>
      </w:r>
      <w:r w:rsidR="007A0717" w:rsidRPr="007A0717">
        <w:rPr>
          <w:rFonts w:ascii="Times New Roman" w:eastAsia="仿宋" w:hAnsi="Times New Roman" w:cs="Times New Roman" w:hint="eastAsia"/>
          <w:sz w:val="28"/>
          <w:szCs w:val="28"/>
        </w:rPr>
        <w:t>2024, 55(22):7820-7827</w:t>
      </w:r>
      <w:r w:rsidR="007A0717">
        <w:rPr>
          <w:rFonts w:ascii="Times New Roman" w:eastAsia="仿宋" w:hAnsi="Times New Roman" w:cs="Times New Roman" w:hint="eastAsia"/>
          <w:sz w:val="28"/>
          <w:szCs w:val="28"/>
        </w:rPr>
        <w:t>）、《</w:t>
      </w:r>
      <w:r w:rsidR="007A0717" w:rsidRPr="007A0717">
        <w:rPr>
          <w:rFonts w:ascii="Times New Roman" w:eastAsia="仿宋" w:hAnsi="Times New Roman" w:cs="Times New Roman" w:hint="eastAsia"/>
          <w:sz w:val="28"/>
          <w:szCs w:val="28"/>
        </w:rPr>
        <w:t xml:space="preserve">Changes in growth characteristics and secondary metabolites in </w:t>
      </w:r>
      <w:proofErr w:type="spellStart"/>
      <w:r w:rsidR="007A0717" w:rsidRPr="007A0717">
        <w:rPr>
          <w:rFonts w:ascii="Times New Roman" w:eastAsia="仿宋" w:hAnsi="Times New Roman" w:cs="Times New Roman" w:hint="eastAsia"/>
          <w:i/>
          <w:iCs/>
          <w:sz w:val="28"/>
          <w:szCs w:val="28"/>
        </w:rPr>
        <w:t>Sinopodophyllum</w:t>
      </w:r>
      <w:proofErr w:type="spellEnd"/>
      <w:r w:rsidR="007A0717" w:rsidRPr="007A0717">
        <w:rPr>
          <w:rFonts w:ascii="Times New Roman" w:eastAsia="仿宋" w:hAnsi="Times New Roman" w:cs="Times New Roman" w:hint="eastAsia"/>
          <w:i/>
          <w:iCs/>
          <w:sz w:val="28"/>
          <w:szCs w:val="28"/>
        </w:rPr>
        <w:t xml:space="preserve"> </w:t>
      </w:r>
      <w:proofErr w:type="spellStart"/>
      <w:r w:rsidR="007A0717" w:rsidRPr="007A0717">
        <w:rPr>
          <w:rFonts w:ascii="Times New Roman" w:eastAsia="仿宋" w:hAnsi="Times New Roman" w:cs="Times New Roman" w:hint="eastAsia"/>
          <w:i/>
          <w:iCs/>
          <w:sz w:val="28"/>
          <w:szCs w:val="28"/>
        </w:rPr>
        <w:t>hexandrum</w:t>
      </w:r>
      <w:proofErr w:type="spellEnd"/>
      <w:r w:rsidR="007A0717" w:rsidRPr="007A0717">
        <w:rPr>
          <w:rFonts w:ascii="Times New Roman" w:eastAsia="仿宋" w:hAnsi="Times New Roman" w:cs="Times New Roman" w:hint="eastAsia"/>
          <w:sz w:val="28"/>
          <w:szCs w:val="28"/>
        </w:rPr>
        <w:t xml:space="preserve"> with increasing age</w:t>
      </w:r>
      <w:r w:rsidR="007A0717">
        <w:rPr>
          <w:rFonts w:ascii="Times New Roman" w:eastAsia="仿宋" w:hAnsi="Times New Roman" w:cs="Times New Roman" w:hint="eastAsia"/>
          <w:sz w:val="28"/>
          <w:szCs w:val="28"/>
        </w:rPr>
        <w:t>》（</w:t>
      </w:r>
      <w:r w:rsidR="007A0717">
        <w:rPr>
          <w:rFonts w:ascii="Times New Roman" w:eastAsia="仿宋" w:hAnsi="Times New Roman" w:cs="Times New Roman" w:hint="eastAsia"/>
          <w:sz w:val="28"/>
          <w:szCs w:val="28"/>
        </w:rPr>
        <w:t xml:space="preserve">Li et al., </w:t>
      </w:r>
      <w:r w:rsidR="007A0717" w:rsidRPr="007A0717">
        <w:rPr>
          <w:rFonts w:ascii="Times New Roman" w:eastAsia="仿宋" w:hAnsi="Times New Roman" w:cs="Times New Roman" w:hint="eastAsia"/>
          <w:sz w:val="28"/>
          <w:szCs w:val="28"/>
        </w:rPr>
        <w:t>Industrial Crops and Products, 2023, 196:116509</w:t>
      </w:r>
      <w:r w:rsidR="007A0717">
        <w:rPr>
          <w:rFonts w:ascii="Times New Roman" w:eastAsia="仿宋" w:hAnsi="Times New Roman" w:cs="Times New Roman" w:hint="eastAsia"/>
          <w:sz w:val="28"/>
          <w:szCs w:val="28"/>
        </w:rPr>
        <w:t>）</w:t>
      </w:r>
      <w:r w:rsidRPr="00FD3B41">
        <w:rPr>
          <w:rFonts w:ascii="Times New Roman" w:eastAsia="仿宋" w:hAnsi="Times New Roman" w:cs="Times New Roman"/>
          <w:sz w:val="28"/>
          <w:szCs w:val="28"/>
        </w:rPr>
        <w:t>。</w:t>
      </w:r>
    </w:p>
    <w:p w14:paraId="66E440E1" w14:textId="73D7D6D7" w:rsidR="00B979F5" w:rsidRPr="00FD3B41" w:rsidRDefault="00AB593C" w:rsidP="00AB593C">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七、</w:t>
      </w:r>
      <w:r w:rsidR="00B979F5" w:rsidRPr="00FD3B41">
        <w:rPr>
          <w:rFonts w:ascii="Times New Roman" w:eastAsia="黑体" w:hAnsi="Times New Roman" w:cs="Times New Roman"/>
          <w:bCs/>
          <w:kern w:val="0"/>
          <w:sz w:val="30"/>
          <w:szCs w:val="30"/>
        </w:rPr>
        <w:t>标准</w:t>
      </w:r>
      <w:r>
        <w:rPr>
          <w:rFonts w:ascii="Times New Roman" w:eastAsia="黑体" w:hAnsi="Times New Roman" w:cs="Times New Roman" w:hint="eastAsia"/>
          <w:bCs/>
          <w:kern w:val="0"/>
          <w:sz w:val="30"/>
          <w:szCs w:val="30"/>
        </w:rPr>
        <w:t>主要内容</w:t>
      </w:r>
    </w:p>
    <w:p w14:paraId="55F48041" w14:textId="0A944024" w:rsidR="00423831" w:rsidRPr="00423831" w:rsidRDefault="00423831" w:rsidP="00423831">
      <w:pPr>
        <w:spacing w:after="0" w:line="360" w:lineRule="auto"/>
        <w:ind w:firstLineChars="200" w:firstLine="560"/>
        <w:jc w:val="both"/>
        <w:rPr>
          <w:rFonts w:ascii="Times New Roman" w:eastAsia="仿宋" w:hAnsi="Times New Roman" w:cs="Times New Roman"/>
          <w:sz w:val="28"/>
          <w:szCs w:val="28"/>
        </w:rPr>
      </w:pPr>
      <w:r w:rsidRPr="00423831">
        <w:rPr>
          <w:rFonts w:ascii="Times New Roman" w:eastAsia="仿宋" w:hAnsi="Times New Roman" w:cs="Times New Roman" w:hint="eastAsia"/>
          <w:sz w:val="28"/>
          <w:szCs w:val="28"/>
        </w:rPr>
        <w:t>本文件根据</w:t>
      </w:r>
      <w:r w:rsidRPr="00423831">
        <w:rPr>
          <w:rFonts w:ascii="Times New Roman" w:eastAsia="仿宋" w:hAnsi="Times New Roman" w:cs="Times New Roman" w:hint="eastAsia"/>
          <w:sz w:val="28"/>
          <w:szCs w:val="28"/>
        </w:rPr>
        <w:t>GB/T 1.1-2020</w:t>
      </w:r>
      <w:r w:rsidRPr="00423831">
        <w:rPr>
          <w:rFonts w:ascii="Times New Roman" w:eastAsia="仿宋" w:hAnsi="Times New Roman" w:cs="Times New Roman" w:hint="eastAsia"/>
          <w:sz w:val="28"/>
          <w:szCs w:val="28"/>
        </w:rPr>
        <w:t>《标准化工作导则　第</w:t>
      </w:r>
      <w:r w:rsidRPr="00423831">
        <w:rPr>
          <w:rFonts w:ascii="Times New Roman" w:eastAsia="仿宋" w:hAnsi="Times New Roman" w:cs="Times New Roman" w:hint="eastAsia"/>
          <w:sz w:val="28"/>
          <w:szCs w:val="28"/>
        </w:rPr>
        <w:t>1</w:t>
      </w:r>
      <w:r w:rsidRPr="00423831">
        <w:rPr>
          <w:rFonts w:ascii="Times New Roman" w:eastAsia="仿宋" w:hAnsi="Times New Roman" w:cs="Times New Roman" w:hint="eastAsia"/>
          <w:sz w:val="28"/>
          <w:szCs w:val="28"/>
        </w:rPr>
        <w:t>部分：标准化文件的结构和起草规则》的规定起草</w:t>
      </w:r>
      <w:r>
        <w:rPr>
          <w:rFonts w:ascii="Times New Roman" w:eastAsia="仿宋" w:hAnsi="Times New Roman" w:cs="Times New Roman" w:hint="eastAsia"/>
          <w:sz w:val="28"/>
          <w:szCs w:val="28"/>
        </w:rPr>
        <w:t>，</w:t>
      </w:r>
      <w:r w:rsidRPr="00423831">
        <w:rPr>
          <w:rFonts w:ascii="Times New Roman" w:eastAsia="仿宋" w:hAnsi="Times New Roman" w:cs="Times New Roman" w:hint="eastAsia"/>
          <w:sz w:val="28"/>
          <w:szCs w:val="28"/>
        </w:rPr>
        <w:t>共分为</w:t>
      </w:r>
      <w:r>
        <w:rPr>
          <w:rFonts w:ascii="Times New Roman" w:eastAsia="仿宋" w:hAnsi="Times New Roman" w:cs="Times New Roman" w:hint="eastAsia"/>
          <w:sz w:val="28"/>
          <w:szCs w:val="28"/>
        </w:rPr>
        <w:t>14</w:t>
      </w:r>
      <w:r w:rsidRPr="00423831">
        <w:rPr>
          <w:rFonts w:ascii="Times New Roman" w:eastAsia="仿宋" w:hAnsi="Times New Roman" w:cs="Times New Roman" w:hint="eastAsia"/>
          <w:sz w:val="28"/>
          <w:szCs w:val="28"/>
        </w:rPr>
        <w:t>章，主要内容包括：范围、规范性引用文件、术语和定义、</w:t>
      </w:r>
      <w:r>
        <w:rPr>
          <w:rFonts w:ascii="Times New Roman" w:eastAsia="仿宋" w:hAnsi="Times New Roman" w:cs="Times New Roman" w:hint="eastAsia"/>
          <w:sz w:val="28"/>
          <w:szCs w:val="28"/>
        </w:rPr>
        <w:t>产地和环境选择、</w:t>
      </w:r>
      <w:proofErr w:type="gramStart"/>
      <w:r>
        <w:rPr>
          <w:rFonts w:ascii="Times New Roman" w:eastAsia="仿宋" w:hAnsi="Times New Roman" w:cs="Times New Roman" w:hint="eastAsia"/>
          <w:sz w:val="28"/>
          <w:szCs w:val="28"/>
        </w:rPr>
        <w:t>基原和</w:t>
      </w:r>
      <w:proofErr w:type="gramEnd"/>
      <w:r>
        <w:rPr>
          <w:rFonts w:ascii="Times New Roman" w:eastAsia="仿宋" w:hAnsi="Times New Roman" w:cs="Times New Roman" w:hint="eastAsia"/>
          <w:sz w:val="28"/>
          <w:szCs w:val="28"/>
        </w:rPr>
        <w:t>品种选择、种子质量要求、选地整地、种植技术、田间管理、病虫害防治措施、采收管理、产地加工、包装、放行与储运、档案管理等。</w:t>
      </w:r>
      <w:r w:rsidRPr="00423831">
        <w:rPr>
          <w:rFonts w:ascii="Times New Roman" w:eastAsia="仿宋" w:hAnsi="Times New Roman" w:cs="Times New Roman" w:hint="eastAsia"/>
          <w:sz w:val="28"/>
          <w:szCs w:val="28"/>
        </w:rPr>
        <w:t>标准结构框架合理，层次清晰，涵盖了中药材仿野生栽培的术语和定义、产地环境、种植技术、病虫害防治、采收等技术要求</w:t>
      </w:r>
      <w:r>
        <w:rPr>
          <w:rFonts w:ascii="Times New Roman" w:eastAsia="仿宋" w:hAnsi="Times New Roman" w:cs="Times New Roman" w:hint="eastAsia"/>
          <w:sz w:val="28"/>
          <w:szCs w:val="28"/>
        </w:rPr>
        <w:t>，</w:t>
      </w:r>
      <w:r w:rsidRPr="00423831">
        <w:rPr>
          <w:rFonts w:ascii="Times New Roman" w:eastAsia="仿宋" w:hAnsi="Times New Roman" w:cs="Times New Roman" w:hint="eastAsia"/>
          <w:sz w:val="28"/>
          <w:szCs w:val="28"/>
        </w:rPr>
        <w:t>适用于甘肃省境内中药材仿野生栽培和管理。</w:t>
      </w:r>
    </w:p>
    <w:p w14:paraId="3D44C000" w14:textId="286B4A54" w:rsidR="0046454F" w:rsidRPr="00FD3B41" w:rsidRDefault="0046454F" w:rsidP="00423831">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八</w:t>
      </w:r>
      <w:r w:rsidR="00423831">
        <w:rPr>
          <w:rFonts w:ascii="Times New Roman" w:eastAsia="黑体" w:hAnsi="Times New Roman" w:cs="Times New Roman" w:hint="eastAsia"/>
          <w:bCs/>
          <w:kern w:val="0"/>
          <w:sz w:val="30"/>
          <w:szCs w:val="30"/>
        </w:rPr>
        <w:t>、</w:t>
      </w:r>
      <w:r w:rsidRPr="0046454F">
        <w:rPr>
          <w:rFonts w:ascii="Times New Roman" w:eastAsia="黑体" w:hAnsi="Times New Roman" w:cs="Times New Roman" w:hint="eastAsia"/>
          <w:bCs/>
          <w:kern w:val="0"/>
          <w:sz w:val="30"/>
          <w:szCs w:val="30"/>
        </w:rPr>
        <w:t>与现行法律、法规、国家相关标准和产业政策的一致性说明</w:t>
      </w:r>
    </w:p>
    <w:p w14:paraId="4D71456B" w14:textId="77777777" w:rsidR="0046454F" w:rsidRDefault="0046454F" w:rsidP="00423831">
      <w:pPr>
        <w:spacing w:after="0" w:line="360" w:lineRule="auto"/>
        <w:ind w:firstLineChars="200" w:firstLine="560"/>
        <w:jc w:val="both"/>
        <w:rPr>
          <w:rFonts w:ascii="Times New Roman" w:eastAsia="仿宋" w:hAnsi="Times New Roman" w:cs="Times New Roman"/>
          <w:sz w:val="28"/>
          <w:szCs w:val="28"/>
        </w:rPr>
      </w:pPr>
      <w:r w:rsidRPr="0046454F">
        <w:rPr>
          <w:rFonts w:ascii="Times New Roman" w:eastAsia="仿宋" w:hAnsi="Times New Roman" w:cs="Times New Roman" w:hint="eastAsia"/>
          <w:sz w:val="28"/>
          <w:szCs w:val="28"/>
        </w:rPr>
        <w:t>本标准的制定严格遵守我国现行的法律、法规、国家相关标准和产业政策的要求。本标准的制定与现行法律、法规及国家相关标准没有冲突，符合地方产业发展的政策要求。</w:t>
      </w:r>
    </w:p>
    <w:p w14:paraId="218FB56F" w14:textId="2B9ACD9E" w:rsidR="00423831" w:rsidRDefault="0046454F" w:rsidP="00423831">
      <w:pPr>
        <w:spacing w:after="0" w:line="360" w:lineRule="auto"/>
        <w:ind w:firstLineChars="200" w:firstLine="560"/>
        <w:jc w:val="both"/>
        <w:rPr>
          <w:rFonts w:ascii="Times New Roman" w:eastAsia="仿宋" w:hAnsi="Times New Roman" w:cs="Times New Roman"/>
          <w:sz w:val="28"/>
          <w:szCs w:val="28"/>
        </w:rPr>
      </w:pPr>
      <w:r w:rsidRPr="0046454F">
        <w:rPr>
          <w:rFonts w:ascii="Times New Roman" w:eastAsia="仿宋" w:hAnsi="Times New Roman" w:cs="Times New Roman" w:hint="eastAsia"/>
          <w:sz w:val="28"/>
          <w:szCs w:val="28"/>
        </w:rPr>
        <w:t>据查，</w:t>
      </w:r>
      <w:r>
        <w:rPr>
          <w:rFonts w:ascii="Times New Roman" w:eastAsia="仿宋" w:hAnsi="Times New Roman" w:cs="Times New Roman" w:hint="eastAsia"/>
          <w:sz w:val="28"/>
          <w:szCs w:val="28"/>
        </w:rPr>
        <w:t>目前甘肃省和</w:t>
      </w:r>
      <w:r w:rsidRPr="0046454F">
        <w:rPr>
          <w:rFonts w:ascii="Times New Roman" w:eastAsia="仿宋" w:hAnsi="Times New Roman" w:cs="Times New Roman" w:hint="eastAsia"/>
          <w:sz w:val="28"/>
          <w:szCs w:val="28"/>
        </w:rPr>
        <w:t>其他省区</w:t>
      </w:r>
      <w:r>
        <w:rPr>
          <w:rFonts w:ascii="Times New Roman" w:eastAsia="仿宋" w:hAnsi="Times New Roman" w:cs="Times New Roman" w:hint="eastAsia"/>
          <w:sz w:val="28"/>
          <w:szCs w:val="28"/>
        </w:rPr>
        <w:t>尚</w:t>
      </w:r>
      <w:r w:rsidRPr="0046454F">
        <w:rPr>
          <w:rFonts w:ascii="Times New Roman" w:eastAsia="仿宋" w:hAnsi="Times New Roman" w:cs="Times New Roman" w:hint="eastAsia"/>
          <w:sz w:val="28"/>
          <w:szCs w:val="28"/>
        </w:rPr>
        <w:t>未颁布</w:t>
      </w:r>
      <w:r>
        <w:rPr>
          <w:rFonts w:ascii="Times New Roman" w:eastAsia="仿宋" w:hAnsi="Times New Roman" w:cs="Times New Roman" w:hint="eastAsia"/>
          <w:sz w:val="28"/>
          <w:szCs w:val="28"/>
        </w:rPr>
        <w:t>有中药材仿野生栽培指南</w:t>
      </w:r>
      <w:r w:rsidRPr="0046454F">
        <w:rPr>
          <w:rFonts w:ascii="Times New Roman" w:eastAsia="仿宋" w:hAnsi="Times New Roman" w:cs="Times New Roman" w:hint="eastAsia"/>
          <w:sz w:val="28"/>
          <w:szCs w:val="28"/>
        </w:rPr>
        <w:lastRenderedPageBreak/>
        <w:t>相关</w:t>
      </w:r>
      <w:r>
        <w:rPr>
          <w:rFonts w:ascii="Times New Roman" w:eastAsia="仿宋" w:hAnsi="Times New Roman" w:cs="Times New Roman" w:hint="eastAsia"/>
          <w:sz w:val="28"/>
          <w:szCs w:val="28"/>
        </w:rPr>
        <w:t>的技术</w:t>
      </w:r>
      <w:r w:rsidRPr="0046454F">
        <w:rPr>
          <w:rFonts w:ascii="Times New Roman" w:eastAsia="仿宋" w:hAnsi="Times New Roman" w:cs="Times New Roman" w:hint="eastAsia"/>
          <w:sz w:val="28"/>
          <w:szCs w:val="28"/>
        </w:rPr>
        <w:t>标准。</w:t>
      </w:r>
    </w:p>
    <w:p w14:paraId="52B2F80F" w14:textId="0139D4FA" w:rsidR="00C33492" w:rsidRDefault="00C33492" w:rsidP="00C33492">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九、</w:t>
      </w:r>
      <w:r w:rsidRPr="00C33492">
        <w:rPr>
          <w:rFonts w:ascii="Times New Roman" w:eastAsia="黑体" w:hAnsi="Times New Roman" w:cs="Times New Roman" w:hint="eastAsia"/>
          <w:bCs/>
          <w:kern w:val="0"/>
          <w:sz w:val="30"/>
          <w:szCs w:val="30"/>
        </w:rPr>
        <w:t>重大分歧意见的处理和依据</w:t>
      </w:r>
    </w:p>
    <w:p w14:paraId="56A810FB" w14:textId="69A34E94" w:rsidR="00C33492" w:rsidRDefault="00C33492" w:rsidP="00C33492">
      <w:pPr>
        <w:spacing w:after="0" w:line="360" w:lineRule="auto"/>
        <w:ind w:firstLineChars="200" w:firstLine="560"/>
        <w:jc w:val="both"/>
        <w:rPr>
          <w:rFonts w:ascii="Times New Roman" w:eastAsia="仿宋" w:hAnsi="Times New Roman" w:cs="Times New Roman"/>
          <w:sz w:val="28"/>
          <w:szCs w:val="28"/>
        </w:rPr>
      </w:pPr>
      <w:r w:rsidRPr="00C33492">
        <w:rPr>
          <w:rFonts w:ascii="Times New Roman" w:eastAsia="仿宋" w:hAnsi="Times New Roman" w:cs="Times New Roman" w:hint="eastAsia"/>
          <w:sz w:val="28"/>
          <w:szCs w:val="28"/>
        </w:rPr>
        <w:t>本标准在编写</w:t>
      </w:r>
      <w:r>
        <w:rPr>
          <w:rFonts w:ascii="Times New Roman" w:eastAsia="仿宋" w:hAnsi="Times New Roman" w:cs="Times New Roman" w:hint="eastAsia"/>
          <w:sz w:val="28"/>
          <w:szCs w:val="28"/>
        </w:rPr>
        <w:t>和意见征求</w:t>
      </w:r>
      <w:r w:rsidRPr="00C33492">
        <w:rPr>
          <w:rFonts w:ascii="Times New Roman" w:eastAsia="仿宋" w:hAnsi="Times New Roman" w:cs="Times New Roman" w:hint="eastAsia"/>
          <w:sz w:val="28"/>
          <w:szCs w:val="28"/>
        </w:rPr>
        <w:t>过程中没有重大分歧。</w:t>
      </w:r>
    </w:p>
    <w:p w14:paraId="264411B5" w14:textId="702B0ECB" w:rsidR="00C33492" w:rsidRDefault="00505B55" w:rsidP="00C33492">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十</w:t>
      </w:r>
      <w:r w:rsidR="00C33492">
        <w:rPr>
          <w:rFonts w:ascii="Times New Roman" w:eastAsia="黑体" w:hAnsi="Times New Roman" w:cs="Times New Roman" w:hint="eastAsia"/>
          <w:bCs/>
          <w:kern w:val="0"/>
          <w:sz w:val="30"/>
          <w:szCs w:val="30"/>
        </w:rPr>
        <w:t>、</w:t>
      </w:r>
      <w:r w:rsidR="00C33492" w:rsidRPr="00C33492">
        <w:rPr>
          <w:rFonts w:ascii="Times New Roman" w:eastAsia="黑体" w:hAnsi="Times New Roman" w:cs="Times New Roman" w:hint="eastAsia"/>
          <w:bCs/>
          <w:kern w:val="0"/>
          <w:sz w:val="30"/>
          <w:szCs w:val="30"/>
        </w:rPr>
        <w:t>作为强制性地方标准或推荐性地方标准的建议</w:t>
      </w:r>
    </w:p>
    <w:p w14:paraId="1C681BBB" w14:textId="0B8C24D5" w:rsidR="00C33492" w:rsidRDefault="00C33492" w:rsidP="00C33492">
      <w:pPr>
        <w:spacing w:after="0" w:line="360" w:lineRule="auto"/>
        <w:ind w:firstLineChars="200" w:firstLine="560"/>
        <w:jc w:val="both"/>
        <w:rPr>
          <w:rFonts w:ascii="Times New Roman" w:eastAsia="仿宋" w:hAnsi="Times New Roman" w:cs="Times New Roman"/>
          <w:sz w:val="28"/>
          <w:szCs w:val="28"/>
        </w:rPr>
      </w:pPr>
      <w:r w:rsidRPr="00C33492">
        <w:rPr>
          <w:rFonts w:ascii="Times New Roman" w:eastAsia="仿宋" w:hAnsi="Times New Roman" w:cs="Times New Roman" w:hint="eastAsia"/>
          <w:sz w:val="28"/>
          <w:szCs w:val="28"/>
        </w:rPr>
        <w:t>因甘肃省地域跨度大、地形复杂、土壤、气候、海拔差异较大、种植方式方法多样，因此建议本标准作为推荐性地方标准使用。</w:t>
      </w:r>
    </w:p>
    <w:p w14:paraId="1AB5BF8F" w14:textId="3EE379A2" w:rsidR="00C33492" w:rsidRDefault="00C33492" w:rsidP="00C33492">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十</w:t>
      </w:r>
      <w:r w:rsidR="00505B55">
        <w:rPr>
          <w:rFonts w:ascii="Times New Roman" w:eastAsia="黑体" w:hAnsi="Times New Roman" w:cs="Times New Roman" w:hint="eastAsia"/>
          <w:bCs/>
          <w:kern w:val="0"/>
          <w:sz w:val="30"/>
          <w:szCs w:val="30"/>
        </w:rPr>
        <w:t>一</w:t>
      </w:r>
      <w:r>
        <w:rPr>
          <w:rFonts w:ascii="Times New Roman" w:eastAsia="黑体" w:hAnsi="Times New Roman" w:cs="Times New Roman" w:hint="eastAsia"/>
          <w:bCs/>
          <w:kern w:val="0"/>
          <w:sz w:val="30"/>
          <w:szCs w:val="30"/>
        </w:rPr>
        <w:t>、</w:t>
      </w:r>
      <w:r w:rsidRPr="00C33492">
        <w:rPr>
          <w:rFonts w:ascii="Times New Roman" w:eastAsia="黑体" w:hAnsi="Times New Roman" w:cs="Times New Roman" w:hint="eastAsia"/>
          <w:bCs/>
          <w:kern w:val="0"/>
          <w:sz w:val="30"/>
          <w:szCs w:val="30"/>
        </w:rPr>
        <w:t>贯彻地方标准的要求和措施建议</w:t>
      </w:r>
    </w:p>
    <w:p w14:paraId="624429C1" w14:textId="58105A4B" w:rsidR="00505B55" w:rsidRDefault="00C33492" w:rsidP="00505B55">
      <w:pPr>
        <w:spacing w:after="0" w:line="360" w:lineRule="auto"/>
        <w:ind w:firstLineChars="200" w:firstLine="560"/>
        <w:jc w:val="both"/>
        <w:rPr>
          <w:rFonts w:ascii="Times New Roman" w:eastAsia="仿宋" w:hAnsi="Times New Roman" w:cs="Times New Roman"/>
          <w:sz w:val="28"/>
          <w:szCs w:val="28"/>
        </w:rPr>
      </w:pPr>
      <w:r>
        <w:rPr>
          <w:rFonts w:ascii="Times New Roman" w:eastAsia="仿宋" w:hAnsi="Times New Roman" w:cs="Times New Roman" w:hint="eastAsia"/>
          <w:sz w:val="28"/>
          <w:szCs w:val="28"/>
        </w:rPr>
        <w:t>本标准制定的</w:t>
      </w:r>
      <w:r w:rsidR="00505B55" w:rsidRPr="00C33492">
        <w:rPr>
          <w:rFonts w:ascii="Times New Roman" w:eastAsia="仿宋" w:hAnsi="Times New Roman" w:cs="Times New Roman" w:hint="eastAsia"/>
          <w:sz w:val="28"/>
          <w:szCs w:val="28"/>
        </w:rPr>
        <w:t>目的是为了指导甘肃省</w:t>
      </w:r>
      <w:r w:rsidR="00505B55">
        <w:rPr>
          <w:rFonts w:ascii="Times New Roman" w:eastAsia="仿宋" w:hAnsi="Times New Roman" w:cs="Times New Roman" w:hint="eastAsia"/>
          <w:sz w:val="28"/>
          <w:szCs w:val="28"/>
        </w:rPr>
        <w:t>中药材的仿野生栽培，</w:t>
      </w:r>
      <w:r w:rsidRPr="00C33492">
        <w:rPr>
          <w:rFonts w:ascii="Times New Roman" w:eastAsia="仿宋" w:hAnsi="Times New Roman" w:cs="Times New Roman" w:hint="eastAsia"/>
          <w:sz w:val="28"/>
          <w:szCs w:val="28"/>
        </w:rPr>
        <w:t>颁布实施后，</w:t>
      </w:r>
      <w:r w:rsidR="00505B55">
        <w:rPr>
          <w:rFonts w:ascii="Times New Roman" w:eastAsia="仿宋" w:hAnsi="Times New Roman" w:cs="Times New Roman" w:hint="eastAsia"/>
          <w:sz w:val="28"/>
          <w:szCs w:val="28"/>
        </w:rPr>
        <w:t>通过技术培训等</w:t>
      </w:r>
      <w:r w:rsidR="00505B55" w:rsidRPr="00C33492">
        <w:rPr>
          <w:rFonts w:ascii="Times New Roman" w:eastAsia="仿宋" w:hAnsi="Times New Roman" w:cs="Times New Roman" w:hint="eastAsia"/>
          <w:sz w:val="28"/>
          <w:szCs w:val="28"/>
        </w:rPr>
        <w:t>做好推广和宣传工作，指导</w:t>
      </w:r>
      <w:r w:rsidR="00505B55">
        <w:rPr>
          <w:rFonts w:ascii="Times New Roman" w:eastAsia="仿宋" w:hAnsi="Times New Roman" w:cs="Times New Roman" w:hint="eastAsia"/>
          <w:sz w:val="28"/>
          <w:szCs w:val="28"/>
        </w:rPr>
        <w:t>企业和</w:t>
      </w:r>
      <w:r w:rsidR="00505B55" w:rsidRPr="00C33492">
        <w:rPr>
          <w:rFonts w:ascii="Times New Roman" w:eastAsia="仿宋" w:hAnsi="Times New Roman" w:cs="Times New Roman" w:hint="eastAsia"/>
          <w:sz w:val="28"/>
          <w:szCs w:val="28"/>
        </w:rPr>
        <w:t>种植</w:t>
      </w:r>
      <w:proofErr w:type="gramStart"/>
      <w:r w:rsidR="00505B55" w:rsidRPr="00C33492">
        <w:rPr>
          <w:rFonts w:ascii="Times New Roman" w:eastAsia="仿宋" w:hAnsi="Times New Roman" w:cs="Times New Roman" w:hint="eastAsia"/>
          <w:sz w:val="28"/>
          <w:szCs w:val="28"/>
        </w:rPr>
        <w:t>户规范</w:t>
      </w:r>
      <w:proofErr w:type="gramEnd"/>
      <w:r w:rsidR="00505B55" w:rsidRPr="00C33492">
        <w:rPr>
          <w:rFonts w:ascii="Times New Roman" w:eastAsia="仿宋" w:hAnsi="Times New Roman" w:cs="Times New Roman" w:hint="eastAsia"/>
          <w:sz w:val="28"/>
          <w:szCs w:val="28"/>
        </w:rPr>
        <w:t>开展中药材</w:t>
      </w:r>
      <w:r w:rsidR="00505B55">
        <w:rPr>
          <w:rFonts w:ascii="Times New Roman" w:eastAsia="仿宋" w:hAnsi="Times New Roman" w:cs="Times New Roman" w:hint="eastAsia"/>
          <w:sz w:val="28"/>
          <w:szCs w:val="28"/>
        </w:rPr>
        <w:t>仿野生栽培，提高药材品质，</w:t>
      </w:r>
      <w:r w:rsidR="00505B55" w:rsidRPr="00C33492">
        <w:rPr>
          <w:rFonts w:ascii="Times New Roman" w:eastAsia="仿宋" w:hAnsi="Times New Roman" w:cs="Times New Roman" w:hint="eastAsia"/>
          <w:sz w:val="28"/>
          <w:szCs w:val="28"/>
        </w:rPr>
        <w:t>促进我省中药材产业</w:t>
      </w:r>
      <w:r w:rsidR="00505B55">
        <w:rPr>
          <w:rFonts w:ascii="Times New Roman" w:eastAsia="仿宋" w:hAnsi="Times New Roman" w:cs="Times New Roman" w:hint="eastAsia"/>
          <w:sz w:val="28"/>
          <w:szCs w:val="28"/>
        </w:rPr>
        <w:t>高质量可持续</w:t>
      </w:r>
      <w:r w:rsidR="00505B55" w:rsidRPr="00C33492">
        <w:rPr>
          <w:rFonts w:ascii="Times New Roman" w:eastAsia="仿宋" w:hAnsi="Times New Roman" w:cs="Times New Roman" w:hint="eastAsia"/>
          <w:sz w:val="28"/>
          <w:szCs w:val="28"/>
        </w:rPr>
        <w:t>发展。</w:t>
      </w:r>
    </w:p>
    <w:p w14:paraId="1E464B23" w14:textId="5C6EC322" w:rsidR="00505B55" w:rsidRDefault="00505B55" w:rsidP="00505B55">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十二、</w:t>
      </w:r>
      <w:r w:rsidRPr="00505B55">
        <w:rPr>
          <w:rFonts w:ascii="Times New Roman" w:eastAsia="黑体" w:hAnsi="Times New Roman" w:cs="Times New Roman" w:hint="eastAsia"/>
          <w:bCs/>
          <w:kern w:val="0"/>
          <w:sz w:val="30"/>
          <w:szCs w:val="30"/>
        </w:rPr>
        <w:t>废止现行有关地方标准的建议</w:t>
      </w:r>
    </w:p>
    <w:p w14:paraId="71532884" w14:textId="385CF965" w:rsidR="00505B55" w:rsidRDefault="00505B55" w:rsidP="00505B55">
      <w:pPr>
        <w:spacing w:after="0" w:line="360" w:lineRule="auto"/>
        <w:ind w:firstLineChars="200" w:firstLine="560"/>
        <w:jc w:val="both"/>
        <w:rPr>
          <w:rFonts w:ascii="Times New Roman" w:eastAsia="仿宋" w:hAnsi="Times New Roman" w:cs="Times New Roman"/>
          <w:sz w:val="28"/>
          <w:szCs w:val="28"/>
        </w:rPr>
      </w:pPr>
      <w:r>
        <w:rPr>
          <w:rFonts w:ascii="Times New Roman" w:eastAsia="仿宋" w:hAnsi="Times New Roman" w:cs="Times New Roman" w:hint="eastAsia"/>
          <w:sz w:val="28"/>
          <w:szCs w:val="28"/>
        </w:rPr>
        <w:t>无。</w:t>
      </w:r>
    </w:p>
    <w:p w14:paraId="51F58C53" w14:textId="0CF4B579" w:rsidR="00505B55" w:rsidRDefault="00505B55" w:rsidP="00505B55">
      <w:pPr>
        <w:spacing w:line="600" w:lineRule="exact"/>
        <w:rPr>
          <w:rFonts w:ascii="Times New Roman" w:eastAsia="黑体" w:hAnsi="Times New Roman" w:cs="Times New Roman"/>
          <w:bCs/>
          <w:kern w:val="0"/>
          <w:sz w:val="30"/>
          <w:szCs w:val="30"/>
        </w:rPr>
      </w:pPr>
      <w:r>
        <w:rPr>
          <w:rFonts w:ascii="Times New Roman" w:eastAsia="黑体" w:hAnsi="Times New Roman" w:cs="Times New Roman" w:hint="eastAsia"/>
          <w:bCs/>
          <w:kern w:val="0"/>
          <w:sz w:val="30"/>
          <w:szCs w:val="30"/>
        </w:rPr>
        <w:t>十三、</w:t>
      </w:r>
      <w:r w:rsidRPr="00505B55">
        <w:rPr>
          <w:rFonts w:ascii="Times New Roman" w:eastAsia="黑体" w:hAnsi="Times New Roman" w:cs="Times New Roman" w:hint="eastAsia"/>
          <w:bCs/>
          <w:kern w:val="0"/>
          <w:sz w:val="30"/>
          <w:szCs w:val="30"/>
        </w:rPr>
        <w:t>其他应予说明的事项</w:t>
      </w:r>
    </w:p>
    <w:p w14:paraId="54152FE2" w14:textId="77777777" w:rsidR="00505B55" w:rsidRDefault="00505B55" w:rsidP="00505B55">
      <w:pPr>
        <w:spacing w:after="0" w:line="360" w:lineRule="auto"/>
        <w:ind w:firstLineChars="200" w:firstLine="560"/>
        <w:jc w:val="both"/>
        <w:rPr>
          <w:rFonts w:ascii="Times New Roman" w:eastAsia="仿宋" w:hAnsi="Times New Roman" w:cs="Times New Roman"/>
          <w:sz w:val="28"/>
          <w:szCs w:val="28"/>
        </w:rPr>
      </w:pPr>
      <w:r>
        <w:rPr>
          <w:rFonts w:ascii="Times New Roman" w:eastAsia="仿宋" w:hAnsi="Times New Roman" w:cs="Times New Roman" w:hint="eastAsia"/>
          <w:sz w:val="28"/>
          <w:szCs w:val="28"/>
        </w:rPr>
        <w:t>无。</w:t>
      </w:r>
    </w:p>
    <w:p w14:paraId="28B87294" w14:textId="77777777" w:rsidR="00B979F5" w:rsidRDefault="00B979F5" w:rsidP="007A0717">
      <w:pPr>
        <w:spacing w:after="0" w:line="360" w:lineRule="auto"/>
        <w:ind w:firstLineChars="200" w:firstLine="560"/>
        <w:jc w:val="both"/>
        <w:rPr>
          <w:rFonts w:ascii="Times New Roman" w:eastAsia="仿宋" w:hAnsi="Times New Roman" w:cs="Times New Roman"/>
          <w:sz w:val="28"/>
          <w:szCs w:val="28"/>
        </w:rPr>
      </w:pPr>
    </w:p>
    <w:p w14:paraId="212452AF" w14:textId="77777777" w:rsidR="00C33492" w:rsidRDefault="00C33492" w:rsidP="007A0717">
      <w:pPr>
        <w:spacing w:after="0" w:line="360" w:lineRule="auto"/>
        <w:ind w:firstLineChars="200" w:firstLine="560"/>
        <w:jc w:val="both"/>
        <w:rPr>
          <w:rFonts w:ascii="Times New Roman" w:eastAsia="仿宋" w:hAnsi="Times New Roman" w:cs="Times New Roman"/>
          <w:sz w:val="28"/>
          <w:szCs w:val="28"/>
        </w:rPr>
      </w:pPr>
    </w:p>
    <w:p w14:paraId="30D93C93" w14:textId="77777777" w:rsidR="001C20D1" w:rsidRPr="00FD3B41" w:rsidRDefault="001C20D1" w:rsidP="00505B55">
      <w:pPr>
        <w:spacing w:after="0" w:line="360" w:lineRule="auto"/>
        <w:jc w:val="both"/>
        <w:rPr>
          <w:rFonts w:ascii="Times New Roman" w:eastAsia="仿宋" w:hAnsi="Times New Roman" w:cs="Times New Roman"/>
          <w:sz w:val="24"/>
        </w:rPr>
      </w:pPr>
    </w:p>
    <w:p w14:paraId="4D617161" w14:textId="56BFF1BA" w:rsidR="00BF56BA" w:rsidRPr="00FD3B41" w:rsidRDefault="00BF56BA" w:rsidP="00BF56BA">
      <w:pPr>
        <w:tabs>
          <w:tab w:val="left" w:pos="5733"/>
        </w:tabs>
        <w:spacing w:line="560" w:lineRule="exact"/>
        <w:ind w:firstLineChars="400" w:firstLine="1280"/>
        <w:jc w:val="right"/>
        <w:rPr>
          <w:rFonts w:ascii="Times New Roman" w:eastAsia="仿宋" w:hAnsi="Times New Roman" w:cs="Times New Roman"/>
          <w:sz w:val="32"/>
          <w:szCs w:val="32"/>
        </w:rPr>
      </w:pPr>
      <w:r w:rsidRPr="00FD3B41">
        <w:rPr>
          <w:rFonts w:ascii="Times New Roman" w:eastAsia="仿宋" w:hAnsi="Times New Roman" w:cs="Times New Roman"/>
          <w:sz w:val="32"/>
          <w:szCs w:val="32"/>
        </w:rPr>
        <w:t>《中药材仿野生栽培指南》编制</w:t>
      </w:r>
      <w:r w:rsidR="001756E2" w:rsidRPr="00FD3B41">
        <w:rPr>
          <w:rFonts w:ascii="Times New Roman" w:eastAsia="仿宋" w:hAnsi="Times New Roman" w:cs="Times New Roman"/>
          <w:sz w:val="32"/>
          <w:szCs w:val="32"/>
        </w:rPr>
        <w:t>工作</w:t>
      </w:r>
      <w:r w:rsidRPr="00FD3B41">
        <w:rPr>
          <w:rFonts w:ascii="Times New Roman" w:eastAsia="仿宋" w:hAnsi="Times New Roman" w:cs="Times New Roman"/>
          <w:sz w:val="32"/>
          <w:szCs w:val="32"/>
        </w:rPr>
        <w:t>组</w:t>
      </w:r>
    </w:p>
    <w:p w14:paraId="2E4782A9" w14:textId="2EBF3411" w:rsidR="00BF56BA" w:rsidRPr="00FD3B41" w:rsidRDefault="00BF56BA" w:rsidP="00BF56BA">
      <w:pPr>
        <w:tabs>
          <w:tab w:val="left" w:pos="5733"/>
        </w:tabs>
        <w:spacing w:line="560" w:lineRule="exact"/>
        <w:ind w:firstLineChars="600" w:firstLine="1920"/>
        <w:rPr>
          <w:rFonts w:ascii="Times New Roman" w:eastAsia="仿宋" w:hAnsi="Times New Roman" w:cs="Times New Roman"/>
          <w:sz w:val="32"/>
          <w:szCs w:val="32"/>
        </w:rPr>
      </w:pPr>
      <w:r w:rsidRPr="00FD3B41">
        <w:rPr>
          <w:rFonts w:ascii="Times New Roman" w:eastAsia="仿宋" w:hAnsi="Times New Roman" w:cs="Times New Roman"/>
          <w:sz w:val="32"/>
          <w:szCs w:val="32"/>
        </w:rPr>
        <w:t xml:space="preserve">                     2025</w:t>
      </w:r>
      <w:r w:rsidRPr="00FD3B41">
        <w:rPr>
          <w:rFonts w:ascii="Times New Roman" w:eastAsia="仿宋" w:hAnsi="Times New Roman" w:cs="Times New Roman"/>
          <w:sz w:val="32"/>
          <w:szCs w:val="32"/>
        </w:rPr>
        <w:t>年</w:t>
      </w:r>
      <w:r w:rsidR="00AA5E11">
        <w:rPr>
          <w:rFonts w:ascii="Times New Roman" w:eastAsia="仿宋" w:hAnsi="Times New Roman" w:cs="Times New Roman" w:hint="eastAsia"/>
          <w:sz w:val="32"/>
          <w:szCs w:val="32"/>
        </w:rPr>
        <w:t>9</w:t>
      </w:r>
      <w:r w:rsidRPr="00FD3B41">
        <w:rPr>
          <w:rFonts w:ascii="Times New Roman" w:eastAsia="仿宋" w:hAnsi="Times New Roman" w:cs="Times New Roman"/>
          <w:sz w:val="32"/>
          <w:szCs w:val="32"/>
        </w:rPr>
        <w:t>月</w:t>
      </w:r>
    </w:p>
    <w:p w14:paraId="580EF57E" w14:textId="51DDA934" w:rsidR="001C20D1" w:rsidRPr="00FD3B41" w:rsidRDefault="001C20D1" w:rsidP="00F82C9A">
      <w:pPr>
        <w:spacing w:after="0" w:line="360" w:lineRule="auto"/>
        <w:jc w:val="both"/>
        <w:rPr>
          <w:rFonts w:ascii="Times New Roman" w:eastAsia="仿宋" w:hAnsi="Times New Roman" w:cs="Times New Roman" w:hint="eastAsia"/>
          <w:b/>
          <w:bCs/>
          <w:sz w:val="24"/>
        </w:rPr>
      </w:pPr>
    </w:p>
    <w:sectPr w:rsidR="001C20D1" w:rsidRPr="00FD3B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12CBE" w14:textId="77777777" w:rsidR="008E3775" w:rsidRDefault="008E3775" w:rsidP="00D212CF">
      <w:pPr>
        <w:spacing w:after="0" w:line="240" w:lineRule="auto"/>
        <w:rPr>
          <w:rFonts w:hint="eastAsia"/>
        </w:rPr>
      </w:pPr>
      <w:r>
        <w:separator/>
      </w:r>
    </w:p>
  </w:endnote>
  <w:endnote w:type="continuationSeparator" w:id="0">
    <w:p w14:paraId="1DFAD2F3" w14:textId="77777777" w:rsidR="008E3775" w:rsidRDefault="008E3775" w:rsidP="00D212C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4DFFC" w14:textId="77777777" w:rsidR="008E3775" w:rsidRDefault="008E3775" w:rsidP="00D212CF">
      <w:pPr>
        <w:spacing w:after="0" w:line="240" w:lineRule="auto"/>
        <w:rPr>
          <w:rFonts w:hint="eastAsia"/>
        </w:rPr>
      </w:pPr>
      <w:r>
        <w:separator/>
      </w:r>
    </w:p>
  </w:footnote>
  <w:footnote w:type="continuationSeparator" w:id="0">
    <w:p w14:paraId="79B1378A" w14:textId="77777777" w:rsidR="008E3775" w:rsidRDefault="008E3775" w:rsidP="00D212CF">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0D1"/>
    <w:rsid w:val="001549E4"/>
    <w:rsid w:val="001756E2"/>
    <w:rsid w:val="0019100E"/>
    <w:rsid w:val="001C20D1"/>
    <w:rsid w:val="002C3A2E"/>
    <w:rsid w:val="003F35F8"/>
    <w:rsid w:val="00423831"/>
    <w:rsid w:val="00431157"/>
    <w:rsid w:val="0046454F"/>
    <w:rsid w:val="004C7780"/>
    <w:rsid w:val="00505B55"/>
    <w:rsid w:val="00512120"/>
    <w:rsid w:val="0051700B"/>
    <w:rsid w:val="00585F5D"/>
    <w:rsid w:val="005D6390"/>
    <w:rsid w:val="005E005E"/>
    <w:rsid w:val="00601294"/>
    <w:rsid w:val="00676750"/>
    <w:rsid w:val="007A0717"/>
    <w:rsid w:val="00890368"/>
    <w:rsid w:val="008A0AA0"/>
    <w:rsid w:val="008E3775"/>
    <w:rsid w:val="009C5ED1"/>
    <w:rsid w:val="009E1195"/>
    <w:rsid w:val="00A94180"/>
    <w:rsid w:val="00AA5E11"/>
    <w:rsid w:val="00AB593C"/>
    <w:rsid w:val="00B979F5"/>
    <w:rsid w:val="00BA1378"/>
    <w:rsid w:val="00BB0BBD"/>
    <w:rsid w:val="00BF56BA"/>
    <w:rsid w:val="00C21421"/>
    <w:rsid w:val="00C33492"/>
    <w:rsid w:val="00D07331"/>
    <w:rsid w:val="00D212CF"/>
    <w:rsid w:val="00D62A88"/>
    <w:rsid w:val="00D936A2"/>
    <w:rsid w:val="00E6576C"/>
    <w:rsid w:val="00E70456"/>
    <w:rsid w:val="00E83708"/>
    <w:rsid w:val="00EC6CD8"/>
    <w:rsid w:val="00F241D0"/>
    <w:rsid w:val="00F82C9A"/>
    <w:rsid w:val="00FA093C"/>
    <w:rsid w:val="00FD3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85971"/>
  <w15:chartTrackingRefBased/>
  <w15:docId w15:val="{ACC4FB4A-E68E-4966-91CB-14FEE350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C20D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1C20D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1C20D1"/>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1C20D1"/>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1C20D1"/>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1C20D1"/>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1C20D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C20D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C20D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C20D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C20D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C20D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C20D1"/>
    <w:rPr>
      <w:rFonts w:cstheme="majorBidi"/>
      <w:color w:val="2F5496" w:themeColor="accent1" w:themeShade="BF"/>
      <w:sz w:val="28"/>
      <w:szCs w:val="28"/>
    </w:rPr>
  </w:style>
  <w:style w:type="character" w:customStyle="1" w:styleId="50">
    <w:name w:val="标题 5 字符"/>
    <w:basedOn w:val="a0"/>
    <w:link w:val="5"/>
    <w:uiPriority w:val="9"/>
    <w:semiHidden/>
    <w:rsid w:val="001C20D1"/>
    <w:rPr>
      <w:rFonts w:cstheme="majorBidi"/>
      <w:color w:val="2F5496" w:themeColor="accent1" w:themeShade="BF"/>
      <w:sz w:val="24"/>
    </w:rPr>
  </w:style>
  <w:style w:type="character" w:customStyle="1" w:styleId="60">
    <w:name w:val="标题 6 字符"/>
    <w:basedOn w:val="a0"/>
    <w:link w:val="6"/>
    <w:uiPriority w:val="9"/>
    <w:semiHidden/>
    <w:rsid w:val="001C20D1"/>
    <w:rPr>
      <w:rFonts w:cstheme="majorBidi"/>
      <w:b/>
      <w:bCs/>
      <w:color w:val="2F5496" w:themeColor="accent1" w:themeShade="BF"/>
    </w:rPr>
  </w:style>
  <w:style w:type="character" w:customStyle="1" w:styleId="70">
    <w:name w:val="标题 7 字符"/>
    <w:basedOn w:val="a0"/>
    <w:link w:val="7"/>
    <w:uiPriority w:val="9"/>
    <w:semiHidden/>
    <w:rsid w:val="001C20D1"/>
    <w:rPr>
      <w:rFonts w:cstheme="majorBidi"/>
      <w:b/>
      <w:bCs/>
      <w:color w:val="595959" w:themeColor="text1" w:themeTint="A6"/>
    </w:rPr>
  </w:style>
  <w:style w:type="character" w:customStyle="1" w:styleId="80">
    <w:name w:val="标题 8 字符"/>
    <w:basedOn w:val="a0"/>
    <w:link w:val="8"/>
    <w:uiPriority w:val="9"/>
    <w:semiHidden/>
    <w:rsid w:val="001C20D1"/>
    <w:rPr>
      <w:rFonts w:cstheme="majorBidi"/>
      <w:color w:val="595959" w:themeColor="text1" w:themeTint="A6"/>
    </w:rPr>
  </w:style>
  <w:style w:type="character" w:customStyle="1" w:styleId="90">
    <w:name w:val="标题 9 字符"/>
    <w:basedOn w:val="a0"/>
    <w:link w:val="9"/>
    <w:uiPriority w:val="9"/>
    <w:semiHidden/>
    <w:rsid w:val="001C20D1"/>
    <w:rPr>
      <w:rFonts w:eastAsiaTheme="majorEastAsia" w:cstheme="majorBidi"/>
      <w:color w:val="595959" w:themeColor="text1" w:themeTint="A6"/>
    </w:rPr>
  </w:style>
  <w:style w:type="paragraph" w:styleId="a3">
    <w:name w:val="Title"/>
    <w:basedOn w:val="a"/>
    <w:next w:val="a"/>
    <w:link w:val="a4"/>
    <w:uiPriority w:val="10"/>
    <w:qFormat/>
    <w:rsid w:val="001C20D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C2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20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C20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C20D1"/>
    <w:pPr>
      <w:spacing w:before="160"/>
      <w:jc w:val="center"/>
    </w:pPr>
    <w:rPr>
      <w:i/>
      <w:iCs/>
      <w:color w:val="404040" w:themeColor="text1" w:themeTint="BF"/>
    </w:rPr>
  </w:style>
  <w:style w:type="character" w:customStyle="1" w:styleId="a8">
    <w:name w:val="引用 字符"/>
    <w:basedOn w:val="a0"/>
    <w:link w:val="a7"/>
    <w:uiPriority w:val="29"/>
    <w:rsid w:val="001C20D1"/>
    <w:rPr>
      <w:i/>
      <w:iCs/>
      <w:color w:val="404040" w:themeColor="text1" w:themeTint="BF"/>
    </w:rPr>
  </w:style>
  <w:style w:type="paragraph" w:styleId="a9">
    <w:name w:val="List Paragraph"/>
    <w:basedOn w:val="a"/>
    <w:uiPriority w:val="34"/>
    <w:qFormat/>
    <w:rsid w:val="001C20D1"/>
    <w:pPr>
      <w:ind w:left="720"/>
      <w:contextualSpacing/>
    </w:pPr>
  </w:style>
  <w:style w:type="character" w:styleId="aa">
    <w:name w:val="Intense Emphasis"/>
    <w:basedOn w:val="a0"/>
    <w:uiPriority w:val="21"/>
    <w:qFormat/>
    <w:rsid w:val="001C20D1"/>
    <w:rPr>
      <w:i/>
      <w:iCs/>
      <w:color w:val="2F5496" w:themeColor="accent1" w:themeShade="BF"/>
    </w:rPr>
  </w:style>
  <w:style w:type="paragraph" w:styleId="ab">
    <w:name w:val="Intense Quote"/>
    <w:basedOn w:val="a"/>
    <w:next w:val="a"/>
    <w:link w:val="ac"/>
    <w:uiPriority w:val="30"/>
    <w:qFormat/>
    <w:rsid w:val="001C20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1C20D1"/>
    <w:rPr>
      <w:i/>
      <w:iCs/>
      <w:color w:val="2F5496" w:themeColor="accent1" w:themeShade="BF"/>
    </w:rPr>
  </w:style>
  <w:style w:type="character" w:styleId="ad">
    <w:name w:val="Intense Reference"/>
    <w:basedOn w:val="a0"/>
    <w:uiPriority w:val="32"/>
    <w:qFormat/>
    <w:rsid w:val="001C20D1"/>
    <w:rPr>
      <w:b/>
      <w:bCs/>
      <w:smallCaps/>
      <w:color w:val="2F5496" w:themeColor="accent1" w:themeShade="BF"/>
      <w:spacing w:val="5"/>
    </w:rPr>
  </w:style>
  <w:style w:type="paragraph" w:styleId="ae">
    <w:name w:val="header"/>
    <w:basedOn w:val="a"/>
    <w:link w:val="af"/>
    <w:uiPriority w:val="99"/>
    <w:unhideWhenUsed/>
    <w:rsid w:val="00D212CF"/>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212CF"/>
    <w:rPr>
      <w:sz w:val="18"/>
      <w:szCs w:val="18"/>
    </w:rPr>
  </w:style>
  <w:style w:type="paragraph" w:styleId="af0">
    <w:name w:val="footer"/>
    <w:basedOn w:val="a"/>
    <w:link w:val="af1"/>
    <w:uiPriority w:val="99"/>
    <w:unhideWhenUsed/>
    <w:rsid w:val="00D212CF"/>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D212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1264</TotalTime>
  <Pages>8</Pages>
  <Words>638</Words>
  <Characters>3639</Characters>
  <Application>Microsoft Office Word</Application>
  <DocSecurity>0</DocSecurity>
  <Lines>30</Lines>
  <Paragraphs>8</Paragraphs>
  <ScaleCrop>false</ScaleCrop>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dmy369maile@163.com</dc:creator>
  <cp:keywords/>
  <dc:description/>
  <cp:lastModifiedBy>Mengfei Li</cp:lastModifiedBy>
  <cp:revision>39</cp:revision>
  <dcterms:created xsi:type="dcterms:W3CDTF">2025-11-07T08:53:00Z</dcterms:created>
  <dcterms:modified xsi:type="dcterms:W3CDTF">2025-11-13T12:50:00Z</dcterms:modified>
</cp:coreProperties>
</file>