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fff9"/>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
        <w:gridCol w:w="8855"/>
      </w:tblGrid>
      <w:tr w:rsidR="00F50E5F" w14:paraId="0A219846" w14:textId="77777777">
        <w:tc>
          <w:tcPr>
            <w:tcW w:w="509" w:type="dxa"/>
          </w:tcPr>
          <w:p w14:paraId="0949B3B1" w14:textId="77777777" w:rsidR="00F50E5F" w:rsidRDefault="002A78EE">
            <w:pPr>
              <w:pStyle w:val="affff2"/>
              <w:framePr w:wrap="notBeside" w:vAnchor="page" w:hAnchor="page" w:x="1372" w:y="568"/>
              <w:tabs>
                <w:tab w:val="clear" w:pos="4153"/>
                <w:tab w:val="clear" w:pos="8306"/>
              </w:tabs>
              <w:spacing w:line="240" w:lineRule="auto"/>
              <w:jc w:val="left"/>
              <w:rPr>
                <w:rFonts w:ascii="黑体" w:eastAsia="黑体" w:hAnsi="黑体"/>
                <w:sz w:val="21"/>
                <w:szCs w:val="21"/>
              </w:rPr>
            </w:pPr>
            <w:r>
              <w:rPr>
                <w:rFonts w:ascii="Times New Roman" w:eastAsia="黑体" w:hAnsi="Times New Roman"/>
                <w:sz w:val="21"/>
                <w:szCs w:val="21"/>
              </w:rPr>
              <w:t>ICS</w:t>
            </w:r>
            <w:r>
              <w:rPr>
                <w:rFonts w:ascii="黑体" w:eastAsia="黑体" w:hAnsi="黑体"/>
                <w:sz w:val="21"/>
                <w:szCs w:val="21"/>
              </w:rPr>
              <w:t xml:space="preserve">  </w:t>
            </w:r>
          </w:p>
        </w:tc>
        <w:tc>
          <w:tcPr>
            <w:tcW w:w="8855" w:type="dxa"/>
          </w:tcPr>
          <w:p w14:paraId="6B7F3503" w14:textId="174F5EB9" w:rsidR="00F50E5F" w:rsidRDefault="002A78EE">
            <w:pPr>
              <w:pStyle w:val="affff2"/>
              <w:framePr w:wrap="notBeside" w:vAnchor="page" w:hAnchor="page" w:x="1372" w:y="568"/>
              <w:tabs>
                <w:tab w:val="clear" w:pos="4153"/>
                <w:tab w:val="clear" w:pos="8306"/>
              </w:tabs>
              <w:spacing w:line="240" w:lineRule="auto"/>
              <w:jc w:val="both"/>
              <w:rPr>
                <w:rFonts w:ascii="黑体" w:eastAsia="黑体" w:hAnsi="黑体"/>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0" w:name="ICS"/>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sidR="00FA6C57">
              <w:rPr>
                <w:rFonts w:ascii="黑体" w:eastAsia="黑体" w:hAnsi="黑体" w:hint="eastAsia"/>
                <w:sz w:val="21"/>
                <w:szCs w:val="21"/>
              </w:rPr>
              <w:t>13.060.</w:t>
            </w:r>
            <w:r w:rsidR="00747BF9">
              <w:rPr>
                <w:rFonts w:ascii="黑体" w:eastAsia="黑体" w:hAnsi="黑体" w:hint="eastAsia"/>
                <w:sz w:val="21"/>
                <w:szCs w:val="21"/>
              </w:rPr>
              <w:t>30</w:t>
            </w:r>
            <w:r>
              <w:rPr>
                <w:rFonts w:ascii="黑体" w:eastAsia="黑体" w:hAnsi="黑体"/>
                <w:sz w:val="21"/>
                <w:szCs w:val="21"/>
              </w:rPr>
              <w:fldChar w:fldCharType="end"/>
            </w:r>
            <w:bookmarkEnd w:id="0"/>
          </w:p>
        </w:tc>
      </w:tr>
      <w:tr w:rsidR="00F50E5F" w14:paraId="184A9720" w14:textId="77777777">
        <w:tc>
          <w:tcPr>
            <w:tcW w:w="509" w:type="dxa"/>
          </w:tcPr>
          <w:p w14:paraId="45DB635C" w14:textId="77777777" w:rsidR="00F50E5F" w:rsidRDefault="002A78EE">
            <w:pPr>
              <w:pStyle w:val="affff2"/>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Times New Roman" w:eastAsia="黑体" w:hAnsi="Times New Roman"/>
                <w:sz w:val="21"/>
                <w:szCs w:val="21"/>
              </w:rPr>
              <w:t xml:space="preserve">CCS </w:t>
            </w:r>
            <w:r>
              <w:rPr>
                <w:rFonts w:ascii="黑体" w:eastAsia="黑体" w:hAnsi="黑体"/>
                <w:sz w:val="21"/>
                <w:szCs w:val="21"/>
              </w:rPr>
              <w:t xml:space="preserve"> </w:t>
            </w:r>
          </w:p>
        </w:tc>
        <w:tc>
          <w:tcPr>
            <w:tcW w:w="8855" w:type="dxa"/>
          </w:tcPr>
          <w:p w14:paraId="0C7FA787" w14:textId="5CDA2EC6" w:rsidR="00F50E5F" w:rsidRDefault="002A78EE">
            <w:pPr>
              <w:pStyle w:val="affff2"/>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黑体" w:eastAsia="黑体" w:hAnsi="黑体"/>
                <w:sz w:val="21"/>
                <w:szCs w:val="21"/>
              </w:rPr>
              <w:fldChar w:fldCharType="begin">
                <w:ffData>
                  <w:name w:val="CSDN"/>
                  <w:enabled/>
                  <w:calcOnExit w:val="0"/>
                  <w:textInput>
                    <w:default w:val="点击此处添加CCS号"/>
                  </w:textInput>
                </w:ffData>
              </w:fldChar>
            </w:r>
            <w:bookmarkStart w:id="1" w:name="CSDN"/>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sidR="00FA6C57">
              <w:rPr>
                <w:rFonts w:ascii="黑体" w:eastAsia="黑体" w:hAnsi="黑体" w:hint="eastAsia"/>
                <w:sz w:val="21"/>
                <w:szCs w:val="21"/>
              </w:rPr>
              <w:t>Z 77</w:t>
            </w:r>
            <w:r>
              <w:rPr>
                <w:rFonts w:ascii="黑体" w:eastAsia="黑体" w:hAnsi="黑体"/>
                <w:sz w:val="21"/>
                <w:szCs w:val="21"/>
              </w:rPr>
              <w:fldChar w:fldCharType="end"/>
            </w:r>
            <w:bookmarkEnd w:id="1"/>
          </w:p>
        </w:tc>
      </w:tr>
    </w:tbl>
    <w:tbl>
      <w:tblPr>
        <w:tblStyle w:val="affff9"/>
        <w:tblpPr w:leftFromText="180" w:rightFromText="180" w:vertAnchor="text" w:horzAnchor="margin" w:tblpX="2683" w:tblpY="578"/>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661"/>
      </w:tblGrid>
      <w:tr w:rsidR="00F50E5F" w14:paraId="562C0ACC" w14:textId="77777777">
        <w:tc>
          <w:tcPr>
            <w:tcW w:w="6661" w:type="dxa"/>
          </w:tcPr>
          <w:p w14:paraId="00945922" w14:textId="56C95D2A" w:rsidR="00F50E5F" w:rsidRDefault="002A78EE">
            <w:pPr>
              <w:pStyle w:val="afffff1"/>
              <w:framePr w:w="0" w:hRule="auto" w:wrap="auto" w:hAnchor="text" w:xAlign="left" w:yAlign="inline" w:anchorLock="0"/>
              <w:rPr>
                <w:rFonts w:ascii="宋体" w:hAnsi="宋体"/>
                <w:sz w:val="28"/>
                <w:szCs w:val="28"/>
              </w:rPr>
            </w:pPr>
            <w:bookmarkStart w:id="2" w:name="_Hlk26473981"/>
            <w:r>
              <w:rPr>
                <w:noProof/>
              </w:rPr>
              <w:drawing>
                <wp:inline distT="0" distB="0" distL="0" distR="0" wp14:anchorId="3E1E790E" wp14:editId="3216E29B">
                  <wp:extent cx="796290" cy="3975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rPr>
                <w:sz w:val="21"/>
                <w:szCs w:val="21"/>
              </w:rPr>
              <w:t xml:space="preserve"> </w:t>
            </w:r>
            <w:r>
              <w:fldChar w:fldCharType="begin">
                <w:ffData>
                  <w:name w:val="c1"/>
                  <w:enabled/>
                  <w:calcOnExit w:val="0"/>
                  <w:textInput>
                    <w:maxLength w:val="8"/>
                  </w:textInput>
                </w:ffData>
              </w:fldChar>
            </w:r>
            <w:bookmarkStart w:id="3" w:name="c1"/>
            <w:r>
              <w:instrText xml:space="preserve"> FORMTEXT </w:instrText>
            </w:r>
            <w:r>
              <w:fldChar w:fldCharType="separate"/>
            </w:r>
            <w:r>
              <w:t>31</w:t>
            </w:r>
            <w:r w:rsidR="00FA6C57">
              <w:rPr>
                <w:rFonts w:hint="eastAsia"/>
              </w:rPr>
              <w:t>/T</w:t>
            </w:r>
            <w:r>
              <w:fldChar w:fldCharType="end"/>
            </w:r>
            <w:bookmarkEnd w:id="3"/>
          </w:p>
        </w:tc>
      </w:tr>
    </w:tbl>
    <w:p w14:paraId="72A71CB5" w14:textId="77777777" w:rsidR="00F50E5F" w:rsidRDefault="002A78EE">
      <w:pPr>
        <w:pStyle w:val="afffff2"/>
        <w:framePr w:w="9639" w:h="624" w:hRule="exact" w:hSpace="181" w:vSpace="181" w:wrap="around" w:hAnchor="page" w:x="1305" w:y="2269"/>
        <w:rPr>
          <w:rFonts w:ascii="黑体" w:eastAsia="黑体" w:hAnsi="黑体"/>
          <w:b w:val="0"/>
          <w:bCs w:val="0"/>
          <w:w w:val="100"/>
          <w:sz w:val="48"/>
          <w:szCs w:val="48"/>
        </w:rPr>
      </w:pPr>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r>
      <w:r>
        <w:rPr>
          <w:rFonts w:ascii="黑体" w:eastAsia="黑体"/>
          <w:b w:val="0"/>
          <w:w w:val="100"/>
          <w:sz w:val="48"/>
        </w:rPr>
        <w:fldChar w:fldCharType="separate"/>
      </w:r>
      <w:r>
        <w:rPr>
          <w:rFonts w:ascii="黑体" w:eastAsia="黑体" w:hint="eastAsia"/>
          <w:b w:val="0"/>
          <w:w w:val="100"/>
          <w:sz w:val="48"/>
        </w:rPr>
        <w:t>上海市</w:t>
      </w:r>
      <w:r>
        <w:rPr>
          <w:rFonts w:ascii="黑体" w:eastAsia="黑体"/>
          <w:b w:val="0"/>
          <w:w w:val="100"/>
          <w:sz w:val="48"/>
        </w:rPr>
        <w:fldChar w:fldCharType="end"/>
      </w:r>
      <w:bookmarkEnd w:id="4"/>
      <w:r>
        <w:rPr>
          <w:rFonts w:ascii="黑体" w:eastAsia="黑体" w:hAnsi="黑体" w:hint="eastAsia"/>
          <w:b w:val="0"/>
          <w:bCs w:val="0"/>
          <w:w w:val="100"/>
          <w:sz w:val="48"/>
          <w:szCs w:val="48"/>
        </w:rPr>
        <w:t>地方标准</w:t>
      </w:r>
    </w:p>
    <w:bookmarkEnd w:id="2"/>
    <w:p w14:paraId="100546F0" w14:textId="0329CFC2" w:rsidR="00F50E5F" w:rsidRDefault="002A78EE">
      <w:pPr>
        <w:pStyle w:val="affffffffff4"/>
        <w:framePr w:wrap="auto"/>
      </w:pPr>
      <w:r>
        <w:t>DB</w:t>
      </w:r>
      <w:r>
        <w:rPr>
          <w:sz w:val="15"/>
          <w:szCs w:val="15"/>
        </w:rPr>
        <w:t xml:space="preserve"> </w:t>
      </w:r>
      <w:r>
        <w:fldChar w:fldCharType="begin">
          <w:ffData>
            <w:name w:val="文字1"/>
            <w:enabled/>
            <w:calcOnExit w:val="0"/>
            <w:textInput>
              <w:default w:val="XX"/>
            </w:textInput>
          </w:ffData>
        </w:fldChar>
      </w:r>
      <w:bookmarkStart w:id="5" w:name="文字1"/>
      <w:r>
        <w:instrText xml:space="preserve"> FORMTEXT </w:instrText>
      </w:r>
      <w:r>
        <w:fldChar w:fldCharType="separate"/>
      </w:r>
      <w:r w:rsidR="00FA6C57">
        <w:rPr>
          <w:rFonts w:hint="eastAsia"/>
        </w:rPr>
        <w:t>31/</w:t>
      </w:r>
      <w:r>
        <w:fldChar w:fldCharType="end"/>
      </w:r>
      <w:bookmarkEnd w:id="5"/>
      <w:r>
        <w:t xml:space="preserve"> </w:t>
      </w:r>
      <w:r>
        <w:fldChar w:fldCharType="begin">
          <w:ffData>
            <w:name w:val="NSTD_CODE_F"/>
            <w:enabled/>
            <w:calcOnExit w:val="0"/>
            <w:textInput>
              <w:default w:val="XXXXX"/>
            </w:textInput>
          </w:ffData>
        </w:fldChar>
      </w:r>
      <w:bookmarkStart w:id="6" w:name="NSTD_CODE_F"/>
      <w:r>
        <w:instrText xml:space="preserve"> FORMTEXT </w:instrText>
      </w:r>
      <w:r>
        <w:fldChar w:fldCharType="separate"/>
      </w:r>
      <w:r w:rsidR="006553A6">
        <w:rPr>
          <w:rFonts w:hint="eastAsia"/>
        </w:rPr>
        <w:t>XXXX</w:t>
      </w:r>
      <w:r>
        <w:fldChar w:fldCharType="end"/>
      </w:r>
      <w:bookmarkEnd w:id="6"/>
      <w:r>
        <w:rPr>
          <w:rFonts w:hAnsi="黑体"/>
        </w:rPr>
        <w:t>—</w:t>
      </w:r>
      <w:r>
        <w:fldChar w:fldCharType="begin">
          <w:ffData>
            <w:name w:val="NSTD_CODE_B"/>
            <w:enabled/>
            <w:calcOnExit w:val="0"/>
            <w:textInput>
              <w:default w:val="XXXX"/>
            </w:textInput>
          </w:ffData>
        </w:fldChar>
      </w:r>
      <w:bookmarkStart w:id="7" w:name="NSTD_CODE_B"/>
      <w:r>
        <w:instrText xml:space="preserve"> FORMTEXT </w:instrText>
      </w:r>
      <w:r>
        <w:fldChar w:fldCharType="separate"/>
      </w:r>
      <w:r w:rsidR="00FA6C57">
        <w:rPr>
          <w:rFonts w:hint="eastAsia"/>
        </w:rPr>
        <w:t>20XX</w:t>
      </w:r>
      <w:r>
        <w:fldChar w:fldCharType="end"/>
      </w:r>
      <w:bookmarkEnd w:id="7"/>
    </w:p>
    <w:p w14:paraId="357F3057" w14:textId="77777777" w:rsidR="00F50E5F" w:rsidRDefault="002A78EE">
      <w:pPr>
        <w:pStyle w:val="affffffffff5"/>
        <w:framePr w:wrap="auto"/>
        <w:rPr>
          <w:rFonts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r>
      <w:r>
        <w:rPr>
          <w:rFonts w:hAnsi="黑体"/>
        </w:rPr>
        <w:fldChar w:fldCharType="separate"/>
      </w:r>
      <w:r>
        <w:rPr>
          <w:rFonts w:hAnsi="黑体"/>
        </w:rPr>
        <w:t>     </w:t>
      </w:r>
      <w:r>
        <w:rPr>
          <w:rFonts w:hAnsi="黑体"/>
        </w:rPr>
        <w:fldChar w:fldCharType="end"/>
      </w:r>
      <w:bookmarkEnd w:id="8"/>
    </w:p>
    <w:p w14:paraId="6B6E5A8F" w14:textId="77777777" w:rsidR="00F50E5F" w:rsidRDefault="002A78EE">
      <w:pPr>
        <w:spacing w:line="240" w:lineRule="auto"/>
        <w:rPr>
          <w:rFonts w:ascii="黑体" w:eastAsia="黑体" w:hAnsi="黑体"/>
          <w:kern w:val="0"/>
          <w:sz w:val="10"/>
          <w:szCs w:val="10"/>
        </w:rPr>
      </w:pPr>
      <w:r>
        <w:rPr>
          <w:rFonts w:ascii="黑体" w:eastAsia="黑体" w:hAnsi="黑体"/>
          <w:noProof/>
          <w:kern w:val="0"/>
          <w:sz w:val="10"/>
          <w:szCs w:val="10"/>
        </w:rPr>
        <mc:AlternateContent>
          <mc:Choice Requires="wps">
            <w:drawing>
              <wp:anchor distT="0" distB="0" distL="114300" distR="114300" simplePos="0" relativeHeight="251658240" behindDoc="0" locked="0" layoutInCell="1" allowOverlap="0" wp14:anchorId="330029F4" wp14:editId="285640B8">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2A5788BE" id="直接连接符 73" o:spid="_x0000_s1026" style="position:absolute;z-index:251658240;visibility:visible;mso-wrap-style:square;mso-wrap-distance-left:9pt;mso-wrap-distance-top:0;mso-wrap-distance-right:9pt;mso-wrap-distance-bottom:0;mso-position-horizontal:absolute;mso-position-horizontal-relative:page;mso-position-vertical:absolute;mso-position-vertical-relative:page" from="70.9pt,212.65pt" to="552.8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" o:allowoverlap="f">
                <w10:wrap anchorx="page" anchory="page"/>
              </v:line>
            </w:pict>
          </mc:Fallback>
        </mc:AlternateContent>
      </w:r>
    </w:p>
    <w:p w14:paraId="039521CE" w14:textId="77777777" w:rsidR="00F50E5F" w:rsidRDefault="00F50E5F">
      <w:pPr>
        <w:pStyle w:val="afffff2"/>
        <w:framePr w:w="9639" w:h="6976" w:hRule="exact" w:hSpace="0" w:vSpace="0" w:wrap="around" w:hAnchor="page" w:y="6408"/>
        <w:jc w:val="center"/>
        <w:rPr>
          <w:rFonts w:ascii="黑体" w:eastAsia="黑体" w:hAnsi="黑体"/>
          <w:b w:val="0"/>
          <w:bCs w:val="0"/>
          <w:w w:val="100"/>
        </w:rPr>
      </w:pPr>
    </w:p>
    <w:p w14:paraId="0B3E8713" w14:textId="346E458B" w:rsidR="00F50E5F" w:rsidRDefault="002A78EE">
      <w:pPr>
        <w:pStyle w:val="affffffffff6"/>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sidR="00FA6C57" w:rsidRPr="00FA6C57">
        <w:rPr>
          <w:rFonts w:hint="eastAsia"/>
        </w:rPr>
        <w:t>农村生活污水处理设施</w:t>
      </w:r>
      <w:r w:rsidR="006553A6">
        <w:rPr>
          <w:rFonts w:hint="eastAsia"/>
        </w:rPr>
        <w:t>水污染物排放</w:t>
      </w:r>
      <w:r w:rsidR="00FA6C57" w:rsidRPr="00FA6C57">
        <w:rPr>
          <w:rFonts w:hint="eastAsia"/>
        </w:rPr>
        <w:t>标准</w:t>
      </w:r>
      <w:r>
        <w:fldChar w:fldCharType="end"/>
      </w:r>
      <w:bookmarkEnd w:id="9"/>
    </w:p>
    <w:p w14:paraId="78D08FF5" w14:textId="77777777" w:rsidR="00F50E5F" w:rsidRDefault="00F50E5F">
      <w:pPr>
        <w:framePr w:w="9639" w:h="6974" w:hRule="exact" w:wrap="around" w:vAnchor="page" w:hAnchor="page" w:x="1419" w:y="6408" w:anchorLock="1"/>
        <w:ind w:left="-1418"/>
      </w:pPr>
    </w:p>
    <w:p w14:paraId="742FA2B6" w14:textId="7DD05BC8" w:rsidR="00F50E5F" w:rsidRDefault="00FA6C57" w:rsidP="00FA6C57">
      <w:pPr>
        <w:pStyle w:val="afffffffa"/>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10" w:name="ESTD_NAME"/>
      <w:r>
        <w:rPr>
          <w:rFonts w:eastAsia="黑体"/>
          <w:szCs w:val="28"/>
        </w:rPr>
        <w:instrText xml:space="preserve"> FORMTEXT </w:instrText>
      </w:r>
      <w:r>
        <w:rPr>
          <w:rFonts w:eastAsia="黑体"/>
          <w:szCs w:val="28"/>
        </w:rPr>
      </w:r>
      <w:r>
        <w:rPr>
          <w:rFonts w:eastAsia="黑体"/>
          <w:szCs w:val="28"/>
        </w:rPr>
        <w:fldChar w:fldCharType="separate"/>
      </w:r>
      <w:r w:rsidR="006553A6">
        <w:rPr>
          <w:rFonts w:eastAsia="黑体" w:hint="eastAsia"/>
          <w:szCs w:val="28"/>
        </w:rPr>
        <w:t>Discharge</w:t>
      </w:r>
      <w:r w:rsidRPr="00FA6C57">
        <w:rPr>
          <w:rFonts w:eastAsia="黑体" w:hint="eastAsia"/>
          <w:szCs w:val="28"/>
        </w:rPr>
        <w:t xml:space="preserve"> standard of</w:t>
      </w:r>
      <w:r w:rsidR="006553A6">
        <w:rPr>
          <w:rFonts w:eastAsia="黑体" w:hint="eastAsia"/>
          <w:szCs w:val="28"/>
        </w:rPr>
        <w:t xml:space="preserve"> water pollutants for</w:t>
      </w:r>
      <w:r w:rsidRPr="00FA6C57">
        <w:rPr>
          <w:rFonts w:eastAsia="黑体" w:hint="eastAsia"/>
          <w:szCs w:val="28"/>
        </w:rPr>
        <w:t xml:space="preserve"> rural sewage treatment facilities</w:t>
      </w:r>
      <w:r>
        <w:rPr>
          <w:rFonts w:eastAsia="黑体"/>
          <w:szCs w:val="28"/>
        </w:rPr>
        <w:fldChar w:fldCharType="end"/>
      </w:r>
      <w:bookmarkEnd w:id="10"/>
    </w:p>
    <w:p w14:paraId="628211EE" w14:textId="77777777" w:rsidR="00F50E5F" w:rsidRDefault="00F50E5F">
      <w:pPr>
        <w:framePr w:w="9639" w:h="6974" w:hRule="exact" w:wrap="around" w:vAnchor="page" w:hAnchor="page" w:x="1419" w:y="6408" w:anchorLock="1"/>
        <w:spacing w:line="760" w:lineRule="exact"/>
        <w:ind w:left="-1418"/>
      </w:pPr>
    </w:p>
    <w:p w14:paraId="32F6D45E" w14:textId="77777777" w:rsidR="00F50E5F" w:rsidRDefault="002A78EE">
      <w:pPr>
        <w:pStyle w:val="afffffffa"/>
        <w:framePr w:w="9639" w:h="6974" w:hRule="exact" w:wrap="around" w:vAnchor="page" w:hAnchor="page" w:x="1419" w:y="6408" w:anchorLock="1"/>
        <w:textAlignment w:val="bottom"/>
        <w:rPr>
          <w:rFonts w:eastAsia="黑体"/>
          <w:szCs w:val="28"/>
        </w:rPr>
      </w:pPr>
      <w:r>
        <w:rPr>
          <w:rFonts w:eastAsia="黑体"/>
          <w:szCs w:val="28"/>
        </w:rPr>
        <w:fldChar w:fldCharType="begin">
          <w:ffData>
            <w:name w:val="IN_STD_CODE"/>
            <w:enabled/>
            <w:calcOnExit w:val="0"/>
            <w:textInput>
              <w:default w:val="(点击此处添加与国际标准一致性程度的标识)"/>
            </w:textInput>
          </w:ffData>
        </w:fldChar>
      </w:r>
      <w:bookmarkStart w:id="11" w:name="IN_STD_CODE"/>
      <w:r>
        <w:rPr>
          <w:rFonts w:eastAsia="黑体"/>
          <w:szCs w:val="28"/>
        </w:rPr>
        <w:instrText xml:space="preserve"> FORMTEXT </w:instrText>
      </w:r>
      <w:r>
        <w:rPr>
          <w:rFonts w:eastAsia="黑体"/>
          <w:szCs w:val="28"/>
        </w:rPr>
      </w:r>
      <w:r>
        <w:rPr>
          <w:rFonts w:eastAsia="黑体"/>
          <w:szCs w:val="28"/>
        </w:rPr>
        <w:fldChar w:fldCharType="separate"/>
      </w:r>
      <w:r>
        <w:rPr>
          <w:rFonts w:eastAsia="黑体" w:hint="eastAsia"/>
          <w:szCs w:val="28"/>
        </w:rPr>
        <w:t>(</w:t>
      </w:r>
      <w:r>
        <w:rPr>
          <w:rFonts w:eastAsia="黑体" w:hint="eastAsia"/>
          <w:szCs w:val="28"/>
        </w:rPr>
        <w:t>点击此处添加与国际标准一致性程度的标识</w:t>
      </w:r>
      <w:r>
        <w:rPr>
          <w:rFonts w:eastAsia="黑体" w:hint="eastAsia"/>
          <w:szCs w:val="28"/>
        </w:rPr>
        <w:t>)</w:t>
      </w:r>
      <w:r>
        <w:rPr>
          <w:rFonts w:eastAsia="黑体"/>
          <w:szCs w:val="28"/>
        </w:rPr>
        <w:fldChar w:fldCharType="end"/>
      </w:r>
      <w:bookmarkEnd w:id="11"/>
    </w:p>
    <w:p w14:paraId="423DEC1F" w14:textId="768C0523" w:rsidR="00F50E5F" w:rsidRDefault="002A78EE">
      <w:pPr>
        <w:pStyle w:val="afffffffa"/>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2" w:name="下拉1"/>
      <w:r>
        <w:rPr>
          <w:sz w:val="24"/>
          <w:szCs w:val="28"/>
        </w:rPr>
        <w:instrText xml:space="preserve"> FORMDROPDOWN </w:instrText>
      </w:r>
      <w:r w:rsidR="00FE6D87">
        <w:rPr>
          <w:sz w:val="24"/>
          <w:szCs w:val="28"/>
        </w:rPr>
      </w:r>
      <w:r w:rsidR="00FE6D87">
        <w:rPr>
          <w:sz w:val="24"/>
          <w:szCs w:val="28"/>
        </w:rPr>
        <w:fldChar w:fldCharType="separate"/>
      </w:r>
      <w:r>
        <w:rPr>
          <w:sz w:val="24"/>
          <w:szCs w:val="28"/>
        </w:rPr>
        <w:fldChar w:fldCharType="end"/>
      </w:r>
      <w:bookmarkEnd w:id="12"/>
    </w:p>
    <w:p w14:paraId="5C983029" w14:textId="77777777" w:rsidR="00F50E5F" w:rsidRDefault="002A78EE">
      <w:pPr>
        <w:pStyle w:val="afffffffa"/>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3" w:name="CMPLSH_DATE"/>
      <w:r>
        <w:rPr>
          <w:sz w:val="21"/>
          <w:szCs w:val="28"/>
        </w:rPr>
        <w:instrText xml:space="preserve"> FORMTEXT </w:instrText>
      </w:r>
      <w:r>
        <w:rPr>
          <w:sz w:val="21"/>
          <w:szCs w:val="28"/>
        </w:rPr>
      </w:r>
      <w:r>
        <w:rPr>
          <w:sz w:val="21"/>
          <w:szCs w:val="28"/>
        </w:rPr>
        <w:fldChar w:fldCharType="separate"/>
      </w:r>
      <w:r>
        <w:rPr>
          <w:sz w:val="21"/>
          <w:szCs w:val="28"/>
        </w:rPr>
        <w:t>     </w:t>
      </w:r>
      <w:r>
        <w:rPr>
          <w:sz w:val="21"/>
          <w:szCs w:val="28"/>
        </w:rPr>
        <w:fldChar w:fldCharType="end"/>
      </w:r>
      <w:bookmarkEnd w:id="13"/>
    </w:p>
    <w:p w14:paraId="557C78FF" w14:textId="77777777" w:rsidR="00F50E5F" w:rsidRDefault="002A78EE">
      <w:pPr>
        <w:pStyle w:val="afffffffa"/>
        <w:framePr w:w="9639" w:h="6974" w:hRule="exact" w:wrap="around" w:vAnchor="page" w:hAnchor="page" w:x="1419" w:y="6408" w:anchorLock="1"/>
        <w:spacing w:beforeLines="300" w:before="720" w:afterLines="30" w:after="72"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4" w:name="下拉2"/>
      <w:r>
        <w:rPr>
          <w:b/>
          <w:sz w:val="21"/>
          <w:szCs w:val="28"/>
        </w:rPr>
        <w:instrText xml:space="preserve"> FORMDROPDOWN </w:instrText>
      </w:r>
      <w:r w:rsidR="00FE6D87">
        <w:rPr>
          <w:b/>
          <w:sz w:val="21"/>
          <w:szCs w:val="28"/>
        </w:rPr>
      </w:r>
      <w:r w:rsidR="00FE6D87">
        <w:rPr>
          <w:b/>
          <w:sz w:val="21"/>
          <w:szCs w:val="28"/>
        </w:rPr>
        <w:fldChar w:fldCharType="separate"/>
      </w:r>
      <w:r>
        <w:rPr>
          <w:b/>
          <w:sz w:val="21"/>
          <w:szCs w:val="28"/>
        </w:rPr>
        <w:fldChar w:fldCharType="end"/>
      </w:r>
      <w:bookmarkEnd w:id="14"/>
    </w:p>
    <w:p w14:paraId="233AC241" w14:textId="3D67C03C" w:rsidR="00F50E5F" w:rsidRDefault="002A78EE">
      <w:pPr>
        <w:pStyle w:val="affffffffff2"/>
        <w:framePr w:wrap="around" w:y="14176"/>
      </w:pPr>
      <w:r>
        <w:rPr>
          <w:rFonts w:ascii="黑体"/>
        </w:rPr>
        <w:fldChar w:fldCharType="begin">
          <w:ffData>
            <w:name w:val="PLSH_DATE_Y"/>
            <w:enabled/>
            <w:calcOnExit w:val="0"/>
            <w:textInput>
              <w:default w:val="XXXX"/>
              <w:maxLength w:val="4"/>
            </w:textInput>
          </w:ffData>
        </w:fldChar>
      </w:r>
      <w:bookmarkStart w:id="15" w:name="PLSH_DATE_Y"/>
      <w:r>
        <w:rPr>
          <w:rFonts w:ascii="黑体"/>
        </w:rPr>
        <w:instrText xml:space="preserve"> FORMTEXT </w:instrText>
      </w:r>
      <w:r>
        <w:rPr>
          <w:rFonts w:ascii="黑体"/>
        </w:rPr>
      </w:r>
      <w:r>
        <w:rPr>
          <w:rFonts w:ascii="黑体"/>
        </w:rPr>
        <w:fldChar w:fldCharType="separate"/>
      </w:r>
      <w:r w:rsidR="00FA6C57">
        <w:rPr>
          <w:rFonts w:ascii="黑体" w:hint="eastAsia"/>
        </w:rPr>
        <w:t>20XX</w:t>
      </w:r>
      <w:r>
        <w:rPr>
          <w:rFonts w:ascii="黑体"/>
        </w:rPr>
        <w:fldChar w:fldCharType="end"/>
      </w:r>
      <w:bookmarkEnd w:id="15"/>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6" w:name="PLSH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6"/>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7" w:name="PLSH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7"/>
      <w:r>
        <w:rPr>
          <w:rFonts w:hint="eastAsia"/>
        </w:rPr>
        <w:t>发布</w:t>
      </w:r>
    </w:p>
    <w:p w14:paraId="203AF582" w14:textId="466E665F" w:rsidR="00F50E5F" w:rsidRDefault="002A78EE">
      <w:pPr>
        <w:pStyle w:val="affffffffff3"/>
        <w:framePr w:wrap="around" w:y="14176"/>
      </w:pPr>
      <w:r>
        <w:rPr>
          <w:rFonts w:ascii="黑体"/>
        </w:rPr>
        <w:fldChar w:fldCharType="begin">
          <w:ffData>
            <w:name w:val="CROT_DATE_Y"/>
            <w:enabled/>
            <w:calcOnExit w:val="0"/>
            <w:textInput>
              <w:default w:val="XXXX"/>
              <w:maxLength w:val="4"/>
            </w:textInput>
          </w:ffData>
        </w:fldChar>
      </w:r>
      <w:bookmarkStart w:id="18" w:name="CROT_DATE_Y"/>
      <w:r>
        <w:rPr>
          <w:rFonts w:ascii="黑体"/>
        </w:rPr>
        <w:instrText xml:space="preserve"> FORMTEXT </w:instrText>
      </w:r>
      <w:r>
        <w:rPr>
          <w:rFonts w:ascii="黑体"/>
        </w:rPr>
      </w:r>
      <w:r>
        <w:rPr>
          <w:rFonts w:ascii="黑体"/>
        </w:rPr>
        <w:fldChar w:fldCharType="separate"/>
      </w:r>
      <w:r w:rsidR="00FA6C57">
        <w:rPr>
          <w:rFonts w:ascii="黑体" w:hint="eastAsia"/>
        </w:rPr>
        <w:t>20XX</w:t>
      </w:r>
      <w:r>
        <w:rPr>
          <w:rFonts w:ascii="黑体"/>
        </w:rPr>
        <w:fldChar w:fldCharType="end"/>
      </w:r>
      <w:bookmarkEnd w:id="18"/>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9" w:name="CROT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9"/>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20" w:name="CROT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20"/>
      <w:r>
        <w:rPr>
          <w:rFonts w:hint="eastAsia"/>
        </w:rPr>
        <w:t>实施</w:t>
      </w:r>
    </w:p>
    <w:p w14:paraId="10E9310E" w14:textId="7415B38C" w:rsidR="00F50E5F" w:rsidRDefault="002A78EE">
      <w:pPr>
        <w:pStyle w:val="affffffffa"/>
        <w:framePr w:h="584" w:hRule="exact" w:hSpace="181" w:vSpace="181" w:wrap="around" w:y="15027"/>
        <w:rPr>
          <w:rFonts w:hAnsi="黑体"/>
        </w:rPr>
      </w:pPr>
      <w:r>
        <w:rPr>
          <w:rFonts w:hAnsi="黑体"/>
          <w:w w:val="100"/>
          <w:sz w:val="28"/>
        </w:rPr>
        <w:fldChar w:fldCharType="begin">
          <w:ffData>
            <w:name w:val="fm"/>
            <w:enabled/>
            <w:calcOnExit w:val="0"/>
            <w:textInput/>
          </w:ffData>
        </w:fldChar>
      </w:r>
      <w:bookmarkStart w:id="21" w:name="fm"/>
      <w:r>
        <w:rPr>
          <w:rFonts w:hAnsi="黑体"/>
          <w:w w:val="100"/>
          <w:sz w:val="28"/>
        </w:rPr>
        <w:instrText xml:space="preserve"> FORMTEXT </w:instrText>
      </w:r>
      <w:r>
        <w:rPr>
          <w:rFonts w:hAnsi="黑体"/>
          <w:w w:val="100"/>
          <w:sz w:val="28"/>
        </w:rPr>
      </w:r>
      <w:r>
        <w:rPr>
          <w:rFonts w:hAnsi="黑体"/>
          <w:w w:val="100"/>
          <w:sz w:val="28"/>
        </w:rPr>
        <w:fldChar w:fldCharType="separate"/>
      </w:r>
      <w:r w:rsidR="00FA6C57" w:rsidRPr="00FA6C57">
        <w:rPr>
          <w:rFonts w:hAnsi="黑体" w:hint="eastAsia"/>
          <w:w w:val="100"/>
          <w:sz w:val="28"/>
        </w:rPr>
        <w:t>上海市市场监督管理局</w:t>
      </w:r>
      <w:r w:rsidR="00165673">
        <w:rPr>
          <w:rFonts w:hAnsi="黑体" w:hint="eastAsia"/>
          <w:w w:val="100"/>
          <w:sz w:val="28"/>
        </w:rPr>
        <w:t xml:space="preserve">  上海市生态环境局</w:t>
      </w:r>
      <w:r>
        <w:rPr>
          <w:rFonts w:hAnsi="黑体"/>
          <w:w w:val="100"/>
          <w:sz w:val="28"/>
        </w:rPr>
        <w:fldChar w:fldCharType="end"/>
      </w:r>
      <w:bookmarkEnd w:id="21"/>
      <w:r>
        <w:rPr>
          <w:rFonts w:ascii="Times New Roman"/>
          <w:w w:val="100"/>
          <w:sz w:val="28"/>
        </w:rPr>
        <w:t>  </w:t>
      </w:r>
      <w:r>
        <w:rPr>
          <w:rStyle w:val="afffffffffffb"/>
          <w:rFonts w:hAnsi="黑体" w:hint="eastAsia"/>
          <w:position w:val="0"/>
        </w:rPr>
        <w:t>发</w:t>
      </w:r>
      <w:r>
        <w:rPr>
          <w:rStyle w:val="afffffffffffb"/>
          <w:rFonts w:hAnsi="黑体" w:hint="eastAsia"/>
          <w:spacing w:val="0"/>
          <w:position w:val="0"/>
        </w:rPr>
        <w:t>布</w:t>
      </w:r>
    </w:p>
    <w:p w14:paraId="5D0B9BBC" w14:textId="77777777" w:rsidR="00F50E5F" w:rsidRDefault="002A78EE">
      <w:pPr>
        <w:rPr>
          <w:rFonts w:ascii="宋体" w:hAnsi="宋体"/>
          <w:sz w:val="28"/>
          <w:szCs w:val="28"/>
        </w:rPr>
        <w:sectPr w:rsidR="00F50E5F">
          <w:headerReference w:type="even" r:id="rId10"/>
          <w:headerReference w:type="default" r:id="rId11"/>
          <w:footerReference w:type="even" r:id="rId12"/>
          <w:footerReference w:type="default" r:id="rId13"/>
          <w:headerReference w:type="first" r:id="rId14"/>
          <w:footerReference w:type="first" r:id="rId15"/>
          <w:type w:val="continuous"/>
          <w:pgSz w:w="11906" w:h="16838"/>
          <w:pgMar w:top="-338" w:right="1134" w:bottom="1021" w:left="1134" w:header="0" w:footer="0"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58241" behindDoc="0" locked="1" layoutInCell="1" allowOverlap="1" wp14:anchorId="0FFDACD6" wp14:editId="11DC46FE">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35BB3B32" id="直接连接符 5" o:spid="_x0000_s1026" style="position:absolute;z-index:251658241;visibility:visible;mso-wrap-style:square;mso-wrap-distance-left:9pt;mso-wrap-distance-top:0;mso-wrap-distance-right:9pt;mso-wrap-distance-bottom:0;mso-position-horizontal:absolute;mso-position-horizontal-relative:page;mso-position-vertical:absolute;mso-position-vertical-relative:page" from="70.85pt,728.6pt" to="552.75pt,7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">
                <w10:wrap anchorx="page" anchory="page"/>
                <w10:anchorlock/>
              </v:line>
            </w:pict>
          </mc:Fallback>
        </mc:AlternateContent>
      </w:r>
    </w:p>
    <w:p w14:paraId="2162573C" w14:textId="77777777" w:rsidR="00F50E5F" w:rsidRDefault="002A78EE">
      <w:pPr>
        <w:pStyle w:val="affffffc"/>
        <w:spacing w:after="468"/>
      </w:pPr>
      <w:bookmarkStart w:id="22" w:name="BookMark1"/>
      <w:r>
        <w:rPr>
          <w:rFonts w:hint="eastAsia"/>
          <w:spacing w:val="320"/>
        </w:rPr>
        <w:lastRenderedPageBreak/>
        <w:t>目</w:t>
      </w:r>
      <w:r>
        <w:rPr>
          <w:rFonts w:hint="eastAsia"/>
        </w:rPr>
        <w:t>次</w:t>
      </w:r>
    </w:p>
    <w:p w14:paraId="6A80B139" w14:textId="520A7CB6" w:rsidR="00425DA1" w:rsidRDefault="002A78EE">
      <w:pPr>
        <w:pStyle w:val="TOC1"/>
        <w:tabs>
          <w:tab w:val="right" w:leader="dot" w:pos="9344"/>
        </w:tabs>
        <w:rPr>
          <w:rFonts w:asciiTheme="minorHAnsi" w:eastAsiaTheme="minorEastAsia" w:hAnsiTheme="minorHAnsi" w:cstheme="minorBidi"/>
          <w:noProof/>
          <w:sz w:val="22"/>
          <w:szCs w:val="24"/>
          <w14:ligatures w14:val="standardContextual"/>
        </w:rPr>
      </w:pPr>
      <w:r w:rsidRPr="00CB4769">
        <w:rPr>
          <w:rFonts w:ascii="Times New Roman" w:hAnsi="Times New Roman"/>
        </w:rPr>
        <w:fldChar w:fldCharType="begin"/>
      </w:r>
      <w:r w:rsidRPr="00CB4769">
        <w:rPr>
          <w:rFonts w:ascii="Times New Roman" w:hAnsi="Times New Roman"/>
        </w:rPr>
        <w:instrText xml:space="preserve"> TOC \o "1-1" \h \t "</w:instrText>
      </w:r>
      <w:r w:rsidRPr="00CB4769">
        <w:rPr>
          <w:rFonts w:ascii="Times New Roman" w:hAnsi="Times New Roman"/>
        </w:rPr>
        <w:instrText>标准文件</w:instrText>
      </w:r>
      <w:r w:rsidRPr="00CB4769">
        <w:rPr>
          <w:rFonts w:ascii="Times New Roman" w:hAnsi="Times New Roman"/>
        </w:rPr>
        <w:instrText>_</w:instrText>
      </w:r>
      <w:r w:rsidRPr="00CB4769">
        <w:rPr>
          <w:rFonts w:ascii="Times New Roman" w:hAnsi="Times New Roman"/>
        </w:rPr>
        <w:instrText>一级条标题</w:instrText>
      </w:r>
      <w:r w:rsidRPr="00CB4769">
        <w:rPr>
          <w:rFonts w:ascii="Times New Roman" w:hAnsi="Times New Roman"/>
        </w:rPr>
        <w:instrText>,2,</w:instrText>
      </w:r>
      <w:r w:rsidRPr="00CB4769">
        <w:rPr>
          <w:rFonts w:ascii="Times New Roman" w:hAnsi="Times New Roman"/>
        </w:rPr>
        <w:instrText>标准文件</w:instrText>
      </w:r>
      <w:r w:rsidRPr="00CB4769">
        <w:rPr>
          <w:rFonts w:ascii="Times New Roman" w:hAnsi="Times New Roman"/>
        </w:rPr>
        <w:instrText>_</w:instrText>
      </w:r>
      <w:r w:rsidRPr="00CB4769">
        <w:rPr>
          <w:rFonts w:ascii="Times New Roman" w:hAnsi="Times New Roman"/>
        </w:rPr>
        <w:instrText>附录一级条标题</w:instrText>
      </w:r>
      <w:r w:rsidRPr="00CB4769">
        <w:rPr>
          <w:rFonts w:ascii="Times New Roman" w:hAnsi="Times New Roman"/>
        </w:rPr>
        <w:instrText xml:space="preserve">,2," </w:instrText>
      </w:r>
      <w:r w:rsidRPr="00CB4769">
        <w:rPr>
          <w:rFonts w:ascii="Times New Roman" w:hAnsi="Times New Roman"/>
        </w:rPr>
        <w:fldChar w:fldCharType="separate"/>
      </w:r>
      <w:hyperlink w:anchor="_Toc210890430" w:history="1">
        <w:r w:rsidR="00425DA1" w:rsidRPr="00811047">
          <w:rPr>
            <w:rStyle w:val="affffd"/>
            <w:rFonts w:hint="eastAsia"/>
            <w:noProof/>
            <w:spacing w:val="320"/>
          </w:rPr>
          <w:t>前</w:t>
        </w:r>
        <w:r w:rsidR="00425DA1" w:rsidRPr="00811047">
          <w:rPr>
            <w:rStyle w:val="affffd"/>
            <w:rFonts w:hint="eastAsia"/>
            <w:noProof/>
          </w:rPr>
          <w:t>言</w:t>
        </w:r>
        <w:r w:rsidR="00425DA1">
          <w:rPr>
            <w:rFonts w:hint="eastAsia"/>
            <w:noProof/>
          </w:rPr>
          <w:tab/>
        </w:r>
        <w:r w:rsidR="00425DA1">
          <w:rPr>
            <w:rFonts w:hint="eastAsia"/>
            <w:noProof/>
          </w:rPr>
          <w:fldChar w:fldCharType="begin"/>
        </w:r>
        <w:r w:rsidR="00425DA1">
          <w:rPr>
            <w:rFonts w:hint="eastAsia"/>
            <w:noProof/>
          </w:rPr>
          <w:instrText xml:space="preserve"> </w:instrText>
        </w:r>
        <w:r w:rsidR="00425DA1">
          <w:rPr>
            <w:noProof/>
          </w:rPr>
          <w:instrText>PAGEREF _Toc210890430 \h</w:instrText>
        </w:r>
        <w:r w:rsidR="00425DA1">
          <w:rPr>
            <w:rFonts w:hint="eastAsia"/>
            <w:noProof/>
          </w:rPr>
          <w:instrText xml:space="preserve"> </w:instrText>
        </w:r>
        <w:r w:rsidR="00425DA1">
          <w:rPr>
            <w:rFonts w:hint="eastAsia"/>
            <w:noProof/>
          </w:rPr>
        </w:r>
        <w:r w:rsidR="00425DA1">
          <w:rPr>
            <w:rFonts w:hint="eastAsia"/>
            <w:noProof/>
          </w:rPr>
          <w:fldChar w:fldCharType="separate"/>
        </w:r>
        <w:r w:rsidR="008724AD">
          <w:rPr>
            <w:noProof/>
          </w:rPr>
          <w:t>II</w:t>
        </w:r>
        <w:r w:rsidR="00425DA1">
          <w:rPr>
            <w:rFonts w:hint="eastAsia"/>
            <w:noProof/>
          </w:rPr>
          <w:fldChar w:fldCharType="end"/>
        </w:r>
      </w:hyperlink>
    </w:p>
    <w:p w14:paraId="661BDA28" w14:textId="01AB5CC8" w:rsidR="00425DA1" w:rsidRDefault="00FE6D87">
      <w:pPr>
        <w:pStyle w:val="TOC1"/>
        <w:tabs>
          <w:tab w:val="right" w:leader="dot" w:pos="9344"/>
        </w:tabs>
        <w:rPr>
          <w:rFonts w:asciiTheme="minorHAnsi" w:eastAsiaTheme="minorEastAsia" w:hAnsiTheme="minorHAnsi" w:cstheme="minorBidi"/>
          <w:noProof/>
          <w:sz w:val="22"/>
          <w:szCs w:val="24"/>
          <w14:ligatures w14:val="standardContextual"/>
        </w:rPr>
      </w:pPr>
      <w:hyperlink w:anchor="_Toc210890431" w:history="1">
        <w:r w:rsidR="00425DA1" w:rsidRPr="00811047">
          <w:rPr>
            <w:rStyle w:val="affffd"/>
            <w:rFonts w:hint="eastAsia"/>
            <w:noProof/>
            <w:spacing w:val="320"/>
          </w:rPr>
          <w:t>引</w:t>
        </w:r>
        <w:r w:rsidR="00425DA1" w:rsidRPr="00811047">
          <w:rPr>
            <w:rStyle w:val="affffd"/>
            <w:rFonts w:hint="eastAsia"/>
            <w:noProof/>
          </w:rPr>
          <w:t>言</w:t>
        </w:r>
        <w:r w:rsidR="00425DA1">
          <w:rPr>
            <w:rFonts w:hint="eastAsia"/>
            <w:noProof/>
          </w:rPr>
          <w:tab/>
        </w:r>
        <w:r w:rsidR="00425DA1">
          <w:rPr>
            <w:rFonts w:hint="eastAsia"/>
            <w:noProof/>
          </w:rPr>
          <w:fldChar w:fldCharType="begin"/>
        </w:r>
        <w:r w:rsidR="00425DA1">
          <w:rPr>
            <w:rFonts w:hint="eastAsia"/>
            <w:noProof/>
          </w:rPr>
          <w:instrText xml:space="preserve"> </w:instrText>
        </w:r>
        <w:r w:rsidR="00425DA1">
          <w:rPr>
            <w:noProof/>
          </w:rPr>
          <w:instrText>PAGEREF _Toc210890431 \h</w:instrText>
        </w:r>
        <w:r w:rsidR="00425DA1">
          <w:rPr>
            <w:rFonts w:hint="eastAsia"/>
            <w:noProof/>
          </w:rPr>
          <w:instrText xml:space="preserve"> </w:instrText>
        </w:r>
        <w:r w:rsidR="00425DA1">
          <w:rPr>
            <w:rFonts w:hint="eastAsia"/>
            <w:noProof/>
          </w:rPr>
        </w:r>
        <w:r w:rsidR="00425DA1">
          <w:rPr>
            <w:rFonts w:hint="eastAsia"/>
            <w:noProof/>
          </w:rPr>
          <w:fldChar w:fldCharType="separate"/>
        </w:r>
        <w:r w:rsidR="008724AD">
          <w:rPr>
            <w:noProof/>
          </w:rPr>
          <w:t>III</w:t>
        </w:r>
        <w:r w:rsidR="00425DA1">
          <w:rPr>
            <w:rFonts w:hint="eastAsia"/>
            <w:noProof/>
          </w:rPr>
          <w:fldChar w:fldCharType="end"/>
        </w:r>
      </w:hyperlink>
    </w:p>
    <w:p w14:paraId="202F808A" w14:textId="451047D8" w:rsidR="00425DA1" w:rsidRDefault="00FE6D87">
      <w:pPr>
        <w:pStyle w:val="TOC1"/>
        <w:tabs>
          <w:tab w:val="right" w:leader="dot" w:pos="9344"/>
        </w:tabs>
        <w:rPr>
          <w:rFonts w:asciiTheme="minorHAnsi" w:eastAsiaTheme="minorEastAsia" w:hAnsiTheme="minorHAnsi" w:cstheme="minorBidi"/>
          <w:noProof/>
          <w:sz w:val="22"/>
          <w:szCs w:val="24"/>
          <w14:ligatures w14:val="standardContextual"/>
        </w:rPr>
      </w:pPr>
      <w:hyperlink w:anchor="_Toc210890433" w:history="1">
        <w:r w:rsidR="00425DA1" w:rsidRPr="00811047">
          <w:rPr>
            <w:rStyle w:val="affffd"/>
            <w:rFonts w:hint="eastAsia"/>
            <w:noProof/>
          </w:rPr>
          <w:t>1 范围</w:t>
        </w:r>
        <w:r w:rsidR="00425DA1">
          <w:rPr>
            <w:rFonts w:hint="eastAsia"/>
            <w:noProof/>
          </w:rPr>
          <w:tab/>
        </w:r>
        <w:r w:rsidR="00425DA1">
          <w:rPr>
            <w:rFonts w:hint="eastAsia"/>
            <w:noProof/>
          </w:rPr>
          <w:fldChar w:fldCharType="begin"/>
        </w:r>
        <w:r w:rsidR="00425DA1">
          <w:rPr>
            <w:rFonts w:hint="eastAsia"/>
            <w:noProof/>
          </w:rPr>
          <w:instrText xml:space="preserve"> </w:instrText>
        </w:r>
        <w:r w:rsidR="00425DA1">
          <w:rPr>
            <w:noProof/>
          </w:rPr>
          <w:instrText>PAGEREF _Toc210890433 \h</w:instrText>
        </w:r>
        <w:r w:rsidR="00425DA1">
          <w:rPr>
            <w:rFonts w:hint="eastAsia"/>
            <w:noProof/>
          </w:rPr>
          <w:instrText xml:space="preserve"> </w:instrText>
        </w:r>
        <w:r w:rsidR="00425DA1">
          <w:rPr>
            <w:rFonts w:hint="eastAsia"/>
            <w:noProof/>
          </w:rPr>
        </w:r>
        <w:r w:rsidR="00425DA1">
          <w:rPr>
            <w:rFonts w:hint="eastAsia"/>
            <w:noProof/>
          </w:rPr>
          <w:fldChar w:fldCharType="separate"/>
        </w:r>
        <w:r w:rsidR="008724AD">
          <w:rPr>
            <w:noProof/>
          </w:rPr>
          <w:t>4</w:t>
        </w:r>
        <w:r w:rsidR="00425DA1">
          <w:rPr>
            <w:rFonts w:hint="eastAsia"/>
            <w:noProof/>
          </w:rPr>
          <w:fldChar w:fldCharType="end"/>
        </w:r>
      </w:hyperlink>
    </w:p>
    <w:p w14:paraId="5962E13C" w14:textId="6A75A36F" w:rsidR="00425DA1" w:rsidRDefault="00FE6D87">
      <w:pPr>
        <w:pStyle w:val="TOC1"/>
        <w:tabs>
          <w:tab w:val="right" w:leader="dot" w:pos="9344"/>
        </w:tabs>
        <w:rPr>
          <w:rFonts w:asciiTheme="minorHAnsi" w:eastAsiaTheme="minorEastAsia" w:hAnsiTheme="minorHAnsi" w:cstheme="minorBidi"/>
          <w:noProof/>
          <w:sz w:val="22"/>
          <w:szCs w:val="24"/>
          <w14:ligatures w14:val="standardContextual"/>
        </w:rPr>
      </w:pPr>
      <w:hyperlink w:anchor="_Toc210890434" w:history="1">
        <w:r w:rsidR="00425DA1" w:rsidRPr="00811047">
          <w:rPr>
            <w:rStyle w:val="affffd"/>
            <w:rFonts w:hint="eastAsia"/>
            <w:noProof/>
          </w:rPr>
          <w:t>2 规范性引用文件</w:t>
        </w:r>
        <w:r w:rsidR="00425DA1">
          <w:rPr>
            <w:rFonts w:hint="eastAsia"/>
            <w:noProof/>
          </w:rPr>
          <w:tab/>
        </w:r>
        <w:r w:rsidR="00425DA1">
          <w:rPr>
            <w:rFonts w:hint="eastAsia"/>
            <w:noProof/>
          </w:rPr>
          <w:fldChar w:fldCharType="begin"/>
        </w:r>
        <w:r w:rsidR="00425DA1">
          <w:rPr>
            <w:rFonts w:hint="eastAsia"/>
            <w:noProof/>
          </w:rPr>
          <w:instrText xml:space="preserve"> </w:instrText>
        </w:r>
        <w:r w:rsidR="00425DA1">
          <w:rPr>
            <w:noProof/>
          </w:rPr>
          <w:instrText>PAGEREF _Toc210890434 \h</w:instrText>
        </w:r>
        <w:r w:rsidR="00425DA1">
          <w:rPr>
            <w:rFonts w:hint="eastAsia"/>
            <w:noProof/>
          </w:rPr>
          <w:instrText xml:space="preserve"> </w:instrText>
        </w:r>
        <w:r w:rsidR="00425DA1">
          <w:rPr>
            <w:rFonts w:hint="eastAsia"/>
            <w:noProof/>
          </w:rPr>
        </w:r>
        <w:r w:rsidR="00425DA1">
          <w:rPr>
            <w:rFonts w:hint="eastAsia"/>
            <w:noProof/>
          </w:rPr>
          <w:fldChar w:fldCharType="separate"/>
        </w:r>
        <w:r w:rsidR="008724AD">
          <w:rPr>
            <w:noProof/>
          </w:rPr>
          <w:t>4</w:t>
        </w:r>
        <w:r w:rsidR="00425DA1">
          <w:rPr>
            <w:rFonts w:hint="eastAsia"/>
            <w:noProof/>
          </w:rPr>
          <w:fldChar w:fldCharType="end"/>
        </w:r>
      </w:hyperlink>
    </w:p>
    <w:p w14:paraId="41678FFE" w14:textId="6668AFF0" w:rsidR="00425DA1" w:rsidRDefault="00FE6D87">
      <w:pPr>
        <w:pStyle w:val="TOC1"/>
        <w:tabs>
          <w:tab w:val="right" w:leader="dot" w:pos="9344"/>
        </w:tabs>
        <w:rPr>
          <w:rFonts w:asciiTheme="minorHAnsi" w:eastAsiaTheme="minorEastAsia" w:hAnsiTheme="minorHAnsi" w:cstheme="minorBidi"/>
          <w:noProof/>
          <w:sz w:val="22"/>
          <w:szCs w:val="24"/>
          <w14:ligatures w14:val="standardContextual"/>
        </w:rPr>
      </w:pPr>
      <w:hyperlink w:anchor="_Toc210890435" w:history="1">
        <w:r w:rsidR="00425DA1" w:rsidRPr="00811047">
          <w:rPr>
            <w:rStyle w:val="affffd"/>
            <w:rFonts w:hint="eastAsia"/>
            <w:noProof/>
          </w:rPr>
          <w:t>3 术语和定义</w:t>
        </w:r>
        <w:r w:rsidR="00425DA1">
          <w:rPr>
            <w:rFonts w:hint="eastAsia"/>
            <w:noProof/>
          </w:rPr>
          <w:tab/>
        </w:r>
        <w:r w:rsidR="00425DA1">
          <w:rPr>
            <w:rFonts w:hint="eastAsia"/>
            <w:noProof/>
          </w:rPr>
          <w:fldChar w:fldCharType="begin"/>
        </w:r>
        <w:r w:rsidR="00425DA1">
          <w:rPr>
            <w:rFonts w:hint="eastAsia"/>
            <w:noProof/>
          </w:rPr>
          <w:instrText xml:space="preserve"> </w:instrText>
        </w:r>
        <w:r w:rsidR="00425DA1">
          <w:rPr>
            <w:noProof/>
          </w:rPr>
          <w:instrText>PAGEREF _Toc210890435 \h</w:instrText>
        </w:r>
        <w:r w:rsidR="00425DA1">
          <w:rPr>
            <w:rFonts w:hint="eastAsia"/>
            <w:noProof/>
          </w:rPr>
          <w:instrText xml:space="preserve"> </w:instrText>
        </w:r>
        <w:r w:rsidR="00425DA1">
          <w:rPr>
            <w:rFonts w:hint="eastAsia"/>
            <w:noProof/>
          </w:rPr>
        </w:r>
        <w:r w:rsidR="00425DA1">
          <w:rPr>
            <w:rFonts w:hint="eastAsia"/>
            <w:noProof/>
          </w:rPr>
          <w:fldChar w:fldCharType="separate"/>
        </w:r>
        <w:r w:rsidR="008724AD">
          <w:rPr>
            <w:noProof/>
          </w:rPr>
          <w:t>4</w:t>
        </w:r>
        <w:r w:rsidR="00425DA1">
          <w:rPr>
            <w:rFonts w:hint="eastAsia"/>
            <w:noProof/>
          </w:rPr>
          <w:fldChar w:fldCharType="end"/>
        </w:r>
      </w:hyperlink>
    </w:p>
    <w:p w14:paraId="3D0BCAE8" w14:textId="01D47CF0" w:rsidR="00425DA1" w:rsidRDefault="00FE6D87">
      <w:pPr>
        <w:pStyle w:val="TOC1"/>
        <w:tabs>
          <w:tab w:val="right" w:leader="dot" w:pos="9344"/>
        </w:tabs>
        <w:rPr>
          <w:rFonts w:asciiTheme="minorHAnsi" w:eastAsiaTheme="minorEastAsia" w:hAnsiTheme="minorHAnsi" w:cstheme="minorBidi"/>
          <w:noProof/>
          <w:sz w:val="22"/>
          <w:szCs w:val="24"/>
          <w14:ligatures w14:val="standardContextual"/>
        </w:rPr>
      </w:pPr>
      <w:hyperlink w:anchor="_Toc210890436" w:history="1">
        <w:r w:rsidR="00425DA1" w:rsidRPr="00811047">
          <w:rPr>
            <w:rStyle w:val="affffd"/>
            <w:rFonts w:hint="eastAsia"/>
            <w:noProof/>
          </w:rPr>
          <w:t>4 水污染物控制要求</w:t>
        </w:r>
        <w:r w:rsidR="00425DA1">
          <w:rPr>
            <w:rFonts w:hint="eastAsia"/>
            <w:noProof/>
          </w:rPr>
          <w:tab/>
        </w:r>
        <w:r w:rsidR="00425DA1">
          <w:rPr>
            <w:rFonts w:hint="eastAsia"/>
            <w:noProof/>
          </w:rPr>
          <w:fldChar w:fldCharType="begin"/>
        </w:r>
        <w:r w:rsidR="00425DA1">
          <w:rPr>
            <w:rFonts w:hint="eastAsia"/>
            <w:noProof/>
          </w:rPr>
          <w:instrText xml:space="preserve"> </w:instrText>
        </w:r>
        <w:r w:rsidR="00425DA1">
          <w:rPr>
            <w:noProof/>
          </w:rPr>
          <w:instrText>PAGEREF _Toc210890436 \h</w:instrText>
        </w:r>
        <w:r w:rsidR="00425DA1">
          <w:rPr>
            <w:rFonts w:hint="eastAsia"/>
            <w:noProof/>
          </w:rPr>
          <w:instrText xml:space="preserve"> </w:instrText>
        </w:r>
        <w:r w:rsidR="00425DA1">
          <w:rPr>
            <w:rFonts w:hint="eastAsia"/>
            <w:noProof/>
          </w:rPr>
        </w:r>
        <w:r w:rsidR="00425DA1">
          <w:rPr>
            <w:rFonts w:hint="eastAsia"/>
            <w:noProof/>
          </w:rPr>
          <w:fldChar w:fldCharType="separate"/>
        </w:r>
        <w:r w:rsidR="008724AD">
          <w:rPr>
            <w:noProof/>
          </w:rPr>
          <w:t>5</w:t>
        </w:r>
        <w:r w:rsidR="00425DA1">
          <w:rPr>
            <w:rFonts w:hint="eastAsia"/>
            <w:noProof/>
          </w:rPr>
          <w:fldChar w:fldCharType="end"/>
        </w:r>
      </w:hyperlink>
    </w:p>
    <w:p w14:paraId="459E13E5" w14:textId="06E4BB48" w:rsidR="00425DA1" w:rsidRDefault="00FE6D87">
      <w:pPr>
        <w:pStyle w:val="TOC1"/>
        <w:tabs>
          <w:tab w:val="right" w:leader="dot" w:pos="9344"/>
        </w:tabs>
        <w:rPr>
          <w:rFonts w:asciiTheme="minorHAnsi" w:eastAsiaTheme="minorEastAsia" w:hAnsiTheme="minorHAnsi" w:cstheme="minorBidi"/>
          <w:noProof/>
          <w:sz w:val="22"/>
          <w:szCs w:val="24"/>
          <w14:ligatures w14:val="standardContextual"/>
        </w:rPr>
      </w:pPr>
      <w:hyperlink w:anchor="_Toc210890439" w:history="1">
        <w:r w:rsidR="00425DA1" w:rsidRPr="00811047">
          <w:rPr>
            <w:rStyle w:val="affffd"/>
            <w:rFonts w:hint="eastAsia"/>
            <w:noProof/>
          </w:rPr>
          <w:t>5 其他要求</w:t>
        </w:r>
        <w:r w:rsidR="00425DA1">
          <w:rPr>
            <w:rFonts w:hint="eastAsia"/>
            <w:noProof/>
          </w:rPr>
          <w:tab/>
        </w:r>
        <w:r w:rsidR="00425DA1">
          <w:rPr>
            <w:rFonts w:hint="eastAsia"/>
            <w:noProof/>
          </w:rPr>
          <w:fldChar w:fldCharType="begin"/>
        </w:r>
        <w:r w:rsidR="00425DA1">
          <w:rPr>
            <w:rFonts w:hint="eastAsia"/>
            <w:noProof/>
          </w:rPr>
          <w:instrText xml:space="preserve"> </w:instrText>
        </w:r>
        <w:r w:rsidR="00425DA1">
          <w:rPr>
            <w:noProof/>
          </w:rPr>
          <w:instrText>PAGEREF _Toc210890439 \h</w:instrText>
        </w:r>
        <w:r w:rsidR="00425DA1">
          <w:rPr>
            <w:rFonts w:hint="eastAsia"/>
            <w:noProof/>
          </w:rPr>
          <w:instrText xml:space="preserve"> </w:instrText>
        </w:r>
        <w:r w:rsidR="00425DA1">
          <w:rPr>
            <w:rFonts w:hint="eastAsia"/>
            <w:noProof/>
          </w:rPr>
        </w:r>
        <w:r w:rsidR="00425DA1">
          <w:rPr>
            <w:rFonts w:hint="eastAsia"/>
            <w:noProof/>
          </w:rPr>
          <w:fldChar w:fldCharType="separate"/>
        </w:r>
        <w:r w:rsidR="008724AD">
          <w:rPr>
            <w:noProof/>
          </w:rPr>
          <w:t>6</w:t>
        </w:r>
        <w:r w:rsidR="00425DA1">
          <w:rPr>
            <w:rFonts w:hint="eastAsia"/>
            <w:noProof/>
          </w:rPr>
          <w:fldChar w:fldCharType="end"/>
        </w:r>
      </w:hyperlink>
    </w:p>
    <w:p w14:paraId="16F82ADE" w14:textId="3E3FD93C" w:rsidR="00425DA1" w:rsidRDefault="00FE6D87">
      <w:pPr>
        <w:pStyle w:val="TOC1"/>
        <w:tabs>
          <w:tab w:val="right" w:leader="dot" w:pos="9344"/>
        </w:tabs>
        <w:rPr>
          <w:rFonts w:asciiTheme="minorHAnsi" w:eastAsiaTheme="minorEastAsia" w:hAnsiTheme="minorHAnsi" w:cstheme="minorBidi"/>
          <w:noProof/>
          <w:sz w:val="22"/>
          <w:szCs w:val="24"/>
          <w14:ligatures w14:val="standardContextual"/>
        </w:rPr>
      </w:pPr>
      <w:hyperlink w:anchor="_Toc210890444" w:history="1">
        <w:r w:rsidR="00425DA1" w:rsidRPr="00811047">
          <w:rPr>
            <w:rStyle w:val="affffd"/>
            <w:rFonts w:hint="eastAsia"/>
            <w:noProof/>
          </w:rPr>
          <w:t>6 监测要求</w:t>
        </w:r>
        <w:r w:rsidR="00425DA1">
          <w:rPr>
            <w:rFonts w:hint="eastAsia"/>
            <w:noProof/>
          </w:rPr>
          <w:tab/>
        </w:r>
        <w:r w:rsidR="00425DA1">
          <w:rPr>
            <w:rFonts w:hint="eastAsia"/>
            <w:noProof/>
          </w:rPr>
          <w:fldChar w:fldCharType="begin"/>
        </w:r>
        <w:r w:rsidR="00425DA1">
          <w:rPr>
            <w:rFonts w:hint="eastAsia"/>
            <w:noProof/>
          </w:rPr>
          <w:instrText xml:space="preserve"> </w:instrText>
        </w:r>
        <w:r w:rsidR="00425DA1">
          <w:rPr>
            <w:noProof/>
          </w:rPr>
          <w:instrText>PAGEREF _Toc210890444 \h</w:instrText>
        </w:r>
        <w:r w:rsidR="00425DA1">
          <w:rPr>
            <w:rFonts w:hint="eastAsia"/>
            <w:noProof/>
          </w:rPr>
          <w:instrText xml:space="preserve"> </w:instrText>
        </w:r>
        <w:r w:rsidR="00425DA1">
          <w:rPr>
            <w:rFonts w:hint="eastAsia"/>
            <w:noProof/>
          </w:rPr>
        </w:r>
        <w:r w:rsidR="00425DA1">
          <w:rPr>
            <w:rFonts w:hint="eastAsia"/>
            <w:noProof/>
          </w:rPr>
          <w:fldChar w:fldCharType="separate"/>
        </w:r>
        <w:r w:rsidR="008724AD">
          <w:rPr>
            <w:noProof/>
          </w:rPr>
          <w:t>6</w:t>
        </w:r>
        <w:r w:rsidR="00425DA1">
          <w:rPr>
            <w:rFonts w:hint="eastAsia"/>
            <w:noProof/>
          </w:rPr>
          <w:fldChar w:fldCharType="end"/>
        </w:r>
      </w:hyperlink>
    </w:p>
    <w:p w14:paraId="41F02F4B" w14:textId="1C2F058D" w:rsidR="00425DA1" w:rsidRDefault="00FE6D87">
      <w:pPr>
        <w:pStyle w:val="TOC1"/>
        <w:tabs>
          <w:tab w:val="right" w:leader="dot" w:pos="9344"/>
        </w:tabs>
        <w:rPr>
          <w:rFonts w:asciiTheme="minorHAnsi" w:eastAsiaTheme="minorEastAsia" w:hAnsiTheme="minorHAnsi" w:cstheme="minorBidi"/>
          <w:noProof/>
          <w:sz w:val="22"/>
          <w:szCs w:val="24"/>
          <w14:ligatures w14:val="standardContextual"/>
        </w:rPr>
      </w:pPr>
      <w:hyperlink w:anchor="_Toc210890448" w:history="1">
        <w:r w:rsidR="00425DA1" w:rsidRPr="00811047">
          <w:rPr>
            <w:rStyle w:val="affffd"/>
            <w:rFonts w:hint="eastAsia"/>
            <w:noProof/>
          </w:rPr>
          <w:t>7 实施与监督</w:t>
        </w:r>
        <w:r w:rsidR="00425DA1">
          <w:rPr>
            <w:rFonts w:hint="eastAsia"/>
            <w:noProof/>
          </w:rPr>
          <w:tab/>
        </w:r>
        <w:r w:rsidR="00425DA1">
          <w:rPr>
            <w:rFonts w:hint="eastAsia"/>
            <w:noProof/>
          </w:rPr>
          <w:fldChar w:fldCharType="begin"/>
        </w:r>
        <w:r w:rsidR="00425DA1">
          <w:rPr>
            <w:rFonts w:hint="eastAsia"/>
            <w:noProof/>
          </w:rPr>
          <w:instrText xml:space="preserve"> </w:instrText>
        </w:r>
        <w:r w:rsidR="00425DA1">
          <w:rPr>
            <w:noProof/>
          </w:rPr>
          <w:instrText>PAGEREF _Toc210890448 \h</w:instrText>
        </w:r>
        <w:r w:rsidR="00425DA1">
          <w:rPr>
            <w:rFonts w:hint="eastAsia"/>
            <w:noProof/>
          </w:rPr>
          <w:instrText xml:space="preserve"> </w:instrText>
        </w:r>
        <w:r w:rsidR="00425DA1">
          <w:rPr>
            <w:rFonts w:hint="eastAsia"/>
            <w:noProof/>
          </w:rPr>
        </w:r>
        <w:r w:rsidR="00425DA1">
          <w:rPr>
            <w:rFonts w:hint="eastAsia"/>
            <w:noProof/>
          </w:rPr>
          <w:fldChar w:fldCharType="separate"/>
        </w:r>
        <w:r w:rsidR="008724AD">
          <w:rPr>
            <w:noProof/>
          </w:rPr>
          <w:t>7</w:t>
        </w:r>
        <w:r w:rsidR="00425DA1">
          <w:rPr>
            <w:rFonts w:hint="eastAsia"/>
            <w:noProof/>
          </w:rPr>
          <w:fldChar w:fldCharType="end"/>
        </w:r>
      </w:hyperlink>
    </w:p>
    <w:p w14:paraId="612AE36C" w14:textId="66795ABF" w:rsidR="00F50E5F" w:rsidRDefault="002A78EE" w:rsidP="00A92165">
      <w:pPr>
        <w:pStyle w:val="affffffc"/>
        <w:spacing w:afterLines="0" w:after="0"/>
      </w:pPr>
      <w:r w:rsidRPr="00CB4769">
        <w:rPr>
          <w:rFonts w:ascii="Times New Roman" w:hAnsi="Times New Roman"/>
        </w:rPr>
        <w:fldChar w:fldCharType="end"/>
      </w:r>
    </w:p>
    <w:p w14:paraId="6F4C2AD6" w14:textId="77777777" w:rsidR="00A92165" w:rsidRDefault="00A92165">
      <w:pPr>
        <w:pStyle w:val="affffffc"/>
        <w:spacing w:after="468"/>
      </w:pPr>
    </w:p>
    <w:p w14:paraId="3FC44A04" w14:textId="6A1C7F9C" w:rsidR="00A92165" w:rsidRDefault="00A92165">
      <w:pPr>
        <w:pStyle w:val="affffffc"/>
        <w:spacing w:after="468"/>
        <w:sectPr w:rsidR="00A92165">
          <w:headerReference w:type="even" r:id="rId16"/>
          <w:headerReference w:type="default" r:id="rId17"/>
          <w:footerReference w:type="even" r:id="rId18"/>
          <w:footerReference w:type="default" r:id="rId19"/>
          <w:pgSz w:w="11906" w:h="16838"/>
          <w:pgMar w:top="1871" w:right="1134" w:bottom="1134" w:left="1134" w:header="1418" w:footer="1134" w:gutter="284"/>
          <w:pgNumType w:fmt="upperRoman" w:start="1"/>
          <w:cols w:space="425"/>
          <w:formProt w:val="0"/>
          <w:docGrid w:type="lines" w:linePitch="312"/>
        </w:sectPr>
      </w:pPr>
    </w:p>
    <w:p w14:paraId="685849FA" w14:textId="77777777" w:rsidR="00F50E5F" w:rsidRDefault="002A78EE">
      <w:pPr>
        <w:pStyle w:val="a6"/>
        <w:spacing w:after="468"/>
      </w:pPr>
      <w:bookmarkStart w:id="23" w:name="_Toc210890430"/>
      <w:bookmarkStart w:id="24" w:name="BookMark2"/>
      <w:bookmarkEnd w:id="22"/>
      <w:r>
        <w:rPr>
          <w:spacing w:val="320"/>
        </w:rPr>
        <w:lastRenderedPageBreak/>
        <w:t>前</w:t>
      </w:r>
      <w:r>
        <w:t>言</w:t>
      </w:r>
      <w:bookmarkEnd w:id="23"/>
    </w:p>
    <w:p w14:paraId="4E0398EE" w14:textId="2CFF92AF" w:rsidR="005735F9" w:rsidRPr="00A92165" w:rsidRDefault="005735F9" w:rsidP="005735F9">
      <w:pPr>
        <w:pStyle w:val="afffff7"/>
        <w:ind w:firstLine="420"/>
        <w:rPr>
          <w:rFonts w:ascii="Times New Roman"/>
        </w:rPr>
      </w:pPr>
      <w:r w:rsidRPr="00A92165">
        <w:rPr>
          <w:rFonts w:ascii="Times New Roman" w:hint="eastAsia"/>
        </w:rPr>
        <w:t>本文件按照</w:t>
      </w:r>
      <w:r w:rsidRPr="00A92165">
        <w:rPr>
          <w:rFonts w:ascii="Times New Roman" w:hint="eastAsia"/>
        </w:rPr>
        <w:t>GB/T 1.1</w:t>
      </w:r>
      <w:r w:rsidR="006553A6" w:rsidRPr="00A92165">
        <w:rPr>
          <w:rFonts w:ascii="Times New Roman" w:hint="eastAsia"/>
        </w:rPr>
        <w:t>—</w:t>
      </w:r>
      <w:r w:rsidRPr="00A92165">
        <w:rPr>
          <w:rFonts w:ascii="Times New Roman" w:hint="eastAsia"/>
        </w:rPr>
        <w:t>2020</w:t>
      </w:r>
      <w:r w:rsidRPr="00A92165">
        <w:rPr>
          <w:rFonts w:ascii="Times New Roman" w:hint="eastAsia"/>
        </w:rPr>
        <w:t>《标准化工作导则</w:t>
      </w:r>
      <w:r w:rsidRPr="00A92165">
        <w:rPr>
          <w:rFonts w:ascii="Times New Roman" w:hint="eastAsia"/>
        </w:rPr>
        <w:t xml:space="preserve"> </w:t>
      </w:r>
      <w:r w:rsidRPr="00A92165">
        <w:rPr>
          <w:rFonts w:ascii="Times New Roman" w:hint="eastAsia"/>
        </w:rPr>
        <w:t>第</w:t>
      </w:r>
      <w:r w:rsidRPr="00A92165">
        <w:rPr>
          <w:rFonts w:ascii="Times New Roman" w:hint="eastAsia"/>
        </w:rPr>
        <w:t>1</w:t>
      </w:r>
      <w:r w:rsidRPr="00A92165">
        <w:rPr>
          <w:rFonts w:ascii="Times New Roman" w:hint="eastAsia"/>
        </w:rPr>
        <w:t>部分：标准化文件的结构和起草规则》的规定起草。</w:t>
      </w:r>
    </w:p>
    <w:p w14:paraId="6FD07891" w14:textId="5AAAEB4A" w:rsidR="006553A6" w:rsidRDefault="006553A6" w:rsidP="005735F9">
      <w:pPr>
        <w:pStyle w:val="afffff7"/>
        <w:ind w:firstLine="420"/>
        <w:rPr>
          <w:rFonts w:ascii="Times New Roman"/>
        </w:rPr>
      </w:pPr>
      <w:r w:rsidRPr="006553A6">
        <w:rPr>
          <w:rFonts w:ascii="Times New Roman" w:hint="eastAsia"/>
        </w:rPr>
        <w:t>请注意本</w:t>
      </w:r>
      <w:r w:rsidR="002A6B88">
        <w:rPr>
          <w:rFonts w:ascii="Times New Roman" w:hint="eastAsia"/>
        </w:rPr>
        <w:t>文件</w:t>
      </w:r>
      <w:r w:rsidRPr="006553A6">
        <w:rPr>
          <w:rFonts w:ascii="Times New Roman" w:hint="eastAsia"/>
        </w:rPr>
        <w:t>的某些内容可能涉及专利。本</w:t>
      </w:r>
      <w:r w:rsidR="002A6B88">
        <w:rPr>
          <w:rFonts w:ascii="Times New Roman" w:hint="eastAsia"/>
        </w:rPr>
        <w:t>文件</w:t>
      </w:r>
      <w:r w:rsidRPr="006553A6">
        <w:rPr>
          <w:rFonts w:ascii="Times New Roman" w:hint="eastAsia"/>
        </w:rPr>
        <w:t>的发布机构不承担识别专利的责任。</w:t>
      </w:r>
    </w:p>
    <w:p w14:paraId="07F036F7" w14:textId="0F8D94CB" w:rsidR="005735F9" w:rsidRPr="00A92165" w:rsidRDefault="005735F9" w:rsidP="005735F9">
      <w:pPr>
        <w:pStyle w:val="afffff7"/>
        <w:ind w:firstLine="420"/>
        <w:rPr>
          <w:rFonts w:ascii="Times New Roman"/>
        </w:rPr>
      </w:pPr>
      <w:r w:rsidRPr="00A92165">
        <w:rPr>
          <w:rFonts w:ascii="Times New Roman" w:hint="eastAsia"/>
        </w:rPr>
        <w:t>本文件由</w:t>
      </w:r>
      <w:bookmarkStart w:id="25" w:name="OLE_LINK1"/>
      <w:r w:rsidRPr="00A92165">
        <w:rPr>
          <w:rFonts w:ascii="Times New Roman" w:hint="eastAsia"/>
        </w:rPr>
        <w:t>上海市生态环境局</w:t>
      </w:r>
      <w:bookmarkEnd w:id="25"/>
      <w:r w:rsidRPr="00A92165">
        <w:rPr>
          <w:rFonts w:ascii="Times New Roman" w:hint="eastAsia"/>
        </w:rPr>
        <w:t>提出并</w:t>
      </w:r>
      <w:r w:rsidR="006553A6">
        <w:rPr>
          <w:rFonts w:ascii="Times New Roman" w:hint="eastAsia"/>
        </w:rPr>
        <w:t>归口</w:t>
      </w:r>
      <w:r w:rsidRPr="00A92165">
        <w:rPr>
          <w:rFonts w:ascii="Times New Roman" w:hint="eastAsia"/>
        </w:rPr>
        <w:t>。</w:t>
      </w:r>
    </w:p>
    <w:p w14:paraId="3AEC023F" w14:textId="05B861F3" w:rsidR="005735F9" w:rsidRPr="00A92165" w:rsidRDefault="005735F9" w:rsidP="005735F9">
      <w:pPr>
        <w:pStyle w:val="afffff7"/>
        <w:ind w:firstLine="420"/>
        <w:rPr>
          <w:rFonts w:ascii="Times New Roman"/>
        </w:rPr>
      </w:pPr>
      <w:r w:rsidRPr="00A92165">
        <w:rPr>
          <w:rFonts w:ascii="Times New Roman" w:hint="eastAsia"/>
        </w:rPr>
        <w:t>本文件起草单位：</w:t>
      </w:r>
    </w:p>
    <w:p w14:paraId="0B1EF512" w14:textId="2604809F" w:rsidR="005735F9" w:rsidRPr="00A92165" w:rsidRDefault="005735F9" w:rsidP="005735F9">
      <w:pPr>
        <w:pStyle w:val="afffff7"/>
        <w:ind w:firstLine="420"/>
        <w:rPr>
          <w:rFonts w:ascii="Times New Roman"/>
        </w:rPr>
      </w:pPr>
      <w:r w:rsidRPr="00A92165">
        <w:rPr>
          <w:rFonts w:ascii="Times New Roman" w:hint="eastAsia"/>
        </w:rPr>
        <w:t>本文件主要起草人：</w:t>
      </w:r>
    </w:p>
    <w:p w14:paraId="50A69FA9" w14:textId="3D4F7B9F" w:rsidR="006553A6" w:rsidRDefault="006553A6" w:rsidP="006553A6">
      <w:pPr>
        <w:pStyle w:val="afffff7"/>
        <w:ind w:firstLine="420"/>
      </w:pPr>
      <w:bookmarkStart w:id="26" w:name="BookMark4"/>
      <w:bookmarkEnd w:id="24"/>
      <w:r>
        <w:br w:type="page"/>
      </w:r>
    </w:p>
    <w:p w14:paraId="13423ABB" w14:textId="77777777" w:rsidR="006553A6" w:rsidRDefault="006553A6" w:rsidP="006553A6">
      <w:pPr>
        <w:pStyle w:val="a6"/>
        <w:spacing w:after="468"/>
      </w:pPr>
      <w:bookmarkStart w:id="27" w:name="_Toc210890431"/>
      <w:r>
        <w:rPr>
          <w:spacing w:val="320"/>
        </w:rPr>
        <w:lastRenderedPageBreak/>
        <w:t>引</w:t>
      </w:r>
      <w:r>
        <w:t>言</w:t>
      </w:r>
      <w:bookmarkEnd w:id="27"/>
    </w:p>
    <w:p w14:paraId="4CA91AD9" w14:textId="119D90EE" w:rsidR="006553A6" w:rsidRDefault="006553A6" w:rsidP="006553A6">
      <w:pPr>
        <w:pStyle w:val="afffff7"/>
        <w:ind w:firstLine="420"/>
      </w:pPr>
      <w:r>
        <w:rPr>
          <w:rFonts w:hint="eastAsia"/>
        </w:rPr>
        <w:t>为贯彻《中华人民共和国环境保护法》《中华人民共和国水污染防治法》《上海市环境保护条例》等，加强上海市农村生活污水处理设施的水污染物排放管理，保障农村水环境安全，控制水体污染，改善水环境质量，结合上海市农村实际，制定本</w:t>
      </w:r>
      <w:r w:rsidR="00A154AF">
        <w:rPr>
          <w:rFonts w:hint="eastAsia"/>
        </w:rPr>
        <w:t>文件</w:t>
      </w:r>
      <w:r>
        <w:rPr>
          <w:rFonts w:hint="eastAsia"/>
        </w:rPr>
        <w:t>。</w:t>
      </w:r>
    </w:p>
    <w:p w14:paraId="19401850" w14:textId="77777777" w:rsidR="006B48FD" w:rsidRDefault="006B48FD" w:rsidP="006B48FD">
      <w:pPr>
        <w:pStyle w:val="afffff7"/>
        <w:ind w:firstLine="420"/>
        <w:rPr>
          <w:rFonts w:ascii="Times New Roman"/>
        </w:rPr>
      </w:pPr>
      <w:r w:rsidRPr="00A92165">
        <w:rPr>
          <w:rFonts w:ascii="Times New Roman" w:hint="eastAsia"/>
        </w:rPr>
        <w:t>本文件由上海市人民政府</w:t>
      </w:r>
      <w:r w:rsidRPr="00A92165">
        <w:rPr>
          <w:rFonts w:ascii="Times New Roman" w:hint="eastAsia"/>
        </w:rPr>
        <w:t>202</w:t>
      </w:r>
      <w:r w:rsidRPr="00A92165">
        <w:rPr>
          <w:rFonts w:ascii="Times New Roman" w:hint="eastAsia"/>
        </w:rPr>
        <w:t>□年□□月□□日批准。</w:t>
      </w:r>
    </w:p>
    <w:p w14:paraId="2347F1BC" w14:textId="77777777" w:rsidR="006553A6" w:rsidRDefault="006553A6" w:rsidP="006553A6">
      <w:pPr>
        <w:pStyle w:val="afffff7"/>
        <w:ind w:firstLine="420"/>
      </w:pPr>
    </w:p>
    <w:p w14:paraId="1A117CE3" w14:textId="77777777" w:rsidR="006553A6" w:rsidRDefault="006553A6" w:rsidP="006553A6">
      <w:pPr>
        <w:pStyle w:val="afffff7"/>
        <w:ind w:firstLine="420"/>
        <w:sectPr w:rsidR="006553A6" w:rsidSect="006553A6">
          <w:headerReference w:type="even" r:id="rId20"/>
          <w:headerReference w:type="default" r:id="rId21"/>
          <w:footerReference w:type="even" r:id="rId22"/>
          <w:footerReference w:type="default" r:id="rId23"/>
          <w:pgSz w:w="11906" w:h="16838"/>
          <w:pgMar w:top="1871" w:right="1134" w:bottom="1134" w:left="1134" w:header="1418" w:footer="1134" w:gutter="284"/>
          <w:pgNumType w:fmt="upperRoman"/>
          <w:cols w:space="425"/>
          <w:formProt w:val="0"/>
          <w:docGrid w:type="lines" w:linePitch="312"/>
        </w:sectPr>
      </w:pPr>
    </w:p>
    <w:bookmarkStart w:id="28" w:name="_Toc210890432" w:displacedByCustomXml="next"/>
    <w:bookmarkStart w:id="29" w:name="_Toc205887577" w:displacedByCustomXml="next"/>
    <w:bookmarkStart w:id="30" w:name="NEW_STAND_NAME" w:displacedByCustomXml="next"/>
    <w:sdt>
      <w:sdtPr>
        <w:tag w:val="NEW_STAND_NAME"/>
        <w:id w:val="595910757"/>
        <w:lock w:val="sdtLocked"/>
        <w:placeholder>
          <w:docPart w:val="E4C036F081EA4A02845F0627F21FEB89"/>
        </w:placeholder>
      </w:sdtPr>
      <w:sdtEndPr/>
      <w:sdtContent>
        <w:p w14:paraId="51F57B93" w14:textId="1B34224A" w:rsidR="00F50E5F" w:rsidRDefault="00FA6C57" w:rsidP="00FA6C57">
          <w:pPr>
            <w:pStyle w:val="afffffffffffc"/>
            <w:spacing w:before="156" w:after="156"/>
          </w:pPr>
          <w:r>
            <w:rPr>
              <w:rFonts w:hAnsi="黑体" w:hint="eastAsia"/>
              <w:szCs w:val="32"/>
            </w:rPr>
            <w:t>农村生活污水处理设施</w:t>
          </w:r>
          <w:r w:rsidR="006553A6">
            <w:rPr>
              <w:rFonts w:hAnsi="黑体" w:hint="eastAsia"/>
              <w:szCs w:val="32"/>
            </w:rPr>
            <w:t>水污染物排放</w:t>
          </w:r>
          <w:r w:rsidR="006E2247">
            <w:rPr>
              <w:rFonts w:hAnsi="黑体" w:hint="eastAsia"/>
              <w:szCs w:val="32"/>
            </w:rPr>
            <w:t>标</w:t>
          </w:r>
          <w:r>
            <w:rPr>
              <w:rFonts w:hAnsi="黑体" w:hint="eastAsia"/>
              <w:szCs w:val="32"/>
            </w:rPr>
            <w:t>准</w:t>
          </w:r>
        </w:p>
      </w:sdtContent>
    </w:sdt>
    <w:bookmarkEnd w:id="28" w:displacedByCustomXml="prev"/>
    <w:bookmarkEnd w:id="29" w:displacedByCustomXml="prev"/>
    <w:p w14:paraId="5192AA51" w14:textId="77777777" w:rsidR="00F50E5F" w:rsidRDefault="002A78EE">
      <w:pPr>
        <w:pStyle w:val="affe"/>
        <w:spacing w:before="312" w:after="312"/>
      </w:pPr>
      <w:bookmarkStart w:id="31" w:name="_Toc17233333"/>
      <w:bookmarkStart w:id="32" w:name="_Toc24884211"/>
      <w:bookmarkStart w:id="33" w:name="_Toc17233325"/>
      <w:bookmarkStart w:id="34" w:name="_Toc26648465"/>
      <w:bookmarkStart w:id="35" w:name="_Toc24884218"/>
      <w:bookmarkStart w:id="36" w:name="_Toc26718930"/>
      <w:bookmarkStart w:id="37" w:name="_Toc26986530"/>
      <w:bookmarkStart w:id="38" w:name="_Toc26986771"/>
      <w:bookmarkStart w:id="39" w:name="_Toc210890433"/>
      <w:bookmarkEnd w:id="30"/>
      <w:r>
        <w:rPr>
          <w:rFonts w:hint="eastAsia"/>
        </w:rPr>
        <w:t>范围</w:t>
      </w:r>
      <w:bookmarkEnd w:id="31"/>
      <w:bookmarkEnd w:id="32"/>
      <w:bookmarkEnd w:id="33"/>
      <w:bookmarkEnd w:id="34"/>
      <w:bookmarkEnd w:id="35"/>
      <w:bookmarkEnd w:id="36"/>
      <w:bookmarkEnd w:id="37"/>
      <w:bookmarkEnd w:id="38"/>
      <w:bookmarkEnd w:id="39"/>
    </w:p>
    <w:p w14:paraId="7AC85C5C" w14:textId="54DE9536" w:rsidR="00FA6C57" w:rsidRPr="00FA6C57" w:rsidRDefault="00FA6C57" w:rsidP="00FA6C57">
      <w:pPr>
        <w:pStyle w:val="afffff7"/>
        <w:ind w:firstLine="420"/>
        <w:rPr>
          <w:rFonts w:ascii="Times New Roman"/>
        </w:rPr>
      </w:pPr>
      <w:bookmarkStart w:id="40" w:name="_Toc17233326"/>
      <w:bookmarkStart w:id="41" w:name="_Toc17233334"/>
      <w:bookmarkStart w:id="42" w:name="_Toc24884212"/>
      <w:bookmarkStart w:id="43" w:name="_Toc26648466"/>
      <w:bookmarkStart w:id="44" w:name="_Toc24884219"/>
      <w:r w:rsidRPr="00FA6C57">
        <w:rPr>
          <w:rFonts w:ascii="Times New Roman" w:hint="eastAsia"/>
        </w:rPr>
        <w:t>本文件规定了上海市农村生活污水处理设施</w:t>
      </w:r>
      <w:bookmarkStart w:id="45" w:name="OLE_LINK2"/>
      <w:r w:rsidR="006553A6" w:rsidRPr="006553A6">
        <w:rPr>
          <w:rFonts w:ascii="Times New Roman" w:hint="eastAsia"/>
        </w:rPr>
        <w:t>水污染物排放控制</w:t>
      </w:r>
      <w:bookmarkEnd w:id="45"/>
      <w:r w:rsidR="006553A6" w:rsidRPr="006553A6">
        <w:rPr>
          <w:rFonts w:ascii="Times New Roman" w:hint="eastAsia"/>
        </w:rPr>
        <w:t>要求、监测要求和监督管理要求</w:t>
      </w:r>
      <w:r w:rsidRPr="00FA6C57">
        <w:rPr>
          <w:rFonts w:ascii="Times New Roman" w:hint="eastAsia"/>
        </w:rPr>
        <w:t>。</w:t>
      </w:r>
    </w:p>
    <w:p w14:paraId="029CBF32" w14:textId="3A2805FF" w:rsidR="00F50E5F" w:rsidRDefault="00FA6C57" w:rsidP="00FA6C57">
      <w:pPr>
        <w:pStyle w:val="afffff7"/>
        <w:ind w:firstLine="420"/>
        <w:rPr>
          <w:rFonts w:ascii="Times New Roman"/>
        </w:rPr>
      </w:pPr>
      <w:r w:rsidRPr="00FA6C57">
        <w:rPr>
          <w:rFonts w:ascii="Times New Roman" w:hint="eastAsia"/>
        </w:rPr>
        <w:t>本文件适用于上海市市域范围内规模小于</w:t>
      </w:r>
      <w:r w:rsidRPr="00FA6C57">
        <w:rPr>
          <w:rFonts w:ascii="Times New Roman" w:hint="eastAsia"/>
        </w:rPr>
        <w:t>300</w:t>
      </w:r>
      <w:r w:rsidR="007C12D4">
        <w:rPr>
          <w:rFonts w:ascii="Times New Roman" w:hint="eastAsia"/>
        </w:rPr>
        <w:t xml:space="preserve"> </w:t>
      </w:r>
      <w:r w:rsidRPr="00FA6C57">
        <w:rPr>
          <w:rFonts w:ascii="Times New Roman" w:hint="eastAsia"/>
        </w:rPr>
        <w:t>m</w:t>
      </w:r>
      <w:r w:rsidRPr="00FA6C57">
        <w:rPr>
          <w:rFonts w:ascii="Times New Roman" w:hint="eastAsia"/>
          <w:vertAlign w:val="superscript"/>
        </w:rPr>
        <w:t>3</w:t>
      </w:r>
      <w:r w:rsidRPr="00FA6C57">
        <w:rPr>
          <w:rFonts w:ascii="Times New Roman" w:hint="eastAsia"/>
        </w:rPr>
        <w:t>/d</w:t>
      </w:r>
      <w:r w:rsidRPr="00FA6C57">
        <w:rPr>
          <w:rFonts w:ascii="Times New Roman" w:hint="eastAsia"/>
        </w:rPr>
        <w:t>的</w:t>
      </w:r>
      <w:r w:rsidR="00210C03">
        <w:rPr>
          <w:rFonts w:ascii="Times New Roman" w:hint="eastAsia"/>
        </w:rPr>
        <w:t>农村生活污水处理</w:t>
      </w:r>
      <w:r w:rsidR="00210C03" w:rsidRPr="00FA6C57">
        <w:rPr>
          <w:rFonts w:ascii="Times New Roman" w:hint="eastAsia"/>
        </w:rPr>
        <w:t>设施</w:t>
      </w:r>
      <w:r w:rsidR="007C12D4" w:rsidRPr="006553A6">
        <w:rPr>
          <w:rFonts w:ascii="Times New Roman" w:hint="eastAsia"/>
        </w:rPr>
        <w:t>水污染物排放</w:t>
      </w:r>
      <w:r w:rsidR="007C12D4">
        <w:rPr>
          <w:rFonts w:ascii="Times New Roman" w:hint="eastAsia"/>
        </w:rPr>
        <w:t>管理</w:t>
      </w:r>
      <w:r w:rsidR="00E67020">
        <w:rPr>
          <w:rFonts w:ascii="Times New Roman" w:hint="eastAsia"/>
        </w:rPr>
        <w:t>。</w:t>
      </w:r>
    </w:p>
    <w:p w14:paraId="525F8581" w14:textId="77777777" w:rsidR="00F50E5F" w:rsidRDefault="002A78EE">
      <w:pPr>
        <w:pStyle w:val="affe"/>
        <w:spacing w:before="312" w:after="312"/>
      </w:pPr>
      <w:bookmarkStart w:id="46" w:name="_Toc26718931"/>
      <w:bookmarkStart w:id="47" w:name="_Toc26986772"/>
      <w:bookmarkStart w:id="48" w:name="_Toc26986531"/>
      <w:bookmarkStart w:id="49" w:name="_Toc210890434"/>
      <w:r>
        <w:rPr>
          <w:rFonts w:hint="eastAsia"/>
        </w:rPr>
        <w:t>规范性引用文件</w:t>
      </w:r>
      <w:bookmarkEnd w:id="40"/>
      <w:bookmarkEnd w:id="41"/>
      <w:bookmarkEnd w:id="42"/>
      <w:bookmarkEnd w:id="43"/>
      <w:bookmarkEnd w:id="44"/>
      <w:bookmarkEnd w:id="46"/>
      <w:bookmarkEnd w:id="47"/>
      <w:bookmarkEnd w:id="48"/>
      <w:bookmarkEnd w:id="49"/>
    </w:p>
    <w:sdt>
      <w:sdtPr>
        <w:rPr>
          <w:rFonts w:hint="eastAsia"/>
        </w:rPr>
        <w:id w:val="715848253"/>
        <w:placeholder>
          <w:docPart w:val="5C7AE51C9E7D46F4BACDD06954006DE1"/>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sdtContent>
        <w:p w14:paraId="35918361" w14:textId="77777777" w:rsidR="00F50E5F" w:rsidRDefault="002A78EE">
          <w:pPr>
            <w:pStyle w:val="afffff7"/>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5F7E7175" w14:textId="77777777" w:rsidR="00FA6C57" w:rsidRPr="00517C31" w:rsidRDefault="00FA6C57" w:rsidP="00FA6C57">
      <w:pPr>
        <w:pStyle w:val="afffff7"/>
        <w:ind w:firstLine="420"/>
        <w:rPr>
          <w:rFonts w:hAnsi="宋体"/>
        </w:rPr>
      </w:pPr>
      <w:r w:rsidRPr="00517C31">
        <w:rPr>
          <w:rFonts w:hAnsi="宋体" w:hint="eastAsia"/>
        </w:rPr>
        <w:t>GB</w:t>
      </w:r>
      <w:r w:rsidRPr="00517C31">
        <w:rPr>
          <w:rFonts w:hAnsi="宋体"/>
        </w:rPr>
        <w:t xml:space="preserve"> </w:t>
      </w:r>
      <w:r w:rsidRPr="00517C31">
        <w:rPr>
          <w:rFonts w:hAnsi="宋体" w:hint="eastAsia"/>
        </w:rPr>
        <w:t>3838</w:t>
      </w:r>
      <w:r w:rsidRPr="00517C31">
        <w:rPr>
          <w:rFonts w:hAnsi="宋体"/>
        </w:rPr>
        <w:t xml:space="preserve">  </w:t>
      </w:r>
      <w:r w:rsidRPr="00517C31">
        <w:rPr>
          <w:rFonts w:hAnsi="宋体" w:hint="eastAsia"/>
        </w:rPr>
        <w:t>地表水环境质量标准</w:t>
      </w:r>
    </w:p>
    <w:p w14:paraId="13D30801" w14:textId="77777777" w:rsidR="007D65E5" w:rsidRPr="00517C31" w:rsidRDefault="007D65E5" w:rsidP="007D65E5">
      <w:pPr>
        <w:pStyle w:val="afffff7"/>
        <w:ind w:firstLine="420"/>
        <w:rPr>
          <w:rFonts w:hAnsi="宋体"/>
        </w:rPr>
      </w:pPr>
      <w:r w:rsidRPr="00517C31">
        <w:rPr>
          <w:rFonts w:hAnsi="宋体" w:hint="eastAsia"/>
        </w:rPr>
        <w:t>GB 5084 农田灌溉水质标准</w:t>
      </w:r>
    </w:p>
    <w:p w14:paraId="1530FAD6" w14:textId="193D3DE8" w:rsidR="00E22A51" w:rsidRPr="00517C31" w:rsidRDefault="00E22A51" w:rsidP="007D65E5">
      <w:pPr>
        <w:pStyle w:val="afffff7"/>
        <w:ind w:firstLine="420"/>
        <w:rPr>
          <w:rFonts w:hAnsi="宋体"/>
        </w:rPr>
      </w:pPr>
      <w:r w:rsidRPr="00517C31">
        <w:rPr>
          <w:rFonts w:hAnsi="宋体" w:hint="eastAsia"/>
        </w:rPr>
        <w:t>GB 11607 渔业水质标准</w:t>
      </w:r>
    </w:p>
    <w:p w14:paraId="10D3762A" w14:textId="77777777" w:rsidR="00FA6C57" w:rsidRPr="00517C31" w:rsidRDefault="00FA6C57" w:rsidP="00FA6C57">
      <w:pPr>
        <w:pStyle w:val="afffff7"/>
        <w:ind w:firstLine="420"/>
        <w:rPr>
          <w:rFonts w:hAnsi="宋体"/>
        </w:rPr>
      </w:pPr>
      <w:r w:rsidRPr="00517C31">
        <w:rPr>
          <w:rFonts w:hAnsi="宋体" w:hint="eastAsia"/>
        </w:rPr>
        <w:t>GB 11893  水质 总磷的测定 钼酸铵分光光度法</w:t>
      </w:r>
    </w:p>
    <w:p w14:paraId="1B68E8E0" w14:textId="77777777" w:rsidR="00FA6C57" w:rsidRPr="00517C31" w:rsidRDefault="00FA6C57" w:rsidP="00FA6C57">
      <w:pPr>
        <w:pStyle w:val="afffff7"/>
        <w:ind w:firstLine="420"/>
        <w:rPr>
          <w:rFonts w:hAnsi="宋体"/>
        </w:rPr>
      </w:pPr>
      <w:r w:rsidRPr="00517C31">
        <w:rPr>
          <w:rFonts w:hAnsi="宋体" w:hint="eastAsia"/>
        </w:rPr>
        <w:t>GB 11901  水质 悬浮物的测定</w:t>
      </w:r>
      <w:r w:rsidRPr="00517C31">
        <w:rPr>
          <w:rFonts w:hAnsi="宋体"/>
        </w:rPr>
        <w:t xml:space="preserve"> </w:t>
      </w:r>
      <w:r w:rsidRPr="00517C31">
        <w:rPr>
          <w:rFonts w:hAnsi="宋体" w:hint="eastAsia"/>
        </w:rPr>
        <w:t>重量法</w:t>
      </w:r>
    </w:p>
    <w:p w14:paraId="22BA9505" w14:textId="77777777" w:rsidR="00FA6C57" w:rsidRPr="00517C31" w:rsidRDefault="00FA6C57" w:rsidP="00FA6C57">
      <w:pPr>
        <w:pStyle w:val="afffff7"/>
        <w:ind w:firstLine="420"/>
        <w:rPr>
          <w:rFonts w:hAnsi="宋体"/>
        </w:rPr>
      </w:pPr>
      <w:r w:rsidRPr="00517C31">
        <w:rPr>
          <w:rFonts w:hAnsi="宋体" w:hint="eastAsia"/>
        </w:rPr>
        <w:t>GB</w:t>
      </w:r>
      <w:r w:rsidRPr="00517C31">
        <w:rPr>
          <w:rFonts w:hAnsi="宋体"/>
        </w:rPr>
        <w:t xml:space="preserve"> </w:t>
      </w:r>
      <w:r w:rsidRPr="00517C31">
        <w:rPr>
          <w:rFonts w:hAnsi="宋体" w:hint="eastAsia"/>
        </w:rPr>
        <w:t>18918  城镇污水处理厂污染物排放标准</w:t>
      </w:r>
    </w:p>
    <w:p w14:paraId="64612EDC" w14:textId="5337FB46" w:rsidR="00E22A51" w:rsidRPr="00517C31" w:rsidRDefault="00E22A51" w:rsidP="00FA6C57">
      <w:pPr>
        <w:pStyle w:val="afffff7"/>
        <w:ind w:firstLine="420"/>
        <w:rPr>
          <w:rFonts w:hAnsi="宋体"/>
        </w:rPr>
      </w:pPr>
      <w:r w:rsidRPr="00517C31">
        <w:rPr>
          <w:rFonts w:hAnsi="宋体" w:hint="eastAsia"/>
        </w:rPr>
        <w:t>GB/T 18921 城市污水再生利用 景观环境用水水质</w:t>
      </w:r>
    </w:p>
    <w:p w14:paraId="6AF3AAC5" w14:textId="5E51FB0C" w:rsidR="00FA6C57" w:rsidRPr="00517C31" w:rsidRDefault="00FA6C57" w:rsidP="00FA6C57">
      <w:pPr>
        <w:pStyle w:val="afffff7"/>
        <w:ind w:firstLine="420"/>
        <w:rPr>
          <w:rFonts w:hAnsi="宋体"/>
        </w:rPr>
      </w:pPr>
      <w:r w:rsidRPr="00517C31">
        <w:rPr>
          <w:rFonts w:hAnsi="宋体" w:hint="eastAsia"/>
        </w:rPr>
        <w:t>HJ 195  水质 氨氮的测定 气相分子吸收光谱法</w:t>
      </w:r>
    </w:p>
    <w:p w14:paraId="20EB2C1F" w14:textId="77777777" w:rsidR="00FA6C57" w:rsidRPr="00517C31" w:rsidRDefault="00FA6C57" w:rsidP="00FA6C57">
      <w:pPr>
        <w:pStyle w:val="afffff7"/>
        <w:ind w:firstLine="420"/>
        <w:rPr>
          <w:rFonts w:hAnsi="宋体"/>
        </w:rPr>
      </w:pPr>
      <w:r w:rsidRPr="00517C31">
        <w:rPr>
          <w:rFonts w:hAnsi="宋体"/>
        </w:rPr>
        <w:t>HJ 199  水质</w:t>
      </w:r>
      <w:r w:rsidRPr="00517C31">
        <w:rPr>
          <w:rFonts w:hAnsi="宋体" w:hint="eastAsia"/>
        </w:rPr>
        <w:t xml:space="preserve"> </w:t>
      </w:r>
      <w:r w:rsidRPr="00517C31">
        <w:rPr>
          <w:rFonts w:hAnsi="宋体"/>
        </w:rPr>
        <w:t>总氮的测定</w:t>
      </w:r>
      <w:r w:rsidRPr="00517C31">
        <w:rPr>
          <w:rFonts w:hAnsi="宋体" w:hint="eastAsia"/>
        </w:rPr>
        <w:t xml:space="preserve"> </w:t>
      </w:r>
      <w:r w:rsidRPr="00517C31">
        <w:rPr>
          <w:rFonts w:hAnsi="宋体"/>
        </w:rPr>
        <w:t>气相分子吸收光谱法</w:t>
      </w:r>
    </w:p>
    <w:p w14:paraId="7908721B" w14:textId="77777777" w:rsidR="00FA6C57" w:rsidRPr="00517C31" w:rsidRDefault="00FA6C57" w:rsidP="00FA6C57">
      <w:pPr>
        <w:pStyle w:val="afffff7"/>
        <w:ind w:firstLine="420"/>
        <w:rPr>
          <w:rFonts w:hAnsi="宋体"/>
        </w:rPr>
      </w:pPr>
      <w:r w:rsidRPr="00517C31">
        <w:rPr>
          <w:rFonts w:hAnsi="宋体" w:hint="eastAsia"/>
        </w:rPr>
        <w:t>HJ/T 399  水质 化学需氧量的测定 快速消解分光光度法</w:t>
      </w:r>
    </w:p>
    <w:p w14:paraId="540E75A3" w14:textId="77777777" w:rsidR="00FA6C57" w:rsidRPr="00517C31" w:rsidRDefault="00FA6C57" w:rsidP="00FA6C57">
      <w:pPr>
        <w:pStyle w:val="afffff7"/>
        <w:ind w:firstLine="420"/>
        <w:rPr>
          <w:rFonts w:hAnsi="宋体"/>
        </w:rPr>
      </w:pPr>
      <w:r w:rsidRPr="00517C31">
        <w:rPr>
          <w:rFonts w:hAnsi="宋体"/>
        </w:rPr>
        <w:t>HJ 535</w:t>
      </w:r>
      <w:r w:rsidRPr="00517C31">
        <w:rPr>
          <w:rFonts w:hAnsi="宋体" w:hint="eastAsia"/>
        </w:rPr>
        <w:t xml:space="preserve">  水质 氨氮的测定 纳氏试剂分光光度法</w:t>
      </w:r>
    </w:p>
    <w:p w14:paraId="49C3C38F" w14:textId="77777777" w:rsidR="00FA6C57" w:rsidRPr="00517C31" w:rsidRDefault="00FA6C57" w:rsidP="00FA6C57">
      <w:pPr>
        <w:pStyle w:val="afffff7"/>
        <w:ind w:firstLine="420"/>
        <w:rPr>
          <w:rFonts w:hAnsi="宋体"/>
        </w:rPr>
      </w:pPr>
      <w:r w:rsidRPr="00517C31">
        <w:rPr>
          <w:rFonts w:hAnsi="宋体" w:hint="eastAsia"/>
        </w:rPr>
        <w:t>HJ</w:t>
      </w:r>
      <w:r w:rsidRPr="00517C31">
        <w:rPr>
          <w:rFonts w:hAnsi="宋体"/>
        </w:rPr>
        <w:t xml:space="preserve"> </w:t>
      </w:r>
      <w:r w:rsidRPr="00517C31">
        <w:rPr>
          <w:rFonts w:hAnsi="宋体" w:hint="eastAsia"/>
        </w:rPr>
        <w:t>536  水质 氨氮的测定 水杨酸分光光度法</w:t>
      </w:r>
    </w:p>
    <w:p w14:paraId="76321A84" w14:textId="55E4BEF7" w:rsidR="00FA6C57" w:rsidRPr="00517C31" w:rsidRDefault="00FA6C57" w:rsidP="00FA6C57">
      <w:pPr>
        <w:pStyle w:val="afffff7"/>
        <w:ind w:firstLine="420"/>
        <w:rPr>
          <w:rFonts w:hAnsi="宋体"/>
        </w:rPr>
      </w:pPr>
      <w:r w:rsidRPr="00517C31">
        <w:rPr>
          <w:rFonts w:hAnsi="宋体" w:hint="eastAsia"/>
        </w:rPr>
        <w:t>HJ</w:t>
      </w:r>
      <w:r w:rsidRPr="00517C31">
        <w:rPr>
          <w:rFonts w:hAnsi="宋体"/>
        </w:rPr>
        <w:t xml:space="preserve"> </w:t>
      </w:r>
      <w:r w:rsidRPr="00517C31">
        <w:rPr>
          <w:rFonts w:hAnsi="宋体" w:hint="eastAsia"/>
        </w:rPr>
        <w:t>537  水质 氨氮的测定 蒸馏-中和滴定法</w:t>
      </w:r>
    </w:p>
    <w:p w14:paraId="7B30246C" w14:textId="77777777" w:rsidR="00FA6C57" w:rsidRPr="00517C31" w:rsidRDefault="00FA6C57" w:rsidP="00FA6C57">
      <w:pPr>
        <w:pStyle w:val="afffff7"/>
        <w:ind w:firstLine="420"/>
        <w:rPr>
          <w:rFonts w:hAnsi="宋体"/>
        </w:rPr>
      </w:pPr>
      <w:r w:rsidRPr="00517C31">
        <w:rPr>
          <w:rFonts w:hAnsi="宋体"/>
        </w:rPr>
        <w:t xml:space="preserve">HJ 636  </w:t>
      </w:r>
      <w:r w:rsidRPr="00517C31">
        <w:rPr>
          <w:rFonts w:hAnsi="宋体" w:hint="eastAsia"/>
        </w:rPr>
        <w:t>水质 总氮的测定 碱性过硫酸钾消解紫外分光光度法</w:t>
      </w:r>
    </w:p>
    <w:p w14:paraId="00F247C9" w14:textId="77777777" w:rsidR="00FA6C57" w:rsidRPr="00517C31" w:rsidRDefault="00FA6C57" w:rsidP="00FA6C57">
      <w:pPr>
        <w:pStyle w:val="afffff7"/>
        <w:ind w:firstLine="420"/>
        <w:rPr>
          <w:rFonts w:hAnsi="宋体"/>
        </w:rPr>
      </w:pPr>
      <w:r w:rsidRPr="00517C31">
        <w:rPr>
          <w:rFonts w:hAnsi="宋体" w:hint="eastAsia"/>
        </w:rPr>
        <w:t>HJ</w:t>
      </w:r>
      <w:r w:rsidRPr="00517C31">
        <w:rPr>
          <w:rFonts w:hAnsi="宋体"/>
        </w:rPr>
        <w:t xml:space="preserve"> </w:t>
      </w:r>
      <w:r w:rsidRPr="00517C31">
        <w:rPr>
          <w:rFonts w:hAnsi="宋体" w:hint="eastAsia"/>
        </w:rPr>
        <w:t>637  水质 石油类和动植物油类的测定 红外分光光度法</w:t>
      </w:r>
    </w:p>
    <w:p w14:paraId="69B8A9EE" w14:textId="77777777" w:rsidR="00FA6C57" w:rsidRPr="00517C31" w:rsidRDefault="00FA6C57" w:rsidP="00FA6C57">
      <w:pPr>
        <w:pStyle w:val="afffff7"/>
        <w:ind w:firstLine="420"/>
        <w:rPr>
          <w:rFonts w:hAnsi="宋体"/>
        </w:rPr>
      </w:pPr>
      <w:r w:rsidRPr="00517C31">
        <w:rPr>
          <w:rFonts w:hAnsi="宋体" w:hint="eastAsia"/>
        </w:rPr>
        <w:t>HJ 665  水质 氨氮的测定 连续流动-水杨酸分光光度法</w:t>
      </w:r>
    </w:p>
    <w:p w14:paraId="6C5C0D57" w14:textId="77777777" w:rsidR="00FA6C57" w:rsidRPr="00517C31" w:rsidRDefault="00FA6C57" w:rsidP="00FA6C57">
      <w:pPr>
        <w:pStyle w:val="afffff7"/>
        <w:ind w:firstLine="420"/>
        <w:rPr>
          <w:rFonts w:hAnsi="宋体"/>
        </w:rPr>
      </w:pPr>
      <w:r w:rsidRPr="00517C31">
        <w:rPr>
          <w:rFonts w:hAnsi="宋体" w:hint="eastAsia"/>
        </w:rPr>
        <w:t>HJ 666  水质 氨氮的测定 流动注射-水杨酸分光光度法</w:t>
      </w:r>
    </w:p>
    <w:p w14:paraId="2278ADE8" w14:textId="77777777" w:rsidR="00FA6C57" w:rsidRPr="00517C31" w:rsidRDefault="00FA6C57" w:rsidP="00FA6C57">
      <w:pPr>
        <w:pStyle w:val="afffff7"/>
        <w:ind w:firstLine="420"/>
        <w:rPr>
          <w:rFonts w:hAnsi="宋体"/>
        </w:rPr>
      </w:pPr>
      <w:bookmarkStart w:id="50" w:name="OLE_LINK3"/>
      <w:r w:rsidRPr="00517C31">
        <w:rPr>
          <w:rFonts w:hAnsi="宋体" w:hint="eastAsia"/>
        </w:rPr>
        <w:t>HJ 667  水质 总氮的测定 连续流动-盐酸萘乙二胺分光光度法</w:t>
      </w:r>
    </w:p>
    <w:bookmarkEnd w:id="50"/>
    <w:p w14:paraId="0AB454F5" w14:textId="77777777" w:rsidR="00FA6C57" w:rsidRPr="00517C31" w:rsidRDefault="00FA6C57" w:rsidP="00FA6C57">
      <w:pPr>
        <w:pStyle w:val="afffff7"/>
        <w:ind w:firstLine="420"/>
        <w:rPr>
          <w:rFonts w:hAnsi="宋体"/>
        </w:rPr>
      </w:pPr>
      <w:r w:rsidRPr="00517C31">
        <w:rPr>
          <w:rFonts w:hAnsi="宋体" w:hint="eastAsia"/>
        </w:rPr>
        <w:t>HJ 668  水质 总氮的测定 流动注射-盐酸萘乙二胺分光光度法</w:t>
      </w:r>
    </w:p>
    <w:p w14:paraId="432BECE8" w14:textId="77777777" w:rsidR="00FA6C57" w:rsidRPr="00517C31" w:rsidRDefault="00FA6C57" w:rsidP="00FA6C57">
      <w:pPr>
        <w:pStyle w:val="afffff7"/>
        <w:ind w:firstLine="420"/>
        <w:rPr>
          <w:rFonts w:hAnsi="宋体"/>
        </w:rPr>
      </w:pPr>
      <w:r w:rsidRPr="00517C31">
        <w:rPr>
          <w:rFonts w:hAnsi="宋体" w:hint="eastAsia"/>
        </w:rPr>
        <w:t>HJ 670  水质 磷酸盐和总磷的测定 连续流动-钼酸铵分光光度法</w:t>
      </w:r>
    </w:p>
    <w:p w14:paraId="072C5913" w14:textId="77777777" w:rsidR="00FA6C57" w:rsidRPr="00517C31" w:rsidRDefault="00FA6C57" w:rsidP="00FA6C57">
      <w:pPr>
        <w:pStyle w:val="afffff7"/>
        <w:ind w:firstLine="420"/>
        <w:rPr>
          <w:rFonts w:hAnsi="宋体"/>
        </w:rPr>
      </w:pPr>
      <w:r w:rsidRPr="00517C31">
        <w:rPr>
          <w:rFonts w:hAnsi="宋体" w:hint="eastAsia"/>
        </w:rPr>
        <w:t>HJ 671  水质 总磷的测定 流动注射-钼酸铵分光光度法</w:t>
      </w:r>
    </w:p>
    <w:p w14:paraId="4B61EABE" w14:textId="77777777" w:rsidR="00FA6C57" w:rsidRPr="00517C31" w:rsidRDefault="00FA6C57" w:rsidP="00FA6C57">
      <w:pPr>
        <w:pStyle w:val="afffff7"/>
        <w:ind w:firstLine="420"/>
        <w:rPr>
          <w:rFonts w:hAnsi="宋体"/>
        </w:rPr>
      </w:pPr>
      <w:r w:rsidRPr="00517C31">
        <w:rPr>
          <w:rFonts w:hAnsi="宋体" w:hint="eastAsia"/>
        </w:rPr>
        <w:t>HJ</w:t>
      </w:r>
      <w:r w:rsidRPr="00517C31">
        <w:rPr>
          <w:rFonts w:hAnsi="宋体"/>
        </w:rPr>
        <w:t xml:space="preserve"> </w:t>
      </w:r>
      <w:r w:rsidRPr="00517C31">
        <w:rPr>
          <w:rFonts w:hAnsi="宋体" w:hint="eastAsia"/>
        </w:rPr>
        <w:t>828  水质 化学需氧量的测定 重铬酸盐法</w:t>
      </w:r>
    </w:p>
    <w:p w14:paraId="2A69DEBB" w14:textId="1DB6F5C7" w:rsidR="00F50E5F" w:rsidRPr="00517C31" w:rsidRDefault="00FA6C57" w:rsidP="00FA6C57">
      <w:pPr>
        <w:pStyle w:val="afffff7"/>
        <w:ind w:firstLine="420"/>
        <w:rPr>
          <w:rFonts w:hAnsi="宋体"/>
        </w:rPr>
      </w:pPr>
      <w:r w:rsidRPr="00517C31">
        <w:rPr>
          <w:rFonts w:hAnsi="宋体" w:hint="eastAsia"/>
        </w:rPr>
        <w:t>HJ 1147 水质 pH值的测定 电极法</w:t>
      </w:r>
    </w:p>
    <w:p w14:paraId="4408A1B1" w14:textId="5E16F07F" w:rsidR="00617F1C" w:rsidRPr="00517C31" w:rsidRDefault="00617F1C" w:rsidP="00FA6C57">
      <w:pPr>
        <w:pStyle w:val="afffff7"/>
        <w:ind w:firstLine="420"/>
        <w:rPr>
          <w:rFonts w:hAnsi="宋体"/>
        </w:rPr>
      </w:pPr>
      <w:r w:rsidRPr="00517C31">
        <w:rPr>
          <w:rFonts w:hAnsi="宋体" w:hint="eastAsia"/>
        </w:rPr>
        <w:t>DB31/199 污水综合排放标准</w:t>
      </w:r>
    </w:p>
    <w:p w14:paraId="217C7F92" w14:textId="1D58EA26" w:rsidR="009B51D7" w:rsidRPr="00517C31" w:rsidRDefault="009B51D7" w:rsidP="00FA6C57">
      <w:pPr>
        <w:pStyle w:val="afffff7"/>
        <w:ind w:firstLine="420"/>
        <w:rPr>
          <w:rFonts w:hAnsi="宋体"/>
        </w:rPr>
      </w:pPr>
      <w:r w:rsidRPr="00517C31">
        <w:rPr>
          <w:rFonts w:hAnsi="宋体"/>
        </w:rPr>
        <w:t>DB31</w:t>
      </w:r>
      <w:r w:rsidRPr="00517C31">
        <w:rPr>
          <w:rFonts w:hAnsi="宋体" w:hint="eastAsia"/>
        </w:rPr>
        <w:t xml:space="preserve"> </w:t>
      </w:r>
      <w:r w:rsidRPr="00517C31">
        <w:rPr>
          <w:rFonts w:hAnsi="宋体"/>
        </w:rPr>
        <w:t>SW</w:t>
      </w:r>
      <w:r w:rsidRPr="00517C31">
        <w:rPr>
          <w:rFonts w:hAnsi="宋体" w:hint="eastAsia"/>
        </w:rPr>
        <w:t>/</w:t>
      </w:r>
      <w:r w:rsidRPr="00517C31">
        <w:rPr>
          <w:rFonts w:hAnsi="宋体"/>
        </w:rPr>
        <w:t>Z 012</w:t>
      </w:r>
      <w:r w:rsidRPr="00517C31">
        <w:rPr>
          <w:rFonts w:hAnsi="宋体" w:hint="eastAsia"/>
        </w:rPr>
        <w:t xml:space="preserve"> </w:t>
      </w:r>
      <w:r w:rsidR="001166CE" w:rsidRPr="00517C31">
        <w:rPr>
          <w:rFonts w:hAnsi="宋体" w:hint="eastAsia"/>
        </w:rPr>
        <w:t>上海市</w:t>
      </w:r>
      <w:r w:rsidRPr="00517C31">
        <w:rPr>
          <w:rFonts w:hAnsi="宋体" w:hint="eastAsia"/>
        </w:rPr>
        <w:t>农村生活污水治理技术指南</w:t>
      </w:r>
    </w:p>
    <w:p w14:paraId="3A927224" w14:textId="77777777" w:rsidR="00F50E5F" w:rsidRDefault="002A78EE">
      <w:pPr>
        <w:pStyle w:val="affe"/>
        <w:spacing w:before="312" w:after="312"/>
      </w:pPr>
      <w:bookmarkStart w:id="51" w:name="_Toc210890435"/>
      <w:r>
        <w:rPr>
          <w:rFonts w:hint="eastAsia"/>
          <w:szCs w:val="21"/>
        </w:rPr>
        <w:t>术语和定义</w:t>
      </w:r>
      <w:bookmarkEnd w:id="51"/>
    </w:p>
    <w:bookmarkStart w:id="52" w:name="_Toc26986532" w:displacedByCustomXml="next"/>
    <w:bookmarkEnd w:id="52" w:displacedByCustomXml="next"/>
    <w:sdt>
      <w:sdtPr>
        <w:id w:val="-1909835108"/>
        <w:placeholder>
          <w:docPart w:val="D11F93A705984862BF254C905473E7B0"/>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sdtContent>
        <w:p w14:paraId="1F31B07D" w14:textId="28A19304" w:rsidR="00F50E5F" w:rsidRDefault="00FA6C57">
          <w:pPr>
            <w:pStyle w:val="afffff7"/>
            <w:ind w:firstLine="420"/>
          </w:pPr>
          <w:r>
            <w:t>下列术语和定义适用于本文件。</w:t>
          </w:r>
        </w:p>
      </w:sdtContent>
    </w:sdt>
    <w:p w14:paraId="27AC0DB5" w14:textId="58B1D804" w:rsidR="00FA6C57" w:rsidRPr="00CC5D24" w:rsidRDefault="00FA6C57" w:rsidP="00FA6C57">
      <w:pPr>
        <w:pStyle w:val="ae"/>
        <w:numPr>
          <w:ilvl w:val="0"/>
          <w:numId w:val="0"/>
        </w:numPr>
        <w:tabs>
          <w:tab w:val="clear" w:pos="840"/>
        </w:tabs>
        <w:rPr>
          <w:rFonts w:hAnsi="黑体"/>
        </w:rPr>
      </w:pPr>
      <w:bookmarkStart w:id="53" w:name="_Toc533172657"/>
      <w:bookmarkEnd w:id="53"/>
      <w:r w:rsidRPr="00CC5D24">
        <w:rPr>
          <w:rFonts w:hAnsi="黑体" w:hint="eastAsia"/>
        </w:rPr>
        <w:t>3.1</w:t>
      </w:r>
    </w:p>
    <w:p w14:paraId="0E96B3CC" w14:textId="77777777" w:rsidR="00FA6C57" w:rsidRPr="00517C31" w:rsidRDefault="00FA6C57" w:rsidP="00517C31">
      <w:pPr>
        <w:pStyle w:val="afffffffffffe"/>
        <w:spacing w:beforeLines="0" w:before="0" w:afterLines="0" w:after="0"/>
        <w:ind w:left="0" w:firstLineChars="200" w:firstLine="420"/>
        <w:rPr>
          <w:rFonts w:hAnsi="黑体"/>
        </w:rPr>
      </w:pPr>
      <w:bookmarkStart w:id="54" w:name="_Toc533172658"/>
      <w:r w:rsidRPr="00517C31">
        <w:rPr>
          <w:rFonts w:hAnsi="黑体" w:hint="eastAsia"/>
        </w:rPr>
        <w:lastRenderedPageBreak/>
        <w:t xml:space="preserve">农村生活污水 </w:t>
      </w:r>
      <w:r w:rsidRPr="00517C31">
        <w:rPr>
          <w:rFonts w:hAnsi="黑体"/>
        </w:rPr>
        <w:t>rural</w:t>
      </w:r>
      <w:r w:rsidRPr="00517C31">
        <w:rPr>
          <w:rFonts w:hAnsi="黑体" w:hint="eastAsia"/>
        </w:rPr>
        <w:t xml:space="preserve"> </w:t>
      </w:r>
      <w:r w:rsidRPr="00517C31">
        <w:rPr>
          <w:rFonts w:hAnsi="黑体"/>
        </w:rPr>
        <w:t>sewage</w:t>
      </w:r>
      <w:bookmarkEnd w:id="54"/>
    </w:p>
    <w:p w14:paraId="27CF9C78" w14:textId="6518A2AF" w:rsidR="00FA6C57" w:rsidRDefault="00FA6C57" w:rsidP="00A92165">
      <w:pPr>
        <w:pStyle w:val="afffffffffffd"/>
        <w:rPr>
          <w:rFonts w:ascii="Times New Roman" w:hAnsi="Times New Roman"/>
        </w:rPr>
      </w:pPr>
      <w:bookmarkStart w:id="55" w:name="OLE_LINK4"/>
      <w:r w:rsidRPr="00FA6C57">
        <w:rPr>
          <w:rFonts w:ascii="Times New Roman" w:hAnsi="Times New Roman" w:hint="eastAsia"/>
          <w:szCs w:val="21"/>
        </w:rPr>
        <w:t>农村居民生活产生的污水（含</w:t>
      </w:r>
      <w:r w:rsidRPr="00FA6C57">
        <w:rPr>
          <w:rFonts w:ascii="Times New Roman" w:hAnsi="Times New Roman"/>
          <w:szCs w:val="21"/>
        </w:rPr>
        <w:t>乡村旅游污水）</w:t>
      </w:r>
      <w:r w:rsidRPr="00FA6C57">
        <w:rPr>
          <w:rFonts w:ascii="Times New Roman" w:hAnsi="Times New Roman" w:hint="eastAsia"/>
          <w:szCs w:val="21"/>
        </w:rPr>
        <w:t>，主要包括冲厕、洗涤、洗浴和厨房等排放的污水</w:t>
      </w:r>
      <w:r w:rsidRPr="00FA6C57">
        <w:rPr>
          <w:rFonts w:ascii="Times New Roman" w:hAnsi="Times New Roman"/>
          <w:szCs w:val="21"/>
        </w:rPr>
        <w:t>，</w:t>
      </w:r>
      <w:r w:rsidRPr="00FA6C57">
        <w:rPr>
          <w:rFonts w:ascii="Times New Roman" w:hAnsi="Times New Roman" w:hint="eastAsia"/>
          <w:szCs w:val="21"/>
        </w:rPr>
        <w:t>不包括</w:t>
      </w:r>
      <w:r w:rsidRPr="00FA6C57">
        <w:rPr>
          <w:rFonts w:ascii="Times New Roman" w:hAnsi="Times New Roman" w:hint="eastAsia"/>
        </w:rPr>
        <w:t>混有工业废水或规模化养殖废水的污水。</w:t>
      </w:r>
      <w:bookmarkStart w:id="56" w:name="_Toc533172659"/>
      <w:bookmarkEnd w:id="55"/>
      <w:bookmarkEnd w:id="56"/>
    </w:p>
    <w:p w14:paraId="0265C86C" w14:textId="3722F2FF" w:rsidR="001B0049" w:rsidRPr="00517C31" w:rsidRDefault="001B0049" w:rsidP="00A92165">
      <w:pPr>
        <w:pStyle w:val="afffffffffffd"/>
        <w:rPr>
          <w:rFonts w:hAnsi="宋体"/>
        </w:rPr>
      </w:pPr>
      <w:r w:rsidRPr="00517C31">
        <w:rPr>
          <w:rFonts w:hAnsi="宋体" w:hint="eastAsia"/>
        </w:rPr>
        <w:t>[来源：</w:t>
      </w:r>
      <w:r w:rsidR="00D222A0" w:rsidRPr="00517C31">
        <w:rPr>
          <w:rFonts w:hAnsi="宋体"/>
        </w:rPr>
        <w:t>DB31</w:t>
      </w:r>
      <w:r w:rsidR="00D222A0" w:rsidRPr="00517C31">
        <w:rPr>
          <w:rFonts w:hAnsi="宋体" w:hint="eastAsia"/>
        </w:rPr>
        <w:t xml:space="preserve"> </w:t>
      </w:r>
      <w:r w:rsidR="00D222A0" w:rsidRPr="00517C31">
        <w:rPr>
          <w:rFonts w:hAnsi="宋体"/>
        </w:rPr>
        <w:t>SW</w:t>
      </w:r>
      <w:r w:rsidR="00D222A0" w:rsidRPr="00517C31">
        <w:rPr>
          <w:rFonts w:hAnsi="宋体" w:hint="eastAsia"/>
        </w:rPr>
        <w:t>/</w:t>
      </w:r>
      <w:r w:rsidR="00D222A0" w:rsidRPr="00517C31">
        <w:rPr>
          <w:rFonts w:hAnsi="宋体"/>
        </w:rPr>
        <w:t>Z 012-2021</w:t>
      </w:r>
      <w:r w:rsidR="00E96CD7" w:rsidRPr="00517C31">
        <w:rPr>
          <w:rFonts w:hAnsi="宋体" w:hint="eastAsia"/>
        </w:rPr>
        <w:t>，</w:t>
      </w:r>
      <w:r w:rsidR="009B51D7" w:rsidRPr="00517C31">
        <w:rPr>
          <w:rFonts w:hAnsi="宋体" w:hint="eastAsia"/>
        </w:rPr>
        <w:t>3.1，</w:t>
      </w:r>
      <w:r w:rsidR="00E96CD7" w:rsidRPr="00517C31">
        <w:rPr>
          <w:rFonts w:hAnsi="宋体" w:hint="eastAsia"/>
        </w:rPr>
        <w:t>有修改</w:t>
      </w:r>
      <w:r w:rsidRPr="00517C31">
        <w:rPr>
          <w:rFonts w:hAnsi="宋体" w:hint="eastAsia"/>
        </w:rPr>
        <w:t>]</w:t>
      </w:r>
    </w:p>
    <w:p w14:paraId="62B27BD0" w14:textId="2AEB1613" w:rsidR="00FA6C57" w:rsidRPr="00CC5D24" w:rsidRDefault="00FA6C57" w:rsidP="00FA6C57">
      <w:pPr>
        <w:pStyle w:val="ae"/>
        <w:numPr>
          <w:ilvl w:val="0"/>
          <w:numId w:val="0"/>
        </w:numPr>
        <w:tabs>
          <w:tab w:val="clear" w:pos="840"/>
        </w:tabs>
        <w:rPr>
          <w:rFonts w:hAnsi="黑体"/>
        </w:rPr>
      </w:pPr>
      <w:r w:rsidRPr="00CC5D24">
        <w:rPr>
          <w:rFonts w:hAnsi="黑体" w:hint="eastAsia"/>
        </w:rPr>
        <w:t>3.2</w:t>
      </w:r>
    </w:p>
    <w:p w14:paraId="7444BAB1" w14:textId="77777777" w:rsidR="00FA6C57" w:rsidRPr="00517C31" w:rsidRDefault="00FA6C57" w:rsidP="00166DAA">
      <w:pPr>
        <w:pStyle w:val="afffffffffffe"/>
        <w:spacing w:beforeLines="0" w:before="0" w:afterLines="0" w:after="0"/>
        <w:ind w:left="0" w:firstLineChars="200" w:firstLine="420"/>
        <w:rPr>
          <w:rFonts w:hAnsi="黑体"/>
        </w:rPr>
      </w:pPr>
      <w:bookmarkStart w:id="57" w:name="_Toc533172660"/>
      <w:r w:rsidRPr="00517C31">
        <w:rPr>
          <w:rFonts w:hAnsi="黑体" w:hint="eastAsia"/>
        </w:rPr>
        <w:t xml:space="preserve">农村生活污水处理设施 </w:t>
      </w:r>
      <w:r w:rsidRPr="00517C31">
        <w:rPr>
          <w:rFonts w:hAnsi="黑体"/>
        </w:rPr>
        <w:t>rural sewage treatment facilit</w:t>
      </w:r>
      <w:bookmarkEnd w:id="57"/>
      <w:r w:rsidRPr="00517C31">
        <w:rPr>
          <w:rFonts w:hAnsi="黑体" w:hint="eastAsia"/>
        </w:rPr>
        <w:t>y</w:t>
      </w:r>
    </w:p>
    <w:p w14:paraId="23E9FBB6" w14:textId="5CA21E56" w:rsidR="00FA6C57" w:rsidRDefault="00FA6C57" w:rsidP="00A92165">
      <w:pPr>
        <w:pStyle w:val="afffffffffffd"/>
        <w:rPr>
          <w:rFonts w:ascii="Times New Roman" w:hAnsi="Times New Roman"/>
          <w:szCs w:val="21"/>
        </w:rPr>
      </w:pPr>
      <w:r w:rsidRPr="00FA6C57">
        <w:rPr>
          <w:rFonts w:ascii="Times New Roman" w:hAnsi="Times New Roman" w:hint="eastAsia"/>
          <w:szCs w:val="21"/>
        </w:rPr>
        <w:t>对农村生活污水进行收集处理的建筑物、构筑物及设备。</w:t>
      </w:r>
    </w:p>
    <w:p w14:paraId="43CAE961" w14:textId="6E8A0075" w:rsidR="00E96CD7" w:rsidRPr="00517C31" w:rsidRDefault="00E96CD7" w:rsidP="00E96CD7">
      <w:pPr>
        <w:pStyle w:val="afffffffffffd"/>
        <w:rPr>
          <w:rFonts w:hAnsi="宋体"/>
        </w:rPr>
      </w:pPr>
      <w:r w:rsidRPr="00517C31">
        <w:rPr>
          <w:rFonts w:hAnsi="宋体" w:hint="eastAsia"/>
        </w:rPr>
        <w:t>[来源：</w:t>
      </w:r>
      <w:bookmarkStart w:id="58" w:name="OLE_LINK5"/>
      <w:r w:rsidRPr="00517C31">
        <w:rPr>
          <w:rFonts w:hAnsi="宋体"/>
        </w:rPr>
        <w:t>DB31</w:t>
      </w:r>
      <w:r w:rsidR="00D222A0" w:rsidRPr="00517C31">
        <w:rPr>
          <w:rFonts w:hAnsi="宋体" w:hint="eastAsia"/>
        </w:rPr>
        <w:t xml:space="preserve"> </w:t>
      </w:r>
      <w:r w:rsidRPr="00517C31">
        <w:rPr>
          <w:rFonts w:hAnsi="宋体"/>
        </w:rPr>
        <w:t>SW</w:t>
      </w:r>
      <w:r w:rsidR="00D222A0" w:rsidRPr="00517C31">
        <w:rPr>
          <w:rFonts w:hAnsi="宋体" w:hint="eastAsia"/>
        </w:rPr>
        <w:t>/</w:t>
      </w:r>
      <w:r w:rsidRPr="00517C31">
        <w:rPr>
          <w:rFonts w:hAnsi="宋体"/>
        </w:rPr>
        <w:t>Z 012</w:t>
      </w:r>
      <w:bookmarkEnd w:id="58"/>
      <w:r w:rsidRPr="00517C31">
        <w:rPr>
          <w:rFonts w:hAnsi="宋体"/>
        </w:rPr>
        <w:t>-2021</w:t>
      </w:r>
      <w:r w:rsidR="009B51D7" w:rsidRPr="00517C31">
        <w:rPr>
          <w:rFonts w:hAnsi="宋体" w:hint="eastAsia"/>
        </w:rPr>
        <w:t>，3.4</w:t>
      </w:r>
      <w:r w:rsidRPr="00517C31">
        <w:rPr>
          <w:rFonts w:hAnsi="宋体" w:hint="eastAsia"/>
        </w:rPr>
        <w:t>]</w:t>
      </w:r>
    </w:p>
    <w:p w14:paraId="56085188" w14:textId="4F8B7159" w:rsidR="00434AB0" w:rsidRPr="00E03EB8" w:rsidRDefault="00434AB0" w:rsidP="00434AB0">
      <w:pPr>
        <w:pStyle w:val="ae"/>
        <w:numPr>
          <w:ilvl w:val="0"/>
          <w:numId w:val="0"/>
        </w:numPr>
        <w:tabs>
          <w:tab w:val="clear" w:pos="840"/>
        </w:tabs>
        <w:rPr>
          <w:rFonts w:hAnsi="黑体"/>
        </w:rPr>
      </w:pPr>
      <w:bookmarkStart w:id="59" w:name="_Toc533172661"/>
      <w:bookmarkStart w:id="60" w:name="_Toc533172663"/>
      <w:bookmarkEnd w:id="59"/>
      <w:bookmarkEnd w:id="60"/>
      <w:r w:rsidRPr="00E03EB8">
        <w:rPr>
          <w:rFonts w:hAnsi="黑体" w:hint="eastAsia"/>
        </w:rPr>
        <w:t>3.</w:t>
      </w:r>
      <w:r w:rsidR="00A8712C" w:rsidRPr="00E03EB8">
        <w:rPr>
          <w:rFonts w:hAnsi="黑体" w:hint="eastAsia"/>
        </w:rPr>
        <w:t>3</w:t>
      </w:r>
    </w:p>
    <w:p w14:paraId="182CA39A" w14:textId="277DC884" w:rsidR="00434AB0" w:rsidRPr="00517C31" w:rsidRDefault="00434AB0" w:rsidP="00166DAA">
      <w:pPr>
        <w:pStyle w:val="afffffffffffe"/>
        <w:spacing w:beforeLines="0" w:before="0" w:afterLines="0" w:after="0"/>
        <w:ind w:left="0" w:firstLineChars="200" w:firstLine="420"/>
        <w:rPr>
          <w:rFonts w:hAnsi="黑体"/>
          <w:szCs w:val="21"/>
        </w:rPr>
      </w:pPr>
      <w:r w:rsidRPr="00517C31">
        <w:rPr>
          <w:rFonts w:hAnsi="黑体" w:hint="eastAsia"/>
          <w:szCs w:val="21"/>
        </w:rPr>
        <w:t xml:space="preserve">尾水利用 </w:t>
      </w:r>
      <w:r w:rsidR="00A43BBE" w:rsidRPr="00517C31">
        <w:rPr>
          <w:rFonts w:hAnsi="黑体" w:hint="eastAsia"/>
          <w:szCs w:val="21"/>
        </w:rPr>
        <w:t>water</w:t>
      </w:r>
      <w:r w:rsidRPr="00517C31">
        <w:rPr>
          <w:rFonts w:hAnsi="黑体"/>
          <w:szCs w:val="21"/>
        </w:rPr>
        <w:t xml:space="preserve"> </w:t>
      </w:r>
      <w:r w:rsidR="00A43BBE" w:rsidRPr="00517C31">
        <w:rPr>
          <w:rFonts w:hAnsi="黑体"/>
          <w:szCs w:val="21"/>
        </w:rPr>
        <w:t>utilization</w:t>
      </w:r>
    </w:p>
    <w:p w14:paraId="038D1295" w14:textId="6E0E9721" w:rsidR="00434AB0" w:rsidRPr="00E03EB8" w:rsidRDefault="00A227D3" w:rsidP="00434AB0">
      <w:pPr>
        <w:widowControl/>
        <w:snapToGrid w:val="0"/>
        <w:ind w:firstLineChars="200" w:firstLine="420"/>
        <w:jc w:val="left"/>
        <w:rPr>
          <w:rFonts w:ascii="Times New Roman" w:hAnsi="Times New Roman"/>
          <w:kern w:val="0"/>
        </w:rPr>
      </w:pPr>
      <w:r w:rsidRPr="00E03EB8">
        <w:rPr>
          <w:rFonts w:ascii="Times New Roman" w:hAnsi="Times New Roman" w:hint="eastAsia"/>
          <w:kern w:val="0"/>
        </w:rPr>
        <w:t>生活污水经处理达到相应的水质标准或要求后用于农田灌溉、渔业</w:t>
      </w:r>
      <w:r w:rsidR="00780305" w:rsidRPr="00E03EB8">
        <w:rPr>
          <w:rFonts w:ascii="Times New Roman" w:hAnsi="Times New Roman" w:hint="eastAsia"/>
          <w:kern w:val="0"/>
        </w:rPr>
        <w:t>和</w:t>
      </w:r>
      <w:r w:rsidR="00A8712C" w:rsidRPr="00E03EB8">
        <w:rPr>
          <w:rFonts w:ascii="Times New Roman" w:hAnsi="Times New Roman" w:hint="eastAsia"/>
          <w:kern w:val="0"/>
        </w:rPr>
        <w:t>景观用水</w:t>
      </w:r>
      <w:r w:rsidRPr="00E03EB8">
        <w:rPr>
          <w:rFonts w:ascii="Times New Roman" w:hAnsi="Times New Roman" w:hint="eastAsia"/>
          <w:kern w:val="0"/>
        </w:rPr>
        <w:t>等行为</w:t>
      </w:r>
      <w:r w:rsidR="00434AB0" w:rsidRPr="00E03EB8">
        <w:rPr>
          <w:rFonts w:ascii="Times New Roman" w:hAnsi="Times New Roman" w:hint="eastAsia"/>
          <w:kern w:val="0"/>
        </w:rPr>
        <w:t>。</w:t>
      </w:r>
    </w:p>
    <w:p w14:paraId="1DA47358" w14:textId="3F88E835" w:rsidR="00F50E5F" w:rsidRDefault="007C12D4">
      <w:pPr>
        <w:pStyle w:val="affe"/>
        <w:spacing w:before="312" w:after="312"/>
      </w:pPr>
      <w:bookmarkStart w:id="61" w:name="_Toc210890436"/>
      <w:r>
        <w:rPr>
          <w:rFonts w:hint="eastAsia"/>
        </w:rPr>
        <w:t>水污染物控制</w:t>
      </w:r>
      <w:r w:rsidR="00C56CDC">
        <w:rPr>
          <w:rFonts w:hint="eastAsia"/>
        </w:rPr>
        <w:t>要求</w:t>
      </w:r>
      <w:bookmarkEnd w:id="61"/>
    </w:p>
    <w:p w14:paraId="795ED0A9" w14:textId="77777777" w:rsidR="00C56CDC" w:rsidRDefault="00C56CDC" w:rsidP="00427EEF">
      <w:pPr>
        <w:pStyle w:val="afff"/>
        <w:spacing w:before="156" w:after="156"/>
        <w:ind w:left="0"/>
      </w:pPr>
      <w:bookmarkStart w:id="62" w:name="_Toc210890437"/>
      <w:r>
        <w:rPr>
          <w:rFonts w:hint="eastAsia"/>
        </w:rPr>
        <w:t>标准分类</w:t>
      </w:r>
      <w:bookmarkEnd w:id="62"/>
    </w:p>
    <w:p w14:paraId="199D5295" w14:textId="28A8172E" w:rsidR="00E67020" w:rsidRPr="001B7CC5" w:rsidRDefault="00E67020" w:rsidP="00E67020">
      <w:pPr>
        <w:pStyle w:val="afff0"/>
        <w:spacing w:before="156" w:after="156"/>
        <w:ind w:left="0"/>
        <w:rPr>
          <w:rFonts w:ascii="宋体" w:eastAsia="宋体" w:hAnsi="宋体"/>
        </w:rPr>
      </w:pPr>
      <w:r w:rsidRPr="001B7CC5">
        <w:rPr>
          <w:rFonts w:ascii="宋体" w:eastAsia="宋体" w:hAnsi="宋体" w:hint="eastAsia"/>
        </w:rPr>
        <w:t>就近纳入城镇污水管网的农村生活污水排放管理执行DB</w:t>
      </w:r>
      <w:r w:rsidR="00BF55CD" w:rsidRPr="001B7CC5">
        <w:rPr>
          <w:rFonts w:ascii="宋体" w:eastAsia="宋体" w:hAnsi="宋体"/>
        </w:rPr>
        <w:t xml:space="preserve"> </w:t>
      </w:r>
      <w:r w:rsidRPr="001B7CC5">
        <w:rPr>
          <w:rFonts w:ascii="宋体" w:eastAsia="宋体" w:hAnsi="宋体" w:hint="eastAsia"/>
        </w:rPr>
        <w:t>31/199的规定。</w:t>
      </w:r>
    </w:p>
    <w:p w14:paraId="16DEED11" w14:textId="18CABD16" w:rsidR="00780305" w:rsidRPr="001B7CC5" w:rsidRDefault="00780305" w:rsidP="003A7A67">
      <w:pPr>
        <w:pStyle w:val="afff0"/>
        <w:spacing w:before="156" w:after="156"/>
        <w:ind w:left="0"/>
        <w:rPr>
          <w:rFonts w:ascii="宋体" w:eastAsia="宋体" w:hAnsi="宋体"/>
        </w:rPr>
      </w:pPr>
      <w:r w:rsidRPr="001B7CC5">
        <w:rPr>
          <w:rFonts w:ascii="宋体" w:eastAsia="宋体" w:hAnsi="宋体" w:hint="eastAsia"/>
        </w:rPr>
        <w:t>规模不小于300m</w:t>
      </w:r>
      <w:r w:rsidRPr="001B7CC5">
        <w:rPr>
          <w:rFonts w:ascii="宋体" w:eastAsia="宋体" w:hAnsi="宋体" w:hint="eastAsia"/>
          <w:vertAlign w:val="superscript"/>
        </w:rPr>
        <w:t>3</w:t>
      </w:r>
      <w:r w:rsidRPr="001B7CC5">
        <w:rPr>
          <w:rFonts w:ascii="宋体" w:eastAsia="宋体" w:hAnsi="宋体" w:hint="eastAsia"/>
        </w:rPr>
        <w:t>/d的农村生活污水处理设施水污染物排放</w:t>
      </w:r>
      <w:r w:rsidR="00E03EB8" w:rsidRPr="001B7CC5">
        <w:rPr>
          <w:rFonts w:ascii="宋体" w:eastAsia="宋体" w:hAnsi="宋体" w:hint="eastAsia"/>
        </w:rPr>
        <w:t>管理执行</w:t>
      </w:r>
      <w:r w:rsidRPr="001B7CC5">
        <w:rPr>
          <w:rFonts w:ascii="宋体" w:eastAsia="宋体" w:hAnsi="宋体" w:hint="eastAsia"/>
        </w:rPr>
        <w:t>GB</w:t>
      </w:r>
      <w:r w:rsidR="00BF55CD" w:rsidRPr="001B7CC5">
        <w:rPr>
          <w:rFonts w:ascii="宋体" w:eastAsia="宋体" w:hAnsi="宋体"/>
        </w:rPr>
        <w:t xml:space="preserve"> </w:t>
      </w:r>
      <w:r w:rsidRPr="001B7CC5">
        <w:rPr>
          <w:rFonts w:ascii="宋体" w:eastAsia="宋体" w:hAnsi="宋体" w:hint="eastAsia"/>
        </w:rPr>
        <w:t>18918的规定。</w:t>
      </w:r>
    </w:p>
    <w:p w14:paraId="4577E791" w14:textId="40F3C16D" w:rsidR="00C56CDC" w:rsidRPr="001B7CC5" w:rsidRDefault="00C56CDC" w:rsidP="003A7A67">
      <w:pPr>
        <w:pStyle w:val="afff0"/>
        <w:spacing w:before="156" w:after="156"/>
        <w:ind w:left="0"/>
        <w:rPr>
          <w:rFonts w:ascii="宋体" w:eastAsia="宋体" w:hAnsi="宋体"/>
        </w:rPr>
      </w:pPr>
      <w:r w:rsidRPr="001B7CC5">
        <w:rPr>
          <w:rFonts w:ascii="宋体" w:eastAsia="宋体" w:hAnsi="宋体" w:hint="eastAsia"/>
        </w:rPr>
        <w:t>设计规模小于</w:t>
      </w:r>
      <w:r w:rsidR="00484545" w:rsidRPr="001B7CC5">
        <w:rPr>
          <w:rFonts w:ascii="宋体" w:eastAsia="宋体" w:hAnsi="宋体" w:hint="eastAsia"/>
        </w:rPr>
        <w:t>5</w:t>
      </w:r>
      <w:r w:rsidRPr="001B7CC5">
        <w:rPr>
          <w:rFonts w:ascii="宋体" w:eastAsia="宋体" w:hAnsi="宋体" w:hint="eastAsia"/>
        </w:rPr>
        <w:t>m</w:t>
      </w:r>
      <w:r w:rsidRPr="001B7CC5">
        <w:rPr>
          <w:rFonts w:ascii="宋体" w:eastAsia="宋体" w:hAnsi="宋体" w:hint="eastAsia"/>
          <w:vertAlign w:val="superscript"/>
        </w:rPr>
        <w:t>3</w:t>
      </w:r>
      <w:r w:rsidRPr="001B7CC5">
        <w:rPr>
          <w:rFonts w:ascii="宋体" w:eastAsia="宋体" w:hAnsi="宋体" w:hint="eastAsia"/>
        </w:rPr>
        <w:t>/d的农村生活污水处理设施出水应</w:t>
      </w:r>
      <w:r w:rsidR="00086092" w:rsidRPr="001B7CC5">
        <w:rPr>
          <w:rFonts w:ascii="宋体" w:eastAsia="宋体" w:hAnsi="宋体" w:hint="eastAsia"/>
        </w:rPr>
        <w:t>满足</w:t>
      </w:r>
      <w:r w:rsidRPr="001B7CC5">
        <w:rPr>
          <w:rFonts w:ascii="宋体" w:eastAsia="宋体" w:hAnsi="宋体" w:hint="eastAsia"/>
        </w:rPr>
        <w:t>感官无黑臭</w:t>
      </w:r>
      <w:r w:rsidR="00086092" w:rsidRPr="001B7CC5">
        <w:rPr>
          <w:rFonts w:ascii="宋体" w:eastAsia="宋体" w:hAnsi="宋体" w:hint="eastAsia"/>
        </w:rPr>
        <w:t>的管控要求，否则</w:t>
      </w:r>
      <w:r w:rsidR="00662063" w:rsidRPr="001B7CC5">
        <w:rPr>
          <w:rFonts w:ascii="宋体" w:eastAsia="宋体" w:hAnsi="宋体" w:hint="eastAsia"/>
        </w:rPr>
        <w:t>执行本文件4.2的规定</w:t>
      </w:r>
      <w:r w:rsidRPr="001B7CC5">
        <w:rPr>
          <w:rFonts w:ascii="宋体" w:eastAsia="宋体" w:hAnsi="宋体" w:hint="eastAsia"/>
        </w:rPr>
        <w:t>。</w:t>
      </w:r>
    </w:p>
    <w:p w14:paraId="23FB8F67" w14:textId="2FD26897" w:rsidR="00C56CDC" w:rsidRPr="001B7CC5" w:rsidRDefault="00C56CDC" w:rsidP="003A7A67">
      <w:pPr>
        <w:pStyle w:val="afff0"/>
        <w:spacing w:before="156" w:after="156"/>
        <w:ind w:left="0"/>
        <w:rPr>
          <w:rFonts w:ascii="宋体" w:eastAsia="宋体" w:hAnsi="宋体"/>
        </w:rPr>
      </w:pPr>
      <w:r w:rsidRPr="001B7CC5">
        <w:rPr>
          <w:rFonts w:ascii="宋体" w:eastAsia="宋体" w:hAnsi="宋体" w:hint="eastAsia"/>
        </w:rPr>
        <w:t>设计规模大于等于</w:t>
      </w:r>
      <w:r w:rsidR="00C12769" w:rsidRPr="001B7CC5">
        <w:rPr>
          <w:rFonts w:ascii="宋体" w:eastAsia="宋体" w:hAnsi="宋体" w:hint="eastAsia"/>
        </w:rPr>
        <w:t>5</w:t>
      </w:r>
      <w:r w:rsidRPr="001B7CC5">
        <w:rPr>
          <w:rFonts w:ascii="宋体" w:eastAsia="宋体" w:hAnsi="宋体" w:hint="eastAsia"/>
        </w:rPr>
        <w:t>m</w:t>
      </w:r>
      <w:r w:rsidRPr="001B7CC5">
        <w:rPr>
          <w:rFonts w:ascii="宋体" w:eastAsia="宋体" w:hAnsi="宋体" w:hint="eastAsia"/>
          <w:vertAlign w:val="superscript"/>
        </w:rPr>
        <w:t>3</w:t>
      </w:r>
      <w:r w:rsidRPr="001B7CC5">
        <w:rPr>
          <w:rFonts w:ascii="宋体" w:eastAsia="宋体" w:hAnsi="宋体" w:hint="eastAsia"/>
        </w:rPr>
        <w:t>/d</w:t>
      </w:r>
      <w:r w:rsidR="001B7CC5">
        <w:rPr>
          <w:rFonts w:ascii="宋体" w:eastAsia="宋体" w:hAnsi="宋体" w:hint="eastAsia"/>
        </w:rPr>
        <w:t>且</w:t>
      </w:r>
      <w:r w:rsidRPr="001B7CC5">
        <w:rPr>
          <w:rFonts w:ascii="宋体" w:eastAsia="宋体" w:hAnsi="宋体" w:hint="eastAsia"/>
        </w:rPr>
        <w:t>小于300m</w:t>
      </w:r>
      <w:r w:rsidRPr="001B7CC5">
        <w:rPr>
          <w:rFonts w:ascii="宋体" w:eastAsia="宋体" w:hAnsi="宋体" w:hint="eastAsia"/>
          <w:vertAlign w:val="superscript"/>
        </w:rPr>
        <w:t>3</w:t>
      </w:r>
      <w:r w:rsidRPr="001B7CC5">
        <w:rPr>
          <w:rFonts w:ascii="宋体" w:eastAsia="宋体" w:hAnsi="宋体" w:hint="eastAsia"/>
        </w:rPr>
        <w:t>/d的农村生活污水处理设施</w:t>
      </w:r>
      <w:r w:rsidR="008E699E" w:rsidRPr="001B7CC5">
        <w:rPr>
          <w:rFonts w:ascii="宋体" w:eastAsia="宋体" w:hAnsi="宋体" w:hint="eastAsia"/>
        </w:rPr>
        <w:t>水污染物</w:t>
      </w:r>
      <w:r w:rsidR="00A8761D" w:rsidRPr="001B7CC5">
        <w:rPr>
          <w:rFonts w:ascii="宋体" w:eastAsia="宋体" w:hAnsi="宋体" w:hint="eastAsia"/>
        </w:rPr>
        <w:t>控制</w:t>
      </w:r>
      <w:r w:rsidR="008E699E" w:rsidRPr="001B7CC5">
        <w:rPr>
          <w:rFonts w:ascii="宋体" w:eastAsia="宋体" w:hAnsi="宋体" w:hint="eastAsia"/>
        </w:rPr>
        <w:t>排放</w:t>
      </w:r>
      <w:r w:rsidR="00A8761D" w:rsidRPr="001B7CC5">
        <w:rPr>
          <w:rFonts w:ascii="宋体" w:eastAsia="宋体" w:hAnsi="宋体" w:hint="eastAsia"/>
        </w:rPr>
        <w:t>要求</w:t>
      </w:r>
      <w:r w:rsidRPr="001B7CC5">
        <w:rPr>
          <w:rFonts w:ascii="宋体" w:eastAsia="宋体" w:hAnsi="宋体" w:hint="eastAsia"/>
        </w:rPr>
        <w:t>执行本文件4</w:t>
      </w:r>
      <w:r w:rsidRPr="001B7CC5">
        <w:rPr>
          <w:rFonts w:ascii="宋体" w:eastAsia="宋体" w:hAnsi="宋体"/>
        </w:rPr>
        <w:t>.2</w:t>
      </w:r>
      <w:r w:rsidRPr="001B7CC5">
        <w:rPr>
          <w:rFonts w:ascii="宋体" w:eastAsia="宋体" w:hAnsi="宋体" w:hint="eastAsia"/>
        </w:rPr>
        <w:t>的规定。</w:t>
      </w:r>
    </w:p>
    <w:p w14:paraId="04B92136" w14:textId="77777777" w:rsidR="00C56CDC" w:rsidRPr="001B7CC5" w:rsidRDefault="00C56CDC" w:rsidP="00427EEF">
      <w:pPr>
        <w:pStyle w:val="afff"/>
        <w:spacing w:before="156" w:after="156"/>
        <w:ind w:left="0"/>
        <w:rPr>
          <w:rFonts w:ascii="宋体" w:eastAsia="宋体" w:hAnsi="宋体"/>
        </w:rPr>
      </w:pPr>
      <w:bookmarkStart w:id="63" w:name="_Toc210890438"/>
      <w:r w:rsidRPr="001B7CC5">
        <w:rPr>
          <w:rFonts w:ascii="宋体" w:eastAsia="宋体" w:hAnsi="宋体" w:hint="eastAsia"/>
        </w:rPr>
        <w:t>标准分级</w:t>
      </w:r>
      <w:bookmarkEnd w:id="63"/>
    </w:p>
    <w:p w14:paraId="4D3BD056" w14:textId="647081FD" w:rsidR="00C56CDC" w:rsidRPr="001B7CC5" w:rsidRDefault="00C56CDC" w:rsidP="003A7A67">
      <w:pPr>
        <w:pStyle w:val="afff0"/>
        <w:spacing w:before="156" w:after="156"/>
        <w:ind w:left="0"/>
        <w:rPr>
          <w:rFonts w:ascii="宋体" w:eastAsia="宋体" w:hAnsi="宋体"/>
        </w:rPr>
      </w:pPr>
      <w:r w:rsidRPr="001B7CC5">
        <w:rPr>
          <w:rFonts w:ascii="宋体" w:eastAsia="宋体" w:hAnsi="宋体" w:hint="eastAsia"/>
        </w:rPr>
        <w:t>出水排入GB 3838中Ⅲ类环境功能及以上水域的，</w:t>
      </w:r>
      <w:r w:rsidR="003D2896" w:rsidRPr="001B7CC5">
        <w:rPr>
          <w:rFonts w:ascii="宋体" w:eastAsia="宋体" w:hAnsi="宋体" w:hint="eastAsia"/>
        </w:rPr>
        <w:t>设计</w:t>
      </w:r>
      <w:r w:rsidRPr="001B7CC5">
        <w:rPr>
          <w:rFonts w:ascii="宋体" w:eastAsia="宋体" w:hAnsi="宋体" w:hint="eastAsia"/>
        </w:rPr>
        <w:t>规模大于等于100 m</w:t>
      </w:r>
      <w:r w:rsidRPr="001B7CC5">
        <w:rPr>
          <w:rFonts w:ascii="宋体" w:eastAsia="宋体" w:hAnsi="宋体" w:hint="eastAsia"/>
          <w:vertAlign w:val="superscript"/>
        </w:rPr>
        <w:t>3</w:t>
      </w:r>
      <w:r w:rsidRPr="001B7CC5">
        <w:rPr>
          <w:rFonts w:ascii="宋体" w:eastAsia="宋体" w:hAnsi="宋体" w:hint="eastAsia"/>
        </w:rPr>
        <w:t>/d的设施执行表1</w:t>
      </w:r>
      <w:r w:rsidR="00795F4A" w:rsidRPr="001B7CC5">
        <w:rPr>
          <w:rFonts w:ascii="宋体" w:eastAsia="宋体" w:hAnsi="宋体" w:hint="eastAsia"/>
        </w:rPr>
        <w:t>中</w:t>
      </w:r>
      <w:r w:rsidRPr="001B7CC5">
        <w:rPr>
          <w:rFonts w:ascii="宋体" w:eastAsia="宋体" w:hAnsi="宋体" w:hint="eastAsia"/>
        </w:rPr>
        <w:t>一级标准。</w:t>
      </w:r>
    </w:p>
    <w:p w14:paraId="0AB4442B" w14:textId="47AA3E0E" w:rsidR="00C56CDC" w:rsidRPr="001B7CC5" w:rsidRDefault="00C56CDC" w:rsidP="003A7A67">
      <w:pPr>
        <w:pStyle w:val="afff0"/>
        <w:spacing w:before="156" w:after="156"/>
        <w:ind w:left="0"/>
        <w:rPr>
          <w:rFonts w:ascii="宋体" w:eastAsia="宋体" w:hAnsi="宋体"/>
        </w:rPr>
      </w:pPr>
      <w:r w:rsidRPr="001B7CC5">
        <w:rPr>
          <w:rFonts w:ascii="宋体" w:eastAsia="宋体" w:hAnsi="宋体" w:hint="eastAsia"/>
        </w:rPr>
        <w:t>出水排入GB 3838中Ⅲ类环境功能及以上水域的，</w:t>
      </w:r>
      <w:bookmarkStart w:id="64" w:name="OLE_LINK7"/>
      <w:r w:rsidR="003D2896" w:rsidRPr="001B7CC5">
        <w:rPr>
          <w:rFonts w:ascii="宋体" w:eastAsia="宋体" w:hAnsi="宋体" w:hint="eastAsia"/>
        </w:rPr>
        <w:t>设计</w:t>
      </w:r>
      <w:r w:rsidRPr="001B7CC5">
        <w:rPr>
          <w:rFonts w:ascii="宋体" w:eastAsia="宋体" w:hAnsi="宋体" w:hint="eastAsia"/>
        </w:rPr>
        <w:t>规模大于等于</w:t>
      </w:r>
      <w:r w:rsidR="00F14C51" w:rsidRPr="001B7CC5">
        <w:rPr>
          <w:rFonts w:ascii="宋体" w:eastAsia="宋体" w:hAnsi="宋体" w:hint="eastAsia"/>
        </w:rPr>
        <w:t>5</w:t>
      </w:r>
      <w:r w:rsidRPr="001B7CC5">
        <w:rPr>
          <w:rFonts w:ascii="宋体" w:eastAsia="宋体" w:hAnsi="宋体" w:hint="eastAsia"/>
        </w:rPr>
        <w:t>m</w:t>
      </w:r>
      <w:r w:rsidRPr="001B7CC5">
        <w:rPr>
          <w:rFonts w:ascii="宋体" w:eastAsia="宋体" w:hAnsi="宋体" w:hint="eastAsia"/>
          <w:vertAlign w:val="superscript"/>
        </w:rPr>
        <w:t>3</w:t>
      </w:r>
      <w:r w:rsidRPr="001B7CC5">
        <w:rPr>
          <w:rFonts w:ascii="宋体" w:eastAsia="宋体" w:hAnsi="宋体" w:hint="eastAsia"/>
        </w:rPr>
        <w:t>/d</w:t>
      </w:r>
      <w:r w:rsidR="00F14C51" w:rsidRPr="001B7CC5">
        <w:rPr>
          <w:rFonts w:ascii="宋体" w:eastAsia="宋体" w:hAnsi="宋体" w:hint="eastAsia"/>
        </w:rPr>
        <w:t>、</w:t>
      </w:r>
      <w:r w:rsidRPr="001B7CC5">
        <w:rPr>
          <w:rFonts w:ascii="宋体" w:eastAsia="宋体" w:hAnsi="宋体" w:hint="eastAsia"/>
        </w:rPr>
        <w:t>小于100m</w:t>
      </w:r>
      <w:r w:rsidRPr="001B7CC5">
        <w:rPr>
          <w:rFonts w:ascii="宋体" w:eastAsia="宋体" w:hAnsi="宋体" w:hint="eastAsia"/>
          <w:vertAlign w:val="superscript"/>
        </w:rPr>
        <w:t>3</w:t>
      </w:r>
      <w:r w:rsidRPr="001B7CC5">
        <w:rPr>
          <w:rFonts w:ascii="宋体" w:eastAsia="宋体" w:hAnsi="宋体" w:hint="eastAsia"/>
        </w:rPr>
        <w:t>/d的设施</w:t>
      </w:r>
      <w:bookmarkEnd w:id="64"/>
      <w:r w:rsidRPr="001B7CC5">
        <w:rPr>
          <w:rFonts w:ascii="宋体" w:eastAsia="宋体" w:hAnsi="宋体" w:hint="eastAsia"/>
        </w:rPr>
        <w:t>执行表1</w:t>
      </w:r>
      <w:r w:rsidR="00795F4A" w:rsidRPr="001B7CC5">
        <w:rPr>
          <w:rFonts w:ascii="宋体" w:eastAsia="宋体" w:hAnsi="宋体" w:hint="eastAsia"/>
        </w:rPr>
        <w:t>中</w:t>
      </w:r>
      <w:r w:rsidRPr="001B7CC5">
        <w:rPr>
          <w:rFonts w:ascii="宋体" w:eastAsia="宋体" w:hAnsi="宋体" w:hint="eastAsia"/>
        </w:rPr>
        <w:t>二级标准。</w:t>
      </w:r>
    </w:p>
    <w:p w14:paraId="7C558A01" w14:textId="77777777" w:rsidR="002075CE" w:rsidRPr="001B7CC5" w:rsidRDefault="002075CE" w:rsidP="002075CE">
      <w:pPr>
        <w:pStyle w:val="afff0"/>
        <w:spacing w:before="156" w:after="156"/>
        <w:ind w:left="0"/>
        <w:rPr>
          <w:rFonts w:ascii="宋体" w:eastAsia="宋体" w:hAnsi="宋体"/>
        </w:rPr>
      </w:pPr>
      <w:bookmarkStart w:id="65" w:name="_Hlk212716951"/>
      <w:r w:rsidRPr="001B7CC5">
        <w:rPr>
          <w:rFonts w:ascii="宋体" w:eastAsia="宋体" w:hAnsi="宋体"/>
        </w:rPr>
        <w:t>出水排入其他环境功能及村庄附近池塘等环境功能未明确的水体时</w:t>
      </w:r>
      <w:r w:rsidRPr="001B7CC5">
        <w:rPr>
          <w:rFonts w:ascii="宋体" w:eastAsia="宋体" w:hAnsi="宋体" w:hint="eastAsia"/>
        </w:rPr>
        <w:t>，设计规模大于等于5m</w:t>
      </w:r>
      <w:r w:rsidRPr="001B7CC5">
        <w:rPr>
          <w:rFonts w:ascii="宋体" w:eastAsia="宋体" w:hAnsi="宋体" w:hint="eastAsia"/>
          <w:vertAlign w:val="superscript"/>
        </w:rPr>
        <w:t>3</w:t>
      </w:r>
      <w:r w:rsidRPr="001B7CC5">
        <w:rPr>
          <w:rFonts w:ascii="宋体" w:eastAsia="宋体" w:hAnsi="宋体" w:hint="eastAsia"/>
        </w:rPr>
        <w:t>/d、小于300m</w:t>
      </w:r>
      <w:r w:rsidRPr="001B7CC5">
        <w:rPr>
          <w:rFonts w:ascii="宋体" w:eastAsia="宋体" w:hAnsi="宋体" w:hint="eastAsia"/>
          <w:vertAlign w:val="superscript"/>
        </w:rPr>
        <w:t>3</w:t>
      </w:r>
      <w:r w:rsidRPr="001B7CC5">
        <w:rPr>
          <w:rFonts w:ascii="宋体" w:eastAsia="宋体" w:hAnsi="宋体" w:hint="eastAsia"/>
        </w:rPr>
        <w:t>/d的设施执行表1中三级标准。</w:t>
      </w:r>
    </w:p>
    <w:p w14:paraId="51AFB379" w14:textId="6A07430C" w:rsidR="00B966E7" w:rsidRPr="001B7CC5" w:rsidRDefault="00162936" w:rsidP="003A7A67">
      <w:pPr>
        <w:pStyle w:val="afff0"/>
        <w:spacing w:before="156" w:after="156"/>
        <w:ind w:left="0"/>
        <w:rPr>
          <w:rFonts w:ascii="宋体" w:eastAsia="宋体" w:hAnsi="宋体"/>
          <w:szCs w:val="21"/>
        </w:rPr>
      </w:pPr>
      <w:r w:rsidRPr="001B7CC5">
        <w:rPr>
          <w:rFonts w:ascii="宋体" w:eastAsia="宋体" w:hAnsi="宋体" w:hint="eastAsia"/>
        </w:rPr>
        <w:t>设计规模小于5m</w:t>
      </w:r>
      <w:r w:rsidRPr="001B7CC5">
        <w:rPr>
          <w:rFonts w:ascii="宋体" w:eastAsia="宋体" w:hAnsi="宋体" w:hint="eastAsia"/>
          <w:vertAlign w:val="superscript"/>
        </w:rPr>
        <w:t>3</w:t>
      </w:r>
      <w:r w:rsidRPr="001B7CC5">
        <w:rPr>
          <w:rFonts w:ascii="宋体" w:eastAsia="宋体" w:hAnsi="宋体" w:hint="eastAsia"/>
        </w:rPr>
        <w:t>/d</w:t>
      </w:r>
      <w:r w:rsidR="00E03EB8" w:rsidRPr="001B7CC5">
        <w:rPr>
          <w:rFonts w:ascii="宋体" w:eastAsia="宋体" w:hAnsi="宋体" w:hint="eastAsia"/>
        </w:rPr>
        <w:t>且</w:t>
      </w:r>
      <w:r w:rsidRPr="001B7CC5">
        <w:rPr>
          <w:rFonts w:ascii="宋体" w:eastAsia="宋体" w:hAnsi="宋体" w:hint="eastAsia"/>
        </w:rPr>
        <w:t>出水有黑臭的</w:t>
      </w:r>
      <w:r w:rsidR="00E03EB8" w:rsidRPr="001B7CC5">
        <w:rPr>
          <w:rFonts w:ascii="宋体" w:eastAsia="宋体" w:hAnsi="宋体" w:hint="eastAsia"/>
        </w:rPr>
        <w:t>设施</w:t>
      </w:r>
      <w:r w:rsidR="00B966E7" w:rsidRPr="001B7CC5">
        <w:rPr>
          <w:rFonts w:ascii="宋体" w:eastAsia="宋体" w:hAnsi="宋体" w:hint="eastAsia"/>
        </w:rPr>
        <w:t>执行表1中三级标准。</w:t>
      </w:r>
    </w:p>
    <w:bookmarkEnd w:id="65"/>
    <w:p w14:paraId="0B22C1D9" w14:textId="62128A6E" w:rsidR="00F50E5F" w:rsidRPr="00CB4769" w:rsidRDefault="00371A39" w:rsidP="00802812">
      <w:pPr>
        <w:pStyle w:val="affffffffffff1"/>
        <w:numPr>
          <w:ilvl w:val="0"/>
          <w:numId w:val="16"/>
        </w:numPr>
        <w:rPr>
          <w:rFonts w:ascii="Times New Roman" w:hAnsi="Times New Roman"/>
        </w:rPr>
      </w:pPr>
      <w:r>
        <w:rPr>
          <w:rFonts w:hint="eastAsia"/>
        </w:rPr>
        <w:t>水污染物排放限值</w:t>
      </w:r>
    </w:p>
    <w:tbl>
      <w:tblPr>
        <w:tblW w:w="48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82"/>
        <w:gridCol w:w="2267"/>
        <w:gridCol w:w="1017"/>
        <w:gridCol w:w="1699"/>
        <w:gridCol w:w="1699"/>
        <w:gridCol w:w="1703"/>
      </w:tblGrid>
      <w:tr w:rsidR="00166DAA" w:rsidRPr="00166DAA" w14:paraId="7573DC33" w14:textId="77777777" w:rsidTr="00166DAA">
        <w:trPr>
          <w:trHeight w:val="444"/>
          <w:jc w:val="center"/>
        </w:trPr>
        <w:tc>
          <w:tcPr>
            <w:tcW w:w="376" w:type="pct"/>
            <w:tcBorders>
              <w:top w:val="single" w:sz="12" w:space="0" w:color="auto"/>
            </w:tcBorders>
            <w:vAlign w:val="center"/>
          </w:tcPr>
          <w:p w14:paraId="0707CDA8" w14:textId="77777777" w:rsidR="00166DAA" w:rsidRPr="00166DAA" w:rsidRDefault="00166DAA" w:rsidP="00166DAA">
            <w:pPr>
              <w:autoSpaceDE w:val="0"/>
              <w:autoSpaceDN w:val="0"/>
              <w:spacing w:line="240" w:lineRule="auto"/>
              <w:jc w:val="center"/>
              <w:rPr>
                <w:rFonts w:ascii="宋体" w:hAnsi="宋体"/>
                <w:b/>
                <w:bCs/>
                <w:sz w:val="18"/>
                <w:szCs w:val="18"/>
              </w:rPr>
            </w:pPr>
            <w:r w:rsidRPr="00166DAA">
              <w:rPr>
                <w:rFonts w:ascii="宋体" w:hAnsi="宋体"/>
                <w:b/>
                <w:bCs/>
                <w:sz w:val="18"/>
                <w:szCs w:val="18"/>
              </w:rPr>
              <w:t>序号</w:t>
            </w:r>
          </w:p>
        </w:tc>
        <w:tc>
          <w:tcPr>
            <w:tcW w:w="1250" w:type="pct"/>
            <w:tcBorders>
              <w:top w:val="single" w:sz="12" w:space="0" w:color="auto"/>
            </w:tcBorders>
            <w:vAlign w:val="center"/>
          </w:tcPr>
          <w:p w14:paraId="5169534A" w14:textId="77777777" w:rsidR="00166DAA" w:rsidRPr="00166DAA" w:rsidRDefault="00166DAA" w:rsidP="00166DAA">
            <w:pPr>
              <w:autoSpaceDE w:val="0"/>
              <w:autoSpaceDN w:val="0"/>
              <w:spacing w:line="240" w:lineRule="auto"/>
              <w:jc w:val="center"/>
              <w:rPr>
                <w:rFonts w:ascii="宋体" w:hAnsi="宋体"/>
                <w:b/>
                <w:bCs/>
                <w:sz w:val="18"/>
                <w:szCs w:val="18"/>
              </w:rPr>
            </w:pPr>
            <w:r w:rsidRPr="00166DAA">
              <w:rPr>
                <w:rFonts w:ascii="宋体" w:hAnsi="宋体"/>
                <w:b/>
                <w:bCs/>
                <w:sz w:val="18"/>
                <w:szCs w:val="18"/>
              </w:rPr>
              <w:t>控制项目名称</w:t>
            </w:r>
          </w:p>
        </w:tc>
        <w:tc>
          <w:tcPr>
            <w:tcW w:w="561" w:type="pct"/>
            <w:tcBorders>
              <w:top w:val="single" w:sz="12" w:space="0" w:color="auto"/>
            </w:tcBorders>
            <w:vAlign w:val="center"/>
          </w:tcPr>
          <w:p w14:paraId="4C7E17A1" w14:textId="75861CB0" w:rsidR="00166DAA" w:rsidRPr="00166DAA" w:rsidRDefault="00166DAA" w:rsidP="00166DAA">
            <w:pPr>
              <w:autoSpaceDE w:val="0"/>
              <w:autoSpaceDN w:val="0"/>
              <w:spacing w:line="240" w:lineRule="auto"/>
              <w:jc w:val="center"/>
              <w:rPr>
                <w:rFonts w:ascii="宋体" w:hAnsi="宋体"/>
                <w:b/>
                <w:bCs/>
                <w:sz w:val="18"/>
                <w:szCs w:val="18"/>
              </w:rPr>
            </w:pPr>
            <w:r w:rsidRPr="00166DAA">
              <w:rPr>
                <w:rFonts w:ascii="宋体" w:hAnsi="宋体" w:hint="eastAsia"/>
                <w:b/>
                <w:bCs/>
                <w:sz w:val="18"/>
                <w:szCs w:val="18"/>
              </w:rPr>
              <w:t>单位</w:t>
            </w:r>
          </w:p>
        </w:tc>
        <w:tc>
          <w:tcPr>
            <w:tcW w:w="937" w:type="pct"/>
            <w:tcBorders>
              <w:top w:val="single" w:sz="12" w:space="0" w:color="auto"/>
            </w:tcBorders>
            <w:vAlign w:val="center"/>
          </w:tcPr>
          <w:p w14:paraId="50AD0CA2" w14:textId="562109B4" w:rsidR="00166DAA" w:rsidRPr="00166DAA" w:rsidRDefault="00166DAA" w:rsidP="00166DAA">
            <w:pPr>
              <w:autoSpaceDE w:val="0"/>
              <w:autoSpaceDN w:val="0"/>
              <w:spacing w:line="240" w:lineRule="auto"/>
              <w:jc w:val="center"/>
              <w:rPr>
                <w:rFonts w:ascii="宋体" w:hAnsi="宋体"/>
                <w:b/>
                <w:bCs/>
                <w:sz w:val="18"/>
                <w:szCs w:val="18"/>
              </w:rPr>
            </w:pPr>
            <w:r w:rsidRPr="00166DAA">
              <w:rPr>
                <w:rFonts w:ascii="宋体" w:hAnsi="宋体"/>
                <w:b/>
                <w:bCs/>
                <w:sz w:val="18"/>
                <w:szCs w:val="18"/>
              </w:rPr>
              <w:t>一级标准</w:t>
            </w:r>
          </w:p>
        </w:tc>
        <w:tc>
          <w:tcPr>
            <w:tcW w:w="937" w:type="pct"/>
            <w:tcBorders>
              <w:top w:val="single" w:sz="12" w:space="0" w:color="auto"/>
            </w:tcBorders>
            <w:vAlign w:val="center"/>
          </w:tcPr>
          <w:p w14:paraId="19CA7906" w14:textId="77777777" w:rsidR="00166DAA" w:rsidRPr="00166DAA" w:rsidRDefault="00166DAA" w:rsidP="00166DAA">
            <w:pPr>
              <w:autoSpaceDE w:val="0"/>
              <w:autoSpaceDN w:val="0"/>
              <w:spacing w:line="240" w:lineRule="auto"/>
              <w:jc w:val="center"/>
              <w:rPr>
                <w:rFonts w:ascii="宋体" w:hAnsi="宋体"/>
                <w:b/>
                <w:bCs/>
                <w:sz w:val="18"/>
                <w:szCs w:val="18"/>
              </w:rPr>
            </w:pPr>
            <w:r w:rsidRPr="00166DAA">
              <w:rPr>
                <w:rFonts w:ascii="宋体" w:hAnsi="宋体"/>
                <w:b/>
                <w:bCs/>
                <w:sz w:val="18"/>
                <w:szCs w:val="18"/>
              </w:rPr>
              <w:t>二级标准</w:t>
            </w:r>
          </w:p>
        </w:tc>
        <w:tc>
          <w:tcPr>
            <w:tcW w:w="939" w:type="pct"/>
            <w:tcBorders>
              <w:top w:val="single" w:sz="12" w:space="0" w:color="auto"/>
              <w:bottom w:val="single" w:sz="12" w:space="0" w:color="auto"/>
            </w:tcBorders>
            <w:vAlign w:val="center"/>
          </w:tcPr>
          <w:p w14:paraId="07918A50" w14:textId="77777777" w:rsidR="00166DAA" w:rsidRPr="00166DAA" w:rsidRDefault="00166DAA" w:rsidP="00166DAA">
            <w:pPr>
              <w:autoSpaceDE w:val="0"/>
              <w:autoSpaceDN w:val="0"/>
              <w:spacing w:line="240" w:lineRule="auto"/>
              <w:jc w:val="center"/>
              <w:rPr>
                <w:rFonts w:ascii="宋体" w:hAnsi="宋体"/>
                <w:b/>
                <w:bCs/>
                <w:sz w:val="18"/>
                <w:szCs w:val="18"/>
              </w:rPr>
            </w:pPr>
            <w:r w:rsidRPr="00166DAA">
              <w:rPr>
                <w:rFonts w:ascii="宋体" w:hAnsi="宋体"/>
                <w:b/>
                <w:bCs/>
                <w:sz w:val="18"/>
                <w:szCs w:val="18"/>
              </w:rPr>
              <w:t>三级标准</w:t>
            </w:r>
          </w:p>
        </w:tc>
      </w:tr>
      <w:tr w:rsidR="00166DAA" w:rsidRPr="00166DAA" w14:paraId="692E87B9" w14:textId="77777777" w:rsidTr="00166DAA">
        <w:trPr>
          <w:trHeight w:val="454"/>
          <w:jc w:val="center"/>
        </w:trPr>
        <w:tc>
          <w:tcPr>
            <w:tcW w:w="376" w:type="pct"/>
            <w:tcBorders>
              <w:top w:val="single" w:sz="12" w:space="0" w:color="auto"/>
            </w:tcBorders>
            <w:vAlign w:val="center"/>
          </w:tcPr>
          <w:p w14:paraId="78D3991E" w14:textId="77777777" w:rsidR="00166DAA" w:rsidRPr="00166DAA" w:rsidRDefault="00166DAA" w:rsidP="00166DAA">
            <w:pPr>
              <w:autoSpaceDE w:val="0"/>
              <w:autoSpaceDN w:val="0"/>
              <w:snapToGrid w:val="0"/>
              <w:spacing w:before="100" w:beforeAutospacing="1" w:after="100" w:afterAutospacing="1" w:line="240" w:lineRule="auto"/>
              <w:jc w:val="center"/>
              <w:rPr>
                <w:rFonts w:ascii="宋体" w:hAnsi="宋体"/>
                <w:sz w:val="18"/>
                <w:szCs w:val="18"/>
              </w:rPr>
            </w:pPr>
            <w:r w:rsidRPr="00166DAA">
              <w:rPr>
                <w:rFonts w:ascii="宋体" w:hAnsi="宋体"/>
                <w:sz w:val="18"/>
                <w:szCs w:val="18"/>
              </w:rPr>
              <w:t>1</w:t>
            </w:r>
          </w:p>
        </w:tc>
        <w:tc>
          <w:tcPr>
            <w:tcW w:w="1250" w:type="pct"/>
            <w:tcBorders>
              <w:top w:val="single" w:sz="12" w:space="0" w:color="auto"/>
            </w:tcBorders>
            <w:vAlign w:val="center"/>
          </w:tcPr>
          <w:p w14:paraId="68A61932" w14:textId="149A3BC0" w:rsidR="00166DAA" w:rsidRPr="00166DAA" w:rsidRDefault="00166DAA" w:rsidP="00166DAA">
            <w:pPr>
              <w:autoSpaceDE w:val="0"/>
              <w:autoSpaceDN w:val="0"/>
              <w:snapToGrid w:val="0"/>
              <w:spacing w:before="100" w:beforeAutospacing="1" w:after="100" w:afterAutospacing="1" w:line="240" w:lineRule="auto"/>
              <w:jc w:val="center"/>
              <w:rPr>
                <w:rFonts w:ascii="宋体" w:hAnsi="宋体"/>
                <w:sz w:val="18"/>
                <w:szCs w:val="18"/>
              </w:rPr>
            </w:pPr>
            <w:r w:rsidRPr="00166DAA">
              <w:rPr>
                <w:rFonts w:ascii="宋体" w:hAnsi="宋体"/>
                <w:sz w:val="18"/>
                <w:szCs w:val="18"/>
              </w:rPr>
              <w:t>pH</w:t>
            </w:r>
            <w:r w:rsidRPr="00166DAA">
              <w:rPr>
                <w:rFonts w:ascii="宋体" w:hAnsi="宋体" w:hint="eastAsia"/>
                <w:sz w:val="18"/>
                <w:szCs w:val="18"/>
              </w:rPr>
              <w:t>值</w:t>
            </w:r>
          </w:p>
        </w:tc>
        <w:tc>
          <w:tcPr>
            <w:tcW w:w="561" w:type="pct"/>
            <w:tcBorders>
              <w:top w:val="single" w:sz="12" w:space="0" w:color="auto"/>
            </w:tcBorders>
            <w:vAlign w:val="center"/>
          </w:tcPr>
          <w:p w14:paraId="458AD313" w14:textId="0B870873" w:rsidR="00166DAA" w:rsidRPr="00166DAA" w:rsidRDefault="00166DAA" w:rsidP="00166DAA">
            <w:pPr>
              <w:autoSpaceDE w:val="0"/>
              <w:autoSpaceDN w:val="0"/>
              <w:snapToGrid w:val="0"/>
              <w:spacing w:before="100" w:beforeAutospacing="1" w:after="100" w:afterAutospacing="1" w:line="240" w:lineRule="auto"/>
              <w:jc w:val="center"/>
              <w:rPr>
                <w:rFonts w:ascii="宋体" w:hAnsi="宋体"/>
                <w:sz w:val="18"/>
                <w:szCs w:val="18"/>
              </w:rPr>
            </w:pPr>
            <w:r w:rsidRPr="00166DAA">
              <w:rPr>
                <w:rFonts w:ascii="宋体" w:hAnsi="宋体"/>
                <w:sz w:val="18"/>
                <w:szCs w:val="18"/>
              </w:rPr>
              <w:t>无量纲</w:t>
            </w:r>
          </w:p>
        </w:tc>
        <w:tc>
          <w:tcPr>
            <w:tcW w:w="2813" w:type="pct"/>
            <w:gridSpan w:val="3"/>
            <w:tcBorders>
              <w:top w:val="single" w:sz="12" w:space="0" w:color="auto"/>
            </w:tcBorders>
            <w:vAlign w:val="center"/>
          </w:tcPr>
          <w:p w14:paraId="47217266" w14:textId="1C5D6224" w:rsidR="00166DAA" w:rsidRPr="00166DAA" w:rsidRDefault="00166DAA" w:rsidP="00166DAA">
            <w:pPr>
              <w:autoSpaceDE w:val="0"/>
              <w:autoSpaceDN w:val="0"/>
              <w:snapToGrid w:val="0"/>
              <w:spacing w:before="100" w:beforeAutospacing="1" w:after="100" w:afterAutospacing="1" w:line="240" w:lineRule="auto"/>
              <w:jc w:val="center"/>
              <w:rPr>
                <w:rFonts w:ascii="宋体" w:hAnsi="宋体"/>
                <w:sz w:val="18"/>
                <w:szCs w:val="18"/>
              </w:rPr>
            </w:pPr>
            <w:r w:rsidRPr="00166DAA">
              <w:rPr>
                <w:rFonts w:ascii="宋体" w:hAnsi="宋体"/>
                <w:sz w:val="18"/>
                <w:szCs w:val="18"/>
              </w:rPr>
              <w:t>6～9</w:t>
            </w:r>
          </w:p>
        </w:tc>
      </w:tr>
      <w:tr w:rsidR="00166DAA" w:rsidRPr="00166DAA" w14:paraId="463A1007" w14:textId="77777777" w:rsidTr="00166DAA">
        <w:trPr>
          <w:trHeight w:val="454"/>
          <w:jc w:val="center"/>
        </w:trPr>
        <w:tc>
          <w:tcPr>
            <w:tcW w:w="376" w:type="pct"/>
            <w:vAlign w:val="center"/>
          </w:tcPr>
          <w:p w14:paraId="3919A7CA" w14:textId="77777777" w:rsidR="00166DAA" w:rsidRPr="00166DAA" w:rsidRDefault="00166DAA" w:rsidP="00166DAA">
            <w:pPr>
              <w:autoSpaceDE w:val="0"/>
              <w:autoSpaceDN w:val="0"/>
              <w:snapToGrid w:val="0"/>
              <w:spacing w:before="100" w:beforeAutospacing="1" w:after="100" w:afterAutospacing="1" w:line="240" w:lineRule="auto"/>
              <w:jc w:val="center"/>
              <w:rPr>
                <w:rFonts w:ascii="宋体" w:hAnsi="宋体"/>
                <w:sz w:val="18"/>
                <w:szCs w:val="18"/>
              </w:rPr>
            </w:pPr>
            <w:r w:rsidRPr="00166DAA">
              <w:rPr>
                <w:rFonts w:ascii="宋体" w:hAnsi="宋体"/>
                <w:sz w:val="18"/>
                <w:szCs w:val="18"/>
              </w:rPr>
              <w:t>2</w:t>
            </w:r>
          </w:p>
        </w:tc>
        <w:tc>
          <w:tcPr>
            <w:tcW w:w="1250" w:type="pct"/>
            <w:vAlign w:val="center"/>
          </w:tcPr>
          <w:p w14:paraId="2846B338" w14:textId="77777777" w:rsidR="00166DAA" w:rsidRPr="00166DAA" w:rsidRDefault="00166DAA" w:rsidP="00166DAA">
            <w:pPr>
              <w:autoSpaceDE w:val="0"/>
              <w:autoSpaceDN w:val="0"/>
              <w:snapToGrid w:val="0"/>
              <w:spacing w:before="100" w:beforeAutospacing="1" w:after="100" w:afterAutospacing="1" w:line="240" w:lineRule="auto"/>
              <w:jc w:val="center"/>
              <w:rPr>
                <w:rFonts w:ascii="宋体" w:hAnsi="宋体"/>
                <w:sz w:val="18"/>
                <w:szCs w:val="18"/>
              </w:rPr>
            </w:pPr>
            <w:r w:rsidRPr="00166DAA">
              <w:rPr>
                <w:rFonts w:ascii="宋体" w:hAnsi="宋体"/>
                <w:sz w:val="18"/>
                <w:szCs w:val="18"/>
              </w:rPr>
              <w:t>化学需氧量（COD</w:t>
            </w:r>
            <w:r w:rsidRPr="00166DAA">
              <w:rPr>
                <w:rFonts w:ascii="宋体" w:hAnsi="宋体"/>
                <w:sz w:val="18"/>
                <w:szCs w:val="18"/>
                <w:vertAlign w:val="subscript"/>
              </w:rPr>
              <w:t>Cr</w:t>
            </w:r>
            <w:r w:rsidRPr="00166DAA">
              <w:rPr>
                <w:rFonts w:ascii="宋体" w:hAnsi="宋体"/>
                <w:sz w:val="18"/>
                <w:szCs w:val="18"/>
              </w:rPr>
              <w:t>）</w:t>
            </w:r>
          </w:p>
        </w:tc>
        <w:tc>
          <w:tcPr>
            <w:tcW w:w="561" w:type="pct"/>
            <w:vAlign w:val="center"/>
          </w:tcPr>
          <w:p w14:paraId="46DF18EA" w14:textId="3CB1AA71" w:rsidR="00166DAA" w:rsidRPr="00166DAA" w:rsidRDefault="00166DAA" w:rsidP="00166DAA">
            <w:pPr>
              <w:autoSpaceDE w:val="0"/>
              <w:autoSpaceDN w:val="0"/>
              <w:snapToGrid w:val="0"/>
              <w:spacing w:before="100" w:beforeAutospacing="1" w:after="100" w:afterAutospacing="1" w:line="240" w:lineRule="auto"/>
              <w:jc w:val="center"/>
              <w:rPr>
                <w:rFonts w:ascii="宋体" w:hAnsi="宋体"/>
                <w:sz w:val="18"/>
                <w:szCs w:val="18"/>
              </w:rPr>
            </w:pPr>
            <w:r w:rsidRPr="00166DAA">
              <w:rPr>
                <w:rFonts w:ascii="宋体" w:hAnsi="宋体" w:hint="eastAsia"/>
                <w:sz w:val="18"/>
                <w:szCs w:val="18"/>
              </w:rPr>
              <w:t>mg/L</w:t>
            </w:r>
          </w:p>
        </w:tc>
        <w:tc>
          <w:tcPr>
            <w:tcW w:w="937" w:type="pct"/>
            <w:vAlign w:val="center"/>
          </w:tcPr>
          <w:p w14:paraId="3B564615" w14:textId="79D04B21" w:rsidR="00166DAA" w:rsidRPr="00166DAA" w:rsidRDefault="00166DAA" w:rsidP="00166DAA">
            <w:pPr>
              <w:autoSpaceDE w:val="0"/>
              <w:autoSpaceDN w:val="0"/>
              <w:snapToGrid w:val="0"/>
              <w:spacing w:before="100" w:beforeAutospacing="1" w:after="100" w:afterAutospacing="1" w:line="240" w:lineRule="auto"/>
              <w:jc w:val="center"/>
              <w:rPr>
                <w:rFonts w:ascii="宋体" w:hAnsi="宋体"/>
                <w:sz w:val="18"/>
                <w:szCs w:val="18"/>
              </w:rPr>
            </w:pPr>
            <w:r w:rsidRPr="00166DAA">
              <w:rPr>
                <w:rFonts w:ascii="宋体" w:hAnsi="宋体"/>
                <w:sz w:val="18"/>
                <w:szCs w:val="18"/>
              </w:rPr>
              <w:t>50</w:t>
            </w:r>
          </w:p>
        </w:tc>
        <w:tc>
          <w:tcPr>
            <w:tcW w:w="937" w:type="pct"/>
            <w:vAlign w:val="center"/>
          </w:tcPr>
          <w:p w14:paraId="77CB6C31" w14:textId="77777777" w:rsidR="00166DAA" w:rsidRPr="00166DAA" w:rsidRDefault="00166DAA" w:rsidP="00166DAA">
            <w:pPr>
              <w:autoSpaceDE w:val="0"/>
              <w:autoSpaceDN w:val="0"/>
              <w:snapToGrid w:val="0"/>
              <w:spacing w:before="100" w:beforeAutospacing="1" w:after="100" w:afterAutospacing="1" w:line="240" w:lineRule="auto"/>
              <w:jc w:val="center"/>
              <w:rPr>
                <w:rFonts w:ascii="宋体" w:hAnsi="宋体"/>
                <w:sz w:val="18"/>
                <w:szCs w:val="18"/>
              </w:rPr>
            </w:pPr>
            <w:r w:rsidRPr="00166DAA">
              <w:rPr>
                <w:rFonts w:ascii="宋体" w:hAnsi="宋体"/>
                <w:sz w:val="18"/>
                <w:szCs w:val="18"/>
              </w:rPr>
              <w:t>60</w:t>
            </w:r>
          </w:p>
        </w:tc>
        <w:tc>
          <w:tcPr>
            <w:tcW w:w="939" w:type="pct"/>
            <w:vAlign w:val="center"/>
          </w:tcPr>
          <w:p w14:paraId="52028877" w14:textId="77777777" w:rsidR="00166DAA" w:rsidRPr="00166DAA" w:rsidRDefault="00166DAA" w:rsidP="00166DAA">
            <w:pPr>
              <w:autoSpaceDE w:val="0"/>
              <w:autoSpaceDN w:val="0"/>
              <w:snapToGrid w:val="0"/>
              <w:spacing w:before="100" w:beforeAutospacing="1" w:after="100" w:afterAutospacing="1" w:line="240" w:lineRule="auto"/>
              <w:jc w:val="center"/>
              <w:rPr>
                <w:rFonts w:ascii="宋体" w:hAnsi="宋体"/>
                <w:sz w:val="18"/>
                <w:szCs w:val="18"/>
              </w:rPr>
            </w:pPr>
            <w:r w:rsidRPr="00166DAA">
              <w:rPr>
                <w:rFonts w:ascii="宋体" w:hAnsi="宋体" w:hint="eastAsia"/>
                <w:sz w:val="18"/>
                <w:szCs w:val="18"/>
              </w:rPr>
              <w:t>8</w:t>
            </w:r>
            <w:r w:rsidRPr="00166DAA">
              <w:rPr>
                <w:rFonts w:ascii="宋体" w:hAnsi="宋体"/>
                <w:sz w:val="18"/>
                <w:szCs w:val="18"/>
              </w:rPr>
              <w:t>0</w:t>
            </w:r>
          </w:p>
        </w:tc>
      </w:tr>
    </w:tbl>
    <w:p w14:paraId="6C3073F4" w14:textId="29F18450" w:rsidR="00166DAA" w:rsidRPr="00166DAA" w:rsidRDefault="00166DAA" w:rsidP="00802812">
      <w:pPr>
        <w:pStyle w:val="affffffffffff1"/>
        <w:snapToGrid w:val="0"/>
        <w:ind w:left="420"/>
        <w:rPr>
          <w:rFonts w:ascii="Times New Roman" w:hAnsi="Times New Roman"/>
        </w:rPr>
      </w:pPr>
      <w:r w:rsidRPr="00166DAA">
        <w:rPr>
          <w:rFonts w:hAnsi="黑体" w:hint="eastAsia"/>
        </w:rPr>
        <w:lastRenderedPageBreak/>
        <w:t>表</w:t>
      </w:r>
      <w:r w:rsidRPr="00166DAA">
        <w:rPr>
          <w:rFonts w:hAnsi="黑体"/>
        </w:rPr>
        <w:t>1</w:t>
      </w:r>
      <w:r w:rsidRPr="00166DAA">
        <w:rPr>
          <w:rFonts w:hAnsi="黑体" w:hint="eastAsia"/>
        </w:rPr>
        <w:t xml:space="preserve">　</w:t>
      </w:r>
      <w:r w:rsidRPr="00166DAA">
        <w:rPr>
          <w:rFonts w:hint="eastAsia"/>
        </w:rPr>
        <w:t>水污</w:t>
      </w:r>
      <w:r>
        <w:rPr>
          <w:rFonts w:hint="eastAsia"/>
        </w:rPr>
        <w:t>染物排放限值</w:t>
      </w:r>
      <w:r w:rsidRPr="00166DAA">
        <w:rPr>
          <w:rFonts w:hint="eastAsia"/>
        </w:rPr>
        <w:t>（续）</w:t>
      </w:r>
    </w:p>
    <w:tbl>
      <w:tblPr>
        <w:tblW w:w="486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79"/>
        <w:gridCol w:w="2269"/>
        <w:gridCol w:w="1020"/>
        <w:gridCol w:w="1702"/>
        <w:gridCol w:w="1702"/>
        <w:gridCol w:w="1702"/>
      </w:tblGrid>
      <w:tr w:rsidR="00166DAA" w:rsidRPr="00166DAA" w14:paraId="017CBA7E" w14:textId="77777777" w:rsidTr="00166DAA">
        <w:trPr>
          <w:trHeight w:val="454"/>
          <w:jc w:val="center"/>
        </w:trPr>
        <w:tc>
          <w:tcPr>
            <w:tcW w:w="374" w:type="pct"/>
            <w:vAlign w:val="center"/>
          </w:tcPr>
          <w:p w14:paraId="270EF739" w14:textId="012EE7E7" w:rsidR="00166DAA" w:rsidRPr="00166DAA" w:rsidRDefault="00166DAA" w:rsidP="00166DAA">
            <w:pPr>
              <w:autoSpaceDE w:val="0"/>
              <w:autoSpaceDN w:val="0"/>
              <w:snapToGrid w:val="0"/>
              <w:spacing w:before="100" w:beforeAutospacing="1" w:after="100" w:afterAutospacing="1" w:line="240" w:lineRule="auto"/>
              <w:jc w:val="center"/>
              <w:rPr>
                <w:rFonts w:ascii="宋体" w:hAnsi="宋体"/>
                <w:sz w:val="18"/>
                <w:szCs w:val="18"/>
              </w:rPr>
            </w:pPr>
            <w:r w:rsidRPr="00166DAA">
              <w:rPr>
                <w:rFonts w:ascii="宋体" w:hAnsi="宋体"/>
                <w:b/>
                <w:bCs/>
                <w:sz w:val="18"/>
                <w:szCs w:val="18"/>
              </w:rPr>
              <w:t>序号</w:t>
            </w:r>
          </w:p>
        </w:tc>
        <w:tc>
          <w:tcPr>
            <w:tcW w:w="1250" w:type="pct"/>
            <w:vAlign w:val="center"/>
          </w:tcPr>
          <w:p w14:paraId="042F06D3" w14:textId="7F83424F" w:rsidR="00166DAA" w:rsidRPr="00166DAA" w:rsidRDefault="00166DAA" w:rsidP="00166DAA">
            <w:pPr>
              <w:autoSpaceDE w:val="0"/>
              <w:autoSpaceDN w:val="0"/>
              <w:snapToGrid w:val="0"/>
              <w:spacing w:before="100" w:beforeAutospacing="1" w:after="100" w:afterAutospacing="1" w:line="240" w:lineRule="auto"/>
              <w:jc w:val="center"/>
              <w:rPr>
                <w:rFonts w:ascii="宋体" w:hAnsi="宋体"/>
                <w:sz w:val="18"/>
                <w:szCs w:val="18"/>
              </w:rPr>
            </w:pPr>
            <w:r w:rsidRPr="00166DAA">
              <w:rPr>
                <w:rFonts w:ascii="宋体" w:hAnsi="宋体"/>
                <w:b/>
                <w:bCs/>
                <w:sz w:val="18"/>
                <w:szCs w:val="18"/>
              </w:rPr>
              <w:t>控制项目名称</w:t>
            </w:r>
          </w:p>
        </w:tc>
        <w:tc>
          <w:tcPr>
            <w:tcW w:w="562" w:type="pct"/>
            <w:vAlign w:val="center"/>
          </w:tcPr>
          <w:p w14:paraId="1B257A36" w14:textId="6993D625" w:rsidR="00166DAA" w:rsidRPr="00166DAA" w:rsidRDefault="00166DAA" w:rsidP="00166DAA">
            <w:pPr>
              <w:autoSpaceDE w:val="0"/>
              <w:autoSpaceDN w:val="0"/>
              <w:snapToGrid w:val="0"/>
              <w:spacing w:before="100" w:beforeAutospacing="1" w:after="100" w:afterAutospacing="1" w:line="240" w:lineRule="auto"/>
              <w:jc w:val="center"/>
              <w:rPr>
                <w:rFonts w:ascii="宋体" w:hAnsi="宋体"/>
                <w:sz w:val="18"/>
                <w:szCs w:val="18"/>
              </w:rPr>
            </w:pPr>
            <w:r w:rsidRPr="00166DAA">
              <w:rPr>
                <w:rFonts w:ascii="宋体" w:hAnsi="宋体" w:hint="eastAsia"/>
                <w:b/>
                <w:bCs/>
                <w:sz w:val="18"/>
                <w:szCs w:val="18"/>
              </w:rPr>
              <w:t>单位</w:t>
            </w:r>
          </w:p>
        </w:tc>
        <w:tc>
          <w:tcPr>
            <w:tcW w:w="938" w:type="pct"/>
            <w:vAlign w:val="center"/>
          </w:tcPr>
          <w:p w14:paraId="07CE2DE1" w14:textId="678B4226" w:rsidR="00166DAA" w:rsidRPr="00166DAA" w:rsidRDefault="00166DAA" w:rsidP="00166DAA">
            <w:pPr>
              <w:autoSpaceDE w:val="0"/>
              <w:autoSpaceDN w:val="0"/>
              <w:snapToGrid w:val="0"/>
              <w:spacing w:before="100" w:beforeAutospacing="1" w:after="100" w:afterAutospacing="1" w:line="240" w:lineRule="auto"/>
              <w:jc w:val="center"/>
              <w:rPr>
                <w:rFonts w:ascii="宋体" w:hAnsi="宋体"/>
                <w:sz w:val="18"/>
                <w:szCs w:val="18"/>
              </w:rPr>
            </w:pPr>
            <w:r w:rsidRPr="00166DAA">
              <w:rPr>
                <w:rFonts w:ascii="宋体" w:hAnsi="宋体"/>
                <w:b/>
                <w:bCs/>
                <w:sz w:val="18"/>
                <w:szCs w:val="18"/>
              </w:rPr>
              <w:t>一级标准</w:t>
            </w:r>
          </w:p>
        </w:tc>
        <w:tc>
          <w:tcPr>
            <w:tcW w:w="938" w:type="pct"/>
            <w:vAlign w:val="center"/>
          </w:tcPr>
          <w:p w14:paraId="0BC2D66D" w14:textId="64759D8B" w:rsidR="00166DAA" w:rsidRPr="00166DAA" w:rsidRDefault="00166DAA" w:rsidP="00166DAA">
            <w:pPr>
              <w:autoSpaceDE w:val="0"/>
              <w:autoSpaceDN w:val="0"/>
              <w:snapToGrid w:val="0"/>
              <w:spacing w:before="100" w:beforeAutospacing="1" w:after="100" w:afterAutospacing="1" w:line="240" w:lineRule="auto"/>
              <w:jc w:val="center"/>
              <w:rPr>
                <w:rFonts w:ascii="宋体" w:hAnsi="宋体"/>
                <w:sz w:val="18"/>
                <w:szCs w:val="18"/>
              </w:rPr>
            </w:pPr>
            <w:r w:rsidRPr="00166DAA">
              <w:rPr>
                <w:rFonts w:ascii="宋体" w:hAnsi="宋体"/>
                <w:b/>
                <w:bCs/>
                <w:sz w:val="18"/>
                <w:szCs w:val="18"/>
              </w:rPr>
              <w:t>二级标准</w:t>
            </w:r>
          </w:p>
        </w:tc>
        <w:tc>
          <w:tcPr>
            <w:tcW w:w="938" w:type="pct"/>
            <w:vAlign w:val="center"/>
          </w:tcPr>
          <w:p w14:paraId="4CA8C43A" w14:textId="0F29D35D" w:rsidR="00166DAA" w:rsidRPr="00166DAA" w:rsidRDefault="00166DAA" w:rsidP="00166DAA">
            <w:pPr>
              <w:autoSpaceDE w:val="0"/>
              <w:autoSpaceDN w:val="0"/>
              <w:snapToGrid w:val="0"/>
              <w:spacing w:before="100" w:beforeAutospacing="1" w:after="100" w:afterAutospacing="1" w:line="240" w:lineRule="auto"/>
              <w:jc w:val="center"/>
              <w:rPr>
                <w:rFonts w:ascii="宋体" w:hAnsi="宋体"/>
                <w:sz w:val="18"/>
                <w:szCs w:val="18"/>
              </w:rPr>
            </w:pPr>
            <w:r w:rsidRPr="00166DAA">
              <w:rPr>
                <w:rFonts w:ascii="宋体" w:hAnsi="宋体"/>
                <w:b/>
                <w:bCs/>
                <w:sz w:val="18"/>
                <w:szCs w:val="18"/>
              </w:rPr>
              <w:t>三级标准</w:t>
            </w:r>
          </w:p>
        </w:tc>
      </w:tr>
      <w:tr w:rsidR="00166DAA" w:rsidRPr="00166DAA" w14:paraId="39862E45" w14:textId="77777777" w:rsidTr="00166DAA">
        <w:trPr>
          <w:trHeight w:val="454"/>
          <w:jc w:val="center"/>
        </w:trPr>
        <w:tc>
          <w:tcPr>
            <w:tcW w:w="374" w:type="pct"/>
            <w:vAlign w:val="center"/>
          </w:tcPr>
          <w:p w14:paraId="3C85AB5E" w14:textId="77777777" w:rsidR="00166DAA" w:rsidRPr="00166DAA" w:rsidRDefault="00166DAA" w:rsidP="00166DAA">
            <w:pPr>
              <w:autoSpaceDE w:val="0"/>
              <w:autoSpaceDN w:val="0"/>
              <w:snapToGrid w:val="0"/>
              <w:spacing w:before="100" w:beforeAutospacing="1" w:after="100" w:afterAutospacing="1" w:line="240" w:lineRule="auto"/>
              <w:jc w:val="center"/>
              <w:rPr>
                <w:rFonts w:ascii="宋体" w:hAnsi="宋体"/>
                <w:sz w:val="18"/>
                <w:szCs w:val="18"/>
              </w:rPr>
            </w:pPr>
            <w:r w:rsidRPr="00166DAA">
              <w:rPr>
                <w:rFonts w:ascii="宋体" w:hAnsi="宋体"/>
                <w:sz w:val="18"/>
                <w:szCs w:val="18"/>
              </w:rPr>
              <w:t>3</w:t>
            </w:r>
          </w:p>
        </w:tc>
        <w:tc>
          <w:tcPr>
            <w:tcW w:w="1250" w:type="pct"/>
            <w:vAlign w:val="center"/>
          </w:tcPr>
          <w:p w14:paraId="6F0C1248" w14:textId="4B7A7138" w:rsidR="00166DAA" w:rsidRPr="00166DAA" w:rsidRDefault="00166DAA" w:rsidP="00166DAA">
            <w:pPr>
              <w:autoSpaceDE w:val="0"/>
              <w:autoSpaceDN w:val="0"/>
              <w:snapToGrid w:val="0"/>
              <w:spacing w:before="100" w:beforeAutospacing="1" w:after="100" w:afterAutospacing="1" w:line="240" w:lineRule="auto"/>
              <w:jc w:val="center"/>
              <w:rPr>
                <w:rFonts w:ascii="宋体" w:hAnsi="宋体"/>
                <w:sz w:val="18"/>
                <w:szCs w:val="18"/>
              </w:rPr>
            </w:pPr>
            <w:r w:rsidRPr="00166DAA">
              <w:rPr>
                <w:rFonts w:ascii="宋体" w:hAnsi="宋体"/>
                <w:sz w:val="18"/>
                <w:szCs w:val="18"/>
              </w:rPr>
              <w:t>悬浮物</w:t>
            </w:r>
          </w:p>
        </w:tc>
        <w:tc>
          <w:tcPr>
            <w:tcW w:w="562" w:type="pct"/>
            <w:vAlign w:val="center"/>
          </w:tcPr>
          <w:p w14:paraId="20C14D4A" w14:textId="7368184D" w:rsidR="00166DAA" w:rsidRPr="00166DAA" w:rsidRDefault="00166DAA" w:rsidP="00166DAA">
            <w:pPr>
              <w:autoSpaceDE w:val="0"/>
              <w:autoSpaceDN w:val="0"/>
              <w:snapToGrid w:val="0"/>
              <w:spacing w:before="100" w:beforeAutospacing="1" w:after="100" w:afterAutospacing="1" w:line="240" w:lineRule="auto"/>
              <w:jc w:val="center"/>
              <w:rPr>
                <w:rFonts w:ascii="宋体" w:hAnsi="宋体"/>
                <w:sz w:val="18"/>
                <w:szCs w:val="18"/>
              </w:rPr>
            </w:pPr>
            <w:r w:rsidRPr="00166DAA">
              <w:rPr>
                <w:rFonts w:ascii="宋体" w:hAnsi="宋体" w:hint="eastAsia"/>
                <w:sz w:val="18"/>
                <w:szCs w:val="18"/>
              </w:rPr>
              <w:t>mg/L</w:t>
            </w:r>
          </w:p>
        </w:tc>
        <w:tc>
          <w:tcPr>
            <w:tcW w:w="938" w:type="pct"/>
            <w:vAlign w:val="center"/>
          </w:tcPr>
          <w:p w14:paraId="3D264BE4" w14:textId="5A022E91" w:rsidR="00166DAA" w:rsidRPr="00166DAA" w:rsidRDefault="00166DAA" w:rsidP="00166DAA">
            <w:pPr>
              <w:autoSpaceDE w:val="0"/>
              <w:autoSpaceDN w:val="0"/>
              <w:snapToGrid w:val="0"/>
              <w:spacing w:before="100" w:beforeAutospacing="1" w:after="100" w:afterAutospacing="1" w:line="240" w:lineRule="auto"/>
              <w:jc w:val="center"/>
              <w:rPr>
                <w:rFonts w:ascii="宋体" w:hAnsi="宋体"/>
                <w:sz w:val="18"/>
                <w:szCs w:val="18"/>
              </w:rPr>
            </w:pPr>
            <w:r w:rsidRPr="00166DAA">
              <w:rPr>
                <w:rFonts w:ascii="宋体" w:hAnsi="宋体"/>
                <w:sz w:val="18"/>
                <w:szCs w:val="18"/>
              </w:rPr>
              <w:t>20</w:t>
            </w:r>
          </w:p>
        </w:tc>
        <w:tc>
          <w:tcPr>
            <w:tcW w:w="938" w:type="pct"/>
            <w:vAlign w:val="center"/>
          </w:tcPr>
          <w:p w14:paraId="013A4DDD" w14:textId="77777777" w:rsidR="00166DAA" w:rsidRPr="00166DAA" w:rsidRDefault="00166DAA" w:rsidP="00166DAA">
            <w:pPr>
              <w:autoSpaceDE w:val="0"/>
              <w:autoSpaceDN w:val="0"/>
              <w:snapToGrid w:val="0"/>
              <w:spacing w:before="100" w:beforeAutospacing="1" w:after="100" w:afterAutospacing="1" w:line="240" w:lineRule="auto"/>
              <w:jc w:val="center"/>
              <w:rPr>
                <w:rFonts w:ascii="宋体" w:hAnsi="宋体"/>
                <w:sz w:val="18"/>
                <w:szCs w:val="18"/>
              </w:rPr>
            </w:pPr>
            <w:r w:rsidRPr="00166DAA">
              <w:rPr>
                <w:rFonts w:ascii="宋体" w:hAnsi="宋体"/>
                <w:sz w:val="18"/>
                <w:szCs w:val="18"/>
              </w:rPr>
              <w:t>30</w:t>
            </w:r>
          </w:p>
        </w:tc>
        <w:tc>
          <w:tcPr>
            <w:tcW w:w="938" w:type="pct"/>
            <w:vAlign w:val="center"/>
          </w:tcPr>
          <w:p w14:paraId="34C9B735" w14:textId="77777777" w:rsidR="00166DAA" w:rsidRPr="00166DAA" w:rsidRDefault="00166DAA" w:rsidP="00166DAA">
            <w:pPr>
              <w:autoSpaceDE w:val="0"/>
              <w:autoSpaceDN w:val="0"/>
              <w:snapToGrid w:val="0"/>
              <w:spacing w:before="100" w:beforeAutospacing="1" w:after="100" w:afterAutospacing="1" w:line="240" w:lineRule="auto"/>
              <w:jc w:val="center"/>
              <w:rPr>
                <w:rFonts w:ascii="宋体" w:hAnsi="宋体"/>
                <w:sz w:val="18"/>
                <w:szCs w:val="18"/>
              </w:rPr>
            </w:pPr>
            <w:r w:rsidRPr="00166DAA">
              <w:rPr>
                <w:rFonts w:ascii="宋体" w:hAnsi="宋体"/>
                <w:sz w:val="18"/>
                <w:szCs w:val="18"/>
              </w:rPr>
              <w:t>30</w:t>
            </w:r>
          </w:p>
        </w:tc>
      </w:tr>
      <w:tr w:rsidR="00166DAA" w:rsidRPr="00166DAA" w14:paraId="64746C5F" w14:textId="77777777" w:rsidTr="00166DAA">
        <w:trPr>
          <w:trHeight w:val="454"/>
          <w:jc w:val="center"/>
        </w:trPr>
        <w:tc>
          <w:tcPr>
            <w:tcW w:w="374" w:type="pct"/>
            <w:vAlign w:val="center"/>
          </w:tcPr>
          <w:p w14:paraId="6BA9CD04" w14:textId="77777777" w:rsidR="00166DAA" w:rsidRPr="00166DAA" w:rsidRDefault="00166DAA" w:rsidP="00166DAA">
            <w:pPr>
              <w:autoSpaceDE w:val="0"/>
              <w:autoSpaceDN w:val="0"/>
              <w:snapToGrid w:val="0"/>
              <w:spacing w:before="100" w:beforeAutospacing="1" w:after="100" w:afterAutospacing="1" w:line="240" w:lineRule="auto"/>
              <w:jc w:val="center"/>
              <w:rPr>
                <w:rFonts w:ascii="宋体" w:hAnsi="宋体"/>
                <w:sz w:val="18"/>
                <w:szCs w:val="18"/>
              </w:rPr>
            </w:pPr>
            <w:r w:rsidRPr="00166DAA">
              <w:rPr>
                <w:rFonts w:ascii="宋体" w:hAnsi="宋体"/>
                <w:sz w:val="18"/>
                <w:szCs w:val="18"/>
              </w:rPr>
              <w:t>4</w:t>
            </w:r>
          </w:p>
        </w:tc>
        <w:tc>
          <w:tcPr>
            <w:tcW w:w="1250" w:type="pct"/>
            <w:vAlign w:val="center"/>
          </w:tcPr>
          <w:p w14:paraId="6C2B0098" w14:textId="77777777" w:rsidR="00166DAA" w:rsidRPr="00166DAA" w:rsidRDefault="00166DAA" w:rsidP="00166DAA">
            <w:pPr>
              <w:autoSpaceDE w:val="0"/>
              <w:autoSpaceDN w:val="0"/>
              <w:snapToGrid w:val="0"/>
              <w:spacing w:before="100" w:beforeAutospacing="1" w:after="100" w:afterAutospacing="1" w:line="240" w:lineRule="auto"/>
              <w:jc w:val="center"/>
              <w:rPr>
                <w:rFonts w:ascii="宋体" w:hAnsi="宋体"/>
                <w:sz w:val="18"/>
                <w:szCs w:val="18"/>
              </w:rPr>
            </w:pPr>
            <w:r w:rsidRPr="00166DAA">
              <w:rPr>
                <w:rFonts w:ascii="宋体" w:hAnsi="宋体"/>
                <w:sz w:val="18"/>
                <w:szCs w:val="18"/>
              </w:rPr>
              <w:t>氨氮</w:t>
            </w:r>
          </w:p>
        </w:tc>
        <w:tc>
          <w:tcPr>
            <w:tcW w:w="562" w:type="pct"/>
            <w:vAlign w:val="center"/>
          </w:tcPr>
          <w:p w14:paraId="5E44D078" w14:textId="3FE5CA57" w:rsidR="00166DAA" w:rsidRPr="00166DAA" w:rsidRDefault="00166DAA" w:rsidP="00166DAA">
            <w:pPr>
              <w:autoSpaceDE w:val="0"/>
              <w:autoSpaceDN w:val="0"/>
              <w:snapToGrid w:val="0"/>
              <w:spacing w:before="100" w:beforeAutospacing="1" w:after="100" w:afterAutospacing="1" w:line="240" w:lineRule="auto"/>
              <w:jc w:val="center"/>
              <w:rPr>
                <w:rFonts w:ascii="宋体" w:hAnsi="宋体"/>
                <w:sz w:val="18"/>
                <w:szCs w:val="18"/>
              </w:rPr>
            </w:pPr>
            <w:r w:rsidRPr="00166DAA">
              <w:rPr>
                <w:rFonts w:ascii="宋体" w:hAnsi="宋体" w:hint="eastAsia"/>
                <w:sz w:val="18"/>
                <w:szCs w:val="18"/>
              </w:rPr>
              <w:t>mg/L</w:t>
            </w:r>
          </w:p>
        </w:tc>
        <w:tc>
          <w:tcPr>
            <w:tcW w:w="938" w:type="pct"/>
            <w:vAlign w:val="center"/>
          </w:tcPr>
          <w:p w14:paraId="48C2C805" w14:textId="32BED6D7" w:rsidR="00166DAA" w:rsidRPr="00166DAA" w:rsidRDefault="00166DAA" w:rsidP="00166DAA">
            <w:pPr>
              <w:autoSpaceDE w:val="0"/>
              <w:autoSpaceDN w:val="0"/>
              <w:snapToGrid w:val="0"/>
              <w:spacing w:before="100" w:beforeAutospacing="1" w:after="100" w:afterAutospacing="1" w:line="240" w:lineRule="auto"/>
              <w:jc w:val="center"/>
              <w:rPr>
                <w:rFonts w:ascii="宋体" w:hAnsi="宋体"/>
                <w:sz w:val="18"/>
                <w:szCs w:val="18"/>
              </w:rPr>
            </w:pPr>
            <w:r w:rsidRPr="00166DAA">
              <w:rPr>
                <w:rFonts w:ascii="宋体" w:hAnsi="宋体"/>
                <w:sz w:val="18"/>
                <w:szCs w:val="18"/>
              </w:rPr>
              <w:t>8</w:t>
            </w:r>
            <w:r w:rsidRPr="00166DAA">
              <w:rPr>
                <w:rFonts w:ascii="宋体" w:hAnsi="宋体" w:hint="eastAsia"/>
                <w:sz w:val="18"/>
                <w:szCs w:val="18"/>
              </w:rPr>
              <w:t>（15）</w:t>
            </w:r>
            <w:r w:rsidRPr="00166DAA">
              <w:rPr>
                <w:rFonts w:ascii="宋体" w:hAnsi="宋体" w:hint="eastAsia"/>
                <w:sz w:val="18"/>
                <w:szCs w:val="18"/>
                <w:vertAlign w:val="superscript"/>
              </w:rPr>
              <w:t>a</w:t>
            </w:r>
          </w:p>
        </w:tc>
        <w:tc>
          <w:tcPr>
            <w:tcW w:w="938" w:type="pct"/>
            <w:vAlign w:val="center"/>
          </w:tcPr>
          <w:p w14:paraId="73804AF2" w14:textId="5D31D194" w:rsidR="00166DAA" w:rsidRPr="00166DAA" w:rsidRDefault="00166DAA" w:rsidP="00166DAA">
            <w:pPr>
              <w:autoSpaceDE w:val="0"/>
              <w:autoSpaceDN w:val="0"/>
              <w:snapToGrid w:val="0"/>
              <w:spacing w:before="100" w:beforeAutospacing="1" w:after="100" w:afterAutospacing="1" w:line="240" w:lineRule="auto"/>
              <w:jc w:val="center"/>
              <w:rPr>
                <w:rFonts w:ascii="宋体" w:hAnsi="宋体"/>
                <w:sz w:val="18"/>
                <w:szCs w:val="18"/>
              </w:rPr>
            </w:pPr>
            <w:r w:rsidRPr="00166DAA">
              <w:rPr>
                <w:rFonts w:ascii="宋体" w:hAnsi="宋体" w:hint="eastAsia"/>
                <w:sz w:val="18"/>
                <w:szCs w:val="18"/>
              </w:rPr>
              <w:t>20</w:t>
            </w:r>
          </w:p>
        </w:tc>
        <w:tc>
          <w:tcPr>
            <w:tcW w:w="938" w:type="pct"/>
            <w:vAlign w:val="center"/>
          </w:tcPr>
          <w:p w14:paraId="1BC80BAB" w14:textId="0640AB21" w:rsidR="00166DAA" w:rsidRPr="00166DAA" w:rsidRDefault="00166DAA" w:rsidP="00166DAA">
            <w:pPr>
              <w:autoSpaceDE w:val="0"/>
              <w:autoSpaceDN w:val="0"/>
              <w:snapToGrid w:val="0"/>
              <w:spacing w:before="100" w:beforeAutospacing="1" w:after="100" w:afterAutospacing="1" w:line="240" w:lineRule="auto"/>
              <w:jc w:val="center"/>
              <w:rPr>
                <w:rFonts w:ascii="宋体" w:hAnsi="宋体"/>
                <w:sz w:val="18"/>
                <w:szCs w:val="18"/>
              </w:rPr>
            </w:pPr>
            <w:r w:rsidRPr="00166DAA">
              <w:rPr>
                <w:rFonts w:ascii="宋体" w:hAnsi="宋体"/>
                <w:sz w:val="18"/>
                <w:szCs w:val="18"/>
              </w:rPr>
              <w:t>2</w:t>
            </w:r>
            <w:r w:rsidRPr="00166DAA">
              <w:rPr>
                <w:rFonts w:ascii="宋体" w:hAnsi="宋体" w:hint="eastAsia"/>
                <w:sz w:val="18"/>
                <w:szCs w:val="18"/>
              </w:rPr>
              <w:t>0</w:t>
            </w:r>
          </w:p>
        </w:tc>
      </w:tr>
      <w:tr w:rsidR="00166DAA" w:rsidRPr="00166DAA" w14:paraId="37AA9E52" w14:textId="77777777" w:rsidTr="00166DAA">
        <w:trPr>
          <w:trHeight w:val="454"/>
          <w:jc w:val="center"/>
        </w:trPr>
        <w:tc>
          <w:tcPr>
            <w:tcW w:w="374" w:type="pct"/>
            <w:vAlign w:val="center"/>
          </w:tcPr>
          <w:p w14:paraId="616E5CC4" w14:textId="77777777" w:rsidR="00166DAA" w:rsidRPr="00166DAA" w:rsidRDefault="00166DAA" w:rsidP="00166DAA">
            <w:pPr>
              <w:autoSpaceDE w:val="0"/>
              <w:autoSpaceDN w:val="0"/>
              <w:snapToGrid w:val="0"/>
              <w:spacing w:before="100" w:beforeAutospacing="1" w:after="100" w:afterAutospacing="1" w:line="240" w:lineRule="auto"/>
              <w:jc w:val="center"/>
              <w:rPr>
                <w:rFonts w:ascii="宋体" w:hAnsi="宋体"/>
                <w:sz w:val="18"/>
                <w:szCs w:val="18"/>
              </w:rPr>
            </w:pPr>
            <w:r w:rsidRPr="00166DAA">
              <w:rPr>
                <w:rFonts w:ascii="宋体" w:hAnsi="宋体"/>
                <w:sz w:val="18"/>
                <w:szCs w:val="18"/>
              </w:rPr>
              <w:t>5</w:t>
            </w:r>
          </w:p>
        </w:tc>
        <w:tc>
          <w:tcPr>
            <w:tcW w:w="1250" w:type="pct"/>
            <w:vAlign w:val="center"/>
          </w:tcPr>
          <w:p w14:paraId="61E9A664" w14:textId="77777777" w:rsidR="00166DAA" w:rsidRPr="00166DAA" w:rsidRDefault="00166DAA" w:rsidP="00166DAA">
            <w:pPr>
              <w:autoSpaceDE w:val="0"/>
              <w:autoSpaceDN w:val="0"/>
              <w:snapToGrid w:val="0"/>
              <w:spacing w:before="100" w:beforeAutospacing="1" w:after="100" w:afterAutospacing="1" w:line="240" w:lineRule="auto"/>
              <w:jc w:val="center"/>
              <w:rPr>
                <w:rFonts w:ascii="宋体" w:hAnsi="宋体"/>
                <w:sz w:val="18"/>
                <w:szCs w:val="18"/>
              </w:rPr>
            </w:pPr>
            <w:r w:rsidRPr="00166DAA">
              <w:rPr>
                <w:rFonts w:ascii="宋体" w:hAnsi="宋体"/>
                <w:sz w:val="18"/>
                <w:szCs w:val="18"/>
              </w:rPr>
              <w:t>总氮</w:t>
            </w:r>
          </w:p>
        </w:tc>
        <w:tc>
          <w:tcPr>
            <w:tcW w:w="562" w:type="pct"/>
            <w:vAlign w:val="center"/>
          </w:tcPr>
          <w:p w14:paraId="0ADC611F" w14:textId="484A6AE9" w:rsidR="00166DAA" w:rsidRPr="00166DAA" w:rsidRDefault="00166DAA" w:rsidP="00166DAA">
            <w:pPr>
              <w:autoSpaceDE w:val="0"/>
              <w:autoSpaceDN w:val="0"/>
              <w:snapToGrid w:val="0"/>
              <w:spacing w:before="100" w:beforeAutospacing="1" w:after="100" w:afterAutospacing="1" w:line="240" w:lineRule="auto"/>
              <w:jc w:val="center"/>
              <w:rPr>
                <w:rFonts w:ascii="宋体" w:hAnsi="宋体"/>
                <w:sz w:val="18"/>
                <w:szCs w:val="18"/>
              </w:rPr>
            </w:pPr>
            <w:r w:rsidRPr="00166DAA">
              <w:rPr>
                <w:rFonts w:ascii="宋体" w:hAnsi="宋体" w:hint="eastAsia"/>
                <w:sz w:val="18"/>
                <w:szCs w:val="18"/>
              </w:rPr>
              <w:t>mg/L</w:t>
            </w:r>
          </w:p>
        </w:tc>
        <w:tc>
          <w:tcPr>
            <w:tcW w:w="938" w:type="pct"/>
            <w:vAlign w:val="center"/>
          </w:tcPr>
          <w:p w14:paraId="5BA12657" w14:textId="10FE67AF" w:rsidR="00166DAA" w:rsidRPr="00166DAA" w:rsidRDefault="00166DAA" w:rsidP="00166DAA">
            <w:pPr>
              <w:autoSpaceDE w:val="0"/>
              <w:autoSpaceDN w:val="0"/>
              <w:snapToGrid w:val="0"/>
              <w:spacing w:before="100" w:beforeAutospacing="1" w:after="100" w:afterAutospacing="1" w:line="240" w:lineRule="auto"/>
              <w:jc w:val="center"/>
              <w:rPr>
                <w:rFonts w:ascii="宋体" w:hAnsi="宋体"/>
                <w:sz w:val="18"/>
                <w:szCs w:val="18"/>
              </w:rPr>
            </w:pPr>
            <w:r w:rsidRPr="00166DAA">
              <w:rPr>
                <w:rFonts w:ascii="宋体" w:hAnsi="宋体"/>
                <w:sz w:val="18"/>
                <w:szCs w:val="18"/>
              </w:rPr>
              <w:t>20</w:t>
            </w:r>
          </w:p>
        </w:tc>
        <w:tc>
          <w:tcPr>
            <w:tcW w:w="938" w:type="pct"/>
            <w:vAlign w:val="center"/>
          </w:tcPr>
          <w:p w14:paraId="5048B38B" w14:textId="6AAB6EA2" w:rsidR="00166DAA" w:rsidRPr="00166DAA" w:rsidRDefault="00166DAA" w:rsidP="00166DAA">
            <w:pPr>
              <w:autoSpaceDE w:val="0"/>
              <w:autoSpaceDN w:val="0"/>
              <w:snapToGrid w:val="0"/>
              <w:spacing w:before="100" w:beforeAutospacing="1" w:after="100" w:afterAutospacing="1" w:line="240" w:lineRule="auto"/>
              <w:jc w:val="center"/>
              <w:rPr>
                <w:rFonts w:ascii="宋体" w:hAnsi="宋体"/>
                <w:sz w:val="18"/>
                <w:szCs w:val="18"/>
              </w:rPr>
            </w:pPr>
            <w:r w:rsidRPr="00166DAA">
              <w:rPr>
                <w:rFonts w:ascii="宋体" w:hAnsi="宋体" w:hint="eastAsia"/>
                <w:sz w:val="18"/>
                <w:szCs w:val="18"/>
              </w:rPr>
              <w:t>25</w:t>
            </w:r>
            <w:r w:rsidRPr="00166DAA">
              <w:rPr>
                <w:rFonts w:ascii="宋体" w:hAnsi="宋体" w:hint="eastAsia"/>
                <w:sz w:val="18"/>
                <w:szCs w:val="18"/>
                <w:vertAlign w:val="superscript"/>
              </w:rPr>
              <w:t>b</w:t>
            </w:r>
          </w:p>
        </w:tc>
        <w:tc>
          <w:tcPr>
            <w:tcW w:w="938" w:type="pct"/>
            <w:vAlign w:val="center"/>
          </w:tcPr>
          <w:p w14:paraId="101CB078" w14:textId="0EE8A309" w:rsidR="00166DAA" w:rsidRPr="00166DAA" w:rsidRDefault="00166DAA" w:rsidP="00166DAA">
            <w:pPr>
              <w:autoSpaceDE w:val="0"/>
              <w:autoSpaceDN w:val="0"/>
              <w:snapToGrid w:val="0"/>
              <w:spacing w:before="100" w:beforeAutospacing="1" w:after="100" w:afterAutospacing="1" w:line="240" w:lineRule="auto"/>
              <w:jc w:val="center"/>
              <w:rPr>
                <w:rFonts w:ascii="宋体" w:hAnsi="宋体"/>
                <w:sz w:val="18"/>
                <w:szCs w:val="18"/>
              </w:rPr>
            </w:pPr>
            <w:r w:rsidRPr="00166DAA">
              <w:rPr>
                <w:rFonts w:ascii="宋体" w:hAnsi="宋体" w:hint="eastAsia"/>
                <w:sz w:val="18"/>
                <w:szCs w:val="18"/>
              </w:rPr>
              <w:t>25</w:t>
            </w:r>
            <w:r w:rsidRPr="00166DAA">
              <w:rPr>
                <w:rFonts w:ascii="宋体" w:hAnsi="宋体" w:hint="eastAsia"/>
                <w:sz w:val="18"/>
                <w:szCs w:val="18"/>
                <w:vertAlign w:val="superscript"/>
              </w:rPr>
              <w:t>b</w:t>
            </w:r>
          </w:p>
        </w:tc>
      </w:tr>
      <w:tr w:rsidR="00166DAA" w:rsidRPr="00166DAA" w14:paraId="6A45AF75" w14:textId="77777777" w:rsidTr="00166DAA">
        <w:trPr>
          <w:trHeight w:val="454"/>
          <w:jc w:val="center"/>
        </w:trPr>
        <w:tc>
          <w:tcPr>
            <w:tcW w:w="374" w:type="pct"/>
            <w:vAlign w:val="center"/>
          </w:tcPr>
          <w:p w14:paraId="27888882" w14:textId="77777777" w:rsidR="00166DAA" w:rsidRPr="00166DAA" w:rsidRDefault="00166DAA" w:rsidP="00166DAA">
            <w:pPr>
              <w:autoSpaceDE w:val="0"/>
              <w:autoSpaceDN w:val="0"/>
              <w:snapToGrid w:val="0"/>
              <w:spacing w:before="100" w:beforeAutospacing="1" w:after="100" w:afterAutospacing="1" w:line="240" w:lineRule="auto"/>
              <w:jc w:val="center"/>
              <w:rPr>
                <w:rFonts w:ascii="宋体" w:hAnsi="宋体"/>
                <w:sz w:val="18"/>
                <w:szCs w:val="18"/>
              </w:rPr>
            </w:pPr>
            <w:r w:rsidRPr="00166DAA">
              <w:rPr>
                <w:rFonts w:ascii="宋体" w:hAnsi="宋体"/>
                <w:sz w:val="18"/>
                <w:szCs w:val="18"/>
              </w:rPr>
              <w:t>6</w:t>
            </w:r>
          </w:p>
        </w:tc>
        <w:tc>
          <w:tcPr>
            <w:tcW w:w="1250" w:type="pct"/>
            <w:vAlign w:val="center"/>
          </w:tcPr>
          <w:p w14:paraId="3BE9991A" w14:textId="77777777" w:rsidR="00166DAA" w:rsidRPr="00166DAA" w:rsidRDefault="00166DAA" w:rsidP="00166DAA">
            <w:pPr>
              <w:autoSpaceDE w:val="0"/>
              <w:autoSpaceDN w:val="0"/>
              <w:snapToGrid w:val="0"/>
              <w:spacing w:before="100" w:beforeAutospacing="1" w:after="100" w:afterAutospacing="1" w:line="240" w:lineRule="auto"/>
              <w:jc w:val="center"/>
              <w:rPr>
                <w:rFonts w:ascii="宋体" w:hAnsi="宋体"/>
                <w:sz w:val="18"/>
                <w:szCs w:val="18"/>
              </w:rPr>
            </w:pPr>
            <w:r w:rsidRPr="00166DAA">
              <w:rPr>
                <w:rFonts w:ascii="宋体" w:hAnsi="宋体"/>
                <w:sz w:val="18"/>
                <w:szCs w:val="18"/>
              </w:rPr>
              <w:t>总磷</w:t>
            </w:r>
          </w:p>
        </w:tc>
        <w:tc>
          <w:tcPr>
            <w:tcW w:w="562" w:type="pct"/>
            <w:vAlign w:val="center"/>
          </w:tcPr>
          <w:p w14:paraId="1BD254DB" w14:textId="506FA838" w:rsidR="00166DAA" w:rsidRPr="00166DAA" w:rsidRDefault="00166DAA" w:rsidP="00166DAA">
            <w:pPr>
              <w:autoSpaceDE w:val="0"/>
              <w:autoSpaceDN w:val="0"/>
              <w:snapToGrid w:val="0"/>
              <w:spacing w:before="100" w:beforeAutospacing="1" w:after="100" w:afterAutospacing="1" w:line="240" w:lineRule="auto"/>
              <w:jc w:val="center"/>
              <w:rPr>
                <w:rFonts w:ascii="宋体" w:hAnsi="宋体"/>
                <w:sz w:val="18"/>
                <w:szCs w:val="18"/>
              </w:rPr>
            </w:pPr>
            <w:r w:rsidRPr="00166DAA">
              <w:rPr>
                <w:rFonts w:ascii="宋体" w:hAnsi="宋体" w:hint="eastAsia"/>
                <w:sz w:val="18"/>
                <w:szCs w:val="18"/>
              </w:rPr>
              <w:t>mg/L</w:t>
            </w:r>
          </w:p>
        </w:tc>
        <w:tc>
          <w:tcPr>
            <w:tcW w:w="938" w:type="pct"/>
            <w:vAlign w:val="center"/>
          </w:tcPr>
          <w:p w14:paraId="0BA344ED" w14:textId="43868CBF" w:rsidR="00166DAA" w:rsidRPr="00166DAA" w:rsidRDefault="00166DAA" w:rsidP="00166DAA">
            <w:pPr>
              <w:autoSpaceDE w:val="0"/>
              <w:autoSpaceDN w:val="0"/>
              <w:snapToGrid w:val="0"/>
              <w:spacing w:before="100" w:beforeAutospacing="1" w:after="100" w:afterAutospacing="1" w:line="240" w:lineRule="auto"/>
              <w:jc w:val="center"/>
              <w:rPr>
                <w:rFonts w:ascii="宋体" w:hAnsi="宋体"/>
                <w:sz w:val="18"/>
                <w:szCs w:val="18"/>
              </w:rPr>
            </w:pPr>
            <w:r w:rsidRPr="00166DAA">
              <w:rPr>
                <w:rFonts w:ascii="宋体" w:hAnsi="宋体"/>
                <w:sz w:val="18"/>
                <w:szCs w:val="18"/>
              </w:rPr>
              <w:t>1</w:t>
            </w:r>
          </w:p>
        </w:tc>
        <w:tc>
          <w:tcPr>
            <w:tcW w:w="938" w:type="pct"/>
            <w:vAlign w:val="center"/>
          </w:tcPr>
          <w:p w14:paraId="119800B5" w14:textId="77777777" w:rsidR="00166DAA" w:rsidRPr="00166DAA" w:rsidRDefault="00166DAA" w:rsidP="00166DAA">
            <w:pPr>
              <w:autoSpaceDE w:val="0"/>
              <w:autoSpaceDN w:val="0"/>
              <w:snapToGrid w:val="0"/>
              <w:spacing w:before="100" w:beforeAutospacing="1" w:after="100" w:afterAutospacing="1" w:line="240" w:lineRule="auto"/>
              <w:jc w:val="center"/>
              <w:rPr>
                <w:rFonts w:ascii="宋体" w:hAnsi="宋体"/>
                <w:sz w:val="18"/>
                <w:szCs w:val="18"/>
              </w:rPr>
            </w:pPr>
            <w:r w:rsidRPr="00166DAA">
              <w:rPr>
                <w:rFonts w:ascii="宋体" w:hAnsi="宋体"/>
                <w:sz w:val="18"/>
                <w:szCs w:val="18"/>
              </w:rPr>
              <w:t>2</w:t>
            </w:r>
          </w:p>
        </w:tc>
        <w:tc>
          <w:tcPr>
            <w:tcW w:w="938" w:type="pct"/>
            <w:vAlign w:val="center"/>
          </w:tcPr>
          <w:p w14:paraId="0F5FD39C" w14:textId="1D4A0362" w:rsidR="00166DAA" w:rsidRPr="00166DAA" w:rsidRDefault="00166DAA" w:rsidP="00166DAA">
            <w:pPr>
              <w:autoSpaceDE w:val="0"/>
              <w:autoSpaceDN w:val="0"/>
              <w:snapToGrid w:val="0"/>
              <w:spacing w:before="100" w:beforeAutospacing="1" w:after="100" w:afterAutospacing="1" w:line="240" w:lineRule="auto"/>
              <w:jc w:val="center"/>
              <w:rPr>
                <w:rFonts w:ascii="宋体" w:hAnsi="宋体"/>
                <w:sz w:val="18"/>
                <w:szCs w:val="18"/>
              </w:rPr>
            </w:pPr>
            <w:r w:rsidRPr="00166DAA">
              <w:rPr>
                <w:rFonts w:ascii="宋体" w:hAnsi="宋体"/>
                <w:sz w:val="18"/>
                <w:szCs w:val="18"/>
              </w:rPr>
              <w:t>3（2）</w:t>
            </w:r>
            <w:r w:rsidRPr="00166DAA">
              <w:rPr>
                <w:rFonts w:ascii="宋体" w:hAnsi="宋体" w:hint="eastAsia"/>
                <w:sz w:val="18"/>
                <w:szCs w:val="18"/>
                <w:vertAlign w:val="superscript"/>
              </w:rPr>
              <w:t>c</w:t>
            </w:r>
          </w:p>
        </w:tc>
      </w:tr>
      <w:tr w:rsidR="00166DAA" w:rsidRPr="00166DAA" w14:paraId="36CA1703" w14:textId="77777777" w:rsidTr="00166DAA">
        <w:trPr>
          <w:trHeight w:val="454"/>
          <w:jc w:val="center"/>
        </w:trPr>
        <w:tc>
          <w:tcPr>
            <w:tcW w:w="374" w:type="pct"/>
            <w:vAlign w:val="center"/>
          </w:tcPr>
          <w:p w14:paraId="0E6906A8" w14:textId="77777777" w:rsidR="00166DAA" w:rsidRPr="00166DAA" w:rsidRDefault="00166DAA" w:rsidP="00166DAA">
            <w:pPr>
              <w:autoSpaceDE w:val="0"/>
              <w:autoSpaceDN w:val="0"/>
              <w:snapToGrid w:val="0"/>
              <w:spacing w:before="100" w:beforeAutospacing="1" w:after="100" w:afterAutospacing="1" w:line="240" w:lineRule="auto"/>
              <w:jc w:val="center"/>
              <w:rPr>
                <w:rFonts w:ascii="宋体" w:hAnsi="宋体"/>
                <w:sz w:val="18"/>
                <w:szCs w:val="18"/>
              </w:rPr>
            </w:pPr>
            <w:r w:rsidRPr="00166DAA">
              <w:rPr>
                <w:rFonts w:ascii="宋体" w:hAnsi="宋体"/>
                <w:sz w:val="18"/>
                <w:szCs w:val="18"/>
              </w:rPr>
              <w:t>7</w:t>
            </w:r>
          </w:p>
        </w:tc>
        <w:tc>
          <w:tcPr>
            <w:tcW w:w="1250" w:type="pct"/>
            <w:vAlign w:val="center"/>
          </w:tcPr>
          <w:p w14:paraId="6E3104C4" w14:textId="7A25B6F9" w:rsidR="00166DAA" w:rsidRPr="00166DAA" w:rsidRDefault="00166DAA" w:rsidP="00166DAA">
            <w:pPr>
              <w:autoSpaceDE w:val="0"/>
              <w:autoSpaceDN w:val="0"/>
              <w:snapToGrid w:val="0"/>
              <w:spacing w:before="100" w:beforeAutospacing="1" w:after="100" w:afterAutospacing="1" w:line="240" w:lineRule="auto"/>
              <w:jc w:val="center"/>
              <w:rPr>
                <w:rFonts w:ascii="宋体" w:hAnsi="宋体"/>
                <w:sz w:val="18"/>
                <w:szCs w:val="18"/>
              </w:rPr>
            </w:pPr>
            <w:r w:rsidRPr="00166DAA">
              <w:rPr>
                <w:rFonts w:ascii="宋体" w:hAnsi="宋体"/>
                <w:sz w:val="18"/>
                <w:szCs w:val="18"/>
              </w:rPr>
              <w:t>动植物油</w:t>
            </w:r>
            <w:r w:rsidRPr="00166DAA">
              <w:rPr>
                <w:rFonts w:ascii="宋体" w:hAnsi="宋体" w:hint="eastAsia"/>
                <w:sz w:val="18"/>
                <w:szCs w:val="18"/>
                <w:vertAlign w:val="superscript"/>
              </w:rPr>
              <w:t>d</w:t>
            </w:r>
          </w:p>
        </w:tc>
        <w:tc>
          <w:tcPr>
            <w:tcW w:w="562" w:type="pct"/>
            <w:vAlign w:val="center"/>
          </w:tcPr>
          <w:p w14:paraId="07CB37F7" w14:textId="3B306D45" w:rsidR="00166DAA" w:rsidRPr="00166DAA" w:rsidRDefault="00166DAA" w:rsidP="00166DAA">
            <w:pPr>
              <w:autoSpaceDE w:val="0"/>
              <w:autoSpaceDN w:val="0"/>
              <w:snapToGrid w:val="0"/>
              <w:spacing w:before="100" w:beforeAutospacing="1" w:after="100" w:afterAutospacing="1" w:line="240" w:lineRule="auto"/>
              <w:jc w:val="center"/>
              <w:rPr>
                <w:rFonts w:ascii="宋体" w:hAnsi="宋体"/>
                <w:sz w:val="18"/>
                <w:szCs w:val="18"/>
              </w:rPr>
            </w:pPr>
            <w:r w:rsidRPr="00166DAA">
              <w:rPr>
                <w:rFonts w:ascii="宋体" w:hAnsi="宋体" w:hint="eastAsia"/>
                <w:sz w:val="18"/>
                <w:szCs w:val="18"/>
              </w:rPr>
              <w:t>mg/L</w:t>
            </w:r>
          </w:p>
        </w:tc>
        <w:tc>
          <w:tcPr>
            <w:tcW w:w="938" w:type="pct"/>
            <w:vAlign w:val="center"/>
          </w:tcPr>
          <w:p w14:paraId="6990B3B5" w14:textId="6F0E0463" w:rsidR="00166DAA" w:rsidRPr="00166DAA" w:rsidRDefault="00166DAA" w:rsidP="00166DAA">
            <w:pPr>
              <w:autoSpaceDE w:val="0"/>
              <w:autoSpaceDN w:val="0"/>
              <w:snapToGrid w:val="0"/>
              <w:spacing w:before="100" w:beforeAutospacing="1" w:after="100" w:afterAutospacing="1" w:line="240" w:lineRule="auto"/>
              <w:jc w:val="center"/>
              <w:rPr>
                <w:rFonts w:ascii="宋体" w:hAnsi="宋体"/>
                <w:sz w:val="18"/>
                <w:szCs w:val="18"/>
              </w:rPr>
            </w:pPr>
            <w:r w:rsidRPr="00166DAA">
              <w:rPr>
                <w:rFonts w:ascii="宋体" w:hAnsi="宋体"/>
                <w:sz w:val="18"/>
                <w:szCs w:val="18"/>
              </w:rPr>
              <w:t>3</w:t>
            </w:r>
          </w:p>
        </w:tc>
        <w:tc>
          <w:tcPr>
            <w:tcW w:w="938" w:type="pct"/>
            <w:vAlign w:val="center"/>
          </w:tcPr>
          <w:p w14:paraId="6F4B2528" w14:textId="77777777" w:rsidR="00166DAA" w:rsidRPr="00166DAA" w:rsidRDefault="00166DAA" w:rsidP="00166DAA">
            <w:pPr>
              <w:autoSpaceDE w:val="0"/>
              <w:autoSpaceDN w:val="0"/>
              <w:snapToGrid w:val="0"/>
              <w:spacing w:before="100" w:beforeAutospacing="1" w:after="100" w:afterAutospacing="1" w:line="240" w:lineRule="auto"/>
              <w:jc w:val="center"/>
              <w:rPr>
                <w:rFonts w:ascii="宋体" w:hAnsi="宋体"/>
                <w:sz w:val="18"/>
                <w:szCs w:val="18"/>
              </w:rPr>
            </w:pPr>
            <w:r w:rsidRPr="00166DAA">
              <w:rPr>
                <w:rFonts w:ascii="宋体" w:hAnsi="宋体"/>
                <w:sz w:val="18"/>
                <w:szCs w:val="18"/>
              </w:rPr>
              <w:t>3</w:t>
            </w:r>
          </w:p>
        </w:tc>
        <w:tc>
          <w:tcPr>
            <w:tcW w:w="938" w:type="pct"/>
            <w:vAlign w:val="center"/>
          </w:tcPr>
          <w:p w14:paraId="30DD59C8" w14:textId="77777777" w:rsidR="00166DAA" w:rsidRPr="00166DAA" w:rsidRDefault="00166DAA" w:rsidP="00166DAA">
            <w:pPr>
              <w:autoSpaceDE w:val="0"/>
              <w:autoSpaceDN w:val="0"/>
              <w:snapToGrid w:val="0"/>
              <w:spacing w:before="100" w:beforeAutospacing="1" w:after="100" w:afterAutospacing="1" w:line="240" w:lineRule="auto"/>
              <w:jc w:val="center"/>
              <w:rPr>
                <w:rFonts w:ascii="宋体" w:hAnsi="宋体"/>
                <w:sz w:val="18"/>
                <w:szCs w:val="18"/>
              </w:rPr>
            </w:pPr>
            <w:r w:rsidRPr="00166DAA">
              <w:rPr>
                <w:rFonts w:ascii="宋体" w:hAnsi="宋体"/>
                <w:sz w:val="18"/>
                <w:szCs w:val="18"/>
              </w:rPr>
              <w:t>5</w:t>
            </w:r>
          </w:p>
        </w:tc>
      </w:tr>
      <w:tr w:rsidR="00166DAA" w:rsidRPr="00166DAA" w14:paraId="6E66C275" w14:textId="77777777" w:rsidTr="00166DAA">
        <w:trPr>
          <w:trHeight w:val="454"/>
          <w:jc w:val="center"/>
        </w:trPr>
        <w:tc>
          <w:tcPr>
            <w:tcW w:w="4998" w:type="pct"/>
            <w:gridSpan w:val="6"/>
            <w:vAlign w:val="center"/>
          </w:tcPr>
          <w:p w14:paraId="01E1A144" w14:textId="1A2EA4B9" w:rsidR="00166DAA" w:rsidRPr="00166DAA" w:rsidRDefault="00166DAA" w:rsidP="00166DAA">
            <w:pPr>
              <w:pStyle w:val="affffffffffff"/>
              <w:ind w:left="363" w:firstLine="0"/>
              <w:rPr>
                <w:rFonts w:hAnsi="宋体"/>
              </w:rPr>
            </w:pPr>
            <w:r w:rsidRPr="00166DAA">
              <w:rPr>
                <w:rFonts w:hAnsi="宋体"/>
              </w:rPr>
              <w:t xml:space="preserve">a </w:t>
            </w:r>
            <w:r w:rsidRPr="00166DAA">
              <w:rPr>
                <w:rFonts w:hAnsi="宋体" w:hint="eastAsia"/>
              </w:rPr>
              <w:t>每年11月1日至次年3月31日执行括号内限值；</w:t>
            </w:r>
          </w:p>
          <w:p w14:paraId="685D0D93" w14:textId="5E46F4F4" w:rsidR="00166DAA" w:rsidRPr="00166DAA" w:rsidRDefault="00166DAA" w:rsidP="00166DAA">
            <w:pPr>
              <w:pStyle w:val="affffffffffff"/>
              <w:ind w:left="363" w:firstLine="0"/>
              <w:rPr>
                <w:rFonts w:hAnsi="宋体"/>
              </w:rPr>
            </w:pPr>
            <w:r w:rsidRPr="00166DAA">
              <w:rPr>
                <w:rFonts w:hAnsi="宋体" w:hint="eastAsia"/>
              </w:rPr>
              <w:t>b 出水</w:t>
            </w:r>
            <w:r w:rsidRPr="00166DAA">
              <w:rPr>
                <w:rFonts w:hAnsi="宋体"/>
              </w:rPr>
              <w:t>排入封闭水体（含池塘、断头浜等），或超标因子为氮的不达标水体的</w:t>
            </w:r>
            <w:r w:rsidRPr="00166DAA">
              <w:rPr>
                <w:rFonts w:hAnsi="宋体" w:hint="eastAsia"/>
              </w:rPr>
              <w:t>，执行该</w:t>
            </w:r>
            <w:r w:rsidRPr="00166DAA">
              <w:rPr>
                <w:rFonts w:hAnsi="宋体"/>
              </w:rPr>
              <w:t>限值；</w:t>
            </w:r>
          </w:p>
          <w:p w14:paraId="47F452A5" w14:textId="75D9E073" w:rsidR="00166DAA" w:rsidRPr="00166DAA" w:rsidRDefault="00166DAA" w:rsidP="00166DAA">
            <w:pPr>
              <w:pStyle w:val="affffffffffff"/>
              <w:ind w:left="363" w:firstLine="0"/>
              <w:rPr>
                <w:rFonts w:hAnsi="宋体"/>
              </w:rPr>
            </w:pPr>
            <w:r w:rsidRPr="00166DAA">
              <w:rPr>
                <w:rFonts w:hAnsi="宋体" w:hint="eastAsia"/>
              </w:rPr>
              <w:t xml:space="preserve">c </w:t>
            </w:r>
            <w:r w:rsidRPr="00166DAA">
              <w:rPr>
                <w:rFonts w:hAnsi="宋体"/>
              </w:rPr>
              <w:t>出水排入封闭水体（含池塘、断头浜等），或超标因子为磷的不达标水体的</w:t>
            </w:r>
            <w:r w:rsidRPr="00166DAA">
              <w:rPr>
                <w:rFonts w:hAnsi="宋体" w:hint="eastAsia"/>
              </w:rPr>
              <w:t>，执行括号内</w:t>
            </w:r>
            <w:r w:rsidRPr="00166DAA">
              <w:rPr>
                <w:rFonts w:hAnsi="宋体"/>
              </w:rPr>
              <w:t>限值；</w:t>
            </w:r>
          </w:p>
          <w:p w14:paraId="1669A835" w14:textId="44223DD1" w:rsidR="00166DAA" w:rsidRPr="00166DAA" w:rsidRDefault="00166DAA" w:rsidP="00166DAA">
            <w:pPr>
              <w:pStyle w:val="affffffffffff"/>
              <w:ind w:left="363" w:firstLine="0"/>
              <w:rPr>
                <w:rFonts w:hAnsi="宋体"/>
              </w:rPr>
            </w:pPr>
            <w:r w:rsidRPr="00166DAA">
              <w:rPr>
                <w:rFonts w:hAnsi="宋体" w:hint="eastAsia"/>
              </w:rPr>
              <w:t>d</w:t>
            </w:r>
            <w:r w:rsidRPr="00166DAA">
              <w:rPr>
                <w:rFonts w:hAnsi="宋体"/>
              </w:rPr>
              <w:t xml:space="preserve"> </w:t>
            </w:r>
            <w:r w:rsidRPr="00166DAA">
              <w:rPr>
                <w:rFonts w:hAnsi="宋体" w:hint="eastAsia"/>
              </w:rPr>
              <w:t>接纳</w:t>
            </w:r>
            <w:r w:rsidRPr="00166DAA">
              <w:rPr>
                <w:rFonts w:hAnsi="宋体"/>
              </w:rPr>
              <w:t>乡村旅游污水的处理设施</w:t>
            </w:r>
            <w:r w:rsidRPr="00166DAA">
              <w:rPr>
                <w:rFonts w:hAnsi="宋体" w:hint="eastAsia"/>
              </w:rPr>
              <w:t>执行该</w:t>
            </w:r>
            <w:r w:rsidRPr="00166DAA">
              <w:rPr>
                <w:rFonts w:hAnsi="宋体"/>
              </w:rPr>
              <w:t>限值。</w:t>
            </w:r>
          </w:p>
        </w:tc>
      </w:tr>
    </w:tbl>
    <w:p w14:paraId="377BFF7D" w14:textId="0671B877" w:rsidR="00C56CDC" w:rsidRDefault="00291863" w:rsidP="00C56CDC">
      <w:pPr>
        <w:pStyle w:val="affe"/>
        <w:spacing w:before="312" w:after="312"/>
      </w:pPr>
      <w:bookmarkStart w:id="66" w:name="_Toc210890439"/>
      <w:r>
        <w:rPr>
          <w:rFonts w:hint="eastAsia"/>
        </w:rPr>
        <w:t>管理</w:t>
      </w:r>
      <w:r w:rsidR="00DE1781">
        <w:rPr>
          <w:rFonts w:hint="eastAsia"/>
        </w:rPr>
        <w:t>要求</w:t>
      </w:r>
      <w:bookmarkEnd w:id="66"/>
    </w:p>
    <w:p w14:paraId="0005EF62" w14:textId="77777777" w:rsidR="006E2247" w:rsidRPr="002075CE" w:rsidRDefault="006E2247" w:rsidP="006E2247">
      <w:pPr>
        <w:pStyle w:val="afff"/>
        <w:spacing w:before="156" w:after="156"/>
        <w:ind w:left="0"/>
        <w:rPr>
          <w:rFonts w:ascii="宋体" w:eastAsia="宋体" w:hAnsi="宋体"/>
        </w:rPr>
      </w:pPr>
      <w:bookmarkStart w:id="67" w:name="_Toc210890442"/>
      <w:bookmarkStart w:id="68" w:name="_Toc210890441"/>
      <w:bookmarkStart w:id="69" w:name="_Toc205887585"/>
      <w:r w:rsidRPr="002075CE">
        <w:rPr>
          <w:rFonts w:ascii="宋体" w:eastAsia="宋体" w:hAnsi="宋体" w:hint="eastAsia"/>
        </w:rPr>
        <w:t>农村生活污水处理应因地制宜，优先选用生态处理技术。</w:t>
      </w:r>
      <w:bookmarkEnd w:id="67"/>
    </w:p>
    <w:p w14:paraId="215F6E4F" w14:textId="2DC44F98" w:rsidR="00DE1781" w:rsidRPr="002075CE" w:rsidRDefault="00DE1781" w:rsidP="001D0B56">
      <w:pPr>
        <w:pStyle w:val="afff"/>
        <w:spacing w:before="156" w:after="156"/>
        <w:ind w:left="0"/>
        <w:rPr>
          <w:rFonts w:ascii="宋体" w:eastAsia="宋体" w:hAnsi="宋体"/>
        </w:rPr>
      </w:pPr>
      <w:r w:rsidRPr="002075CE">
        <w:rPr>
          <w:rFonts w:ascii="宋体" w:eastAsia="宋体" w:hAnsi="宋体" w:hint="eastAsia"/>
        </w:rPr>
        <w:t>农村生活污水经处理后有明确再生</w:t>
      </w:r>
      <w:r w:rsidR="0047494B" w:rsidRPr="002075CE">
        <w:rPr>
          <w:rFonts w:ascii="宋体" w:eastAsia="宋体" w:hAnsi="宋体" w:hint="eastAsia"/>
        </w:rPr>
        <w:t>利用对象的，</w:t>
      </w:r>
      <w:r w:rsidR="00504C96" w:rsidRPr="002075CE">
        <w:rPr>
          <w:rFonts w:ascii="宋体" w:eastAsia="宋体" w:hAnsi="宋体" w:hint="eastAsia"/>
        </w:rPr>
        <w:t>应</w:t>
      </w:r>
      <w:r w:rsidR="0008102B" w:rsidRPr="002075CE">
        <w:rPr>
          <w:rFonts w:ascii="宋体" w:eastAsia="宋体" w:hAnsi="宋体" w:hint="eastAsia"/>
        </w:rPr>
        <w:t>考虑</w:t>
      </w:r>
      <w:r w:rsidR="0047494B" w:rsidRPr="002075CE">
        <w:rPr>
          <w:rFonts w:ascii="宋体" w:eastAsia="宋体" w:hAnsi="宋体" w:hint="eastAsia"/>
        </w:rPr>
        <w:t>尾水利用，</w:t>
      </w:r>
      <w:r w:rsidR="002075CE">
        <w:rPr>
          <w:rFonts w:ascii="宋体" w:eastAsia="宋体" w:hAnsi="宋体" w:hint="eastAsia"/>
        </w:rPr>
        <w:t>并</w:t>
      </w:r>
      <w:r w:rsidR="0008102B" w:rsidRPr="002075CE">
        <w:rPr>
          <w:rFonts w:ascii="宋体" w:eastAsia="宋体" w:hAnsi="宋体" w:hint="eastAsia"/>
        </w:rPr>
        <w:t>满足国家、行业或地方标准，不得造成环境污染。其中，用于农田灌溉的，应符合GB 5084的规定；</w:t>
      </w:r>
      <w:r w:rsidR="00D83EF7" w:rsidRPr="002075CE">
        <w:rPr>
          <w:rFonts w:ascii="宋体" w:eastAsia="宋体" w:hAnsi="宋体" w:hint="eastAsia"/>
        </w:rPr>
        <w:t>用于渔业的，</w:t>
      </w:r>
      <w:r w:rsidR="00713275" w:rsidRPr="002075CE">
        <w:rPr>
          <w:rFonts w:ascii="宋体" w:eastAsia="宋体" w:hAnsi="宋体" w:hint="eastAsia"/>
        </w:rPr>
        <w:t>应符合GB 11607的规定</w:t>
      </w:r>
      <w:r w:rsidR="00D83EF7" w:rsidRPr="002075CE">
        <w:rPr>
          <w:rFonts w:ascii="宋体" w:eastAsia="宋体" w:hAnsi="宋体" w:hint="eastAsia"/>
        </w:rPr>
        <w:t>；</w:t>
      </w:r>
      <w:r w:rsidR="0008102B" w:rsidRPr="002075CE">
        <w:rPr>
          <w:rFonts w:ascii="宋体" w:eastAsia="宋体" w:hAnsi="宋体" w:hint="eastAsia"/>
        </w:rPr>
        <w:t>用于</w:t>
      </w:r>
      <w:r w:rsidR="00F241FC" w:rsidRPr="002075CE">
        <w:rPr>
          <w:rFonts w:ascii="宋体" w:eastAsia="宋体" w:hAnsi="宋体" w:hint="eastAsia"/>
        </w:rPr>
        <w:t>景观环境的，应符合GB/T 18921的规定</w:t>
      </w:r>
      <w:r w:rsidR="0080759A" w:rsidRPr="002075CE">
        <w:rPr>
          <w:rFonts w:ascii="宋体" w:eastAsia="宋体" w:hAnsi="宋体" w:hint="eastAsia"/>
        </w:rPr>
        <w:t>。</w:t>
      </w:r>
      <w:bookmarkEnd w:id="68"/>
    </w:p>
    <w:p w14:paraId="248EBEFD" w14:textId="574B5AEE" w:rsidR="00CC5D24" w:rsidRPr="002075CE" w:rsidRDefault="00762623" w:rsidP="001D0B56">
      <w:pPr>
        <w:pStyle w:val="afff"/>
        <w:spacing w:before="156" w:after="156"/>
        <w:ind w:left="0"/>
        <w:rPr>
          <w:rFonts w:ascii="宋体" w:eastAsia="宋体" w:hAnsi="宋体"/>
        </w:rPr>
      </w:pPr>
      <w:bookmarkStart w:id="70" w:name="_Toc205887586"/>
      <w:bookmarkStart w:id="71" w:name="_Toc210890443"/>
      <w:bookmarkEnd w:id="69"/>
      <w:r w:rsidRPr="002075CE">
        <w:rPr>
          <w:rFonts w:ascii="宋体" w:eastAsia="宋体" w:hAnsi="宋体" w:hint="eastAsia"/>
        </w:rPr>
        <w:t>农村生活污水处理设施中产生的栅渣、沉砂、浮油和污泥等应定期清理。</w:t>
      </w:r>
      <w:r w:rsidR="00BD1DA7" w:rsidRPr="002075CE">
        <w:rPr>
          <w:rFonts w:ascii="宋体" w:eastAsia="宋体" w:hAnsi="宋体" w:hint="eastAsia"/>
        </w:rPr>
        <w:t>其中，</w:t>
      </w:r>
      <w:r w:rsidR="00CC5D24" w:rsidRPr="002075CE">
        <w:rPr>
          <w:rFonts w:ascii="宋体" w:eastAsia="宋体" w:hAnsi="宋体" w:hint="eastAsia"/>
        </w:rPr>
        <w:t>污泥应</w:t>
      </w:r>
      <w:r w:rsidR="006E2247" w:rsidRPr="002075CE">
        <w:rPr>
          <w:rFonts w:ascii="宋体" w:eastAsia="宋体" w:hAnsi="宋体" w:hint="eastAsia"/>
        </w:rPr>
        <w:t>遵循资源化利用优先的原则</w:t>
      </w:r>
      <w:r w:rsidR="00CC5D24" w:rsidRPr="002075CE">
        <w:rPr>
          <w:rFonts w:ascii="宋体" w:eastAsia="宋体" w:hAnsi="宋体" w:hint="eastAsia"/>
        </w:rPr>
        <w:t>合理处理处置</w:t>
      </w:r>
      <w:bookmarkEnd w:id="70"/>
      <w:bookmarkEnd w:id="71"/>
      <w:r w:rsidR="006E2247" w:rsidRPr="002075CE">
        <w:rPr>
          <w:rFonts w:ascii="宋体" w:eastAsia="宋体" w:hAnsi="宋体" w:hint="eastAsia"/>
        </w:rPr>
        <w:t>。</w:t>
      </w:r>
    </w:p>
    <w:p w14:paraId="7ECDBA04" w14:textId="26AAB3F9" w:rsidR="00CC5D24" w:rsidRPr="002075CE" w:rsidRDefault="00CC5D24" w:rsidP="00CC5D24">
      <w:pPr>
        <w:pStyle w:val="affe"/>
        <w:spacing w:before="312" w:after="312"/>
      </w:pPr>
      <w:bookmarkStart w:id="72" w:name="_Toc210890444"/>
      <w:r w:rsidRPr="002075CE">
        <w:rPr>
          <w:rFonts w:hint="eastAsia"/>
        </w:rPr>
        <w:t>监测要求</w:t>
      </w:r>
      <w:bookmarkEnd w:id="72"/>
    </w:p>
    <w:p w14:paraId="25461B55" w14:textId="3FA9C547" w:rsidR="00CC5D24" w:rsidRPr="002075CE" w:rsidRDefault="00CC5D24" w:rsidP="001D0B56">
      <w:pPr>
        <w:pStyle w:val="afff"/>
        <w:spacing w:before="156" w:after="156"/>
        <w:ind w:left="0"/>
        <w:rPr>
          <w:rFonts w:ascii="宋体" w:eastAsia="宋体" w:hAnsi="宋体"/>
        </w:rPr>
      </w:pPr>
      <w:bookmarkStart w:id="73" w:name="_Toc205887588"/>
      <w:bookmarkStart w:id="74" w:name="_Toc210890445"/>
      <w:r w:rsidRPr="002075CE">
        <w:rPr>
          <w:rFonts w:ascii="宋体" w:eastAsia="宋体" w:hAnsi="宋体" w:hint="eastAsia"/>
        </w:rPr>
        <w:t>农村生活污水处理设施应在设施出水端设置取样井，按规定设置明显标志</w:t>
      </w:r>
      <w:r w:rsidR="00BB220F" w:rsidRPr="002075CE">
        <w:rPr>
          <w:rFonts w:ascii="宋体" w:eastAsia="宋体" w:hAnsi="宋体" w:hint="eastAsia"/>
        </w:rPr>
        <w:t>，并</w:t>
      </w:r>
      <w:r w:rsidR="007F6FF4" w:rsidRPr="002075CE">
        <w:rPr>
          <w:rFonts w:ascii="宋体" w:eastAsia="宋体" w:hAnsi="宋体" w:hint="eastAsia"/>
        </w:rPr>
        <w:t>按要求</w:t>
      </w:r>
      <w:r w:rsidR="001C12B7" w:rsidRPr="002075CE">
        <w:rPr>
          <w:rFonts w:ascii="宋体" w:eastAsia="宋体" w:hAnsi="宋体" w:hint="eastAsia"/>
        </w:rPr>
        <w:t>设置</w:t>
      </w:r>
      <w:r w:rsidR="007F6FF4" w:rsidRPr="002075CE">
        <w:rPr>
          <w:rFonts w:ascii="宋体" w:eastAsia="宋体" w:hAnsi="宋体" w:hint="eastAsia"/>
        </w:rPr>
        <w:t>规范化</w:t>
      </w:r>
      <w:r w:rsidR="007F42C6" w:rsidRPr="002075CE">
        <w:rPr>
          <w:rFonts w:ascii="宋体" w:eastAsia="宋体" w:hAnsi="宋体" w:hint="eastAsia"/>
        </w:rPr>
        <w:t>排污口</w:t>
      </w:r>
      <w:r w:rsidRPr="002075CE">
        <w:rPr>
          <w:rFonts w:ascii="宋体" w:eastAsia="宋体" w:hAnsi="宋体" w:hint="eastAsia"/>
        </w:rPr>
        <w:t>。</w:t>
      </w:r>
      <w:bookmarkEnd w:id="73"/>
      <w:bookmarkEnd w:id="74"/>
    </w:p>
    <w:p w14:paraId="56FF072A" w14:textId="28C53D64" w:rsidR="00CC5D24" w:rsidRPr="00CC5D24" w:rsidRDefault="00CC5D24" w:rsidP="001D0B56">
      <w:pPr>
        <w:pStyle w:val="afff"/>
        <w:spacing w:before="156" w:after="156"/>
        <w:ind w:left="0"/>
        <w:rPr>
          <w:rFonts w:ascii="宋体" w:eastAsia="宋体" w:hAnsi="宋体"/>
        </w:rPr>
      </w:pPr>
      <w:bookmarkStart w:id="75" w:name="_Toc205887589"/>
      <w:bookmarkStart w:id="76" w:name="_Toc210890446"/>
      <w:r w:rsidRPr="00CC5D24">
        <w:rPr>
          <w:rFonts w:ascii="宋体" w:eastAsia="宋体" w:hAnsi="宋体" w:hint="eastAsia"/>
        </w:rPr>
        <w:t>水质监测的频次与采样的时间等要求，按行政主管部门污染源监测的技术规范和要求执行。</w:t>
      </w:r>
      <w:bookmarkEnd w:id="75"/>
      <w:bookmarkEnd w:id="76"/>
    </w:p>
    <w:p w14:paraId="06643046" w14:textId="425A2207" w:rsidR="00CC5D24" w:rsidRPr="00802812" w:rsidRDefault="00CC5D24" w:rsidP="001D0B56">
      <w:pPr>
        <w:pStyle w:val="afff"/>
        <w:spacing w:before="156" w:after="156"/>
        <w:ind w:left="0"/>
        <w:rPr>
          <w:rFonts w:ascii="宋体" w:eastAsia="宋体" w:hAnsi="宋体"/>
        </w:rPr>
      </w:pPr>
      <w:bookmarkStart w:id="77" w:name="_Toc205887590"/>
      <w:bookmarkStart w:id="78" w:name="_Toc210890447"/>
      <w:r w:rsidRPr="00802812">
        <w:rPr>
          <w:rFonts w:ascii="宋体" w:eastAsia="宋体" w:hAnsi="宋体" w:hint="eastAsia"/>
        </w:rPr>
        <w:t>水质控制项目的测定采用表2所列的方法标准。</w:t>
      </w:r>
      <w:bookmarkEnd w:id="77"/>
      <w:r w:rsidR="008624CB" w:rsidRPr="00802812">
        <w:rPr>
          <w:rFonts w:ascii="宋体" w:eastAsia="宋体" w:hAnsi="宋体" w:hint="eastAsia"/>
        </w:rPr>
        <w:t>本文件发布实施后国家发布的污染物监测方法标准，如适用性满足要求，同样适用于本文件相应污染物的测定。</w:t>
      </w:r>
      <w:bookmarkEnd w:id="78"/>
    </w:p>
    <w:p w14:paraId="49134CB5" w14:textId="77777777" w:rsidR="00CC5D24" w:rsidRPr="00CB4769" w:rsidRDefault="00CC5D24" w:rsidP="00802812">
      <w:pPr>
        <w:pStyle w:val="affffffffffff1"/>
        <w:numPr>
          <w:ilvl w:val="0"/>
          <w:numId w:val="16"/>
        </w:numPr>
        <w:rPr>
          <w:rFonts w:ascii="Times New Roman" w:hAnsi="Times New Roman"/>
        </w:rPr>
      </w:pPr>
      <w:bookmarkStart w:id="79" w:name="_Hlk214881703"/>
      <w:r w:rsidRPr="00CB4769">
        <w:rPr>
          <w:rFonts w:ascii="Times New Roman" w:hAnsi="Times New Roman" w:hint="eastAsia"/>
        </w:rPr>
        <w:t>水质控制项目分析方法</w:t>
      </w:r>
      <w:bookmarkEnd w:id="79"/>
    </w:p>
    <w:tbl>
      <w:tblPr>
        <w:tblW w:w="907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80"/>
        <w:gridCol w:w="2268"/>
        <w:gridCol w:w="4422"/>
        <w:gridCol w:w="1701"/>
      </w:tblGrid>
      <w:tr w:rsidR="00CC5D24" w:rsidRPr="00166DAA" w14:paraId="38859010" w14:textId="77777777" w:rsidTr="00802812">
        <w:trPr>
          <w:trHeight w:hRule="exact" w:val="454"/>
          <w:jc w:val="center"/>
        </w:trPr>
        <w:tc>
          <w:tcPr>
            <w:tcW w:w="680" w:type="dxa"/>
            <w:tcBorders>
              <w:top w:val="single" w:sz="12" w:space="0" w:color="auto"/>
              <w:bottom w:val="single" w:sz="12" w:space="0" w:color="auto"/>
            </w:tcBorders>
            <w:vAlign w:val="center"/>
          </w:tcPr>
          <w:p w14:paraId="04729D2A" w14:textId="77777777" w:rsidR="00CC5D24" w:rsidRPr="00166DAA" w:rsidRDefault="00CC5D24" w:rsidP="00166DAA">
            <w:pPr>
              <w:snapToGrid w:val="0"/>
              <w:spacing w:line="240" w:lineRule="auto"/>
              <w:jc w:val="center"/>
              <w:rPr>
                <w:rFonts w:ascii="Times New Roman" w:hAnsi="Times New Roman"/>
                <w:b/>
                <w:bCs/>
                <w:sz w:val="18"/>
              </w:rPr>
            </w:pPr>
            <w:r w:rsidRPr="00166DAA">
              <w:rPr>
                <w:rFonts w:ascii="Times New Roman" w:hAnsi="Times New Roman"/>
                <w:b/>
                <w:bCs/>
                <w:sz w:val="18"/>
              </w:rPr>
              <w:t>序号</w:t>
            </w:r>
          </w:p>
        </w:tc>
        <w:tc>
          <w:tcPr>
            <w:tcW w:w="2268" w:type="dxa"/>
            <w:tcBorders>
              <w:top w:val="single" w:sz="12" w:space="0" w:color="auto"/>
              <w:bottom w:val="single" w:sz="12" w:space="0" w:color="auto"/>
            </w:tcBorders>
            <w:vAlign w:val="center"/>
          </w:tcPr>
          <w:p w14:paraId="3C040CD4" w14:textId="77777777" w:rsidR="00CC5D24" w:rsidRPr="00166DAA" w:rsidRDefault="00CC5D24" w:rsidP="00166DAA">
            <w:pPr>
              <w:snapToGrid w:val="0"/>
              <w:spacing w:line="240" w:lineRule="auto"/>
              <w:jc w:val="center"/>
              <w:rPr>
                <w:rFonts w:ascii="Times New Roman" w:hAnsi="Times New Roman"/>
                <w:b/>
                <w:bCs/>
                <w:sz w:val="18"/>
              </w:rPr>
            </w:pPr>
            <w:r w:rsidRPr="00166DAA">
              <w:rPr>
                <w:rFonts w:ascii="Times New Roman" w:hAnsi="Times New Roman" w:hint="eastAsia"/>
                <w:b/>
                <w:bCs/>
                <w:sz w:val="18"/>
              </w:rPr>
              <w:t>控制</w:t>
            </w:r>
            <w:r w:rsidRPr="00166DAA">
              <w:rPr>
                <w:rFonts w:ascii="Times New Roman" w:hAnsi="Times New Roman"/>
                <w:b/>
                <w:bCs/>
                <w:sz w:val="18"/>
              </w:rPr>
              <w:t>项目</w:t>
            </w:r>
            <w:r w:rsidRPr="00166DAA">
              <w:rPr>
                <w:rFonts w:ascii="Times New Roman" w:hAnsi="Times New Roman" w:hint="eastAsia"/>
                <w:b/>
                <w:bCs/>
                <w:sz w:val="18"/>
              </w:rPr>
              <w:t>名称</w:t>
            </w:r>
          </w:p>
        </w:tc>
        <w:tc>
          <w:tcPr>
            <w:tcW w:w="4422" w:type="dxa"/>
            <w:tcBorders>
              <w:top w:val="single" w:sz="12" w:space="0" w:color="auto"/>
              <w:bottom w:val="single" w:sz="12" w:space="0" w:color="auto"/>
            </w:tcBorders>
            <w:vAlign w:val="center"/>
          </w:tcPr>
          <w:p w14:paraId="026D002E" w14:textId="77777777" w:rsidR="00CC5D24" w:rsidRPr="00166DAA" w:rsidRDefault="00CC5D24" w:rsidP="00166DAA">
            <w:pPr>
              <w:snapToGrid w:val="0"/>
              <w:spacing w:line="240" w:lineRule="auto"/>
              <w:jc w:val="center"/>
              <w:rPr>
                <w:rFonts w:ascii="Times New Roman" w:hAnsi="Times New Roman"/>
                <w:b/>
                <w:bCs/>
                <w:sz w:val="18"/>
              </w:rPr>
            </w:pPr>
            <w:r w:rsidRPr="00166DAA">
              <w:rPr>
                <w:rFonts w:ascii="Times New Roman" w:hAnsi="Times New Roman"/>
                <w:b/>
                <w:bCs/>
                <w:sz w:val="18"/>
              </w:rPr>
              <w:t>方法</w:t>
            </w:r>
            <w:r w:rsidRPr="00166DAA">
              <w:rPr>
                <w:rFonts w:ascii="Times New Roman" w:hAnsi="Times New Roman" w:hint="eastAsia"/>
                <w:b/>
                <w:bCs/>
                <w:sz w:val="18"/>
              </w:rPr>
              <w:t>标准名称</w:t>
            </w:r>
          </w:p>
        </w:tc>
        <w:tc>
          <w:tcPr>
            <w:tcW w:w="1701" w:type="dxa"/>
            <w:tcBorders>
              <w:top w:val="single" w:sz="12" w:space="0" w:color="auto"/>
              <w:bottom w:val="single" w:sz="12" w:space="0" w:color="auto"/>
            </w:tcBorders>
            <w:vAlign w:val="center"/>
          </w:tcPr>
          <w:p w14:paraId="2AAC8C0D" w14:textId="77777777" w:rsidR="00CC5D24" w:rsidRPr="00166DAA" w:rsidRDefault="00CC5D24" w:rsidP="00166DAA">
            <w:pPr>
              <w:snapToGrid w:val="0"/>
              <w:spacing w:line="240" w:lineRule="auto"/>
              <w:jc w:val="center"/>
              <w:rPr>
                <w:rFonts w:ascii="Times New Roman" w:hAnsi="Times New Roman"/>
                <w:b/>
                <w:bCs/>
                <w:sz w:val="18"/>
              </w:rPr>
            </w:pPr>
            <w:r w:rsidRPr="00166DAA">
              <w:rPr>
                <w:rFonts w:ascii="Times New Roman" w:hAnsi="Times New Roman" w:hint="eastAsia"/>
                <w:b/>
                <w:bCs/>
                <w:sz w:val="18"/>
              </w:rPr>
              <w:t>方法标准编号</w:t>
            </w:r>
          </w:p>
        </w:tc>
      </w:tr>
      <w:tr w:rsidR="00CC5D24" w:rsidRPr="00CC5D24" w14:paraId="614BFC15" w14:textId="77777777" w:rsidTr="00802812">
        <w:trPr>
          <w:trHeight w:hRule="exact" w:val="454"/>
          <w:jc w:val="center"/>
        </w:trPr>
        <w:tc>
          <w:tcPr>
            <w:tcW w:w="680" w:type="dxa"/>
            <w:tcBorders>
              <w:top w:val="single" w:sz="12" w:space="0" w:color="auto"/>
            </w:tcBorders>
            <w:vAlign w:val="center"/>
          </w:tcPr>
          <w:p w14:paraId="76F48F46" w14:textId="77777777" w:rsidR="00CC5D24" w:rsidRPr="00CC5D24" w:rsidRDefault="00CC5D24" w:rsidP="00166DAA">
            <w:pPr>
              <w:snapToGrid w:val="0"/>
              <w:spacing w:line="240" w:lineRule="auto"/>
              <w:jc w:val="center"/>
              <w:rPr>
                <w:rFonts w:ascii="Times New Roman" w:hAnsi="Times New Roman"/>
                <w:sz w:val="18"/>
              </w:rPr>
            </w:pPr>
            <w:r w:rsidRPr="00CC5D24">
              <w:rPr>
                <w:rFonts w:ascii="Times New Roman" w:hAnsi="Times New Roman"/>
                <w:sz w:val="18"/>
              </w:rPr>
              <w:t>1</w:t>
            </w:r>
          </w:p>
        </w:tc>
        <w:tc>
          <w:tcPr>
            <w:tcW w:w="2268" w:type="dxa"/>
            <w:tcBorders>
              <w:top w:val="single" w:sz="12" w:space="0" w:color="auto"/>
            </w:tcBorders>
            <w:vAlign w:val="center"/>
          </w:tcPr>
          <w:p w14:paraId="1F296BFD" w14:textId="77777777" w:rsidR="00CC5D24" w:rsidRPr="00CC5D24" w:rsidRDefault="00CC5D24" w:rsidP="00166DAA">
            <w:pPr>
              <w:snapToGrid w:val="0"/>
              <w:spacing w:line="240" w:lineRule="auto"/>
              <w:jc w:val="center"/>
              <w:rPr>
                <w:rFonts w:ascii="Times New Roman" w:hAnsi="Times New Roman"/>
                <w:sz w:val="18"/>
              </w:rPr>
            </w:pPr>
            <w:r w:rsidRPr="00CC5D24">
              <w:rPr>
                <w:rFonts w:ascii="Times New Roman" w:hAnsi="Times New Roman"/>
                <w:sz w:val="18"/>
              </w:rPr>
              <w:t>pH</w:t>
            </w:r>
            <w:r w:rsidRPr="00CC5D24">
              <w:rPr>
                <w:rFonts w:ascii="Times New Roman" w:hAnsi="Times New Roman" w:hint="eastAsia"/>
                <w:sz w:val="18"/>
              </w:rPr>
              <w:t>值</w:t>
            </w:r>
          </w:p>
        </w:tc>
        <w:tc>
          <w:tcPr>
            <w:tcW w:w="4422" w:type="dxa"/>
            <w:tcBorders>
              <w:top w:val="single" w:sz="12" w:space="0" w:color="auto"/>
            </w:tcBorders>
            <w:vAlign w:val="center"/>
          </w:tcPr>
          <w:p w14:paraId="1320909F" w14:textId="77777777" w:rsidR="00CC5D24" w:rsidRPr="00CC5D24" w:rsidRDefault="00CC5D24" w:rsidP="00166DAA">
            <w:pPr>
              <w:snapToGrid w:val="0"/>
              <w:spacing w:line="240" w:lineRule="auto"/>
              <w:jc w:val="center"/>
              <w:rPr>
                <w:rFonts w:ascii="Times New Roman" w:hAnsi="Times New Roman"/>
                <w:sz w:val="18"/>
              </w:rPr>
            </w:pPr>
            <w:r w:rsidRPr="00CC5D24">
              <w:rPr>
                <w:rFonts w:ascii="Times New Roman" w:hAnsi="Times New Roman"/>
                <w:sz w:val="18"/>
              </w:rPr>
              <w:t>电极法</w:t>
            </w:r>
          </w:p>
        </w:tc>
        <w:tc>
          <w:tcPr>
            <w:tcW w:w="1701" w:type="dxa"/>
            <w:tcBorders>
              <w:top w:val="single" w:sz="12" w:space="0" w:color="auto"/>
            </w:tcBorders>
            <w:vAlign w:val="center"/>
          </w:tcPr>
          <w:p w14:paraId="6358D0B8" w14:textId="77777777" w:rsidR="00CC5D24" w:rsidRPr="00CC5D24" w:rsidRDefault="00CC5D24" w:rsidP="00166DAA">
            <w:pPr>
              <w:snapToGrid w:val="0"/>
              <w:spacing w:line="240" w:lineRule="auto"/>
              <w:jc w:val="center"/>
              <w:rPr>
                <w:rFonts w:ascii="Times New Roman" w:hAnsi="Times New Roman"/>
                <w:sz w:val="18"/>
              </w:rPr>
            </w:pPr>
            <w:r w:rsidRPr="00CC5D24">
              <w:rPr>
                <w:rFonts w:ascii="Times New Roman" w:hAnsi="Times New Roman" w:hint="eastAsia"/>
                <w:kern w:val="0"/>
                <w:sz w:val="18"/>
              </w:rPr>
              <w:t>HJ 1147</w:t>
            </w:r>
          </w:p>
        </w:tc>
      </w:tr>
      <w:tr w:rsidR="00CC5D24" w:rsidRPr="00CC5D24" w14:paraId="29054FD7" w14:textId="77777777" w:rsidTr="00802812">
        <w:trPr>
          <w:trHeight w:hRule="exact" w:val="454"/>
          <w:jc w:val="center"/>
        </w:trPr>
        <w:tc>
          <w:tcPr>
            <w:tcW w:w="680" w:type="dxa"/>
            <w:vMerge w:val="restart"/>
            <w:vAlign w:val="center"/>
          </w:tcPr>
          <w:p w14:paraId="3B129848" w14:textId="77777777" w:rsidR="00CC5D24" w:rsidRPr="00CC5D24" w:rsidRDefault="00CC5D24" w:rsidP="00166DAA">
            <w:pPr>
              <w:snapToGrid w:val="0"/>
              <w:spacing w:line="240" w:lineRule="auto"/>
              <w:jc w:val="center"/>
              <w:rPr>
                <w:rFonts w:ascii="Times New Roman" w:hAnsi="Times New Roman"/>
                <w:sz w:val="18"/>
              </w:rPr>
            </w:pPr>
            <w:r w:rsidRPr="00CC5D24">
              <w:rPr>
                <w:rFonts w:ascii="Times New Roman" w:hAnsi="Times New Roman"/>
                <w:sz w:val="18"/>
              </w:rPr>
              <w:t>2</w:t>
            </w:r>
          </w:p>
        </w:tc>
        <w:tc>
          <w:tcPr>
            <w:tcW w:w="2268" w:type="dxa"/>
            <w:vMerge w:val="restart"/>
            <w:vAlign w:val="center"/>
          </w:tcPr>
          <w:p w14:paraId="5368D626" w14:textId="77777777" w:rsidR="00CC5D24" w:rsidRPr="00CC5D24" w:rsidRDefault="00CC5D24" w:rsidP="00166DAA">
            <w:pPr>
              <w:snapToGrid w:val="0"/>
              <w:spacing w:line="240" w:lineRule="auto"/>
              <w:jc w:val="center"/>
              <w:rPr>
                <w:rFonts w:ascii="Times New Roman" w:hAnsi="Times New Roman"/>
                <w:sz w:val="18"/>
              </w:rPr>
            </w:pPr>
            <w:r w:rsidRPr="00CC5D24">
              <w:rPr>
                <w:rFonts w:ascii="Times New Roman" w:hAnsi="Times New Roman"/>
                <w:sz w:val="18"/>
              </w:rPr>
              <w:t>化学需氧量</w:t>
            </w:r>
          </w:p>
        </w:tc>
        <w:tc>
          <w:tcPr>
            <w:tcW w:w="4422" w:type="dxa"/>
            <w:vAlign w:val="center"/>
          </w:tcPr>
          <w:p w14:paraId="77EC6165" w14:textId="77777777" w:rsidR="00CC5D24" w:rsidRPr="00CC5D24" w:rsidRDefault="00CC5D24" w:rsidP="00166DAA">
            <w:pPr>
              <w:snapToGrid w:val="0"/>
              <w:spacing w:line="240" w:lineRule="auto"/>
              <w:jc w:val="center"/>
              <w:rPr>
                <w:rFonts w:ascii="Times New Roman" w:hAnsi="Times New Roman"/>
                <w:sz w:val="18"/>
              </w:rPr>
            </w:pPr>
            <w:r w:rsidRPr="00CC5D24">
              <w:rPr>
                <w:rFonts w:ascii="Times New Roman" w:hAnsi="Times New Roman" w:hint="eastAsia"/>
                <w:sz w:val="18"/>
              </w:rPr>
              <w:t>快速消解分光光度法</w:t>
            </w:r>
          </w:p>
        </w:tc>
        <w:tc>
          <w:tcPr>
            <w:tcW w:w="1701" w:type="dxa"/>
            <w:vAlign w:val="center"/>
          </w:tcPr>
          <w:p w14:paraId="4261479E" w14:textId="77777777" w:rsidR="00CC5D24" w:rsidRPr="00CC5D24" w:rsidRDefault="00CC5D24" w:rsidP="00166DAA">
            <w:pPr>
              <w:snapToGrid w:val="0"/>
              <w:spacing w:line="240" w:lineRule="auto"/>
              <w:jc w:val="center"/>
              <w:rPr>
                <w:rFonts w:ascii="Times New Roman" w:hAnsi="Times New Roman"/>
                <w:sz w:val="18"/>
              </w:rPr>
            </w:pPr>
            <w:r w:rsidRPr="00CC5D24">
              <w:rPr>
                <w:rFonts w:ascii="Times New Roman" w:hAnsi="Times New Roman" w:hint="eastAsia"/>
                <w:sz w:val="18"/>
              </w:rPr>
              <w:t>HJ/T 399</w:t>
            </w:r>
          </w:p>
        </w:tc>
      </w:tr>
      <w:tr w:rsidR="00CC5D24" w:rsidRPr="00CC5D24" w14:paraId="155B8679" w14:textId="77777777" w:rsidTr="00802812">
        <w:trPr>
          <w:trHeight w:hRule="exact" w:val="454"/>
          <w:jc w:val="center"/>
        </w:trPr>
        <w:tc>
          <w:tcPr>
            <w:tcW w:w="680" w:type="dxa"/>
            <w:vMerge/>
            <w:vAlign w:val="center"/>
          </w:tcPr>
          <w:p w14:paraId="4BD4C3F8" w14:textId="77777777" w:rsidR="00CC5D24" w:rsidRPr="00CC5D24" w:rsidRDefault="00CC5D24" w:rsidP="00166DAA">
            <w:pPr>
              <w:snapToGrid w:val="0"/>
              <w:spacing w:line="240" w:lineRule="auto"/>
              <w:jc w:val="center"/>
              <w:rPr>
                <w:rFonts w:ascii="Times New Roman" w:hAnsi="Times New Roman"/>
                <w:sz w:val="18"/>
              </w:rPr>
            </w:pPr>
          </w:p>
        </w:tc>
        <w:tc>
          <w:tcPr>
            <w:tcW w:w="2268" w:type="dxa"/>
            <w:vMerge/>
            <w:vAlign w:val="center"/>
          </w:tcPr>
          <w:p w14:paraId="3C6EEB45" w14:textId="77777777" w:rsidR="00CC5D24" w:rsidRPr="00CC5D24" w:rsidRDefault="00CC5D24" w:rsidP="00166DAA">
            <w:pPr>
              <w:snapToGrid w:val="0"/>
              <w:spacing w:line="240" w:lineRule="auto"/>
              <w:jc w:val="center"/>
              <w:rPr>
                <w:rFonts w:ascii="Times New Roman" w:hAnsi="Times New Roman"/>
                <w:sz w:val="18"/>
              </w:rPr>
            </w:pPr>
          </w:p>
        </w:tc>
        <w:tc>
          <w:tcPr>
            <w:tcW w:w="4422" w:type="dxa"/>
            <w:vAlign w:val="center"/>
          </w:tcPr>
          <w:p w14:paraId="0644784F" w14:textId="77777777" w:rsidR="00CC5D24" w:rsidRPr="00CC5D24" w:rsidRDefault="00CC5D24" w:rsidP="00166DAA">
            <w:pPr>
              <w:snapToGrid w:val="0"/>
              <w:spacing w:line="240" w:lineRule="auto"/>
              <w:jc w:val="center"/>
              <w:rPr>
                <w:rFonts w:ascii="Times New Roman" w:hAnsi="Times New Roman"/>
                <w:sz w:val="18"/>
              </w:rPr>
            </w:pPr>
            <w:r w:rsidRPr="00CC5D24">
              <w:rPr>
                <w:rFonts w:ascii="Times New Roman" w:hAnsi="Times New Roman"/>
                <w:sz w:val="18"/>
              </w:rPr>
              <w:t>重铬酸盐法</w:t>
            </w:r>
          </w:p>
        </w:tc>
        <w:tc>
          <w:tcPr>
            <w:tcW w:w="1701" w:type="dxa"/>
            <w:vAlign w:val="center"/>
          </w:tcPr>
          <w:p w14:paraId="0BC811B2" w14:textId="77777777" w:rsidR="00CC5D24" w:rsidRPr="00CC5D24" w:rsidRDefault="00CC5D24" w:rsidP="00166DAA">
            <w:pPr>
              <w:snapToGrid w:val="0"/>
              <w:spacing w:line="240" w:lineRule="auto"/>
              <w:jc w:val="center"/>
              <w:rPr>
                <w:rFonts w:ascii="Times New Roman" w:hAnsi="Times New Roman"/>
                <w:sz w:val="18"/>
              </w:rPr>
            </w:pPr>
            <w:r w:rsidRPr="00CC5D24">
              <w:rPr>
                <w:rFonts w:ascii="Times New Roman" w:hAnsi="Times New Roman"/>
                <w:sz w:val="18"/>
              </w:rPr>
              <w:t>HJ 828</w:t>
            </w:r>
          </w:p>
        </w:tc>
      </w:tr>
      <w:tr w:rsidR="00CC5D24" w:rsidRPr="00CC5D24" w14:paraId="45AECCA9" w14:textId="77777777" w:rsidTr="00802812">
        <w:trPr>
          <w:trHeight w:hRule="exact" w:val="454"/>
          <w:jc w:val="center"/>
        </w:trPr>
        <w:tc>
          <w:tcPr>
            <w:tcW w:w="680" w:type="dxa"/>
            <w:vAlign w:val="center"/>
          </w:tcPr>
          <w:p w14:paraId="73429B42" w14:textId="77777777" w:rsidR="00CC5D24" w:rsidRPr="00CC5D24" w:rsidRDefault="00CC5D24" w:rsidP="00166DAA">
            <w:pPr>
              <w:snapToGrid w:val="0"/>
              <w:spacing w:line="240" w:lineRule="auto"/>
              <w:jc w:val="center"/>
              <w:rPr>
                <w:rFonts w:ascii="Times New Roman" w:hAnsi="Times New Roman"/>
                <w:sz w:val="18"/>
              </w:rPr>
            </w:pPr>
            <w:r w:rsidRPr="00CC5D24">
              <w:rPr>
                <w:rFonts w:ascii="Times New Roman" w:hAnsi="Times New Roman"/>
                <w:sz w:val="18"/>
              </w:rPr>
              <w:t>3</w:t>
            </w:r>
          </w:p>
        </w:tc>
        <w:tc>
          <w:tcPr>
            <w:tcW w:w="2268" w:type="dxa"/>
            <w:vAlign w:val="center"/>
          </w:tcPr>
          <w:p w14:paraId="5D4B21DE" w14:textId="77777777" w:rsidR="00CC5D24" w:rsidRPr="00CC5D24" w:rsidRDefault="00CC5D24" w:rsidP="00166DAA">
            <w:pPr>
              <w:snapToGrid w:val="0"/>
              <w:spacing w:line="240" w:lineRule="auto"/>
              <w:jc w:val="center"/>
              <w:rPr>
                <w:rFonts w:ascii="Times New Roman" w:hAnsi="Times New Roman"/>
                <w:sz w:val="18"/>
              </w:rPr>
            </w:pPr>
            <w:r w:rsidRPr="00CC5D24">
              <w:rPr>
                <w:rFonts w:ascii="Times New Roman" w:hAnsi="Times New Roman"/>
                <w:sz w:val="18"/>
              </w:rPr>
              <w:t>悬浮物</w:t>
            </w:r>
          </w:p>
        </w:tc>
        <w:tc>
          <w:tcPr>
            <w:tcW w:w="4422" w:type="dxa"/>
            <w:vAlign w:val="center"/>
          </w:tcPr>
          <w:p w14:paraId="265F3B42" w14:textId="77777777" w:rsidR="00CC5D24" w:rsidRPr="00CC5D24" w:rsidRDefault="00CC5D24" w:rsidP="00166DAA">
            <w:pPr>
              <w:snapToGrid w:val="0"/>
              <w:spacing w:line="240" w:lineRule="auto"/>
              <w:jc w:val="center"/>
              <w:rPr>
                <w:rFonts w:ascii="Times New Roman" w:hAnsi="Times New Roman"/>
                <w:sz w:val="18"/>
              </w:rPr>
            </w:pPr>
            <w:r w:rsidRPr="00CC5D24">
              <w:rPr>
                <w:rFonts w:ascii="Times New Roman" w:hAnsi="Times New Roman"/>
                <w:sz w:val="18"/>
              </w:rPr>
              <w:t>重量法</w:t>
            </w:r>
          </w:p>
        </w:tc>
        <w:tc>
          <w:tcPr>
            <w:tcW w:w="1701" w:type="dxa"/>
            <w:vAlign w:val="center"/>
          </w:tcPr>
          <w:p w14:paraId="2E712540" w14:textId="77777777" w:rsidR="00CC5D24" w:rsidRPr="00CC5D24" w:rsidRDefault="00CC5D24" w:rsidP="00166DAA">
            <w:pPr>
              <w:snapToGrid w:val="0"/>
              <w:spacing w:line="240" w:lineRule="auto"/>
              <w:jc w:val="center"/>
              <w:rPr>
                <w:rFonts w:ascii="Times New Roman" w:hAnsi="Times New Roman"/>
                <w:sz w:val="18"/>
              </w:rPr>
            </w:pPr>
            <w:r w:rsidRPr="00CC5D24">
              <w:rPr>
                <w:rFonts w:ascii="Times New Roman" w:hAnsi="Times New Roman"/>
                <w:sz w:val="18"/>
              </w:rPr>
              <w:t>GB 11901</w:t>
            </w:r>
          </w:p>
        </w:tc>
      </w:tr>
    </w:tbl>
    <w:p w14:paraId="7A234A8D" w14:textId="59CFC3E6" w:rsidR="00166DAA" w:rsidRPr="00166DAA" w:rsidRDefault="00166DAA" w:rsidP="00166DAA">
      <w:pPr>
        <w:spacing w:beforeLines="50" w:before="156" w:afterLines="50" w:after="156" w:line="240" w:lineRule="auto"/>
        <w:jc w:val="center"/>
        <w:rPr>
          <w:rFonts w:ascii="黑体" w:eastAsia="黑体" w:hAnsi="黑体"/>
        </w:rPr>
      </w:pPr>
      <w:r w:rsidRPr="00166DAA">
        <w:rPr>
          <w:rFonts w:ascii="黑体" w:eastAsia="黑体" w:hAnsi="黑体" w:hint="eastAsia"/>
        </w:rPr>
        <w:lastRenderedPageBreak/>
        <w:t>表</w:t>
      </w:r>
      <w:r>
        <w:rPr>
          <w:rFonts w:ascii="黑体" w:eastAsia="黑体" w:hAnsi="黑体"/>
        </w:rPr>
        <w:t>2</w:t>
      </w:r>
      <w:r w:rsidRPr="00166DAA">
        <w:rPr>
          <w:rFonts w:ascii="黑体" w:eastAsia="黑体" w:hAnsi="黑体" w:hint="eastAsia"/>
        </w:rPr>
        <w:t xml:space="preserve">　</w:t>
      </w:r>
      <w:r w:rsidRPr="00166DAA">
        <w:rPr>
          <w:rFonts w:ascii="黑体" w:eastAsia="黑体" w:hAnsi="黑体" w:hint="eastAsia"/>
          <w:kern w:val="0"/>
          <w:szCs w:val="20"/>
        </w:rPr>
        <w:t>水质控制项目分析方法</w:t>
      </w:r>
      <w:r w:rsidR="00802812" w:rsidRPr="00802812">
        <w:rPr>
          <w:rFonts w:ascii="黑体" w:eastAsia="黑体" w:hAnsi="黑体" w:hint="eastAsia"/>
        </w:rPr>
        <w:t>（续）</w:t>
      </w:r>
    </w:p>
    <w:tbl>
      <w:tblPr>
        <w:tblW w:w="907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80"/>
        <w:gridCol w:w="2268"/>
        <w:gridCol w:w="4422"/>
        <w:gridCol w:w="1701"/>
      </w:tblGrid>
      <w:tr w:rsidR="0015563D" w:rsidRPr="00166DAA" w14:paraId="3C472CEF" w14:textId="77777777" w:rsidTr="00AA72DF">
        <w:trPr>
          <w:trHeight w:hRule="exact" w:val="454"/>
          <w:jc w:val="center"/>
        </w:trPr>
        <w:tc>
          <w:tcPr>
            <w:tcW w:w="680" w:type="dxa"/>
            <w:tcBorders>
              <w:top w:val="single" w:sz="12" w:space="0" w:color="auto"/>
              <w:bottom w:val="single" w:sz="12" w:space="0" w:color="auto"/>
            </w:tcBorders>
            <w:vAlign w:val="center"/>
          </w:tcPr>
          <w:p w14:paraId="6D5117B7" w14:textId="77777777" w:rsidR="0015563D" w:rsidRPr="00166DAA" w:rsidRDefault="0015563D" w:rsidP="00AA72DF">
            <w:pPr>
              <w:snapToGrid w:val="0"/>
              <w:spacing w:line="240" w:lineRule="auto"/>
              <w:jc w:val="center"/>
              <w:rPr>
                <w:rFonts w:ascii="Times New Roman" w:hAnsi="Times New Roman"/>
                <w:b/>
                <w:bCs/>
                <w:sz w:val="18"/>
              </w:rPr>
            </w:pPr>
            <w:r w:rsidRPr="00166DAA">
              <w:rPr>
                <w:rFonts w:ascii="Times New Roman" w:hAnsi="Times New Roman"/>
                <w:b/>
                <w:bCs/>
                <w:sz w:val="18"/>
              </w:rPr>
              <w:t>序号</w:t>
            </w:r>
          </w:p>
        </w:tc>
        <w:tc>
          <w:tcPr>
            <w:tcW w:w="2268" w:type="dxa"/>
            <w:tcBorders>
              <w:top w:val="single" w:sz="12" w:space="0" w:color="auto"/>
              <w:bottom w:val="single" w:sz="12" w:space="0" w:color="auto"/>
            </w:tcBorders>
            <w:vAlign w:val="center"/>
          </w:tcPr>
          <w:p w14:paraId="5B07B5A0" w14:textId="77777777" w:rsidR="0015563D" w:rsidRPr="00166DAA" w:rsidRDefault="0015563D" w:rsidP="00AA72DF">
            <w:pPr>
              <w:snapToGrid w:val="0"/>
              <w:spacing w:line="240" w:lineRule="auto"/>
              <w:jc w:val="center"/>
              <w:rPr>
                <w:rFonts w:ascii="Times New Roman" w:hAnsi="Times New Roman"/>
                <w:b/>
                <w:bCs/>
                <w:sz w:val="18"/>
              </w:rPr>
            </w:pPr>
            <w:r w:rsidRPr="00166DAA">
              <w:rPr>
                <w:rFonts w:ascii="Times New Roman" w:hAnsi="Times New Roman" w:hint="eastAsia"/>
                <w:b/>
                <w:bCs/>
                <w:sz w:val="18"/>
              </w:rPr>
              <w:t>控制</w:t>
            </w:r>
            <w:r w:rsidRPr="00166DAA">
              <w:rPr>
                <w:rFonts w:ascii="Times New Roman" w:hAnsi="Times New Roman"/>
                <w:b/>
                <w:bCs/>
                <w:sz w:val="18"/>
              </w:rPr>
              <w:t>项目</w:t>
            </w:r>
            <w:r w:rsidRPr="00166DAA">
              <w:rPr>
                <w:rFonts w:ascii="Times New Roman" w:hAnsi="Times New Roman" w:hint="eastAsia"/>
                <w:b/>
                <w:bCs/>
                <w:sz w:val="18"/>
              </w:rPr>
              <w:t>名称</w:t>
            </w:r>
          </w:p>
        </w:tc>
        <w:tc>
          <w:tcPr>
            <w:tcW w:w="4422" w:type="dxa"/>
            <w:tcBorders>
              <w:top w:val="single" w:sz="12" w:space="0" w:color="auto"/>
              <w:bottom w:val="single" w:sz="12" w:space="0" w:color="auto"/>
            </w:tcBorders>
            <w:vAlign w:val="center"/>
          </w:tcPr>
          <w:p w14:paraId="51CF9590" w14:textId="77777777" w:rsidR="0015563D" w:rsidRPr="00166DAA" w:rsidRDefault="0015563D" w:rsidP="00AA72DF">
            <w:pPr>
              <w:snapToGrid w:val="0"/>
              <w:spacing w:line="240" w:lineRule="auto"/>
              <w:jc w:val="center"/>
              <w:rPr>
                <w:rFonts w:ascii="Times New Roman" w:hAnsi="Times New Roman"/>
                <w:b/>
                <w:bCs/>
                <w:sz w:val="18"/>
              </w:rPr>
            </w:pPr>
            <w:r w:rsidRPr="00166DAA">
              <w:rPr>
                <w:rFonts w:ascii="Times New Roman" w:hAnsi="Times New Roman"/>
                <w:b/>
                <w:bCs/>
                <w:sz w:val="18"/>
              </w:rPr>
              <w:t>方法</w:t>
            </w:r>
            <w:r w:rsidRPr="00166DAA">
              <w:rPr>
                <w:rFonts w:ascii="Times New Roman" w:hAnsi="Times New Roman" w:hint="eastAsia"/>
                <w:b/>
                <w:bCs/>
                <w:sz w:val="18"/>
              </w:rPr>
              <w:t>标准名称</w:t>
            </w:r>
          </w:p>
        </w:tc>
        <w:tc>
          <w:tcPr>
            <w:tcW w:w="1701" w:type="dxa"/>
            <w:tcBorders>
              <w:top w:val="single" w:sz="12" w:space="0" w:color="auto"/>
              <w:bottom w:val="single" w:sz="12" w:space="0" w:color="auto"/>
            </w:tcBorders>
            <w:vAlign w:val="center"/>
          </w:tcPr>
          <w:p w14:paraId="23A9985F" w14:textId="77777777" w:rsidR="0015563D" w:rsidRPr="00166DAA" w:rsidRDefault="0015563D" w:rsidP="00AA72DF">
            <w:pPr>
              <w:snapToGrid w:val="0"/>
              <w:spacing w:line="240" w:lineRule="auto"/>
              <w:jc w:val="center"/>
              <w:rPr>
                <w:rFonts w:ascii="Times New Roman" w:hAnsi="Times New Roman"/>
                <w:b/>
                <w:bCs/>
                <w:sz w:val="18"/>
              </w:rPr>
            </w:pPr>
            <w:r w:rsidRPr="00166DAA">
              <w:rPr>
                <w:rFonts w:ascii="Times New Roman" w:hAnsi="Times New Roman" w:hint="eastAsia"/>
                <w:b/>
                <w:bCs/>
                <w:sz w:val="18"/>
              </w:rPr>
              <w:t>方法标准编号</w:t>
            </w:r>
          </w:p>
        </w:tc>
      </w:tr>
      <w:tr w:rsidR="00CC5D24" w:rsidRPr="00CC5D24" w14:paraId="6EAF690E" w14:textId="77777777" w:rsidTr="00802812">
        <w:trPr>
          <w:trHeight w:hRule="exact" w:val="454"/>
          <w:jc w:val="center"/>
        </w:trPr>
        <w:tc>
          <w:tcPr>
            <w:tcW w:w="680" w:type="dxa"/>
            <w:vMerge w:val="restart"/>
            <w:vAlign w:val="center"/>
          </w:tcPr>
          <w:p w14:paraId="5DEE4303" w14:textId="77777777" w:rsidR="00CC5D24" w:rsidRPr="00CC5D24" w:rsidRDefault="00CC5D24" w:rsidP="00166DAA">
            <w:pPr>
              <w:snapToGrid w:val="0"/>
              <w:spacing w:line="240" w:lineRule="auto"/>
              <w:jc w:val="center"/>
              <w:rPr>
                <w:rFonts w:ascii="Times New Roman" w:hAnsi="Times New Roman"/>
                <w:sz w:val="18"/>
              </w:rPr>
            </w:pPr>
            <w:r w:rsidRPr="00CC5D24">
              <w:rPr>
                <w:rFonts w:ascii="Times New Roman" w:hAnsi="Times New Roman"/>
                <w:sz w:val="18"/>
              </w:rPr>
              <w:t>4</w:t>
            </w:r>
          </w:p>
        </w:tc>
        <w:tc>
          <w:tcPr>
            <w:tcW w:w="2268" w:type="dxa"/>
            <w:vMerge w:val="restart"/>
            <w:vAlign w:val="center"/>
          </w:tcPr>
          <w:p w14:paraId="188DBF35" w14:textId="77777777" w:rsidR="00CC5D24" w:rsidRPr="00CC5D24" w:rsidRDefault="00CC5D24" w:rsidP="00166DAA">
            <w:pPr>
              <w:snapToGrid w:val="0"/>
              <w:spacing w:line="240" w:lineRule="auto"/>
              <w:jc w:val="center"/>
              <w:rPr>
                <w:rFonts w:ascii="Times New Roman" w:hAnsi="Times New Roman"/>
                <w:sz w:val="18"/>
              </w:rPr>
            </w:pPr>
            <w:r w:rsidRPr="00CC5D24">
              <w:rPr>
                <w:rFonts w:ascii="Times New Roman" w:hAnsi="Times New Roman"/>
                <w:sz w:val="18"/>
              </w:rPr>
              <w:t>氨氮</w:t>
            </w:r>
          </w:p>
        </w:tc>
        <w:tc>
          <w:tcPr>
            <w:tcW w:w="4422" w:type="dxa"/>
            <w:vAlign w:val="center"/>
          </w:tcPr>
          <w:p w14:paraId="10ED0410" w14:textId="77777777" w:rsidR="00CC5D24" w:rsidRPr="00CC5D24" w:rsidRDefault="00CC5D24" w:rsidP="00166DAA">
            <w:pPr>
              <w:snapToGrid w:val="0"/>
              <w:spacing w:line="240" w:lineRule="auto"/>
              <w:jc w:val="center"/>
              <w:rPr>
                <w:rFonts w:ascii="Times New Roman" w:hAnsi="Times New Roman"/>
                <w:sz w:val="18"/>
              </w:rPr>
            </w:pPr>
            <w:r w:rsidRPr="00CC5D24">
              <w:rPr>
                <w:rFonts w:ascii="Times New Roman" w:hAnsi="Times New Roman" w:hint="eastAsia"/>
                <w:sz w:val="18"/>
              </w:rPr>
              <w:t>气相分子吸收光谱法</w:t>
            </w:r>
          </w:p>
        </w:tc>
        <w:tc>
          <w:tcPr>
            <w:tcW w:w="1701" w:type="dxa"/>
            <w:vAlign w:val="center"/>
          </w:tcPr>
          <w:p w14:paraId="6FC188F1" w14:textId="77777777" w:rsidR="00CC5D24" w:rsidRPr="00CC5D24" w:rsidRDefault="00CC5D24" w:rsidP="00166DAA">
            <w:pPr>
              <w:snapToGrid w:val="0"/>
              <w:spacing w:line="240" w:lineRule="auto"/>
              <w:jc w:val="center"/>
              <w:rPr>
                <w:rFonts w:ascii="Times New Roman" w:hAnsi="Times New Roman"/>
                <w:sz w:val="18"/>
              </w:rPr>
            </w:pPr>
            <w:r w:rsidRPr="00CC5D24">
              <w:rPr>
                <w:rFonts w:ascii="Times New Roman" w:hAnsi="Times New Roman" w:hint="eastAsia"/>
                <w:sz w:val="18"/>
              </w:rPr>
              <w:t>HJ 195</w:t>
            </w:r>
          </w:p>
        </w:tc>
      </w:tr>
      <w:tr w:rsidR="00CC5D24" w:rsidRPr="00CC5D24" w14:paraId="5890BBCA" w14:textId="77777777" w:rsidTr="00802812">
        <w:trPr>
          <w:trHeight w:hRule="exact" w:val="454"/>
          <w:jc w:val="center"/>
        </w:trPr>
        <w:tc>
          <w:tcPr>
            <w:tcW w:w="680" w:type="dxa"/>
            <w:vMerge/>
            <w:vAlign w:val="center"/>
          </w:tcPr>
          <w:p w14:paraId="5A5E2051" w14:textId="77777777" w:rsidR="00CC5D24" w:rsidRPr="00CC5D24" w:rsidRDefault="00CC5D24" w:rsidP="00166DAA">
            <w:pPr>
              <w:snapToGrid w:val="0"/>
              <w:spacing w:line="240" w:lineRule="auto"/>
              <w:jc w:val="center"/>
              <w:rPr>
                <w:rFonts w:ascii="Times New Roman" w:hAnsi="Times New Roman"/>
                <w:sz w:val="18"/>
              </w:rPr>
            </w:pPr>
          </w:p>
        </w:tc>
        <w:tc>
          <w:tcPr>
            <w:tcW w:w="2268" w:type="dxa"/>
            <w:vMerge/>
            <w:vAlign w:val="center"/>
          </w:tcPr>
          <w:p w14:paraId="680AA25C" w14:textId="77777777" w:rsidR="00CC5D24" w:rsidRPr="00CC5D24" w:rsidRDefault="00CC5D24" w:rsidP="00166DAA">
            <w:pPr>
              <w:snapToGrid w:val="0"/>
              <w:spacing w:line="240" w:lineRule="auto"/>
              <w:jc w:val="center"/>
              <w:rPr>
                <w:rFonts w:ascii="Times New Roman" w:hAnsi="Times New Roman"/>
                <w:sz w:val="18"/>
              </w:rPr>
            </w:pPr>
          </w:p>
        </w:tc>
        <w:tc>
          <w:tcPr>
            <w:tcW w:w="4422" w:type="dxa"/>
            <w:vAlign w:val="center"/>
          </w:tcPr>
          <w:p w14:paraId="7B038294" w14:textId="77777777" w:rsidR="00CC5D24" w:rsidRPr="00CC5D24" w:rsidRDefault="00CC5D24" w:rsidP="00166DAA">
            <w:pPr>
              <w:snapToGrid w:val="0"/>
              <w:spacing w:line="240" w:lineRule="auto"/>
              <w:jc w:val="center"/>
              <w:rPr>
                <w:rFonts w:ascii="Times New Roman" w:hAnsi="Times New Roman"/>
                <w:sz w:val="18"/>
              </w:rPr>
            </w:pPr>
            <w:r w:rsidRPr="00CC5D24">
              <w:rPr>
                <w:rFonts w:ascii="Times New Roman" w:hAnsi="Times New Roman"/>
                <w:sz w:val="18"/>
              </w:rPr>
              <w:t>纳氏试剂</w:t>
            </w:r>
            <w:r w:rsidRPr="00CC5D24">
              <w:rPr>
                <w:rFonts w:ascii="Times New Roman" w:hAnsi="Times New Roman" w:hint="eastAsia"/>
                <w:sz w:val="18"/>
              </w:rPr>
              <w:t>分光光度</w:t>
            </w:r>
            <w:r w:rsidRPr="00CC5D24">
              <w:rPr>
                <w:rFonts w:ascii="Times New Roman" w:hAnsi="Times New Roman"/>
                <w:sz w:val="18"/>
              </w:rPr>
              <w:t>法</w:t>
            </w:r>
          </w:p>
        </w:tc>
        <w:tc>
          <w:tcPr>
            <w:tcW w:w="1701" w:type="dxa"/>
            <w:vAlign w:val="center"/>
          </w:tcPr>
          <w:p w14:paraId="50B55BD4" w14:textId="77777777" w:rsidR="00CC5D24" w:rsidRPr="00CC5D24" w:rsidRDefault="00CC5D24" w:rsidP="00166DAA">
            <w:pPr>
              <w:snapToGrid w:val="0"/>
              <w:spacing w:line="240" w:lineRule="auto"/>
              <w:jc w:val="center"/>
              <w:rPr>
                <w:rFonts w:ascii="Times New Roman" w:hAnsi="Times New Roman"/>
                <w:sz w:val="18"/>
              </w:rPr>
            </w:pPr>
            <w:r w:rsidRPr="00CC5D24">
              <w:rPr>
                <w:rFonts w:ascii="Times New Roman" w:hAnsi="Times New Roman"/>
                <w:sz w:val="18"/>
              </w:rPr>
              <w:t>HJ 535</w:t>
            </w:r>
          </w:p>
        </w:tc>
      </w:tr>
      <w:tr w:rsidR="00CC5D24" w:rsidRPr="00CC5D24" w14:paraId="7B205958" w14:textId="77777777" w:rsidTr="00802812">
        <w:trPr>
          <w:trHeight w:hRule="exact" w:val="454"/>
          <w:jc w:val="center"/>
        </w:trPr>
        <w:tc>
          <w:tcPr>
            <w:tcW w:w="680" w:type="dxa"/>
            <w:vMerge/>
            <w:vAlign w:val="center"/>
          </w:tcPr>
          <w:p w14:paraId="4381242D" w14:textId="77777777" w:rsidR="00CC5D24" w:rsidRPr="00CC5D24" w:rsidRDefault="00CC5D24" w:rsidP="00166DAA">
            <w:pPr>
              <w:snapToGrid w:val="0"/>
              <w:spacing w:line="240" w:lineRule="auto"/>
              <w:jc w:val="center"/>
              <w:rPr>
                <w:rFonts w:ascii="Times New Roman" w:hAnsi="Times New Roman"/>
                <w:sz w:val="18"/>
              </w:rPr>
            </w:pPr>
          </w:p>
        </w:tc>
        <w:tc>
          <w:tcPr>
            <w:tcW w:w="2268" w:type="dxa"/>
            <w:vMerge/>
            <w:vAlign w:val="center"/>
          </w:tcPr>
          <w:p w14:paraId="4C55AC7C" w14:textId="77777777" w:rsidR="00CC5D24" w:rsidRPr="00CC5D24" w:rsidRDefault="00CC5D24" w:rsidP="00166DAA">
            <w:pPr>
              <w:snapToGrid w:val="0"/>
              <w:spacing w:line="240" w:lineRule="auto"/>
              <w:jc w:val="center"/>
              <w:rPr>
                <w:rFonts w:ascii="Times New Roman" w:hAnsi="Times New Roman"/>
                <w:sz w:val="18"/>
              </w:rPr>
            </w:pPr>
          </w:p>
        </w:tc>
        <w:tc>
          <w:tcPr>
            <w:tcW w:w="4422" w:type="dxa"/>
            <w:vAlign w:val="center"/>
          </w:tcPr>
          <w:p w14:paraId="0DC6FE98" w14:textId="77777777" w:rsidR="00CC5D24" w:rsidRPr="00CC5D24" w:rsidRDefault="00CC5D24" w:rsidP="00166DAA">
            <w:pPr>
              <w:snapToGrid w:val="0"/>
              <w:spacing w:line="240" w:lineRule="auto"/>
              <w:jc w:val="center"/>
              <w:rPr>
                <w:rFonts w:ascii="Times New Roman" w:hAnsi="Times New Roman"/>
                <w:sz w:val="18"/>
                <w:szCs w:val="24"/>
              </w:rPr>
            </w:pPr>
            <w:r w:rsidRPr="00CC5D24">
              <w:rPr>
                <w:rFonts w:ascii="Times New Roman" w:hAnsi="Times New Roman"/>
                <w:sz w:val="18"/>
              </w:rPr>
              <w:t>水杨酸分光光度法</w:t>
            </w:r>
          </w:p>
        </w:tc>
        <w:tc>
          <w:tcPr>
            <w:tcW w:w="1701" w:type="dxa"/>
            <w:vAlign w:val="center"/>
          </w:tcPr>
          <w:p w14:paraId="2621D620" w14:textId="77777777" w:rsidR="00CC5D24" w:rsidRPr="00CC5D24" w:rsidRDefault="00CC5D24" w:rsidP="00166DAA">
            <w:pPr>
              <w:snapToGrid w:val="0"/>
              <w:spacing w:line="240" w:lineRule="auto"/>
              <w:jc w:val="center"/>
              <w:rPr>
                <w:rFonts w:ascii="Times New Roman" w:hAnsi="Times New Roman"/>
                <w:sz w:val="18"/>
                <w:szCs w:val="24"/>
              </w:rPr>
            </w:pPr>
            <w:r w:rsidRPr="00CC5D24">
              <w:rPr>
                <w:rFonts w:ascii="Times New Roman" w:hAnsi="Times New Roman"/>
                <w:sz w:val="18"/>
              </w:rPr>
              <w:t>HJ 536</w:t>
            </w:r>
          </w:p>
        </w:tc>
      </w:tr>
      <w:tr w:rsidR="00CC5D24" w:rsidRPr="00CC5D24" w14:paraId="4AA47601" w14:textId="77777777" w:rsidTr="00802812">
        <w:trPr>
          <w:trHeight w:hRule="exact" w:val="454"/>
          <w:jc w:val="center"/>
        </w:trPr>
        <w:tc>
          <w:tcPr>
            <w:tcW w:w="680" w:type="dxa"/>
            <w:vMerge/>
            <w:vAlign w:val="center"/>
          </w:tcPr>
          <w:p w14:paraId="23108F5D" w14:textId="77777777" w:rsidR="00CC5D24" w:rsidRPr="00CC5D24" w:rsidRDefault="00CC5D24" w:rsidP="00166DAA">
            <w:pPr>
              <w:snapToGrid w:val="0"/>
              <w:spacing w:line="240" w:lineRule="auto"/>
              <w:jc w:val="center"/>
              <w:rPr>
                <w:rFonts w:ascii="Times New Roman" w:hAnsi="Times New Roman"/>
                <w:sz w:val="18"/>
              </w:rPr>
            </w:pPr>
          </w:p>
        </w:tc>
        <w:tc>
          <w:tcPr>
            <w:tcW w:w="2268" w:type="dxa"/>
            <w:vMerge/>
            <w:vAlign w:val="center"/>
          </w:tcPr>
          <w:p w14:paraId="4D58A924" w14:textId="77777777" w:rsidR="00CC5D24" w:rsidRPr="00CC5D24" w:rsidRDefault="00CC5D24" w:rsidP="00166DAA">
            <w:pPr>
              <w:snapToGrid w:val="0"/>
              <w:spacing w:line="240" w:lineRule="auto"/>
              <w:jc w:val="center"/>
              <w:rPr>
                <w:rFonts w:ascii="Times New Roman" w:hAnsi="Times New Roman"/>
                <w:sz w:val="18"/>
              </w:rPr>
            </w:pPr>
          </w:p>
        </w:tc>
        <w:tc>
          <w:tcPr>
            <w:tcW w:w="4422" w:type="dxa"/>
            <w:vAlign w:val="center"/>
          </w:tcPr>
          <w:p w14:paraId="5D5DB96C" w14:textId="77777777" w:rsidR="00CC5D24" w:rsidRPr="00CC5D24" w:rsidRDefault="00CC5D24" w:rsidP="00166DAA">
            <w:pPr>
              <w:snapToGrid w:val="0"/>
              <w:spacing w:line="240" w:lineRule="auto"/>
              <w:jc w:val="center"/>
              <w:rPr>
                <w:rFonts w:ascii="Times New Roman" w:hAnsi="Times New Roman"/>
                <w:sz w:val="18"/>
                <w:szCs w:val="24"/>
              </w:rPr>
            </w:pPr>
            <w:r w:rsidRPr="00CC5D24">
              <w:rPr>
                <w:rFonts w:ascii="Times New Roman" w:hAnsi="Times New Roman"/>
                <w:sz w:val="18"/>
              </w:rPr>
              <w:t>蒸馏</w:t>
            </w:r>
            <w:r w:rsidRPr="00CC5D24">
              <w:rPr>
                <w:rFonts w:ascii="Times New Roman" w:hAnsi="Times New Roman"/>
                <w:sz w:val="18"/>
              </w:rPr>
              <w:t>-</w:t>
            </w:r>
            <w:r w:rsidRPr="00CC5D24">
              <w:rPr>
                <w:rFonts w:ascii="Times New Roman" w:hAnsi="Times New Roman"/>
                <w:sz w:val="18"/>
              </w:rPr>
              <w:t>中和滴定法</w:t>
            </w:r>
          </w:p>
        </w:tc>
        <w:tc>
          <w:tcPr>
            <w:tcW w:w="1701" w:type="dxa"/>
            <w:vAlign w:val="center"/>
          </w:tcPr>
          <w:p w14:paraId="6F9F3AED" w14:textId="77777777" w:rsidR="00CC5D24" w:rsidRPr="00CC5D24" w:rsidRDefault="00CC5D24" w:rsidP="00166DAA">
            <w:pPr>
              <w:snapToGrid w:val="0"/>
              <w:spacing w:line="240" w:lineRule="auto"/>
              <w:jc w:val="center"/>
              <w:rPr>
                <w:rFonts w:ascii="Times New Roman" w:hAnsi="Times New Roman"/>
                <w:sz w:val="18"/>
                <w:szCs w:val="24"/>
              </w:rPr>
            </w:pPr>
            <w:r w:rsidRPr="00CC5D24">
              <w:rPr>
                <w:rFonts w:ascii="Times New Roman" w:hAnsi="Times New Roman"/>
                <w:sz w:val="18"/>
              </w:rPr>
              <w:t>HJ 537</w:t>
            </w:r>
          </w:p>
        </w:tc>
      </w:tr>
      <w:tr w:rsidR="00CC5D24" w:rsidRPr="00CC5D24" w14:paraId="2749E17D" w14:textId="77777777" w:rsidTr="00802812">
        <w:trPr>
          <w:trHeight w:hRule="exact" w:val="454"/>
          <w:jc w:val="center"/>
        </w:trPr>
        <w:tc>
          <w:tcPr>
            <w:tcW w:w="680" w:type="dxa"/>
            <w:vMerge/>
            <w:vAlign w:val="center"/>
          </w:tcPr>
          <w:p w14:paraId="224FF163" w14:textId="77777777" w:rsidR="00CC5D24" w:rsidRPr="00CC5D24" w:rsidRDefault="00CC5D24" w:rsidP="00166DAA">
            <w:pPr>
              <w:snapToGrid w:val="0"/>
              <w:spacing w:line="240" w:lineRule="auto"/>
              <w:jc w:val="center"/>
              <w:rPr>
                <w:rFonts w:ascii="Times New Roman" w:hAnsi="Times New Roman"/>
                <w:sz w:val="18"/>
              </w:rPr>
            </w:pPr>
          </w:p>
        </w:tc>
        <w:tc>
          <w:tcPr>
            <w:tcW w:w="2268" w:type="dxa"/>
            <w:vMerge/>
            <w:vAlign w:val="center"/>
          </w:tcPr>
          <w:p w14:paraId="6FEC2174" w14:textId="77777777" w:rsidR="00CC5D24" w:rsidRPr="00CC5D24" w:rsidRDefault="00CC5D24" w:rsidP="00166DAA">
            <w:pPr>
              <w:snapToGrid w:val="0"/>
              <w:spacing w:line="240" w:lineRule="auto"/>
              <w:jc w:val="center"/>
              <w:rPr>
                <w:rFonts w:ascii="Times New Roman" w:hAnsi="Times New Roman"/>
                <w:sz w:val="18"/>
              </w:rPr>
            </w:pPr>
          </w:p>
        </w:tc>
        <w:tc>
          <w:tcPr>
            <w:tcW w:w="4422" w:type="dxa"/>
            <w:vAlign w:val="center"/>
          </w:tcPr>
          <w:p w14:paraId="50CC4BB6" w14:textId="77777777" w:rsidR="00CC5D24" w:rsidRPr="00CC5D24" w:rsidRDefault="00CC5D24" w:rsidP="00166DAA">
            <w:pPr>
              <w:snapToGrid w:val="0"/>
              <w:spacing w:line="240" w:lineRule="auto"/>
              <w:jc w:val="center"/>
              <w:rPr>
                <w:rFonts w:ascii="Times New Roman" w:hAnsi="Times New Roman"/>
                <w:sz w:val="18"/>
              </w:rPr>
            </w:pPr>
            <w:r w:rsidRPr="00CC5D24">
              <w:rPr>
                <w:rFonts w:ascii="Times New Roman" w:hAnsi="Times New Roman" w:hint="eastAsia"/>
                <w:sz w:val="18"/>
              </w:rPr>
              <w:t>连续流动</w:t>
            </w:r>
            <w:r w:rsidRPr="00CC5D24">
              <w:rPr>
                <w:rFonts w:ascii="Times New Roman" w:hAnsi="Times New Roman" w:hint="eastAsia"/>
                <w:sz w:val="18"/>
              </w:rPr>
              <w:t>-</w:t>
            </w:r>
            <w:r w:rsidRPr="00CC5D24">
              <w:rPr>
                <w:rFonts w:ascii="Times New Roman" w:hAnsi="Times New Roman" w:hint="eastAsia"/>
                <w:sz w:val="18"/>
              </w:rPr>
              <w:t>水杨酸分光光度法</w:t>
            </w:r>
          </w:p>
        </w:tc>
        <w:tc>
          <w:tcPr>
            <w:tcW w:w="1701" w:type="dxa"/>
            <w:vAlign w:val="center"/>
          </w:tcPr>
          <w:p w14:paraId="48816699" w14:textId="77777777" w:rsidR="00CC5D24" w:rsidRPr="00CC5D24" w:rsidRDefault="00CC5D24" w:rsidP="00166DAA">
            <w:pPr>
              <w:snapToGrid w:val="0"/>
              <w:spacing w:line="240" w:lineRule="auto"/>
              <w:jc w:val="center"/>
              <w:rPr>
                <w:rFonts w:ascii="Times New Roman" w:hAnsi="Times New Roman"/>
                <w:sz w:val="18"/>
              </w:rPr>
            </w:pPr>
            <w:r w:rsidRPr="00CC5D24">
              <w:rPr>
                <w:rFonts w:ascii="Times New Roman" w:hAnsi="Times New Roman" w:hint="eastAsia"/>
                <w:sz w:val="18"/>
              </w:rPr>
              <w:t>HJ 665</w:t>
            </w:r>
          </w:p>
        </w:tc>
      </w:tr>
      <w:tr w:rsidR="00CC5D24" w:rsidRPr="00CC5D24" w14:paraId="7929EDEC" w14:textId="77777777" w:rsidTr="00802812">
        <w:trPr>
          <w:trHeight w:hRule="exact" w:val="454"/>
          <w:jc w:val="center"/>
        </w:trPr>
        <w:tc>
          <w:tcPr>
            <w:tcW w:w="680" w:type="dxa"/>
            <w:vMerge/>
            <w:vAlign w:val="center"/>
          </w:tcPr>
          <w:p w14:paraId="585C2D15" w14:textId="77777777" w:rsidR="00CC5D24" w:rsidRPr="00CC5D24" w:rsidRDefault="00CC5D24" w:rsidP="00166DAA">
            <w:pPr>
              <w:snapToGrid w:val="0"/>
              <w:spacing w:line="240" w:lineRule="auto"/>
              <w:jc w:val="center"/>
              <w:rPr>
                <w:rFonts w:ascii="Times New Roman" w:hAnsi="Times New Roman"/>
                <w:sz w:val="18"/>
              </w:rPr>
            </w:pPr>
          </w:p>
        </w:tc>
        <w:tc>
          <w:tcPr>
            <w:tcW w:w="2268" w:type="dxa"/>
            <w:vMerge/>
            <w:vAlign w:val="center"/>
          </w:tcPr>
          <w:p w14:paraId="633A7311" w14:textId="77777777" w:rsidR="00CC5D24" w:rsidRPr="00CC5D24" w:rsidRDefault="00CC5D24" w:rsidP="00166DAA">
            <w:pPr>
              <w:snapToGrid w:val="0"/>
              <w:spacing w:line="240" w:lineRule="auto"/>
              <w:jc w:val="center"/>
              <w:rPr>
                <w:rFonts w:ascii="Times New Roman" w:hAnsi="Times New Roman"/>
                <w:sz w:val="18"/>
              </w:rPr>
            </w:pPr>
          </w:p>
        </w:tc>
        <w:tc>
          <w:tcPr>
            <w:tcW w:w="4422" w:type="dxa"/>
            <w:vAlign w:val="center"/>
          </w:tcPr>
          <w:p w14:paraId="545D375B" w14:textId="77777777" w:rsidR="00CC5D24" w:rsidRPr="00CC5D24" w:rsidRDefault="00CC5D24" w:rsidP="00166DAA">
            <w:pPr>
              <w:snapToGrid w:val="0"/>
              <w:spacing w:line="240" w:lineRule="auto"/>
              <w:jc w:val="center"/>
              <w:rPr>
                <w:rFonts w:ascii="Times New Roman" w:hAnsi="Times New Roman"/>
                <w:sz w:val="18"/>
              </w:rPr>
            </w:pPr>
            <w:r w:rsidRPr="00CC5D24">
              <w:rPr>
                <w:rFonts w:ascii="Times New Roman" w:hAnsi="Times New Roman" w:hint="eastAsia"/>
                <w:sz w:val="18"/>
              </w:rPr>
              <w:t>流动注射</w:t>
            </w:r>
            <w:r w:rsidRPr="00CC5D24">
              <w:rPr>
                <w:rFonts w:ascii="Times New Roman" w:hAnsi="Times New Roman" w:hint="eastAsia"/>
                <w:sz w:val="18"/>
              </w:rPr>
              <w:t>-</w:t>
            </w:r>
            <w:r w:rsidRPr="00CC5D24">
              <w:rPr>
                <w:rFonts w:ascii="Times New Roman" w:hAnsi="Times New Roman" w:hint="eastAsia"/>
                <w:sz w:val="18"/>
              </w:rPr>
              <w:t>水杨酸分光光度法</w:t>
            </w:r>
          </w:p>
        </w:tc>
        <w:tc>
          <w:tcPr>
            <w:tcW w:w="1701" w:type="dxa"/>
            <w:vAlign w:val="center"/>
          </w:tcPr>
          <w:p w14:paraId="17217248" w14:textId="77777777" w:rsidR="00CC5D24" w:rsidRPr="00CC5D24" w:rsidRDefault="00CC5D24" w:rsidP="00166DAA">
            <w:pPr>
              <w:snapToGrid w:val="0"/>
              <w:spacing w:line="240" w:lineRule="auto"/>
              <w:jc w:val="center"/>
              <w:rPr>
                <w:rFonts w:ascii="Times New Roman" w:hAnsi="Times New Roman"/>
                <w:sz w:val="18"/>
              </w:rPr>
            </w:pPr>
            <w:r w:rsidRPr="00CC5D24">
              <w:rPr>
                <w:rFonts w:ascii="Times New Roman" w:hAnsi="Times New Roman" w:hint="eastAsia"/>
                <w:sz w:val="18"/>
              </w:rPr>
              <w:t>HJ 666</w:t>
            </w:r>
          </w:p>
        </w:tc>
      </w:tr>
      <w:tr w:rsidR="00CC5D24" w:rsidRPr="00CC5D24" w14:paraId="2984F288" w14:textId="77777777" w:rsidTr="00802812">
        <w:trPr>
          <w:trHeight w:hRule="exact" w:val="454"/>
          <w:jc w:val="center"/>
        </w:trPr>
        <w:tc>
          <w:tcPr>
            <w:tcW w:w="680" w:type="dxa"/>
            <w:vMerge w:val="restart"/>
            <w:vAlign w:val="center"/>
          </w:tcPr>
          <w:p w14:paraId="589978A9" w14:textId="77777777" w:rsidR="00CC5D24" w:rsidRPr="00CC5D24" w:rsidRDefault="00CC5D24" w:rsidP="00166DAA">
            <w:pPr>
              <w:snapToGrid w:val="0"/>
              <w:spacing w:line="240" w:lineRule="auto"/>
              <w:jc w:val="center"/>
              <w:rPr>
                <w:rFonts w:ascii="Times New Roman" w:hAnsi="Times New Roman"/>
                <w:sz w:val="18"/>
              </w:rPr>
            </w:pPr>
            <w:r w:rsidRPr="00CC5D24">
              <w:rPr>
                <w:rFonts w:ascii="Times New Roman" w:hAnsi="Times New Roman"/>
                <w:sz w:val="18"/>
              </w:rPr>
              <w:t>5</w:t>
            </w:r>
          </w:p>
        </w:tc>
        <w:tc>
          <w:tcPr>
            <w:tcW w:w="2268" w:type="dxa"/>
            <w:vMerge w:val="restart"/>
            <w:vAlign w:val="center"/>
          </w:tcPr>
          <w:p w14:paraId="12B6C40A" w14:textId="77777777" w:rsidR="00CC5D24" w:rsidRPr="00CC5D24" w:rsidRDefault="00CC5D24" w:rsidP="00166DAA">
            <w:pPr>
              <w:snapToGrid w:val="0"/>
              <w:spacing w:line="240" w:lineRule="auto"/>
              <w:jc w:val="center"/>
              <w:rPr>
                <w:rFonts w:ascii="Times New Roman" w:hAnsi="Times New Roman"/>
                <w:sz w:val="18"/>
              </w:rPr>
            </w:pPr>
            <w:r w:rsidRPr="00CC5D24">
              <w:rPr>
                <w:rFonts w:ascii="Times New Roman" w:hAnsi="Times New Roman"/>
                <w:sz w:val="18"/>
              </w:rPr>
              <w:t>总氮</w:t>
            </w:r>
          </w:p>
        </w:tc>
        <w:tc>
          <w:tcPr>
            <w:tcW w:w="4422" w:type="dxa"/>
            <w:vAlign w:val="center"/>
          </w:tcPr>
          <w:p w14:paraId="088B628B" w14:textId="77777777" w:rsidR="00CC5D24" w:rsidRPr="00CC5D24" w:rsidRDefault="00CC5D24" w:rsidP="00166DAA">
            <w:pPr>
              <w:snapToGrid w:val="0"/>
              <w:spacing w:line="240" w:lineRule="auto"/>
              <w:jc w:val="center"/>
              <w:rPr>
                <w:rFonts w:ascii="Times New Roman" w:hAnsi="Times New Roman"/>
                <w:sz w:val="18"/>
                <w:szCs w:val="24"/>
              </w:rPr>
            </w:pPr>
            <w:r w:rsidRPr="00CC5D24">
              <w:rPr>
                <w:rFonts w:ascii="Times New Roman" w:hAnsi="Times New Roman"/>
                <w:sz w:val="18"/>
              </w:rPr>
              <w:t>气相分子吸收光谱法</w:t>
            </w:r>
          </w:p>
        </w:tc>
        <w:tc>
          <w:tcPr>
            <w:tcW w:w="1701" w:type="dxa"/>
            <w:vAlign w:val="center"/>
          </w:tcPr>
          <w:p w14:paraId="665016BB" w14:textId="77777777" w:rsidR="00CC5D24" w:rsidRPr="00CC5D24" w:rsidRDefault="00CC5D24" w:rsidP="00166DAA">
            <w:pPr>
              <w:snapToGrid w:val="0"/>
              <w:spacing w:line="240" w:lineRule="auto"/>
              <w:jc w:val="center"/>
              <w:rPr>
                <w:rFonts w:ascii="Times New Roman" w:hAnsi="Times New Roman"/>
                <w:sz w:val="18"/>
                <w:szCs w:val="24"/>
              </w:rPr>
            </w:pPr>
            <w:r w:rsidRPr="00CC5D24">
              <w:rPr>
                <w:rFonts w:ascii="Times New Roman" w:hAnsi="Times New Roman"/>
                <w:sz w:val="18"/>
              </w:rPr>
              <w:t>HJ 199</w:t>
            </w:r>
          </w:p>
        </w:tc>
      </w:tr>
      <w:tr w:rsidR="00CC5D24" w:rsidRPr="00CC5D24" w14:paraId="1601E62D" w14:textId="77777777" w:rsidTr="00802812">
        <w:trPr>
          <w:trHeight w:hRule="exact" w:val="454"/>
          <w:jc w:val="center"/>
        </w:trPr>
        <w:tc>
          <w:tcPr>
            <w:tcW w:w="680" w:type="dxa"/>
            <w:vMerge/>
            <w:vAlign w:val="center"/>
          </w:tcPr>
          <w:p w14:paraId="6C5902C7" w14:textId="77777777" w:rsidR="00CC5D24" w:rsidRPr="00CC5D24" w:rsidRDefault="00CC5D24" w:rsidP="00166DAA">
            <w:pPr>
              <w:snapToGrid w:val="0"/>
              <w:spacing w:line="240" w:lineRule="auto"/>
              <w:jc w:val="center"/>
              <w:rPr>
                <w:rFonts w:ascii="Times New Roman" w:hAnsi="Times New Roman"/>
                <w:sz w:val="18"/>
              </w:rPr>
            </w:pPr>
          </w:p>
        </w:tc>
        <w:tc>
          <w:tcPr>
            <w:tcW w:w="2268" w:type="dxa"/>
            <w:vMerge/>
            <w:vAlign w:val="center"/>
          </w:tcPr>
          <w:p w14:paraId="2DCC6F0D" w14:textId="77777777" w:rsidR="00CC5D24" w:rsidRPr="00CC5D24" w:rsidRDefault="00CC5D24" w:rsidP="00166DAA">
            <w:pPr>
              <w:snapToGrid w:val="0"/>
              <w:spacing w:line="240" w:lineRule="auto"/>
              <w:jc w:val="center"/>
              <w:rPr>
                <w:rFonts w:ascii="Times New Roman" w:hAnsi="Times New Roman"/>
                <w:sz w:val="18"/>
              </w:rPr>
            </w:pPr>
          </w:p>
        </w:tc>
        <w:tc>
          <w:tcPr>
            <w:tcW w:w="4422" w:type="dxa"/>
            <w:vAlign w:val="center"/>
          </w:tcPr>
          <w:p w14:paraId="16CD08C9" w14:textId="77777777" w:rsidR="00CC5D24" w:rsidRPr="00CC5D24" w:rsidRDefault="00CC5D24" w:rsidP="00166DAA">
            <w:pPr>
              <w:snapToGrid w:val="0"/>
              <w:spacing w:line="240" w:lineRule="auto"/>
              <w:jc w:val="center"/>
              <w:rPr>
                <w:rFonts w:ascii="Times New Roman" w:hAnsi="Times New Roman"/>
                <w:sz w:val="18"/>
              </w:rPr>
            </w:pPr>
            <w:r w:rsidRPr="00CC5D24">
              <w:rPr>
                <w:rFonts w:ascii="Times New Roman" w:hAnsi="Times New Roman"/>
                <w:sz w:val="18"/>
              </w:rPr>
              <w:t>碱性过硫酸钾消解紫外分光光度法</w:t>
            </w:r>
          </w:p>
        </w:tc>
        <w:tc>
          <w:tcPr>
            <w:tcW w:w="1701" w:type="dxa"/>
            <w:vAlign w:val="center"/>
          </w:tcPr>
          <w:p w14:paraId="52D6D04C" w14:textId="77777777" w:rsidR="00CC5D24" w:rsidRPr="00CC5D24" w:rsidRDefault="00CC5D24" w:rsidP="00166DAA">
            <w:pPr>
              <w:snapToGrid w:val="0"/>
              <w:spacing w:line="240" w:lineRule="auto"/>
              <w:jc w:val="center"/>
              <w:rPr>
                <w:rFonts w:ascii="Times New Roman" w:hAnsi="Times New Roman"/>
                <w:sz w:val="18"/>
              </w:rPr>
            </w:pPr>
            <w:r w:rsidRPr="00CC5D24">
              <w:rPr>
                <w:rFonts w:ascii="Times New Roman" w:hAnsi="Times New Roman"/>
                <w:sz w:val="18"/>
              </w:rPr>
              <w:t>HJ 636</w:t>
            </w:r>
          </w:p>
        </w:tc>
      </w:tr>
      <w:tr w:rsidR="00CC5D24" w:rsidRPr="00CC5D24" w14:paraId="3AE3DB98" w14:textId="77777777" w:rsidTr="00802812">
        <w:trPr>
          <w:trHeight w:hRule="exact" w:val="454"/>
          <w:jc w:val="center"/>
        </w:trPr>
        <w:tc>
          <w:tcPr>
            <w:tcW w:w="680" w:type="dxa"/>
            <w:vMerge/>
            <w:vAlign w:val="center"/>
          </w:tcPr>
          <w:p w14:paraId="61E81BC5" w14:textId="77777777" w:rsidR="00CC5D24" w:rsidRPr="00CC5D24" w:rsidRDefault="00CC5D24" w:rsidP="00166DAA">
            <w:pPr>
              <w:snapToGrid w:val="0"/>
              <w:spacing w:line="240" w:lineRule="auto"/>
              <w:jc w:val="center"/>
              <w:rPr>
                <w:rFonts w:ascii="Times New Roman" w:hAnsi="Times New Roman"/>
                <w:sz w:val="18"/>
              </w:rPr>
            </w:pPr>
          </w:p>
        </w:tc>
        <w:tc>
          <w:tcPr>
            <w:tcW w:w="2268" w:type="dxa"/>
            <w:vMerge/>
            <w:vAlign w:val="center"/>
          </w:tcPr>
          <w:p w14:paraId="207E4316" w14:textId="77777777" w:rsidR="00CC5D24" w:rsidRPr="00CC5D24" w:rsidRDefault="00CC5D24" w:rsidP="00166DAA">
            <w:pPr>
              <w:snapToGrid w:val="0"/>
              <w:spacing w:line="240" w:lineRule="auto"/>
              <w:jc w:val="center"/>
              <w:rPr>
                <w:rFonts w:ascii="Times New Roman" w:hAnsi="Times New Roman"/>
                <w:sz w:val="18"/>
              </w:rPr>
            </w:pPr>
          </w:p>
        </w:tc>
        <w:tc>
          <w:tcPr>
            <w:tcW w:w="4422" w:type="dxa"/>
            <w:vAlign w:val="center"/>
          </w:tcPr>
          <w:p w14:paraId="26E079C3" w14:textId="77777777" w:rsidR="00CC5D24" w:rsidRPr="00CC5D24" w:rsidRDefault="00CC5D24" w:rsidP="00166DAA">
            <w:pPr>
              <w:snapToGrid w:val="0"/>
              <w:spacing w:line="240" w:lineRule="auto"/>
              <w:jc w:val="center"/>
              <w:rPr>
                <w:rFonts w:ascii="Times New Roman" w:hAnsi="Times New Roman"/>
                <w:sz w:val="18"/>
              </w:rPr>
            </w:pPr>
            <w:r w:rsidRPr="00CC5D24">
              <w:rPr>
                <w:rFonts w:ascii="Times New Roman" w:hAnsi="Times New Roman" w:hint="eastAsia"/>
                <w:sz w:val="18"/>
              </w:rPr>
              <w:t>连续流动</w:t>
            </w:r>
            <w:r w:rsidRPr="00CC5D24">
              <w:rPr>
                <w:rFonts w:ascii="Times New Roman" w:hAnsi="Times New Roman" w:hint="eastAsia"/>
                <w:sz w:val="18"/>
              </w:rPr>
              <w:t>-</w:t>
            </w:r>
            <w:r w:rsidRPr="00CC5D24">
              <w:rPr>
                <w:rFonts w:ascii="Times New Roman" w:hAnsi="Times New Roman" w:hint="eastAsia"/>
                <w:sz w:val="18"/>
              </w:rPr>
              <w:t>盐酸萘乙二胺分光光度法</w:t>
            </w:r>
          </w:p>
        </w:tc>
        <w:tc>
          <w:tcPr>
            <w:tcW w:w="1701" w:type="dxa"/>
            <w:vAlign w:val="center"/>
          </w:tcPr>
          <w:p w14:paraId="0CABEE5B" w14:textId="77777777" w:rsidR="00CC5D24" w:rsidRPr="00CC5D24" w:rsidRDefault="00CC5D24" w:rsidP="00166DAA">
            <w:pPr>
              <w:snapToGrid w:val="0"/>
              <w:spacing w:line="240" w:lineRule="auto"/>
              <w:jc w:val="center"/>
              <w:rPr>
                <w:rFonts w:ascii="Times New Roman" w:hAnsi="Times New Roman"/>
                <w:sz w:val="18"/>
              </w:rPr>
            </w:pPr>
            <w:r w:rsidRPr="00CC5D24">
              <w:rPr>
                <w:rFonts w:ascii="Times New Roman" w:hAnsi="Times New Roman" w:hint="eastAsia"/>
                <w:sz w:val="18"/>
              </w:rPr>
              <w:t>HJ 667</w:t>
            </w:r>
          </w:p>
        </w:tc>
      </w:tr>
      <w:tr w:rsidR="00CC5D24" w:rsidRPr="00CC5D24" w14:paraId="52DD7408" w14:textId="77777777" w:rsidTr="00802812">
        <w:trPr>
          <w:trHeight w:hRule="exact" w:val="454"/>
          <w:jc w:val="center"/>
        </w:trPr>
        <w:tc>
          <w:tcPr>
            <w:tcW w:w="680" w:type="dxa"/>
            <w:vMerge/>
            <w:vAlign w:val="center"/>
          </w:tcPr>
          <w:p w14:paraId="526C3B72" w14:textId="77777777" w:rsidR="00CC5D24" w:rsidRPr="00CC5D24" w:rsidRDefault="00CC5D24" w:rsidP="00166DAA">
            <w:pPr>
              <w:snapToGrid w:val="0"/>
              <w:spacing w:line="240" w:lineRule="auto"/>
              <w:jc w:val="center"/>
              <w:rPr>
                <w:rFonts w:ascii="Times New Roman" w:hAnsi="Times New Roman"/>
                <w:sz w:val="18"/>
              </w:rPr>
            </w:pPr>
          </w:p>
        </w:tc>
        <w:tc>
          <w:tcPr>
            <w:tcW w:w="2268" w:type="dxa"/>
            <w:vMerge/>
            <w:vAlign w:val="center"/>
          </w:tcPr>
          <w:p w14:paraId="1D316D77" w14:textId="77777777" w:rsidR="00CC5D24" w:rsidRPr="00CC5D24" w:rsidRDefault="00CC5D24" w:rsidP="00166DAA">
            <w:pPr>
              <w:snapToGrid w:val="0"/>
              <w:spacing w:line="240" w:lineRule="auto"/>
              <w:jc w:val="center"/>
              <w:rPr>
                <w:rFonts w:ascii="Times New Roman" w:hAnsi="Times New Roman"/>
                <w:sz w:val="18"/>
              </w:rPr>
            </w:pPr>
          </w:p>
        </w:tc>
        <w:tc>
          <w:tcPr>
            <w:tcW w:w="4422" w:type="dxa"/>
            <w:vAlign w:val="center"/>
          </w:tcPr>
          <w:p w14:paraId="0C413B09" w14:textId="77777777" w:rsidR="00CC5D24" w:rsidRPr="00CC5D24" w:rsidRDefault="00CC5D24" w:rsidP="00166DAA">
            <w:pPr>
              <w:snapToGrid w:val="0"/>
              <w:spacing w:line="240" w:lineRule="auto"/>
              <w:jc w:val="center"/>
              <w:rPr>
                <w:rFonts w:ascii="Times New Roman" w:hAnsi="Times New Roman"/>
                <w:sz w:val="18"/>
              </w:rPr>
            </w:pPr>
            <w:r w:rsidRPr="00CC5D24">
              <w:rPr>
                <w:rFonts w:ascii="Times New Roman" w:hAnsi="Times New Roman" w:hint="eastAsia"/>
                <w:sz w:val="18"/>
              </w:rPr>
              <w:t>流动注射</w:t>
            </w:r>
            <w:r w:rsidRPr="00CC5D24">
              <w:rPr>
                <w:rFonts w:ascii="Times New Roman" w:hAnsi="Times New Roman" w:hint="eastAsia"/>
                <w:sz w:val="18"/>
              </w:rPr>
              <w:t>-</w:t>
            </w:r>
            <w:r w:rsidRPr="00CC5D24">
              <w:rPr>
                <w:rFonts w:ascii="Times New Roman" w:hAnsi="Times New Roman" w:hint="eastAsia"/>
                <w:sz w:val="18"/>
              </w:rPr>
              <w:t>盐酸萘乙二胺分光光度法</w:t>
            </w:r>
          </w:p>
        </w:tc>
        <w:tc>
          <w:tcPr>
            <w:tcW w:w="1701" w:type="dxa"/>
            <w:vAlign w:val="center"/>
          </w:tcPr>
          <w:p w14:paraId="3D8282B7" w14:textId="77777777" w:rsidR="00CC5D24" w:rsidRPr="00CC5D24" w:rsidRDefault="00CC5D24" w:rsidP="00166DAA">
            <w:pPr>
              <w:snapToGrid w:val="0"/>
              <w:spacing w:line="240" w:lineRule="auto"/>
              <w:jc w:val="center"/>
              <w:rPr>
                <w:rFonts w:ascii="Times New Roman" w:hAnsi="Times New Roman"/>
                <w:sz w:val="18"/>
              </w:rPr>
            </w:pPr>
            <w:r w:rsidRPr="00CC5D24">
              <w:rPr>
                <w:rFonts w:ascii="Times New Roman" w:hAnsi="Times New Roman" w:hint="eastAsia"/>
                <w:sz w:val="18"/>
              </w:rPr>
              <w:t>HJ 668</w:t>
            </w:r>
          </w:p>
        </w:tc>
      </w:tr>
      <w:tr w:rsidR="00CC5D24" w:rsidRPr="00CC5D24" w14:paraId="66E11C56" w14:textId="77777777" w:rsidTr="00802812">
        <w:trPr>
          <w:trHeight w:hRule="exact" w:val="454"/>
          <w:jc w:val="center"/>
        </w:trPr>
        <w:tc>
          <w:tcPr>
            <w:tcW w:w="680" w:type="dxa"/>
            <w:vMerge w:val="restart"/>
            <w:vAlign w:val="center"/>
          </w:tcPr>
          <w:p w14:paraId="14B930AC" w14:textId="77777777" w:rsidR="00CC5D24" w:rsidRPr="00CC5D24" w:rsidRDefault="00CC5D24" w:rsidP="00166DAA">
            <w:pPr>
              <w:snapToGrid w:val="0"/>
              <w:spacing w:line="240" w:lineRule="auto"/>
              <w:jc w:val="center"/>
              <w:rPr>
                <w:rFonts w:ascii="Times New Roman" w:hAnsi="Times New Roman"/>
                <w:sz w:val="18"/>
              </w:rPr>
            </w:pPr>
            <w:r w:rsidRPr="00CC5D24">
              <w:rPr>
                <w:rFonts w:ascii="Times New Roman" w:hAnsi="Times New Roman"/>
                <w:sz w:val="18"/>
              </w:rPr>
              <w:t>6</w:t>
            </w:r>
          </w:p>
        </w:tc>
        <w:tc>
          <w:tcPr>
            <w:tcW w:w="2268" w:type="dxa"/>
            <w:vMerge w:val="restart"/>
            <w:vAlign w:val="center"/>
          </w:tcPr>
          <w:p w14:paraId="1F8D0131" w14:textId="77777777" w:rsidR="00CC5D24" w:rsidRPr="00CC5D24" w:rsidRDefault="00CC5D24" w:rsidP="00166DAA">
            <w:pPr>
              <w:snapToGrid w:val="0"/>
              <w:spacing w:line="240" w:lineRule="auto"/>
              <w:jc w:val="center"/>
              <w:rPr>
                <w:rFonts w:ascii="Times New Roman" w:hAnsi="Times New Roman"/>
                <w:sz w:val="18"/>
              </w:rPr>
            </w:pPr>
            <w:r w:rsidRPr="00CC5D24">
              <w:rPr>
                <w:rFonts w:ascii="Times New Roman" w:hAnsi="Times New Roman"/>
                <w:sz w:val="18"/>
              </w:rPr>
              <w:t>总磷</w:t>
            </w:r>
          </w:p>
        </w:tc>
        <w:tc>
          <w:tcPr>
            <w:tcW w:w="4422" w:type="dxa"/>
            <w:vAlign w:val="center"/>
          </w:tcPr>
          <w:p w14:paraId="7F736BF2" w14:textId="77777777" w:rsidR="00CC5D24" w:rsidRPr="00CC5D24" w:rsidRDefault="00CC5D24" w:rsidP="00166DAA">
            <w:pPr>
              <w:snapToGrid w:val="0"/>
              <w:spacing w:line="240" w:lineRule="auto"/>
              <w:jc w:val="center"/>
              <w:rPr>
                <w:rFonts w:ascii="Times New Roman" w:hAnsi="Times New Roman"/>
                <w:sz w:val="18"/>
              </w:rPr>
            </w:pPr>
            <w:r w:rsidRPr="00CC5D24">
              <w:rPr>
                <w:rFonts w:ascii="Times New Roman" w:hAnsi="Times New Roman"/>
                <w:sz w:val="18"/>
              </w:rPr>
              <w:t>钼酸铵分光光度法</w:t>
            </w:r>
          </w:p>
        </w:tc>
        <w:tc>
          <w:tcPr>
            <w:tcW w:w="1701" w:type="dxa"/>
            <w:vAlign w:val="center"/>
          </w:tcPr>
          <w:p w14:paraId="0A011722" w14:textId="77777777" w:rsidR="00CC5D24" w:rsidRPr="00CC5D24" w:rsidRDefault="00CC5D24" w:rsidP="00166DAA">
            <w:pPr>
              <w:snapToGrid w:val="0"/>
              <w:spacing w:line="240" w:lineRule="auto"/>
              <w:jc w:val="center"/>
              <w:rPr>
                <w:rFonts w:ascii="Times New Roman" w:hAnsi="Times New Roman"/>
                <w:sz w:val="18"/>
              </w:rPr>
            </w:pPr>
            <w:r w:rsidRPr="00CC5D24">
              <w:rPr>
                <w:rFonts w:ascii="Times New Roman" w:hAnsi="Times New Roman"/>
                <w:sz w:val="18"/>
              </w:rPr>
              <w:t>GB 11893</w:t>
            </w:r>
          </w:p>
        </w:tc>
      </w:tr>
      <w:tr w:rsidR="00CC5D24" w:rsidRPr="00CC5D24" w14:paraId="147C005F" w14:textId="77777777" w:rsidTr="00802812">
        <w:trPr>
          <w:trHeight w:hRule="exact" w:val="454"/>
          <w:jc w:val="center"/>
        </w:trPr>
        <w:tc>
          <w:tcPr>
            <w:tcW w:w="680" w:type="dxa"/>
            <w:vMerge/>
            <w:vAlign w:val="center"/>
          </w:tcPr>
          <w:p w14:paraId="6508F6CB" w14:textId="77777777" w:rsidR="00CC5D24" w:rsidRPr="00CC5D24" w:rsidRDefault="00CC5D24" w:rsidP="00166DAA">
            <w:pPr>
              <w:snapToGrid w:val="0"/>
              <w:spacing w:line="240" w:lineRule="auto"/>
              <w:jc w:val="center"/>
              <w:rPr>
                <w:rFonts w:ascii="Times New Roman" w:hAnsi="Times New Roman"/>
                <w:sz w:val="18"/>
              </w:rPr>
            </w:pPr>
          </w:p>
        </w:tc>
        <w:tc>
          <w:tcPr>
            <w:tcW w:w="2268" w:type="dxa"/>
            <w:vMerge/>
            <w:vAlign w:val="center"/>
          </w:tcPr>
          <w:p w14:paraId="23F0A4A3" w14:textId="77777777" w:rsidR="00CC5D24" w:rsidRPr="00CC5D24" w:rsidRDefault="00CC5D24" w:rsidP="00166DAA">
            <w:pPr>
              <w:snapToGrid w:val="0"/>
              <w:spacing w:line="240" w:lineRule="auto"/>
              <w:jc w:val="center"/>
              <w:rPr>
                <w:rFonts w:ascii="Times New Roman" w:hAnsi="Times New Roman"/>
                <w:sz w:val="18"/>
              </w:rPr>
            </w:pPr>
          </w:p>
        </w:tc>
        <w:tc>
          <w:tcPr>
            <w:tcW w:w="4422" w:type="dxa"/>
            <w:vAlign w:val="center"/>
          </w:tcPr>
          <w:p w14:paraId="61E8C15A" w14:textId="77777777" w:rsidR="00CC5D24" w:rsidRPr="00CC5D24" w:rsidRDefault="00CC5D24" w:rsidP="00166DAA">
            <w:pPr>
              <w:snapToGrid w:val="0"/>
              <w:spacing w:line="240" w:lineRule="auto"/>
              <w:jc w:val="center"/>
              <w:rPr>
                <w:rFonts w:ascii="Times New Roman" w:hAnsi="Times New Roman"/>
                <w:sz w:val="18"/>
              </w:rPr>
            </w:pPr>
            <w:r w:rsidRPr="00CC5D24">
              <w:rPr>
                <w:rFonts w:ascii="Times New Roman" w:hAnsi="Times New Roman" w:hint="eastAsia"/>
                <w:sz w:val="18"/>
              </w:rPr>
              <w:t>连续流动</w:t>
            </w:r>
            <w:r w:rsidRPr="00CC5D24">
              <w:rPr>
                <w:rFonts w:ascii="Times New Roman" w:hAnsi="Times New Roman" w:hint="eastAsia"/>
                <w:sz w:val="18"/>
              </w:rPr>
              <w:t>-</w:t>
            </w:r>
            <w:r w:rsidRPr="00CC5D24">
              <w:rPr>
                <w:rFonts w:ascii="Times New Roman" w:hAnsi="Times New Roman" w:hint="eastAsia"/>
                <w:sz w:val="18"/>
              </w:rPr>
              <w:t>钼酸铵分光光度法</w:t>
            </w:r>
          </w:p>
        </w:tc>
        <w:tc>
          <w:tcPr>
            <w:tcW w:w="1701" w:type="dxa"/>
            <w:vAlign w:val="center"/>
          </w:tcPr>
          <w:p w14:paraId="394E861E" w14:textId="77777777" w:rsidR="00CC5D24" w:rsidRPr="00CC5D24" w:rsidRDefault="00CC5D24" w:rsidP="00166DAA">
            <w:pPr>
              <w:snapToGrid w:val="0"/>
              <w:spacing w:line="240" w:lineRule="auto"/>
              <w:jc w:val="center"/>
              <w:rPr>
                <w:rFonts w:ascii="Times New Roman" w:hAnsi="Times New Roman"/>
                <w:sz w:val="18"/>
              </w:rPr>
            </w:pPr>
            <w:r w:rsidRPr="00CC5D24">
              <w:rPr>
                <w:rFonts w:ascii="Times New Roman" w:hAnsi="Times New Roman" w:hint="eastAsia"/>
                <w:sz w:val="18"/>
              </w:rPr>
              <w:t>HJ 670</w:t>
            </w:r>
          </w:p>
        </w:tc>
      </w:tr>
      <w:tr w:rsidR="00CC5D24" w:rsidRPr="00CC5D24" w14:paraId="70A2C714" w14:textId="77777777" w:rsidTr="00802812">
        <w:trPr>
          <w:trHeight w:hRule="exact" w:val="454"/>
          <w:jc w:val="center"/>
        </w:trPr>
        <w:tc>
          <w:tcPr>
            <w:tcW w:w="680" w:type="dxa"/>
            <w:vMerge/>
            <w:vAlign w:val="center"/>
          </w:tcPr>
          <w:p w14:paraId="7426FD52" w14:textId="77777777" w:rsidR="00CC5D24" w:rsidRPr="00CC5D24" w:rsidRDefault="00CC5D24" w:rsidP="00166DAA">
            <w:pPr>
              <w:snapToGrid w:val="0"/>
              <w:spacing w:line="240" w:lineRule="auto"/>
              <w:jc w:val="center"/>
              <w:rPr>
                <w:rFonts w:ascii="Times New Roman" w:hAnsi="Times New Roman"/>
                <w:sz w:val="18"/>
              </w:rPr>
            </w:pPr>
          </w:p>
        </w:tc>
        <w:tc>
          <w:tcPr>
            <w:tcW w:w="2268" w:type="dxa"/>
            <w:vMerge/>
            <w:vAlign w:val="center"/>
          </w:tcPr>
          <w:p w14:paraId="16D13791" w14:textId="77777777" w:rsidR="00CC5D24" w:rsidRPr="00CC5D24" w:rsidRDefault="00CC5D24" w:rsidP="00166DAA">
            <w:pPr>
              <w:snapToGrid w:val="0"/>
              <w:spacing w:line="240" w:lineRule="auto"/>
              <w:jc w:val="center"/>
              <w:rPr>
                <w:rFonts w:ascii="Times New Roman" w:hAnsi="Times New Roman"/>
                <w:sz w:val="18"/>
              </w:rPr>
            </w:pPr>
          </w:p>
        </w:tc>
        <w:tc>
          <w:tcPr>
            <w:tcW w:w="4422" w:type="dxa"/>
            <w:vAlign w:val="center"/>
          </w:tcPr>
          <w:p w14:paraId="734D640E" w14:textId="77777777" w:rsidR="00CC5D24" w:rsidRPr="00CC5D24" w:rsidRDefault="00CC5D24" w:rsidP="00166DAA">
            <w:pPr>
              <w:snapToGrid w:val="0"/>
              <w:spacing w:line="240" w:lineRule="auto"/>
              <w:jc w:val="center"/>
              <w:rPr>
                <w:rFonts w:ascii="Times New Roman" w:hAnsi="Times New Roman"/>
                <w:sz w:val="18"/>
              </w:rPr>
            </w:pPr>
            <w:r w:rsidRPr="00CC5D24">
              <w:rPr>
                <w:rFonts w:ascii="Times New Roman" w:hAnsi="Times New Roman" w:hint="eastAsia"/>
                <w:sz w:val="18"/>
              </w:rPr>
              <w:t>流动注射</w:t>
            </w:r>
            <w:r w:rsidRPr="00CC5D24">
              <w:rPr>
                <w:rFonts w:ascii="Times New Roman" w:hAnsi="Times New Roman" w:hint="eastAsia"/>
                <w:sz w:val="18"/>
              </w:rPr>
              <w:t>-</w:t>
            </w:r>
            <w:r w:rsidRPr="00CC5D24">
              <w:rPr>
                <w:rFonts w:ascii="Times New Roman" w:hAnsi="Times New Roman" w:hint="eastAsia"/>
                <w:sz w:val="18"/>
              </w:rPr>
              <w:t>钼酸铵分光光度法</w:t>
            </w:r>
          </w:p>
        </w:tc>
        <w:tc>
          <w:tcPr>
            <w:tcW w:w="1701" w:type="dxa"/>
            <w:vAlign w:val="center"/>
          </w:tcPr>
          <w:p w14:paraId="7B0457A1" w14:textId="77777777" w:rsidR="00CC5D24" w:rsidRPr="00CC5D24" w:rsidRDefault="00CC5D24" w:rsidP="00166DAA">
            <w:pPr>
              <w:snapToGrid w:val="0"/>
              <w:spacing w:line="240" w:lineRule="auto"/>
              <w:jc w:val="center"/>
              <w:rPr>
                <w:rFonts w:ascii="Times New Roman" w:hAnsi="Times New Roman"/>
                <w:sz w:val="18"/>
              </w:rPr>
            </w:pPr>
            <w:r w:rsidRPr="00CC5D24">
              <w:rPr>
                <w:rFonts w:ascii="Times New Roman" w:hAnsi="Times New Roman" w:hint="eastAsia"/>
                <w:sz w:val="18"/>
              </w:rPr>
              <w:t>HJ 671</w:t>
            </w:r>
          </w:p>
        </w:tc>
      </w:tr>
      <w:tr w:rsidR="00CC5D24" w:rsidRPr="00CC5D24" w14:paraId="2FCC9538" w14:textId="77777777" w:rsidTr="00802812">
        <w:trPr>
          <w:trHeight w:hRule="exact" w:val="454"/>
          <w:jc w:val="center"/>
        </w:trPr>
        <w:tc>
          <w:tcPr>
            <w:tcW w:w="680" w:type="dxa"/>
            <w:vAlign w:val="center"/>
          </w:tcPr>
          <w:p w14:paraId="2FBC3364" w14:textId="77777777" w:rsidR="00CC5D24" w:rsidRPr="00CC5D24" w:rsidRDefault="00CC5D24" w:rsidP="00166DAA">
            <w:pPr>
              <w:snapToGrid w:val="0"/>
              <w:spacing w:line="240" w:lineRule="auto"/>
              <w:jc w:val="center"/>
              <w:rPr>
                <w:rFonts w:ascii="Times New Roman" w:hAnsi="Times New Roman"/>
                <w:sz w:val="18"/>
              </w:rPr>
            </w:pPr>
            <w:r w:rsidRPr="00CC5D24">
              <w:rPr>
                <w:rFonts w:ascii="Times New Roman" w:hAnsi="Times New Roman" w:hint="eastAsia"/>
                <w:sz w:val="18"/>
              </w:rPr>
              <w:t>7</w:t>
            </w:r>
          </w:p>
        </w:tc>
        <w:tc>
          <w:tcPr>
            <w:tcW w:w="2268" w:type="dxa"/>
            <w:vAlign w:val="center"/>
          </w:tcPr>
          <w:p w14:paraId="620C572C" w14:textId="77777777" w:rsidR="00CC5D24" w:rsidRPr="00CC5D24" w:rsidRDefault="00CC5D24" w:rsidP="00166DAA">
            <w:pPr>
              <w:snapToGrid w:val="0"/>
              <w:spacing w:line="240" w:lineRule="auto"/>
              <w:jc w:val="center"/>
              <w:rPr>
                <w:rFonts w:ascii="Times New Roman" w:hAnsi="Times New Roman"/>
                <w:sz w:val="18"/>
              </w:rPr>
            </w:pPr>
            <w:r w:rsidRPr="00CC5D24">
              <w:rPr>
                <w:rFonts w:ascii="Times New Roman" w:hAnsi="Times New Roman"/>
                <w:sz w:val="18"/>
              </w:rPr>
              <w:t>动植物油</w:t>
            </w:r>
          </w:p>
        </w:tc>
        <w:tc>
          <w:tcPr>
            <w:tcW w:w="4422" w:type="dxa"/>
            <w:vAlign w:val="center"/>
          </w:tcPr>
          <w:p w14:paraId="0E7916A4" w14:textId="77777777" w:rsidR="00CC5D24" w:rsidRPr="00CC5D24" w:rsidRDefault="00CC5D24" w:rsidP="00166DAA">
            <w:pPr>
              <w:snapToGrid w:val="0"/>
              <w:spacing w:line="240" w:lineRule="auto"/>
              <w:jc w:val="center"/>
              <w:rPr>
                <w:rFonts w:ascii="Times New Roman" w:hAnsi="Times New Roman"/>
                <w:sz w:val="18"/>
              </w:rPr>
            </w:pPr>
            <w:r w:rsidRPr="00CC5D24">
              <w:rPr>
                <w:rFonts w:ascii="Times New Roman" w:hAnsi="Times New Roman"/>
                <w:sz w:val="18"/>
              </w:rPr>
              <w:t>红外分光光度法</w:t>
            </w:r>
          </w:p>
        </w:tc>
        <w:tc>
          <w:tcPr>
            <w:tcW w:w="1701" w:type="dxa"/>
            <w:vAlign w:val="center"/>
          </w:tcPr>
          <w:p w14:paraId="56665B62" w14:textId="77777777" w:rsidR="00CC5D24" w:rsidRPr="00CC5D24" w:rsidRDefault="00CC5D24" w:rsidP="00166DAA">
            <w:pPr>
              <w:snapToGrid w:val="0"/>
              <w:spacing w:line="240" w:lineRule="auto"/>
              <w:jc w:val="center"/>
              <w:rPr>
                <w:rFonts w:ascii="Times New Roman" w:hAnsi="Times New Roman"/>
                <w:sz w:val="18"/>
              </w:rPr>
            </w:pPr>
            <w:r w:rsidRPr="00CC5D24">
              <w:rPr>
                <w:rFonts w:ascii="Times New Roman" w:hAnsi="Times New Roman"/>
                <w:sz w:val="18"/>
              </w:rPr>
              <w:t>HJ 637</w:t>
            </w:r>
          </w:p>
        </w:tc>
      </w:tr>
    </w:tbl>
    <w:p w14:paraId="56855E48" w14:textId="23A14985" w:rsidR="00CC5D24" w:rsidRDefault="00CC5D24" w:rsidP="00CC5D24">
      <w:pPr>
        <w:pStyle w:val="affe"/>
        <w:spacing w:before="312" w:after="312"/>
      </w:pPr>
      <w:bookmarkStart w:id="80" w:name="_Toc210890448"/>
      <w:r>
        <w:rPr>
          <w:rFonts w:hint="eastAsia"/>
        </w:rPr>
        <w:t>实施与监督</w:t>
      </w:r>
      <w:bookmarkEnd w:id="80"/>
    </w:p>
    <w:p w14:paraId="72D3DE3E" w14:textId="77F806FE" w:rsidR="00CC5D24" w:rsidRDefault="00CC5D24" w:rsidP="0065220F">
      <w:pPr>
        <w:pStyle w:val="afff"/>
        <w:spacing w:before="156" w:after="156"/>
        <w:ind w:left="0"/>
        <w:rPr>
          <w:rFonts w:ascii="宋体" w:eastAsia="宋体" w:hAnsi="宋体"/>
        </w:rPr>
      </w:pPr>
      <w:bookmarkStart w:id="81" w:name="_Toc210890449"/>
      <w:r w:rsidRPr="00315395">
        <w:rPr>
          <w:rFonts w:ascii="宋体" w:eastAsia="宋体" w:hAnsi="宋体" w:hint="eastAsia"/>
        </w:rPr>
        <w:t>本文件由</w:t>
      </w:r>
      <w:r w:rsidR="005D7974" w:rsidRPr="00366904">
        <w:rPr>
          <w:rFonts w:ascii="宋体" w:eastAsia="宋体" w:hAnsi="宋体" w:hint="eastAsia"/>
        </w:rPr>
        <w:t>区级</w:t>
      </w:r>
      <w:r w:rsidR="00DB4DA4">
        <w:rPr>
          <w:rFonts w:ascii="宋体" w:eastAsia="宋体" w:hAnsi="宋体" w:hint="eastAsia"/>
        </w:rPr>
        <w:t>及</w:t>
      </w:r>
      <w:r w:rsidR="005D7974" w:rsidRPr="00366904">
        <w:rPr>
          <w:rFonts w:ascii="宋体" w:eastAsia="宋体" w:hAnsi="宋体" w:hint="eastAsia"/>
        </w:rPr>
        <w:t>以上人民政府生态环境主管部门负责监督实施</w:t>
      </w:r>
      <w:r w:rsidRPr="00366904">
        <w:rPr>
          <w:rFonts w:ascii="宋体" w:eastAsia="宋体" w:hAnsi="宋体" w:hint="eastAsia"/>
        </w:rPr>
        <w:t>。</w:t>
      </w:r>
      <w:bookmarkEnd w:id="81"/>
    </w:p>
    <w:p w14:paraId="5EFF528E" w14:textId="5054EC5E" w:rsidR="00C3138E" w:rsidRPr="002A6DE9" w:rsidRDefault="00EF15DA" w:rsidP="00C3138E">
      <w:pPr>
        <w:pStyle w:val="afff"/>
        <w:spacing w:before="156" w:after="156"/>
        <w:ind w:left="0"/>
        <w:rPr>
          <w:rFonts w:ascii="宋体" w:eastAsia="宋体" w:hAnsi="宋体"/>
        </w:rPr>
      </w:pPr>
      <w:r w:rsidRPr="002A6DE9">
        <w:rPr>
          <w:rFonts w:ascii="宋体" w:eastAsia="宋体" w:hAnsi="宋体" w:hint="eastAsia"/>
        </w:rPr>
        <w:t>在任何情况下，农村生活污水处理设施均应遵守本</w:t>
      </w:r>
      <w:r w:rsidR="004C1FE5" w:rsidRPr="002A6DE9">
        <w:rPr>
          <w:rFonts w:ascii="宋体" w:eastAsia="宋体" w:hAnsi="宋体" w:hint="eastAsia"/>
        </w:rPr>
        <w:t>文件</w:t>
      </w:r>
      <w:r w:rsidRPr="002A6DE9">
        <w:rPr>
          <w:rFonts w:ascii="宋体" w:eastAsia="宋体" w:hAnsi="宋体" w:hint="eastAsia"/>
        </w:rPr>
        <w:t>的水污染物排放控制要求，采取必要措施保证污染防治设施正常运行。各级生态环境部门在对设施进行监督性检查时，可以</w:t>
      </w:r>
      <w:r w:rsidR="0093654B" w:rsidRPr="002A6DE9">
        <w:rPr>
          <w:rFonts w:ascii="宋体" w:eastAsia="宋体" w:hAnsi="宋体" w:hint="eastAsia"/>
        </w:rPr>
        <w:t>将</w:t>
      </w:r>
      <w:r w:rsidRPr="002A6DE9">
        <w:rPr>
          <w:rFonts w:ascii="宋体" w:eastAsia="宋体" w:hAnsi="宋体" w:hint="eastAsia"/>
        </w:rPr>
        <w:t>现场即时采样或监测的结果，作为判定排污行为是否符合排放标准以及实施相关环境保护管理措施的依据</w:t>
      </w:r>
      <w:r w:rsidR="006B418F" w:rsidRPr="002A6DE9">
        <w:rPr>
          <w:rFonts w:ascii="宋体" w:eastAsia="宋体" w:hAnsi="宋体" w:hint="eastAsia"/>
        </w:rPr>
        <w:t>。</w:t>
      </w:r>
    </w:p>
    <w:p w14:paraId="112AAB8E" w14:textId="77777777" w:rsidR="00F50E5F" w:rsidRDefault="00F50E5F">
      <w:pPr>
        <w:pStyle w:val="afa"/>
      </w:pPr>
      <w:bookmarkStart w:id="82" w:name="BookMark5"/>
      <w:bookmarkEnd w:id="26"/>
    </w:p>
    <w:p w14:paraId="2D041412" w14:textId="77777777" w:rsidR="00F50E5F" w:rsidRDefault="00F50E5F">
      <w:pPr>
        <w:pStyle w:val="aff0"/>
      </w:pPr>
    </w:p>
    <w:p w14:paraId="42E09E1C" w14:textId="77777777" w:rsidR="00F50E5F" w:rsidRDefault="002A78EE" w:rsidP="00572526">
      <w:pPr>
        <w:pStyle w:val="afffff7"/>
        <w:ind w:firstLineChars="0" w:firstLine="0"/>
        <w:jc w:val="center"/>
      </w:pPr>
      <w:bookmarkStart w:id="83" w:name="BookMark8"/>
      <w:bookmarkEnd w:id="82"/>
      <w:r>
        <w:rPr>
          <w:noProof/>
        </w:rPr>
        <w:drawing>
          <wp:inline distT="0" distB="0" distL="0" distR="0" wp14:anchorId="4A9C290F" wp14:editId="63DFF36C">
            <wp:extent cx="1485900" cy="317500"/>
            <wp:effectExtent l="0" t="0" r="0" b="635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24">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83"/>
    </w:p>
    <w:sectPr w:rsidR="00F50E5F">
      <w:headerReference w:type="even" r:id="rId25"/>
      <w:headerReference w:type="default" r:id="rId26"/>
      <w:footerReference w:type="even" r:id="rId27"/>
      <w:footerReference w:type="default" r:id="rId28"/>
      <w:pgSz w:w="11906" w:h="16838"/>
      <w:pgMar w:top="1871" w:right="1134" w:bottom="1134" w:left="1134" w:header="1418" w:footer="1134" w:gutter="284"/>
      <w:cols w:space="425"/>
      <w:formProt w:val="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CE170" w14:textId="77777777" w:rsidR="00FE6D87" w:rsidRDefault="00FE6D87">
      <w:pPr>
        <w:spacing w:line="240" w:lineRule="auto"/>
      </w:pPr>
      <w:r>
        <w:separator/>
      </w:r>
    </w:p>
  </w:endnote>
  <w:endnote w:type="continuationSeparator" w:id="0">
    <w:p w14:paraId="55E68B93" w14:textId="77777777" w:rsidR="00FE6D87" w:rsidRDefault="00FE6D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embedRegular r:id="rId1" w:subsetted="1" w:fontKey="{37CBCA64-8979-415A-8B7E-42298716762D}"/>
  </w:font>
  <w:font w:name="Times New Roman">
    <w:altName w:val="Times New Roman"/>
    <w:panose1 w:val="02020603050405020304"/>
    <w:charset w:val="00"/>
    <w:family w:val="roman"/>
    <w:pitch w:val="variable"/>
    <w:sig w:usb0="E0002EFF" w:usb1="C000785B" w:usb2="00000009" w:usb3="00000000" w:csb0="000001FF" w:csb1="00000000"/>
    <w:embedRegular r:id="rId2" w:fontKey="{C2B012E9-AB2F-4D54-B4C9-25DE80B0665E}"/>
    <w:embedBold r:id="rId3" w:fontKey="{7313677F-C360-4574-BA22-3AFE68F6E09F}"/>
    <w:embedItalic r:id="rId4" w:fontKey="{4E7C60A3-D0D0-45FB-861B-BC75257FB4FF}"/>
    <w:embedBoldItalic r:id="rId5" w:fontKey="{E29672D7-B4A6-4854-97E2-908FC04B44E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embedRegular r:id="rId6" w:subsetted="1" w:fontKey="{2F01B834-2404-4505-A361-8FC20E1A1B87}"/>
    <w:embedBold r:id="rId7" w:subsetted="1" w:fontKey="{B01CAB49-3C44-43E6-8BDB-0B0CCBABA697}"/>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76CC5" w14:textId="77777777" w:rsidR="00F50E5F" w:rsidRDefault="002A78EE">
    <w:pPr>
      <w:pStyle w:val="affff0"/>
    </w:pPr>
    <w:r>
      <w:fldChar w:fldCharType="begin"/>
    </w:r>
    <w:r>
      <w:instrText>PAGE   \* MERGEFORMAT</w:instrText>
    </w:r>
    <w:r>
      <w:fldChar w:fldCharType="separate"/>
    </w:r>
    <w:r>
      <w:rPr>
        <w:lang w:val="zh-CN"/>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2EA3D" w14:textId="77777777" w:rsidR="00F50E5F" w:rsidRDefault="00F50E5F">
    <w:pPr>
      <w:pStyle w:val="afff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E87E2" w14:textId="77777777" w:rsidR="00F50E5F" w:rsidRDefault="00F50E5F">
    <w:pPr>
      <w:pStyle w:val="affff0"/>
      <w:ind w:right="720"/>
      <w:jc w:val="both"/>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0C3E6" w14:textId="77777777" w:rsidR="00F50E5F" w:rsidRDefault="002A78EE">
    <w:pPr>
      <w:pStyle w:val="afffff3"/>
    </w:pPr>
    <w:r>
      <w:fldChar w:fldCharType="begin"/>
    </w:r>
    <w:r>
      <w:instrText>PAGE   \* MERGEFORMAT</w:instrText>
    </w:r>
    <w:r>
      <w:fldChar w:fldCharType="separate"/>
    </w:r>
    <w:r>
      <w:rPr>
        <w:lang w:val="zh-CN"/>
      </w:rP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511D1" w14:textId="77777777" w:rsidR="00F50E5F" w:rsidRDefault="002A78EE">
    <w:pPr>
      <w:pStyle w:val="afffff4"/>
    </w:pPr>
    <w:r>
      <w:fldChar w:fldCharType="begin"/>
    </w:r>
    <w:r>
      <w:instrText>PAGE   \* MERGEFORMAT</w:instrText>
    </w:r>
    <w:r>
      <w:fldChar w:fldCharType="separate"/>
    </w:r>
    <w:r>
      <w:rPr>
        <w:lang w:val="zh-CN"/>
      </w:rPr>
      <w:t>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96E1F" w14:textId="77777777" w:rsidR="006553A6" w:rsidRDefault="006553A6">
    <w:pPr>
      <w:pStyle w:val="afffff3"/>
    </w:pPr>
    <w:r>
      <w:fldChar w:fldCharType="begin"/>
    </w:r>
    <w:r>
      <w:instrText>PAGE   \* MERGEFORMAT</w:instrText>
    </w:r>
    <w:r>
      <w:fldChar w:fldCharType="separate"/>
    </w:r>
    <w:r>
      <w:rPr>
        <w:lang w:val="zh-CN"/>
      </w:rPr>
      <w:t>2</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0BB92" w14:textId="77777777" w:rsidR="006553A6" w:rsidRDefault="006553A6">
    <w:pPr>
      <w:pStyle w:val="afffff4"/>
    </w:pPr>
    <w:r>
      <w:fldChar w:fldCharType="begin"/>
    </w:r>
    <w:r>
      <w:instrText>PAGE   \* MERGEFORMAT</w:instrText>
    </w:r>
    <w:r>
      <w:fldChar w:fldCharType="separate"/>
    </w:r>
    <w:r>
      <w:rPr>
        <w:lang w:val="zh-CN"/>
      </w:rPr>
      <w:t>1</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C5216" w14:textId="77777777" w:rsidR="00F50E5F" w:rsidRDefault="002A78EE">
    <w:pPr>
      <w:pStyle w:val="afffff3"/>
    </w:pPr>
    <w:r>
      <w:fldChar w:fldCharType="begin"/>
    </w:r>
    <w:r>
      <w:instrText>PAGE   \* MERGEFORMAT</w:instrText>
    </w:r>
    <w:r>
      <w:fldChar w:fldCharType="separate"/>
    </w:r>
    <w:r>
      <w:rPr>
        <w:lang w:val="zh-CN"/>
      </w:rPr>
      <w:t>2</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AC1D2" w14:textId="77777777" w:rsidR="00F50E5F" w:rsidRDefault="002A78EE">
    <w:pPr>
      <w:pStyle w:val="afffff4"/>
    </w:pPr>
    <w:r>
      <w:fldChar w:fldCharType="begin"/>
    </w:r>
    <w:r>
      <w:instrText>PAGE   \* MERGEFORMAT</w:instrText>
    </w:r>
    <w:r>
      <w:fldChar w:fldCharType="separate"/>
    </w:r>
    <w:r>
      <w:rPr>
        <w:lang w:val="zh-CN"/>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6CB17" w14:textId="77777777" w:rsidR="00FE6D87" w:rsidRDefault="00FE6D87">
      <w:pPr>
        <w:spacing w:line="240" w:lineRule="auto"/>
      </w:pPr>
      <w:r>
        <w:separator/>
      </w:r>
    </w:p>
  </w:footnote>
  <w:footnote w:type="continuationSeparator" w:id="0">
    <w:p w14:paraId="0B4D0D6F" w14:textId="77777777" w:rsidR="00FE6D87" w:rsidRDefault="00FE6D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2A885" w14:textId="77777777" w:rsidR="00F50E5F" w:rsidRDefault="00F50E5F">
    <w:pPr>
      <w:pStyle w:val="afff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C0A2A" w14:textId="77777777" w:rsidR="00F50E5F" w:rsidRDefault="002A78EE">
    <w:pPr>
      <w:pStyle w:val="affff2"/>
      <w:wordWrap w:val="0"/>
      <w:jc w:val="right"/>
      <w:rPr>
        <w:rFonts w:ascii="黑体" w:eastAsia="黑体" w:hAnsi="黑体"/>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C757A" w14:textId="77777777" w:rsidR="00F50E5F" w:rsidRDefault="00F50E5F">
    <w:pPr>
      <w:pStyle w:val="affff2"/>
      <w:jc w:val="both"/>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45880" w14:textId="74340F76" w:rsidR="00F50E5F" w:rsidRDefault="002A78EE">
    <w:pPr>
      <w:pStyle w:val="afffffd"/>
    </w:pPr>
    <w:r>
      <w:fldChar w:fldCharType="begin"/>
    </w:r>
    <w:r>
      <w:instrText xml:space="preserve"> STYLEREF  标准文件_文件编号 \* MERGEFORMAT </w:instrText>
    </w:r>
    <w:r>
      <w:fldChar w:fldCharType="separate"/>
    </w:r>
    <w:r w:rsidR="008724AD">
      <w:rPr>
        <w:rFonts w:hint="eastAsia"/>
        <w:noProof/>
      </w:rPr>
      <w:t>DB 31/ XXXX—20XX</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CD1F8" w14:textId="10518A42" w:rsidR="00F50E5F" w:rsidRDefault="002A78EE">
    <w:pPr>
      <w:pStyle w:val="afffffc"/>
    </w:pPr>
    <w:r>
      <w:fldChar w:fldCharType="begin"/>
    </w:r>
    <w:r>
      <w:instrText xml:space="preserve"> STYLEREF  标准文件_文件编号  \* MERGEFORMAT </w:instrText>
    </w:r>
    <w:r>
      <w:fldChar w:fldCharType="separate"/>
    </w:r>
    <w:r w:rsidR="00DB4DA4">
      <w:rPr>
        <w:noProof/>
      </w:rPr>
      <w:t>DB 31/ XXXX</w:t>
    </w:r>
    <w:r w:rsidR="00DB4DA4">
      <w:rPr>
        <w:noProof/>
      </w:rPr>
      <w:t>—</w:t>
    </w:r>
    <w:r w:rsidR="00DB4DA4">
      <w:rPr>
        <w:noProof/>
      </w:rPr>
      <w:t>20XX</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86710" w14:textId="12952F67" w:rsidR="006553A6" w:rsidRDefault="006553A6">
    <w:pPr>
      <w:pStyle w:val="afffffd"/>
    </w:pPr>
    <w:r>
      <w:fldChar w:fldCharType="begin"/>
    </w:r>
    <w:r>
      <w:instrText xml:space="preserve"> STYLEREF  标准文件_文件编号 \* MERGEFORMAT </w:instrText>
    </w:r>
    <w:r>
      <w:fldChar w:fldCharType="separate"/>
    </w:r>
    <w:r w:rsidR="00DB4DA4">
      <w:rPr>
        <w:noProof/>
      </w:rPr>
      <w:t>DB 31/ XXXX</w:t>
    </w:r>
    <w:r w:rsidR="00DB4DA4">
      <w:rPr>
        <w:noProof/>
      </w:rPr>
      <w:t>—</w:t>
    </w:r>
    <w:r w:rsidR="00DB4DA4">
      <w:rPr>
        <w:noProof/>
      </w:rPr>
      <w:t>20XX</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54132" w14:textId="65771DC2" w:rsidR="006553A6" w:rsidRDefault="006553A6">
    <w:pPr>
      <w:pStyle w:val="afffffc"/>
    </w:pPr>
    <w:r>
      <w:fldChar w:fldCharType="begin"/>
    </w:r>
    <w:r>
      <w:instrText xml:space="preserve"> STYLEREF  标准文件_文件编号  \* MERGEFORMAT </w:instrText>
    </w:r>
    <w:r>
      <w:fldChar w:fldCharType="separate"/>
    </w:r>
    <w:r w:rsidR="00DB4DA4">
      <w:rPr>
        <w:noProof/>
      </w:rPr>
      <w:t>DB 31/ XXXX</w:t>
    </w:r>
    <w:r w:rsidR="00DB4DA4">
      <w:rPr>
        <w:noProof/>
      </w:rPr>
      <w:t>—</w:t>
    </w:r>
    <w:r w:rsidR="00DB4DA4">
      <w:rPr>
        <w:noProof/>
      </w:rPr>
      <w:t>20XX</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9623A" w14:textId="59483987" w:rsidR="00F50E5F" w:rsidRDefault="002A78EE">
    <w:pPr>
      <w:pStyle w:val="afffffd"/>
    </w:pPr>
    <w:r>
      <w:fldChar w:fldCharType="begin"/>
    </w:r>
    <w:r>
      <w:instrText xml:space="preserve"> STYLEREF  标准文件_文件编号 \* MERGEFORMAT </w:instrText>
    </w:r>
    <w:r>
      <w:fldChar w:fldCharType="separate"/>
    </w:r>
    <w:r w:rsidR="00DB4DA4">
      <w:rPr>
        <w:noProof/>
      </w:rPr>
      <w:t>DB 31/ XXXX</w:t>
    </w:r>
    <w:r w:rsidR="00DB4DA4">
      <w:rPr>
        <w:noProof/>
      </w:rPr>
      <w:t>—</w:t>
    </w:r>
    <w:r w:rsidR="00DB4DA4">
      <w:rPr>
        <w:noProof/>
      </w:rPr>
      <w:t>20XX</w: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36DEB" w14:textId="556CECD0" w:rsidR="00F50E5F" w:rsidRDefault="002A78EE">
    <w:pPr>
      <w:pStyle w:val="afffffc"/>
    </w:pPr>
    <w:r>
      <w:fldChar w:fldCharType="begin"/>
    </w:r>
    <w:r>
      <w:instrText xml:space="preserve"> STYLEREF  标准文件_文件编号  \* MERGEFORMAT </w:instrText>
    </w:r>
    <w:r>
      <w:fldChar w:fldCharType="separate"/>
    </w:r>
    <w:r w:rsidR="00DB4DA4">
      <w:rPr>
        <w:noProof/>
      </w:rPr>
      <w:t>DB 31/ XXXX</w:t>
    </w:r>
    <w:r w:rsidR="00DB4DA4">
      <w:rPr>
        <w:noProof/>
      </w:rPr>
      <w:t>—</w:t>
    </w:r>
    <w:r w:rsidR="00DB4DA4">
      <w:rPr>
        <w:noProof/>
      </w:rPr>
      <w:t>20XX</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15:restartNumberingAfterBreak="0">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15:restartNumberingAfterBreak="0">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15:restartNumberingAfterBreak="0">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15:restartNumberingAfterBreak="0">
    <w:nsid w:val="0BDC1670"/>
    <w:multiLevelType w:val="multilevel"/>
    <w:tmpl w:val="0BDC1670"/>
    <w:lvl w:ilvl="0">
      <w:start w:val="1"/>
      <w:numFmt w:val="decimal"/>
      <w:pStyle w:val="ad"/>
      <w:lvlText w:val="[%1]"/>
      <w:lvlJc w:val="left"/>
      <w:pPr>
        <w:ind w:left="823" w:hanging="420"/>
      </w:pPr>
    </w:lvl>
    <w:lvl w:ilvl="1">
      <w:start w:val="1"/>
      <w:numFmt w:val="lowerLetter"/>
      <w:pStyle w:val="ae"/>
      <w:lvlText w:val="%2)"/>
      <w:lvlJc w:val="left"/>
      <w:pPr>
        <w:tabs>
          <w:tab w:val="left" w:pos="840"/>
        </w:tabs>
        <w:ind w:left="840" w:hanging="420"/>
      </w:pPr>
    </w:lvl>
    <w:lvl w:ilvl="2">
      <w:start w:val="1"/>
      <w:numFmt w:val="lowerRoman"/>
      <w:pStyle w:val="af"/>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0D051F45"/>
    <w:multiLevelType w:val="multilevel"/>
    <w:tmpl w:val="0D051F45"/>
    <w:lvl w:ilvl="0">
      <w:start w:val="1"/>
      <w:numFmt w:val="lowerRoman"/>
      <w:pStyle w:val="af0"/>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15:restartNumberingAfterBreak="0">
    <w:nsid w:val="1AD20F90"/>
    <w:multiLevelType w:val="multilevel"/>
    <w:tmpl w:val="1AD20F90"/>
    <w:lvl w:ilvl="0">
      <w:start w:val="1"/>
      <w:numFmt w:val="none"/>
      <w:pStyle w:val="af1"/>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1AF15012"/>
    <w:multiLevelType w:val="multilevel"/>
    <w:tmpl w:val="1AF15012"/>
    <w:lvl w:ilvl="0">
      <w:start w:val="1"/>
      <w:numFmt w:val="upperLetter"/>
      <w:pStyle w:val="af2"/>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9" w15:restartNumberingAfterBreak="0">
    <w:nsid w:val="1EAA1992"/>
    <w:multiLevelType w:val="multilevel"/>
    <w:tmpl w:val="1EAA1992"/>
    <w:lvl w:ilvl="0">
      <w:start w:val="1"/>
      <w:numFmt w:val="none"/>
      <w:pStyle w:val="af3"/>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0" w15:restartNumberingAfterBreak="0">
    <w:nsid w:val="1FC91163"/>
    <w:multiLevelType w:val="multilevel"/>
    <w:tmpl w:val="1FC91163"/>
    <w:lvl w:ilvl="0">
      <w:start w:val="1"/>
      <w:numFmt w:val="decimal"/>
      <w:suff w:val="nothing"/>
      <w:lvlText w:val="%1　"/>
      <w:lvlJc w:val="left"/>
      <w:pPr>
        <w:ind w:left="0" w:firstLine="0"/>
      </w:pPr>
      <w:rPr>
        <w:rFonts w:ascii="黑体" w:eastAsia="黑体" w:hAnsi="Times New Roman" w:hint="eastAsia"/>
        <w:b w:val="0"/>
        <w:i w:val="0"/>
        <w:sz w:val="21"/>
        <w:szCs w:val="21"/>
      </w:rPr>
    </w:lvl>
    <w:lvl w:ilvl="1">
      <w:start w:val="1"/>
      <w:numFmt w:val="decimal"/>
      <w:suff w:val="nothing"/>
      <w:lvlText w:val="%1.%2　"/>
      <w:lvlJc w:val="left"/>
      <w:pPr>
        <w:ind w:left="0" w:firstLine="0"/>
      </w:pPr>
      <w:rPr>
        <w:rFonts w:ascii="黑体" w:eastAsia="黑体" w:hAnsi="Times New Roman" w:cs="Times New Roman" w:hint="eastAsia"/>
        <w:b w:val="0"/>
        <w:bCs w:val="0"/>
        <w:i w:val="0"/>
        <w:iCs w:val="0"/>
        <w:caps w:val="0"/>
        <w:strike w:val="0"/>
        <w:dstrike w:val="0"/>
        <w:outline w:val="0"/>
        <w:shadow w:val="0"/>
        <w:emboss w:val="0"/>
        <w:imprint w:val="0"/>
        <w:vanish w:val="0"/>
        <w:spacing w:val="0"/>
        <w:kern w:val="0"/>
        <w:position w:val="0"/>
        <w:sz w:val="21"/>
        <w:szCs w:val="21"/>
        <w:u w:val="none"/>
        <w:vertAlign w:val="baseline"/>
        <w:em w:val="none"/>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1" w15:restartNumberingAfterBreak="0">
    <w:nsid w:val="22827D5B"/>
    <w:multiLevelType w:val="multilevel"/>
    <w:tmpl w:val="22827D5B"/>
    <w:lvl w:ilvl="0">
      <w:start w:val="1"/>
      <w:numFmt w:val="none"/>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12" w15:restartNumberingAfterBreak="0">
    <w:nsid w:val="2C5917C3"/>
    <w:multiLevelType w:val="multilevel"/>
    <w:tmpl w:val="2C5917C3"/>
    <w:lvl w:ilvl="0">
      <w:start w:val="1"/>
      <w:numFmt w:val="none"/>
      <w:pStyle w:val="af4"/>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5"/>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3" w15:restartNumberingAfterBreak="0">
    <w:nsid w:val="32F04FB2"/>
    <w:multiLevelType w:val="multilevel"/>
    <w:tmpl w:val="32F04FB2"/>
    <w:lvl w:ilvl="0">
      <w:start w:val="1"/>
      <w:numFmt w:val="lowerLetter"/>
      <w:pStyle w:val="af6"/>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4" w15:restartNumberingAfterBreak="0">
    <w:nsid w:val="44C50F90"/>
    <w:multiLevelType w:val="multilevel"/>
    <w:tmpl w:val="44C50F90"/>
    <w:lvl w:ilvl="0">
      <w:start w:val="1"/>
      <w:numFmt w:val="lowerLetter"/>
      <w:pStyle w:val="af7"/>
      <w:lvlText w:val="%1)"/>
      <w:lvlJc w:val="left"/>
      <w:pPr>
        <w:tabs>
          <w:tab w:val="left" w:pos="851"/>
        </w:tabs>
        <w:ind w:left="851" w:hanging="426"/>
      </w:pPr>
      <w:rPr>
        <w:rFonts w:ascii="宋体" w:eastAsia="宋体" w:hAnsi="Times New Roman" w:hint="eastAsia"/>
        <w:sz w:val="21"/>
      </w:rPr>
    </w:lvl>
    <w:lvl w:ilvl="1">
      <w:start w:val="1"/>
      <w:numFmt w:val="decimal"/>
      <w:pStyle w:val="af8"/>
      <w:lvlText w:val="%2)"/>
      <w:lvlJc w:val="left"/>
      <w:pPr>
        <w:tabs>
          <w:tab w:val="left" w:pos="1276"/>
        </w:tabs>
        <w:ind w:left="1276" w:hanging="425"/>
      </w:pPr>
      <w:rPr>
        <w:rFonts w:ascii="宋体" w:eastAsia="宋体" w:hAnsi="Times New Roman" w:hint="eastAsia"/>
        <w:sz w:val="21"/>
      </w:rPr>
    </w:lvl>
    <w:lvl w:ilvl="2">
      <w:start w:val="1"/>
      <w:numFmt w:val="decimal"/>
      <w:pStyle w:val="af9"/>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5" w15:restartNumberingAfterBreak="0">
    <w:nsid w:val="48802D1C"/>
    <w:multiLevelType w:val="multilevel"/>
    <w:tmpl w:val="48802D1C"/>
    <w:lvl w:ilvl="0">
      <w:start w:val="1"/>
      <w:numFmt w:val="upperLetter"/>
      <w:pStyle w:val="afa"/>
      <w:lvlText w:val="%1"/>
      <w:lvlJc w:val="left"/>
      <w:pPr>
        <w:ind w:left="420" w:hanging="420"/>
      </w:pPr>
      <w:rPr>
        <w:rFonts w:hint="eastAsia"/>
      </w:rPr>
    </w:lvl>
    <w:lvl w:ilvl="1">
      <w:start w:val="1"/>
      <w:numFmt w:val="decimal"/>
      <w:pStyle w:val="afb"/>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6" w15:restartNumberingAfterBreak="0">
    <w:nsid w:val="4B733A5F"/>
    <w:multiLevelType w:val="multilevel"/>
    <w:tmpl w:val="4B733A5F"/>
    <w:lvl w:ilvl="0">
      <w:start w:val="1"/>
      <w:numFmt w:val="decimal"/>
      <w:pStyle w:val="afc"/>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7" w15:restartNumberingAfterBreak="0">
    <w:nsid w:val="4E5D0534"/>
    <w:multiLevelType w:val="multilevel"/>
    <w:tmpl w:val="4E5D0534"/>
    <w:lvl w:ilvl="0">
      <w:start w:val="1"/>
      <w:numFmt w:val="decimal"/>
      <w:pStyle w:val="afd"/>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8" w15:restartNumberingAfterBreak="0">
    <w:nsid w:val="54632751"/>
    <w:multiLevelType w:val="multilevel"/>
    <w:tmpl w:val="54632751"/>
    <w:lvl w:ilvl="0">
      <w:start w:val="1"/>
      <w:numFmt w:val="none"/>
      <w:pStyle w:val="afe"/>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19" w15:restartNumberingAfterBreak="0">
    <w:nsid w:val="557C2AF5"/>
    <w:multiLevelType w:val="multilevel"/>
    <w:tmpl w:val="557C2AF5"/>
    <w:lvl w:ilvl="0">
      <w:start w:val="1"/>
      <w:numFmt w:val="decimal"/>
      <w:pStyle w:val="aff"/>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20" w15:restartNumberingAfterBreak="0">
    <w:nsid w:val="5603797C"/>
    <w:multiLevelType w:val="multilevel"/>
    <w:tmpl w:val="5603797C"/>
    <w:lvl w:ilvl="0">
      <w:start w:val="1"/>
      <w:numFmt w:val="upperLetter"/>
      <w:pStyle w:val="aff0"/>
      <w:suff w:val="space"/>
      <w:lvlText w:val="%1"/>
      <w:lvlJc w:val="left"/>
      <w:pPr>
        <w:ind w:left="425" w:hanging="425"/>
      </w:pPr>
      <w:rPr>
        <w:rFonts w:hint="eastAsia"/>
      </w:rPr>
    </w:lvl>
    <w:lvl w:ilvl="1">
      <w:start w:val="1"/>
      <w:numFmt w:val="decimal"/>
      <w:pStyle w:val="aff1"/>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564D2089"/>
    <w:multiLevelType w:val="multilevel"/>
    <w:tmpl w:val="564D2089"/>
    <w:lvl w:ilvl="0">
      <w:start w:val="1"/>
      <w:numFmt w:val="none"/>
      <w:pStyle w:val="aff2"/>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2" w15:restartNumberingAfterBreak="0">
    <w:nsid w:val="644622F9"/>
    <w:multiLevelType w:val="multilevel"/>
    <w:tmpl w:val="644622F9"/>
    <w:lvl w:ilvl="0">
      <w:start w:val="1"/>
      <w:numFmt w:val="upperRoman"/>
      <w:pStyle w:val="aff3"/>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3" w15:restartNumberingAfterBreak="0">
    <w:nsid w:val="646260FA"/>
    <w:multiLevelType w:val="multilevel"/>
    <w:tmpl w:val="912243B0"/>
    <w:lvl w:ilvl="0">
      <w:start w:val="1"/>
      <w:numFmt w:val="decimal"/>
      <w:pStyle w:val="aff4"/>
      <w:suff w:val="nothing"/>
      <w:lvlText w:val="表%1　"/>
      <w:lvlJc w:val="left"/>
      <w:pPr>
        <w:ind w:left="0" w:firstLine="0"/>
      </w:pPr>
      <w:rPr>
        <w:rFonts w:ascii="黑体" w:eastAsia="黑体" w:hAnsi="黑体"/>
      </w:r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4" w15:restartNumberingAfterBreak="0">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5" w15:restartNumberingAfterBreak="0">
    <w:nsid w:val="657D3FBC"/>
    <w:multiLevelType w:val="multilevel"/>
    <w:tmpl w:val="657D3FBC"/>
    <w:lvl w:ilvl="0">
      <w:start w:val="1"/>
      <w:numFmt w:val="upperLetter"/>
      <w:pStyle w:val="aff5"/>
      <w:suff w:val="nothing"/>
      <w:lvlText w:val="附录%1"/>
      <w:lvlJc w:val="left"/>
      <w:pPr>
        <w:ind w:left="0" w:firstLine="0"/>
      </w:pPr>
      <w:rPr>
        <w:rFonts w:hint="eastAsia"/>
        <w:spacing w:val="100"/>
      </w:rPr>
    </w:lvl>
    <w:lvl w:ilvl="1">
      <w:start w:val="1"/>
      <w:numFmt w:val="decimal"/>
      <w:pStyle w:val="aff6"/>
      <w:suff w:val="nothing"/>
      <w:lvlText w:val="%1.%2　"/>
      <w:lvlJc w:val="left"/>
      <w:pPr>
        <w:ind w:left="0" w:firstLine="0"/>
      </w:pPr>
      <w:rPr>
        <w:rFonts w:ascii="黑体" w:eastAsia="黑体" w:hint="eastAsia"/>
        <w:b w:val="0"/>
        <w:i w:val="0"/>
        <w:sz w:val="21"/>
      </w:rPr>
    </w:lvl>
    <w:lvl w:ilvl="2">
      <w:start w:val="1"/>
      <w:numFmt w:val="decimal"/>
      <w:pStyle w:val="aff7"/>
      <w:suff w:val="nothing"/>
      <w:lvlText w:val="%1.%2.%3　"/>
      <w:lvlJc w:val="left"/>
      <w:pPr>
        <w:ind w:left="0" w:firstLine="0"/>
      </w:pPr>
      <w:rPr>
        <w:rFonts w:ascii="黑体" w:eastAsia="黑体" w:hint="eastAsia"/>
        <w:b w:val="0"/>
        <w:i w:val="0"/>
        <w:sz w:val="21"/>
      </w:rPr>
    </w:lvl>
    <w:lvl w:ilvl="3">
      <w:start w:val="1"/>
      <w:numFmt w:val="decimal"/>
      <w:pStyle w:val="aff8"/>
      <w:suff w:val="nothing"/>
      <w:lvlText w:val="%1.%2.%3.%4　"/>
      <w:lvlJc w:val="left"/>
      <w:pPr>
        <w:ind w:left="0" w:firstLine="0"/>
      </w:pPr>
      <w:rPr>
        <w:rFonts w:ascii="黑体" w:eastAsia="黑体" w:hint="eastAsia"/>
        <w:b w:val="0"/>
        <w:i w:val="0"/>
        <w:sz w:val="21"/>
      </w:rPr>
    </w:lvl>
    <w:lvl w:ilvl="4">
      <w:start w:val="1"/>
      <w:numFmt w:val="decimal"/>
      <w:pStyle w:val="aff9"/>
      <w:suff w:val="nothing"/>
      <w:lvlText w:val="%1.%2.%3.%4.%5　"/>
      <w:lvlJc w:val="left"/>
      <w:pPr>
        <w:ind w:left="0" w:firstLine="0"/>
      </w:pPr>
      <w:rPr>
        <w:rFonts w:ascii="黑体" w:eastAsia="黑体" w:hint="eastAsia"/>
        <w:b w:val="0"/>
        <w:i w:val="0"/>
        <w:sz w:val="21"/>
      </w:rPr>
    </w:lvl>
    <w:lvl w:ilvl="5">
      <w:start w:val="1"/>
      <w:numFmt w:val="decimal"/>
      <w:pStyle w:val="affa"/>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6" w15:restartNumberingAfterBreak="0">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7" w15:restartNumberingAfterBreak="0">
    <w:nsid w:val="6CA41985"/>
    <w:multiLevelType w:val="multilevel"/>
    <w:tmpl w:val="6CA41985"/>
    <w:lvl w:ilvl="0">
      <w:start w:val="1"/>
      <w:numFmt w:val="decimal"/>
      <w:pStyle w:val="affb"/>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8" w15:restartNumberingAfterBreak="0">
    <w:nsid w:val="6CE42AC1"/>
    <w:multiLevelType w:val="multilevel"/>
    <w:tmpl w:val="6CE42AC1"/>
    <w:lvl w:ilvl="0">
      <w:start w:val="1"/>
      <w:numFmt w:val="lowerLetter"/>
      <w:pStyle w:val="affc"/>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6CEA2025"/>
    <w:multiLevelType w:val="multilevel"/>
    <w:tmpl w:val="6CEA2025"/>
    <w:lvl w:ilvl="0">
      <w:start w:val="1"/>
      <w:numFmt w:val="none"/>
      <w:pStyle w:val="affd"/>
      <w:suff w:val="nothing"/>
      <w:lvlText w:val="%1"/>
      <w:lvlJc w:val="left"/>
      <w:pPr>
        <w:ind w:left="0" w:firstLine="0"/>
      </w:pPr>
      <w:rPr>
        <w:rFonts w:hint="eastAsia"/>
      </w:rPr>
    </w:lvl>
    <w:lvl w:ilvl="1">
      <w:start w:val="1"/>
      <w:numFmt w:val="decimal"/>
      <w:pStyle w:val="affe"/>
      <w:suff w:val="nothing"/>
      <w:lvlText w:val="%1%2　"/>
      <w:lvlJc w:val="left"/>
      <w:pPr>
        <w:ind w:left="0" w:firstLine="0"/>
      </w:pPr>
      <w:rPr>
        <w:rFonts w:ascii="黑体" w:eastAsia="黑体" w:hint="eastAsia"/>
        <w:b w:val="0"/>
        <w:i w:val="0"/>
        <w:sz w:val="21"/>
      </w:rPr>
    </w:lvl>
    <w:lvl w:ilvl="2">
      <w:start w:val="1"/>
      <w:numFmt w:val="decimal"/>
      <w:pStyle w:val="afff"/>
      <w:suff w:val="nothing"/>
      <w:lvlText w:val="%1%2.%3　"/>
      <w:lvlJc w:val="left"/>
      <w:pPr>
        <w:ind w:left="567"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fff0"/>
      <w:suff w:val="nothing"/>
      <w:lvlText w:val="%1%2.%3.%4　"/>
      <w:lvlJc w:val="left"/>
      <w:pPr>
        <w:ind w:left="2835" w:firstLine="0"/>
      </w:pPr>
      <w:rPr>
        <w:rFonts w:ascii="黑体" w:eastAsia="黑体" w:hint="eastAsia"/>
        <w:b w:val="0"/>
        <w:i w:val="0"/>
        <w:sz w:val="21"/>
      </w:rPr>
    </w:lvl>
    <w:lvl w:ilvl="4">
      <w:start w:val="1"/>
      <w:numFmt w:val="decimal"/>
      <w:pStyle w:val="afff1"/>
      <w:suff w:val="nothing"/>
      <w:lvlText w:val="%1%2.%3.%4.%5　"/>
      <w:lvlJc w:val="left"/>
      <w:pPr>
        <w:ind w:left="0" w:firstLine="0"/>
      </w:pPr>
      <w:rPr>
        <w:rFonts w:ascii="黑体" w:eastAsia="黑体" w:hint="eastAsia"/>
        <w:b w:val="0"/>
        <w:i w:val="0"/>
        <w:sz w:val="21"/>
      </w:rPr>
    </w:lvl>
    <w:lvl w:ilvl="5">
      <w:start w:val="1"/>
      <w:numFmt w:val="decimal"/>
      <w:pStyle w:val="afff2"/>
      <w:suff w:val="nothing"/>
      <w:lvlText w:val="%1%2.%3.%4.%5.%6　"/>
      <w:lvlJc w:val="left"/>
      <w:pPr>
        <w:ind w:left="0" w:firstLine="0"/>
      </w:pPr>
      <w:rPr>
        <w:rFonts w:ascii="黑体" w:eastAsia="黑体" w:hint="eastAsia"/>
        <w:b w:val="0"/>
        <w:i w:val="0"/>
        <w:sz w:val="21"/>
      </w:rPr>
    </w:lvl>
    <w:lvl w:ilvl="6">
      <w:start w:val="1"/>
      <w:numFmt w:val="decimal"/>
      <w:pStyle w:val="afff3"/>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30" w15:restartNumberingAfterBreak="0">
    <w:nsid w:val="6DBF04F4"/>
    <w:multiLevelType w:val="multilevel"/>
    <w:tmpl w:val="6DBF04F4"/>
    <w:lvl w:ilvl="0">
      <w:start w:val="1"/>
      <w:numFmt w:val="none"/>
      <w:pStyle w:val="afff4"/>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31" w15:restartNumberingAfterBreak="0">
    <w:nsid w:val="6DF35F19"/>
    <w:multiLevelType w:val="multilevel"/>
    <w:tmpl w:val="6DF35F19"/>
    <w:lvl w:ilvl="0">
      <w:start w:val="1"/>
      <w:numFmt w:val="decimal"/>
      <w:pStyle w:val="afff5"/>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2" w15:restartNumberingAfterBreak="0">
    <w:nsid w:val="76933334"/>
    <w:multiLevelType w:val="multilevel"/>
    <w:tmpl w:val="76933334"/>
    <w:lvl w:ilvl="0">
      <w:start w:val="1"/>
      <w:numFmt w:val="none"/>
      <w:pStyle w:val="afff6"/>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 w:numId="2">
    <w:abstractNumId w:val="29"/>
  </w:num>
  <w:num w:numId="3">
    <w:abstractNumId w:val="5"/>
  </w:num>
  <w:num w:numId="4">
    <w:abstractNumId w:val="25"/>
  </w:num>
  <w:num w:numId="5">
    <w:abstractNumId w:val="20"/>
  </w:num>
  <w:num w:numId="6">
    <w:abstractNumId w:val="15"/>
  </w:num>
  <w:num w:numId="7">
    <w:abstractNumId w:val="8"/>
  </w:num>
  <w:num w:numId="8">
    <w:abstractNumId w:val="3"/>
  </w:num>
  <w:num w:numId="9">
    <w:abstractNumId w:val="9"/>
  </w:num>
  <w:num w:numId="10">
    <w:abstractNumId w:val="18"/>
  </w:num>
  <w:num w:numId="11">
    <w:abstractNumId w:val="27"/>
  </w:num>
  <w:num w:numId="12">
    <w:abstractNumId w:val="13"/>
  </w:num>
  <w:num w:numId="13">
    <w:abstractNumId w:val="14"/>
  </w:num>
  <w:num w:numId="14">
    <w:abstractNumId w:val="7"/>
  </w:num>
  <w:num w:numId="15">
    <w:abstractNumId w:val="21"/>
  </w:num>
  <w:num w:numId="16">
    <w:abstractNumId w:val="23"/>
  </w:num>
  <w:num w:numId="17">
    <w:abstractNumId w:val="19"/>
  </w:num>
  <w:num w:numId="18">
    <w:abstractNumId w:val="31"/>
  </w:num>
  <w:num w:numId="19">
    <w:abstractNumId w:val="17"/>
  </w:num>
  <w:num w:numId="20">
    <w:abstractNumId w:val="1"/>
  </w:num>
  <w:num w:numId="21">
    <w:abstractNumId w:val="12"/>
  </w:num>
  <w:num w:numId="22">
    <w:abstractNumId w:val="32"/>
  </w:num>
  <w:num w:numId="23">
    <w:abstractNumId w:val="22"/>
  </w:num>
  <w:num w:numId="24">
    <w:abstractNumId w:val="6"/>
  </w:num>
  <w:num w:numId="25">
    <w:abstractNumId w:val="28"/>
  </w:num>
  <w:num w:numId="26">
    <w:abstractNumId w:val="30"/>
  </w:num>
  <w:num w:numId="27">
    <w:abstractNumId w:val="2"/>
  </w:num>
  <w:num w:numId="28">
    <w:abstractNumId w:val="4"/>
  </w:num>
  <w:num w:numId="29">
    <w:abstractNumId w:val="16"/>
  </w:num>
  <w:num w:numId="30">
    <w:abstractNumId w:val="26"/>
  </w:num>
  <w:num w:numId="31">
    <w:abstractNumId w:val="24"/>
  </w:num>
  <w:num w:numId="32">
    <w:abstractNumId w:val="11"/>
  </w:num>
  <w:num w:numId="33">
    <w:abstractNumId w:val="10"/>
  </w:num>
  <w:num w:numId="34">
    <w:abstractNumId w:val="29"/>
  </w:num>
  <w:num w:numId="35">
    <w:abstractNumId w:val="29"/>
  </w:num>
  <w:num w:numId="36">
    <w:abstractNumId w:val="29"/>
  </w:num>
  <w:num w:numId="37">
    <w:abstractNumId w:val="29"/>
  </w:num>
  <w:num w:numId="38">
    <w:abstractNumId w:val="29"/>
  </w:num>
  <w:num w:numId="39">
    <w:abstractNumId w:val="29"/>
  </w:num>
  <w:num w:numId="40">
    <w:abstractNumId w:val="29"/>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bordersDoNotSurroundHeader/>
  <w:bordersDoNotSurroundFooter/>
  <w:attachedTemplate r:id="rId1"/>
  <w:documentProtection w:edit="forms" w:enforcement="1" w:cryptProviderType="rsaAES" w:cryptAlgorithmClass="hash" w:cryptAlgorithmType="typeAny" w:cryptAlgorithmSid="14" w:cryptSpinCount="100000" w:hash="xZ+NQjfXlNbY7zpMp+GletVQbkDCclXN2C3g/6qqJJiDHJHmdFxz3gYJXxn6utymJdp6zAiijcKBhiYa2RnAlg==" w:salt="WZO1FmQIpvlvEmzmHcJO1w=="/>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mE5NTllYzE5NTAxNTMwZWE4ZGM1MWUxNzgwOGE0NzEifQ=="/>
  </w:docVars>
  <w:rsids>
    <w:rsidRoot w:val="00FE55A3"/>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241C"/>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446D"/>
    <w:rsid w:val="000556ED"/>
    <w:rsid w:val="00055FE2"/>
    <w:rsid w:val="0005616F"/>
    <w:rsid w:val="00060C2E"/>
    <w:rsid w:val="00061033"/>
    <w:rsid w:val="000619E9"/>
    <w:rsid w:val="00062110"/>
    <w:rsid w:val="000622D4"/>
    <w:rsid w:val="0006357D"/>
    <w:rsid w:val="00067F1E"/>
    <w:rsid w:val="00071CC0"/>
    <w:rsid w:val="00073C8C"/>
    <w:rsid w:val="00077B64"/>
    <w:rsid w:val="00080A1C"/>
    <w:rsid w:val="0008102B"/>
    <w:rsid w:val="00082317"/>
    <w:rsid w:val="00083D2C"/>
    <w:rsid w:val="00086092"/>
    <w:rsid w:val="00086AA1"/>
    <w:rsid w:val="00087A77"/>
    <w:rsid w:val="00087DA6"/>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D7B50"/>
    <w:rsid w:val="000E0AE1"/>
    <w:rsid w:val="000E4C9E"/>
    <w:rsid w:val="000E6FD7"/>
    <w:rsid w:val="000E7BDE"/>
    <w:rsid w:val="000F06E1"/>
    <w:rsid w:val="000F0E3C"/>
    <w:rsid w:val="000F19D5"/>
    <w:rsid w:val="000F35D1"/>
    <w:rsid w:val="000F4AEA"/>
    <w:rsid w:val="000F67E9"/>
    <w:rsid w:val="00104926"/>
    <w:rsid w:val="00113B1E"/>
    <w:rsid w:val="001166CE"/>
    <w:rsid w:val="0011711C"/>
    <w:rsid w:val="00117BDB"/>
    <w:rsid w:val="00120986"/>
    <w:rsid w:val="00124E4F"/>
    <w:rsid w:val="00125AA2"/>
    <w:rsid w:val="001260B7"/>
    <w:rsid w:val="001265CB"/>
    <w:rsid w:val="001321C6"/>
    <w:rsid w:val="001325C4"/>
    <w:rsid w:val="00133010"/>
    <w:rsid w:val="001338EE"/>
    <w:rsid w:val="00133AAE"/>
    <w:rsid w:val="00134158"/>
    <w:rsid w:val="00135323"/>
    <w:rsid w:val="001356C4"/>
    <w:rsid w:val="00141114"/>
    <w:rsid w:val="00142969"/>
    <w:rsid w:val="001446C2"/>
    <w:rsid w:val="001457E7"/>
    <w:rsid w:val="00145D9D"/>
    <w:rsid w:val="00146388"/>
    <w:rsid w:val="0015085E"/>
    <w:rsid w:val="001529E5"/>
    <w:rsid w:val="00153C7E"/>
    <w:rsid w:val="0015563D"/>
    <w:rsid w:val="00156B25"/>
    <w:rsid w:val="00156E1A"/>
    <w:rsid w:val="00157894"/>
    <w:rsid w:val="00157B55"/>
    <w:rsid w:val="00162936"/>
    <w:rsid w:val="00163FB1"/>
    <w:rsid w:val="001642FA"/>
    <w:rsid w:val="001649EB"/>
    <w:rsid w:val="00164BAF"/>
    <w:rsid w:val="00164FA8"/>
    <w:rsid w:val="00165065"/>
    <w:rsid w:val="00165434"/>
    <w:rsid w:val="00165673"/>
    <w:rsid w:val="0016580B"/>
    <w:rsid w:val="00165F49"/>
    <w:rsid w:val="00166B88"/>
    <w:rsid w:val="00166DAA"/>
    <w:rsid w:val="0016770A"/>
    <w:rsid w:val="0017062C"/>
    <w:rsid w:val="00170804"/>
    <w:rsid w:val="001708E9"/>
    <w:rsid w:val="0017340B"/>
    <w:rsid w:val="00173FB1"/>
    <w:rsid w:val="00176DFD"/>
    <w:rsid w:val="00180D19"/>
    <w:rsid w:val="001852C9"/>
    <w:rsid w:val="00190087"/>
    <w:rsid w:val="001913C4"/>
    <w:rsid w:val="0019348F"/>
    <w:rsid w:val="00193A07"/>
    <w:rsid w:val="00194C95"/>
    <w:rsid w:val="00195C34"/>
    <w:rsid w:val="00196EF5"/>
    <w:rsid w:val="001A1A53"/>
    <w:rsid w:val="001A234A"/>
    <w:rsid w:val="001A47F2"/>
    <w:rsid w:val="001A4CF3"/>
    <w:rsid w:val="001B0049"/>
    <w:rsid w:val="001B06E8"/>
    <w:rsid w:val="001B71D0"/>
    <w:rsid w:val="001B71EE"/>
    <w:rsid w:val="001B7CC5"/>
    <w:rsid w:val="001C04A8"/>
    <w:rsid w:val="001C12B7"/>
    <w:rsid w:val="001C2C03"/>
    <w:rsid w:val="001C42F7"/>
    <w:rsid w:val="001C49E5"/>
    <w:rsid w:val="001C680C"/>
    <w:rsid w:val="001C7FEA"/>
    <w:rsid w:val="001D0499"/>
    <w:rsid w:val="001D0B56"/>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303D"/>
    <w:rsid w:val="001F38E6"/>
    <w:rsid w:val="001F4816"/>
    <w:rsid w:val="001F69B4"/>
    <w:rsid w:val="001F77C7"/>
    <w:rsid w:val="00200183"/>
    <w:rsid w:val="00200333"/>
    <w:rsid w:val="0020107D"/>
    <w:rsid w:val="00202AA4"/>
    <w:rsid w:val="002031F7"/>
    <w:rsid w:val="002040E6"/>
    <w:rsid w:val="0020527B"/>
    <w:rsid w:val="00205F2C"/>
    <w:rsid w:val="002075CE"/>
    <w:rsid w:val="00210B15"/>
    <w:rsid w:val="00210C03"/>
    <w:rsid w:val="0021135A"/>
    <w:rsid w:val="002142EA"/>
    <w:rsid w:val="00214340"/>
    <w:rsid w:val="002204BB"/>
    <w:rsid w:val="00221B79"/>
    <w:rsid w:val="00221C6B"/>
    <w:rsid w:val="002253A1"/>
    <w:rsid w:val="00225CF8"/>
    <w:rsid w:val="0022794E"/>
    <w:rsid w:val="00233D64"/>
    <w:rsid w:val="0023482A"/>
    <w:rsid w:val="002359CB"/>
    <w:rsid w:val="00243540"/>
    <w:rsid w:val="0024497B"/>
    <w:rsid w:val="0024515B"/>
    <w:rsid w:val="00246021"/>
    <w:rsid w:val="0024666E"/>
    <w:rsid w:val="002467BA"/>
    <w:rsid w:val="00247F52"/>
    <w:rsid w:val="00250B25"/>
    <w:rsid w:val="00250BBE"/>
    <w:rsid w:val="002515C2"/>
    <w:rsid w:val="0025194F"/>
    <w:rsid w:val="0026148A"/>
    <w:rsid w:val="00262696"/>
    <w:rsid w:val="00263D25"/>
    <w:rsid w:val="002643C3"/>
    <w:rsid w:val="00264A0C"/>
    <w:rsid w:val="00265E77"/>
    <w:rsid w:val="00266EEB"/>
    <w:rsid w:val="00267EF4"/>
    <w:rsid w:val="00270CB8"/>
    <w:rsid w:val="00272B08"/>
    <w:rsid w:val="00281BB8"/>
    <w:rsid w:val="00281E9E"/>
    <w:rsid w:val="00282405"/>
    <w:rsid w:val="00285170"/>
    <w:rsid w:val="00285361"/>
    <w:rsid w:val="00285A9F"/>
    <w:rsid w:val="00291863"/>
    <w:rsid w:val="00292D60"/>
    <w:rsid w:val="00293B30"/>
    <w:rsid w:val="00294D34"/>
    <w:rsid w:val="00294E3B"/>
    <w:rsid w:val="00296193"/>
    <w:rsid w:val="00296C66"/>
    <w:rsid w:val="00296CEE"/>
    <w:rsid w:val="00296EBE"/>
    <w:rsid w:val="002974E3"/>
    <w:rsid w:val="002A084B"/>
    <w:rsid w:val="002A1260"/>
    <w:rsid w:val="002A1589"/>
    <w:rsid w:val="002A1608"/>
    <w:rsid w:val="002A25DC"/>
    <w:rsid w:val="002A3AAB"/>
    <w:rsid w:val="002A4CEA"/>
    <w:rsid w:val="002A5977"/>
    <w:rsid w:val="002A5A13"/>
    <w:rsid w:val="002A6B88"/>
    <w:rsid w:val="002A6DE9"/>
    <w:rsid w:val="002A757F"/>
    <w:rsid w:val="002A78EE"/>
    <w:rsid w:val="002A7F44"/>
    <w:rsid w:val="002B0C40"/>
    <w:rsid w:val="002B1966"/>
    <w:rsid w:val="002B4508"/>
    <w:rsid w:val="002B5779"/>
    <w:rsid w:val="002B7332"/>
    <w:rsid w:val="002B7F51"/>
    <w:rsid w:val="002C09E7"/>
    <w:rsid w:val="002C1E06"/>
    <w:rsid w:val="002C3F07"/>
    <w:rsid w:val="002C5278"/>
    <w:rsid w:val="002C7EBB"/>
    <w:rsid w:val="002D06C1"/>
    <w:rsid w:val="002D42B5"/>
    <w:rsid w:val="002D4F1A"/>
    <w:rsid w:val="002D6EC6"/>
    <w:rsid w:val="002D79AC"/>
    <w:rsid w:val="002E039D"/>
    <w:rsid w:val="002E4D5A"/>
    <w:rsid w:val="002E6326"/>
    <w:rsid w:val="002F30E0"/>
    <w:rsid w:val="002F35E4"/>
    <w:rsid w:val="002F3730"/>
    <w:rsid w:val="002F38E1"/>
    <w:rsid w:val="002F7AF6"/>
    <w:rsid w:val="002F7E9C"/>
    <w:rsid w:val="00300E63"/>
    <w:rsid w:val="0030148A"/>
    <w:rsid w:val="00302F5F"/>
    <w:rsid w:val="0030441D"/>
    <w:rsid w:val="003050FC"/>
    <w:rsid w:val="00306063"/>
    <w:rsid w:val="00313B85"/>
    <w:rsid w:val="00315395"/>
    <w:rsid w:val="00317988"/>
    <w:rsid w:val="003203AE"/>
    <w:rsid w:val="003221B4"/>
    <w:rsid w:val="0032258D"/>
    <w:rsid w:val="00322E62"/>
    <w:rsid w:val="00324D13"/>
    <w:rsid w:val="00324EDD"/>
    <w:rsid w:val="003331E4"/>
    <w:rsid w:val="003342CE"/>
    <w:rsid w:val="00336A6D"/>
    <w:rsid w:val="00336C64"/>
    <w:rsid w:val="00337162"/>
    <w:rsid w:val="0034194F"/>
    <w:rsid w:val="00343F8B"/>
    <w:rsid w:val="00344605"/>
    <w:rsid w:val="003474AA"/>
    <w:rsid w:val="00350D1D"/>
    <w:rsid w:val="00352C83"/>
    <w:rsid w:val="00353918"/>
    <w:rsid w:val="003615D2"/>
    <w:rsid w:val="0036429C"/>
    <w:rsid w:val="00364A53"/>
    <w:rsid w:val="003654CB"/>
    <w:rsid w:val="00365AA9"/>
    <w:rsid w:val="00365F86"/>
    <w:rsid w:val="00365F87"/>
    <w:rsid w:val="00366904"/>
    <w:rsid w:val="00366E89"/>
    <w:rsid w:val="003705F4"/>
    <w:rsid w:val="00370D58"/>
    <w:rsid w:val="00371316"/>
    <w:rsid w:val="00371A39"/>
    <w:rsid w:val="00372939"/>
    <w:rsid w:val="00376713"/>
    <w:rsid w:val="00381815"/>
    <w:rsid w:val="003819AF"/>
    <w:rsid w:val="003820E9"/>
    <w:rsid w:val="00382DE7"/>
    <w:rsid w:val="00382FBD"/>
    <w:rsid w:val="00384FFC"/>
    <w:rsid w:val="003872FC"/>
    <w:rsid w:val="00387ADC"/>
    <w:rsid w:val="00390020"/>
    <w:rsid w:val="003903D6"/>
    <w:rsid w:val="00390EE6"/>
    <w:rsid w:val="0039118F"/>
    <w:rsid w:val="00392AD7"/>
    <w:rsid w:val="003938D9"/>
    <w:rsid w:val="00394376"/>
    <w:rsid w:val="003943FF"/>
    <w:rsid w:val="00395B93"/>
    <w:rsid w:val="003974EB"/>
    <w:rsid w:val="00397CC5"/>
    <w:rsid w:val="003A1582"/>
    <w:rsid w:val="003A4077"/>
    <w:rsid w:val="003A7A67"/>
    <w:rsid w:val="003B09AD"/>
    <w:rsid w:val="003B1F18"/>
    <w:rsid w:val="003B5BF0"/>
    <w:rsid w:val="003B60BF"/>
    <w:rsid w:val="003B6BE3"/>
    <w:rsid w:val="003C010C"/>
    <w:rsid w:val="003C0A6C"/>
    <w:rsid w:val="003C14F8"/>
    <w:rsid w:val="003C5A43"/>
    <w:rsid w:val="003D0519"/>
    <w:rsid w:val="003D0FF6"/>
    <w:rsid w:val="003D262C"/>
    <w:rsid w:val="003D2896"/>
    <w:rsid w:val="003D6D61"/>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4869"/>
    <w:rsid w:val="00405299"/>
    <w:rsid w:val="00405884"/>
    <w:rsid w:val="00407D39"/>
    <w:rsid w:val="00411C00"/>
    <w:rsid w:val="0041477A"/>
    <w:rsid w:val="004167A3"/>
    <w:rsid w:val="004171B5"/>
    <w:rsid w:val="00425DA1"/>
    <w:rsid w:val="00427EEF"/>
    <w:rsid w:val="00432DAA"/>
    <w:rsid w:val="00434305"/>
    <w:rsid w:val="00434AB0"/>
    <w:rsid w:val="00435DF7"/>
    <w:rsid w:val="0044083F"/>
    <w:rsid w:val="00441AE7"/>
    <w:rsid w:val="00445574"/>
    <w:rsid w:val="004467FB"/>
    <w:rsid w:val="00452D6B"/>
    <w:rsid w:val="00454484"/>
    <w:rsid w:val="0045517B"/>
    <w:rsid w:val="00463B77"/>
    <w:rsid w:val="00463C7B"/>
    <w:rsid w:val="004644A6"/>
    <w:rsid w:val="004659BD"/>
    <w:rsid w:val="00465EA1"/>
    <w:rsid w:val="00470775"/>
    <w:rsid w:val="004746B1"/>
    <w:rsid w:val="0047494B"/>
    <w:rsid w:val="0047583F"/>
    <w:rsid w:val="00475DE8"/>
    <w:rsid w:val="00481C44"/>
    <w:rsid w:val="00484545"/>
    <w:rsid w:val="00484936"/>
    <w:rsid w:val="00485C89"/>
    <w:rsid w:val="00486BE3"/>
    <w:rsid w:val="004905E4"/>
    <w:rsid w:val="00490A89"/>
    <w:rsid w:val="00490AB4"/>
    <w:rsid w:val="00492F02"/>
    <w:rsid w:val="004939AE"/>
    <w:rsid w:val="00496E33"/>
    <w:rsid w:val="004A0D6F"/>
    <w:rsid w:val="004A12DF"/>
    <w:rsid w:val="004A1BA8"/>
    <w:rsid w:val="004A4B57"/>
    <w:rsid w:val="004A63FA"/>
    <w:rsid w:val="004B0272"/>
    <w:rsid w:val="004B2701"/>
    <w:rsid w:val="004B2E1B"/>
    <w:rsid w:val="004B3AA8"/>
    <w:rsid w:val="004B3E93"/>
    <w:rsid w:val="004C124B"/>
    <w:rsid w:val="004C15CE"/>
    <w:rsid w:val="004C1FBC"/>
    <w:rsid w:val="004C1FE5"/>
    <w:rsid w:val="004C3F1D"/>
    <w:rsid w:val="004C458D"/>
    <w:rsid w:val="004C7556"/>
    <w:rsid w:val="004C7E8B"/>
    <w:rsid w:val="004C7E9D"/>
    <w:rsid w:val="004C7F67"/>
    <w:rsid w:val="004D00F7"/>
    <w:rsid w:val="004D076D"/>
    <w:rsid w:val="004D0EF1"/>
    <w:rsid w:val="004D2253"/>
    <w:rsid w:val="004D4406"/>
    <w:rsid w:val="004D7C42"/>
    <w:rsid w:val="004E0465"/>
    <w:rsid w:val="004E127B"/>
    <w:rsid w:val="004E1C0A"/>
    <w:rsid w:val="004E30C5"/>
    <w:rsid w:val="004E4AA5"/>
    <w:rsid w:val="004E4AEE"/>
    <w:rsid w:val="004E59E3"/>
    <w:rsid w:val="004E67C0"/>
    <w:rsid w:val="004F391A"/>
    <w:rsid w:val="004F3CFB"/>
    <w:rsid w:val="004F6456"/>
    <w:rsid w:val="004F64D4"/>
    <w:rsid w:val="004F696E"/>
    <w:rsid w:val="004F6C71"/>
    <w:rsid w:val="004F78F5"/>
    <w:rsid w:val="00501139"/>
    <w:rsid w:val="0050363E"/>
    <w:rsid w:val="005039BC"/>
    <w:rsid w:val="005043BB"/>
    <w:rsid w:val="00504A3D"/>
    <w:rsid w:val="00504C96"/>
    <w:rsid w:val="00505767"/>
    <w:rsid w:val="005073F0"/>
    <w:rsid w:val="00510A7B"/>
    <w:rsid w:val="00512F6E"/>
    <w:rsid w:val="00513038"/>
    <w:rsid w:val="00514174"/>
    <w:rsid w:val="00516088"/>
    <w:rsid w:val="00516B0B"/>
    <w:rsid w:val="00517C31"/>
    <w:rsid w:val="005220EC"/>
    <w:rsid w:val="00523F95"/>
    <w:rsid w:val="00524D65"/>
    <w:rsid w:val="00525B16"/>
    <w:rsid w:val="0052700B"/>
    <w:rsid w:val="00533D04"/>
    <w:rsid w:val="00534804"/>
    <w:rsid w:val="00534BDF"/>
    <w:rsid w:val="005354EA"/>
    <w:rsid w:val="0053585F"/>
    <w:rsid w:val="00535EC4"/>
    <w:rsid w:val="00535ED9"/>
    <w:rsid w:val="0053692B"/>
    <w:rsid w:val="005400C1"/>
    <w:rsid w:val="00541853"/>
    <w:rsid w:val="00543BDA"/>
    <w:rsid w:val="005441CC"/>
    <w:rsid w:val="005479DA"/>
    <w:rsid w:val="00547BCC"/>
    <w:rsid w:val="0055013B"/>
    <w:rsid w:val="00551F6F"/>
    <w:rsid w:val="00555044"/>
    <w:rsid w:val="00561475"/>
    <w:rsid w:val="0056487B"/>
    <w:rsid w:val="00564FB9"/>
    <w:rsid w:val="0057209B"/>
    <w:rsid w:val="00572526"/>
    <w:rsid w:val="005735F9"/>
    <w:rsid w:val="00573D9E"/>
    <w:rsid w:val="005801E3"/>
    <w:rsid w:val="00581802"/>
    <w:rsid w:val="00582B13"/>
    <w:rsid w:val="005836A8"/>
    <w:rsid w:val="0058409C"/>
    <w:rsid w:val="00584262"/>
    <w:rsid w:val="00586630"/>
    <w:rsid w:val="00587ADD"/>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29B8"/>
    <w:rsid w:val="005C5F21"/>
    <w:rsid w:val="005C7156"/>
    <w:rsid w:val="005D0C75"/>
    <w:rsid w:val="005D4171"/>
    <w:rsid w:val="005D6A95"/>
    <w:rsid w:val="005D6B2C"/>
    <w:rsid w:val="005D6D9C"/>
    <w:rsid w:val="005D7974"/>
    <w:rsid w:val="005E2335"/>
    <w:rsid w:val="005E34CA"/>
    <w:rsid w:val="005E3C18"/>
    <w:rsid w:val="005E6812"/>
    <w:rsid w:val="005E7881"/>
    <w:rsid w:val="005E78E0"/>
    <w:rsid w:val="005F0D9C"/>
    <w:rsid w:val="005F284E"/>
    <w:rsid w:val="005F477D"/>
    <w:rsid w:val="006015CE"/>
    <w:rsid w:val="00604784"/>
    <w:rsid w:val="00606419"/>
    <w:rsid w:val="00607D29"/>
    <w:rsid w:val="00610D09"/>
    <w:rsid w:val="00612952"/>
    <w:rsid w:val="00614CC1"/>
    <w:rsid w:val="00615A9D"/>
    <w:rsid w:val="00617387"/>
    <w:rsid w:val="00617F1C"/>
    <w:rsid w:val="006205D6"/>
    <w:rsid w:val="006252D8"/>
    <w:rsid w:val="006259BC"/>
    <w:rsid w:val="0062636B"/>
    <w:rsid w:val="00632182"/>
    <w:rsid w:val="00632AE0"/>
    <w:rsid w:val="00633C17"/>
    <w:rsid w:val="00633D2C"/>
    <w:rsid w:val="00634D9E"/>
    <w:rsid w:val="00636E3E"/>
    <w:rsid w:val="006379F7"/>
    <w:rsid w:val="00637E4D"/>
    <w:rsid w:val="00640620"/>
    <w:rsid w:val="00641631"/>
    <w:rsid w:val="00641A1F"/>
    <w:rsid w:val="00645904"/>
    <w:rsid w:val="00651ACB"/>
    <w:rsid w:val="00651C47"/>
    <w:rsid w:val="0065220F"/>
    <w:rsid w:val="00652AB2"/>
    <w:rsid w:val="00653DFC"/>
    <w:rsid w:val="00653FED"/>
    <w:rsid w:val="00654DC5"/>
    <w:rsid w:val="00654EC0"/>
    <w:rsid w:val="0065525B"/>
    <w:rsid w:val="006553A6"/>
    <w:rsid w:val="00655D4F"/>
    <w:rsid w:val="00656D29"/>
    <w:rsid w:val="00662063"/>
    <w:rsid w:val="006640E5"/>
    <w:rsid w:val="006646F1"/>
    <w:rsid w:val="00664929"/>
    <w:rsid w:val="00664F62"/>
    <w:rsid w:val="006655E1"/>
    <w:rsid w:val="00672060"/>
    <w:rsid w:val="00672BFD"/>
    <w:rsid w:val="0067338D"/>
    <w:rsid w:val="006770F4"/>
    <w:rsid w:val="00677A84"/>
    <w:rsid w:val="0068026D"/>
    <w:rsid w:val="00680A27"/>
    <w:rsid w:val="006816A4"/>
    <w:rsid w:val="006819B8"/>
    <w:rsid w:val="006840A6"/>
    <w:rsid w:val="006850CD"/>
    <w:rsid w:val="00685AAB"/>
    <w:rsid w:val="006A07AA"/>
    <w:rsid w:val="006A25E5"/>
    <w:rsid w:val="006A2B46"/>
    <w:rsid w:val="006A336D"/>
    <w:rsid w:val="006A37B9"/>
    <w:rsid w:val="006A6A04"/>
    <w:rsid w:val="006B2672"/>
    <w:rsid w:val="006B318E"/>
    <w:rsid w:val="006B418F"/>
    <w:rsid w:val="006B48FD"/>
    <w:rsid w:val="006B54BF"/>
    <w:rsid w:val="006B5F44"/>
    <w:rsid w:val="006B5F90"/>
    <w:rsid w:val="006B62E4"/>
    <w:rsid w:val="006C1BBA"/>
    <w:rsid w:val="006C2079"/>
    <w:rsid w:val="006C5A62"/>
    <w:rsid w:val="006C5D68"/>
    <w:rsid w:val="006C6976"/>
    <w:rsid w:val="006C6DD0"/>
    <w:rsid w:val="006D02D8"/>
    <w:rsid w:val="006D04EA"/>
    <w:rsid w:val="006D16C4"/>
    <w:rsid w:val="006D3E96"/>
    <w:rsid w:val="006D4515"/>
    <w:rsid w:val="006D4BB1"/>
    <w:rsid w:val="006D6593"/>
    <w:rsid w:val="006E2247"/>
    <w:rsid w:val="006E2D36"/>
    <w:rsid w:val="006F03A8"/>
    <w:rsid w:val="006F2ACA"/>
    <w:rsid w:val="006F2ADC"/>
    <w:rsid w:val="006F2BFE"/>
    <w:rsid w:val="006F31E9"/>
    <w:rsid w:val="006F6284"/>
    <w:rsid w:val="007002C5"/>
    <w:rsid w:val="007037A0"/>
    <w:rsid w:val="00704387"/>
    <w:rsid w:val="00707669"/>
    <w:rsid w:val="00711292"/>
    <w:rsid w:val="00711CBA"/>
    <w:rsid w:val="00711FB5"/>
    <w:rsid w:val="00712A01"/>
    <w:rsid w:val="00713275"/>
    <w:rsid w:val="00714992"/>
    <w:rsid w:val="00714F58"/>
    <w:rsid w:val="00722FBF"/>
    <w:rsid w:val="00722FC2"/>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47BF9"/>
    <w:rsid w:val="007501A8"/>
    <w:rsid w:val="00750D61"/>
    <w:rsid w:val="00750EE1"/>
    <w:rsid w:val="00751EB2"/>
    <w:rsid w:val="00752B4D"/>
    <w:rsid w:val="00755402"/>
    <w:rsid w:val="00756B26"/>
    <w:rsid w:val="00756EDF"/>
    <w:rsid w:val="007600E3"/>
    <w:rsid w:val="00762623"/>
    <w:rsid w:val="00765C43"/>
    <w:rsid w:val="00765EFB"/>
    <w:rsid w:val="007671CA"/>
    <w:rsid w:val="00767C61"/>
    <w:rsid w:val="0077008A"/>
    <w:rsid w:val="00773C1F"/>
    <w:rsid w:val="00774DA4"/>
    <w:rsid w:val="00776599"/>
    <w:rsid w:val="00780305"/>
    <w:rsid w:val="0078114B"/>
    <w:rsid w:val="00781DD2"/>
    <w:rsid w:val="00783ECF"/>
    <w:rsid w:val="0078413A"/>
    <w:rsid w:val="00792B55"/>
    <w:rsid w:val="00792EA6"/>
    <w:rsid w:val="007959E8"/>
    <w:rsid w:val="00795E9C"/>
    <w:rsid w:val="00795F4A"/>
    <w:rsid w:val="007A0521"/>
    <w:rsid w:val="007A12CA"/>
    <w:rsid w:val="007A2E12"/>
    <w:rsid w:val="007A3475"/>
    <w:rsid w:val="007A41C8"/>
    <w:rsid w:val="007A54CE"/>
    <w:rsid w:val="007A6FD9"/>
    <w:rsid w:val="007A7FFA"/>
    <w:rsid w:val="007B04EB"/>
    <w:rsid w:val="007B0D4F"/>
    <w:rsid w:val="007B16DB"/>
    <w:rsid w:val="007B5A3D"/>
    <w:rsid w:val="007B5B95"/>
    <w:rsid w:val="007B68EA"/>
    <w:rsid w:val="007B7453"/>
    <w:rsid w:val="007C12D4"/>
    <w:rsid w:val="007C2D89"/>
    <w:rsid w:val="007C4593"/>
    <w:rsid w:val="007C5309"/>
    <w:rsid w:val="007C6069"/>
    <w:rsid w:val="007D06C4"/>
    <w:rsid w:val="007D1352"/>
    <w:rsid w:val="007D2508"/>
    <w:rsid w:val="007D346A"/>
    <w:rsid w:val="007D6518"/>
    <w:rsid w:val="007D65E5"/>
    <w:rsid w:val="007D76BD"/>
    <w:rsid w:val="007E0BF1"/>
    <w:rsid w:val="007E3357"/>
    <w:rsid w:val="007F0ED8"/>
    <w:rsid w:val="007F0F63"/>
    <w:rsid w:val="007F42C6"/>
    <w:rsid w:val="007F6FF4"/>
    <w:rsid w:val="007F75CE"/>
    <w:rsid w:val="008013A4"/>
    <w:rsid w:val="008027CE"/>
    <w:rsid w:val="00802812"/>
    <w:rsid w:val="00802F42"/>
    <w:rsid w:val="00804383"/>
    <w:rsid w:val="00804BB7"/>
    <w:rsid w:val="00804D41"/>
    <w:rsid w:val="0080759A"/>
    <w:rsid w:val="00810257"/>
    <w:rsid w:val="008104F5"/>
    <w:rsid w:val="00810E43"/>
    <w:rsid w:val="00811072"/>
    <w:rsid w:val="00811369"/>
    <w:rsid w:val="00815419"/>
    <w:rsid w:val="008163C8"/>
    <w:rsid w:val="008164A1"/>
    <w:rsid w:val="00817325"/>
    <w:rsid w:val="008209E6"/>
    <w:rsid w:val="00823303"/>
    <w:rsid w:val="008233B2"/>
    <w:rsid w:val="00823A9F"/>
    <w:rsid w:val="00823C85"/>
    <w:rsid w:val="00825138"/>
    <w:rsid w:val="008269DD"/>
    <w:rsid w:val="00830621"/>
    <w:rsid w:val="0083348C"/>
    <w:rsid w:val="008373D3"/>
    <w:rsid w:val="00840617"/>
    <w:rsid w:val="00840F84"/>
    <w:rsid w:val="00842A47"/>
    <w:rsid w:val="00843C13"/>
    <w:rsid w:val="008454F8"/>
    <w:rsid w:val="0085173A"/>
    <w:rsid w:val="008603CE"/>
    <w:rsid w:val="008620FC"/>
    <w:rsid w:val="008624CB"/>
    <w:rsid w:val="008627A5"/>
    <w:rsid w:val="00863E05"/>
    <w:rsid w:val="00865ACA"/>
    <w:rsid w:val="00865D28"/>
    <w:rsid w:val="00865F85"/>
    <w:rsid w:val="00867C10"/>
    <w:rsid w:val="00870439"/>
    <w:rsid w:val="00870DA1"/>
    <w:rsid w:val="008724AD"/>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893"/>
    <w:rsid w:val="008A57E6"/>
    <w:rsid w:val="008A6F81"/>
    <w:rsid w:val="008A769A"/>
    <w:rsid w:val="008B0C9C"/>
    <w:rsid w:val="008B166D"/>
    <w:rsid w:val="008B17F4"/>
    <w:rsid w:val="008B3615"/>
    <w:rsid w:val="008B4AC4"/>
    <w:rsid w:val="008B50C8"/>
    <w:rsid w:val="008B5281"/>
    <w:rsid w:val="008B6723"/>
    <w:rsid w:val="008B7E05"/>
    <w:rsid w:val="008C1797"/>
    <w:rsid w:val="008C219C"/>
    <w:rsid w:val="008C475E"/>
    <w:rsid w:val="008C619A"/>
    <w:rsid w:val="008D0CE8"/>
    <w:rsid w:val="008D11C5"/>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99E"/>
    <w:rsid w:val="008E6A84"/>
    <w:rsid w:val="008E7173"/>
    <w:rsid w:val="008F0CDC"/>
    <w:rsid w:val="008F17A3"/>
    <w:rsid w:val="008F1ED3"/>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45F5"/>
    <w:rsid w:val="009249EC"/>
    <w:rsid w:val="00924BA7"/>
    <w:rsid w:val="009273B3"/>
    <w:rsid w:val="009305B5"/>
    <w:rsid w:val="0093654B"/>
    <w:rsid w:val="009429D5"/>
    <w:rsid w:val="00942BF1"/>
    <w:rsid w:val="00945180"/>
    <w:rsid w:val="00945428"/>
    <w:rsid w:val="00945924"/>
    <w:rsid w:val="0094607B"/>
    <w:rsid w:val="00953604"/>
    <w:rsid w:val="00954559"/>
    <w:rsid w:val="0095496B"/>
    <w:rsid w:val="00955B13"/>
    <w:rsid w:val="009610DC"/>
    <w:rsid w:val="00961490"/>
    <w:rsid w:val="0096381A"/>
    <w:rsid w:val="00965E04"/>
    <w:rsid w:val="009674AD"/>
    <w:rsid w:val="00970CDC"/>
    <w:rsid w:val="00977010"/>
    <w:rsid w:val="00977D02"/>
    <w:rsid w:val="009809BB"/>
    <w:rsid w:val="009809BD"/>
    <w:rsid w:val="0098364B"/>
    <w:rsid w:val="00990D85"/>
    <w:rsid w:val="009911AF"/>
    <w:rsid w:val="00991875"/>
    <w:rsid w:val="00991F92"/>
    <w:rsid w:val="00992985"/>
    <w:rsid w:val="00993889"/>
    <w:rsid w:val="0099551B"/>
    <w:rsid w:val="00997BF1"/>
    <w:rsid w:val="009A089C"/>
    <w:rsid w:val="009A118E"/>
    <w:rsid w:val="009A21CD"/>
    <w:rsid w:val="009A278C"/>
    <w:rsid w:val="009A2BC2"/>
    <w:rsid w:val="009A42C1"/>
    <w:rsid w:val="009A5429"/>
    <w:rsid w:val="009A72AD"/>
    <w:rsid w:val="009B09E0"/>
    <w:rsid w:val="009B0BC5"/>
    <w:rsid w:val="009B1247"/>
    <w:rsid w:val="009B51D7"/>
    <w:rsid w:val="009B6029"/>
    <w:rsid w:val="009B6971"/>
    <w:rsid w:val="009C27F1"/>
    <w:rsid w:val="009C3152"/>
    <w:rsid w:val="009C4CFA"/>
    <w:rsid w:val="009C5070"/>
    <w:rsid w:val="009C673D"/>
    <w:rsid w:val="009D112C"/>
    <w:rsid w:val="009D47FA"/>
    <w:rsid w:val="009D4C5B"/>
    <w:rsid w:val="009D50D2"/>
    <w:rsid w:val="009D6BCA"/>
    <w:rsid w:val="009E0F62"/>
    <w:rsid w:val="009E4A58"/>
    <w:rsid w:val="009E5A2D"/>
    <w:rsid w:val="009E5AB2"/>
    <w:rsid w:val="009E6219"/>
    <w:rsid w:val="009F03B3"/>
    <w:rsid w:val="009F6A2A"/>
    <w:rsid w:val="009F7273"/>
    <w:rsid w:val="00A0096C"/>
    <w:rsid w:val="00A01757"/>
    <w:rsid w:val="00A028C0"/>
    <w:rsid w:val="00A02BAE"/>
    <w:rsid w:val="00A06A6B"/>
    <w:rsid w:val="00A07E19"/>
    <w:rsid w:val="00A07E47"/>
    <w:rsid w:val="00A129D0"/>
    <w:rsid w:val="00A12C33"/>
    <w:rsid w:val="00A138BA"/>
    <w:rsid w:val="00A14C8E"/>
    <w:rsid w:val="00A153D9"/>
    <w:rsid w:val="00A154AF"/>
    <w:rsid w:val="00A15F09"/>
    <w:rsid w:val="00A169B6"/>
    <w:rsid w:val="00A2271D"/>
    <w:rsid w:val="00A227D3"/>
    <w:rsid w:val="00A237D5"/>
    <w:rsid w:val="00A25B09"/>
    <w:rsid w:val="00A30EFC"/>
    <w:rsid w:val="00A31984"/>
    <w:rsid w:val="00A32D73"/>
    <w:rsid w:val="00A3367B"/>
    <w:rsid w:val="00A351D3"/>
    <w:rsid w:val="00A3597D"/>
    <w:rsid w:val="00A36DD1"/>
    <w:rsid w:val="00A4006C"/>
    <w:rsid w:val="00A40091"/>
    <w:rsid w:val="00A4030F"/>
    <w:rsid w:val="00A413EF"/>
    <w:rsid w:val="00A41C79"/>
    <w:rsid w:val="00A41CB5"/>
    <w:rsid w:val="00A42CDF"/>
    <w:rsid w:val="00A43BBE"/>
    <w:rsid w:val="00A4452E"/>
    <w:rsid w:val="00A4472C"/>
    <w:rsid w:val="00A44E69"/>
    <w:rsid w:val="00A4661E"/>
    <w:rsid w:val="00A55BD6"/>
    <w:rsid w:val="00A55D50"/>
    <w:rsid w:val="00A57142"/>
    <w:rsid w:val="00A648CD"/>
    <w:rsid w:val="00A64D11"/>
    <w:rsid w:val="00A65273"/>
    <w:rsid w:val="00A6537A"/>
    <w:rsid w:val="00A67866"/>
    <w:rsid w:val="00A70B07"/>
    <w:rsid w:val="00A723F8"/>
    <w:rsid w:val="00A77CCB"/>
    <w:rsid w:val="00A80D74"/>
    <w:rsid w:val="00A83D8D"/>
    <w:rsid w:val="00A8446B"/>
    <w:rsid w:val="00A8473F"/>
    <w:rsid w:val="00A862D6"/>
    <w:rsid w:val="00A8712C"/>
    <w:rsid w:val="00A8715E"/>
    <w:rsid w:val="00A8761D"/>
    <w:rsid w:val="00A92165"/>
    <w:rsid w:val="00A9295B"/>
    <w:rsid w:val="00A93B09"/>
    <w:rsid w:val="00A952D7"/>
    <w:rsid w:val="00A963F7"/>
    <w:rsid w:val="00A96AD8"/>
    <w:rsid w:val="00AA052C"/>
    <w:rsid w:val="00AA081A"/>
    <w:rsid w:val="00AA1E45"/>
    <w:rsid w:val="00AA4286"/>
    <w:rsid w:val="00AA456B"/>
    <w:rsid w:val="00AA57F5"/>
    <w:rsid w:val="00AA672E"/>
    <w:rsid w:val="00AA6EC9"/>
    <w:rsid w:val="00AB28C0"/>
    <w:rsid w:val="00AB6309"/>
    <w:rsid w:val="00AB6C5F"/>
    <w:rsid w:val="00AB7129"/>
    <w:rsid w:val="00AC01E6"/>
    <w:rsid w:val="00AC27A6"/>
    <w:rsid w:val="00AC2C0C"/>
    <w:rsid w:val="00AC30F7"/>
    <w:rsid w:val="00AC3A5A"/>
    <w:rsid w:val="00AC4D95"/>
    <w:rsid w:val="00AC5DF4"/>
    <w:rsid w:val="00AC6464"/>
    <w:rsid w:val="00AD0AEF"/>
    <w:rsid w:val="00AD11B7"/>
    <w:rsid w:val="00AD14EF"/>
    <w:rsid w:val="00AD1A94"/>
    <w:rsid w:val="00AD1C05"/>
    <w:rsid w:val="00AD4126"/>
    <w:rsid w:val="00AD421C"/>
    <w:rsid w:val="00AD44FA"/>
    <w:rsid w:val="00AE070A"/>
    <w:rsid w:val="00AE101C"/>
    <w:rsid w:val="00AE1C48"/>
    <w:rsid w:val="00AE37E5"/>
    <w:rsid w:val="00AE5EB4"/>
    <w:rsid w:val="00AF0C18"/>
    <w:rsid w:val="00AF47C5"/>
    <w:rsid w:val="00AF5398"/>
    <w:rsid w:val="00B049AF"/>
    <w:rsid w:val="00B04CAC"/>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7A5"/>
    <w:rsid w:val="00B4654C"/>
    <w:rsid w:val="00B47293"/>
    <w:rsid w:val="00B500A6"/>
    <w:rsid w:val="00B50E50"/>
    <w:rsid w:val="00B517EB"/>
    <w:rsid w:val="00B52120"/>
    <w:rsid w:val="00B54ABC"/>
    <w:rsid w:val="00B56FBE"/>
    <w:rsid w:val="00B60ACF"/>
    <w:rsid w:val="00B6234D"/>
    <w:rsid w:val="00B62B58"/>
    <w:rsid w:val="00B65149"/>
    <w:rsid w:val="00B66567"/>
    <w:rsid w:val="00B66F52"/>
    <w:rsid w:val="00B66FE5"/>
    <w:rsid w:val="00B67FDA"/>
    <w:rsid w:val="00B72880"/>
    <w:rsid w:val="00B758BF"/>
    <w:rsid w:val="00B77EC8"/>
    <w:rsid w:val="00B827A6"/>
    <w:rsid w:val="00B831CE"/>
    <w:rsid w:val="00B86677"/>
    <w:rsid w:val="00B87131"/>
    <w:rsid w:val="00B939B1"/>
    <w:rsid w:val="00B95EE6"/>
    <w:rsid w:val="00B966E7"/>
    <w:rsid w:val="00B96D40"/>
    <w:rsid w:val="00B97386"/>
    <w:rsid w:val="00BA263B"/>
    <w:rsid w:val="00BA42B2"/>
    <w:rsid w:val="00BA58D4"/>
    <w:rsid w:val="00BA5B9E"/>
    <w:rsid w:val="00BA7C9A"/>
    <w:rsid w:val="00BB220F"/>
    <w:rsid w:val="00BB5F8F"/>
    <w:rsid w:val="00BB657A"/>
    <w:rsid w:val="00BB72EA"/>
    <w:rsid w:val="00BC1A4E"/>
    <w:rsid w:val="00BC5DC7"/>
    <w:rsid w:val="00BC6B8B"/>
    <w:rsid w:val="00BC73D8"/>
    <w:rsid w:val="00BD1DA7"/>
    <w:rsid w:val="00BD52D7"/>
    <w:rsid w:val="00BD5AD2"/>
    <w:rsid w:val="00BE22F3"/>
    <w:rsid w:val="00BE5AB6"/>
    <w:rsid w:val="00BE5B52"/>
    <w:rsid w:val="00BE7B8D"/>
    <w:rsid w:val="00BF0993"/>
    <w:rsid w:val="00BF10A9"/>
    <w:rsid w:val="00BF1703"/>
    <w:rsid w:val="00BF231C"/>
    <w:rsid w:val="00BF2C22"/>
    <w:rsid w:val="00BF51E5"/>
    <w:rsid w:val="00BF55CD"/>
    <w:rsid w:val="00BF5C67"/>
    <w:rsid w:val="00BF74A6"/>
    <w:rsid w:val="00C013AD"/>
    <w:rsid w:val="00C04904"/>
    <w:rsid w:val="00C056B3"/>
    <w:rsid w:val="00C066BC"/>
    <w:rsid w:val="00C103E5"/>
    <w:rsid w:val="00C12769"/>
    <w:rsid w:val="00C13319"/>
    <w:rsid w:val="00C13EE9"/>
    <w:rsid w:val="00C21540"/>
    <w:rsid w:val="00C21906"/>
    <w:rsid w:val="00C21BFA"/>
    <w:rsid w:val="00C22148"/>
    <w:rsid w:val="00C24C8D"/>
    <w:rsid w:val="00C25FE2"/>
    <w:rsid w:val="00C269F4"/>
    <w:rsid w:val="00C26B53"/>
    <w:rsid w:val="00C279B2"/>
    <w:rsid w:val="00C3138E"/>
    <w:rsid w:val="00C33E50"/>
    <w:rsid w:val="00C34C20"/>
    <w:rsid w:val="00C35A3E"/>
    <w:rsid w:val="00C42130"/>
    <w:rsid w:val="00C423A4"/>
    <w:rsid w:val="00C44BF5"/>
    <w:rsid w:val="00C521D6"/>
    <w:rsid w:val="00C55232"/>
    <w:rsid w:val="00C553A4"/>
    <w:rsid w:val="00C55A06"/>
    <w:rsid w:val="00C55D03"/>
    <w:rsid w:val="00C56CDC"/>
    <w:rsid w:val="00C601BC"/>
    <w:rsid w:val="00C6329F"/>
    <w:rsid w:val="00C63340"/>
    <w:rsid w:val="00C643F9"/>
    <w:rsid w:val="00C64E95"/>
    <w:rsid w:val="00C71372"/>
    <w:rsid w:val="00C717DE"/>
    <w:rsid w:val="00C72410"/>
    <w:rsid w:val="00C7287F"/>
    <w:rsid w:val="00C80CB8"/>
    <w:rsid w:val="00C819F8"/>
    <w:rsid w:val="00C8248C"/>
    <w:rsid w:val="00C84E33"/>
    <w:rsid w:val="00C86D6F"/>
    <w:rsid w:val="00C905FC"/>
    <w:rsid w:val="00C92D03"/>
    <w:rsid w:val="00C9319C"/>
    <w:rsid w:val="00C93CE9"/>
    <w:rsid w:val="00C9435D"/>
    <w:rsid w:val="00C94DF2"/>
    <w:rsid w:val="00C96741"/>
    <w:rsid w:val="00CA2D1B"/>
    <w:rsid w:val="00CA375D"/>
    <w:rsid w:val="00CA662A"/>
    <w:rsid w:val="00CA7AFD"/>
    <w:rsid w:val="00CA7C3C"/>
    <w:rsid w:val="00CB0189"/>
    <w:rsid w:val="00CB0BA2"/>
    <w:rsid w:val="00CB1A42"/>
    <w:rsid w:val="00CB1B0C"/>
    <w:rsid w:val="00CB2C0B"/>
    <w:rsid w:val="00CB4769"/>
    <w:rsid w:val="00CB517D"/>
    <w:rsid w:val="00CC038D"/>
    <w:rsid w:val="00CC08DB"/>
    <w:rsid w:val="00CC39FF"/>
    <w:rsid w:val="00CC3C2F"/>
    <w:rsid w:val="00CC4AC8"/>
    <w:rsid w:val="00CC5233"/>
    <w:rsid w:val="00CC5D24"/>
    <w:rsid w:val="00CC5DE6"/>
    <w:rsid w:val="00CC6E4E"/>
    <w:rsid w:val="00CC6FE8"/>
    <w:rsid w:val="00CC7202"/>
    <w:rsid w:val="00CD233F"/>
    <w:rsid w:val="00CD2808"/>
    <w:rsid w:val="00CD28BF"/>
    <w:rsid w:val="00CD2C1F"/>
    <w:rsid w:val="00CD4092"/>
    <w:rsid w:val="00CD4A20"/>
    <w:rsid w:val="00CD50A1"/>
    <w:rsid w:val="00CD519E"/>
    <w:rsid w:val="00CE0C4F"/>
    <w:rsid w:val="00CE30EA"/>
    <w:rsid w:val="00CE4DFD"/>
    <w:rsid w:val="00CF048A"/>
    <w:rsid w:val="00CF155A"/>
    <w:rsid w:val="00CF1A71"/>
    <w:rsid w:val="00CF2947"/>
    <w:rsid w:val="00CF686F"/>
    <w:rsid w:val="00CF6D77"/>
    <w:rsid w:val="00CF6E60"/>
    <w:rsid w:val="00CF7BCA"/>
    <w:rsid w:val="00D008FD"/>
    <w:rsid w:val="00D0321C"/>
    <w:rsid w:val="00D035EC"/>
    <w:rsid w:val="00D06AB1"/>
    <w:rsid w:val="00D072ED"/>
    <w:rsid w:val="00D07A16"/>
    <w:rsid w:val="00D1067E"/>
    <w:rsid w:val="00D10F50"/>
    <w:rsid w:val="00D11272"/>
    <w:rsid w:val="00D126F5"/>
    <w:rsid w:val="00D1489E"/>
    <w:rsid w:val="00D20737"/>
    <w:rsid w:val="00D21E81"/>
    <w:rsid w:val="00D222A0"/>
    <w:rsid w:val="00D223DE"/>
    <w:rsid w:val="00D25E37"/>
    <w:rsid w:val="00D2661A"/>
    <w:rsid w:val="00D27582"/>
    <w:rsid w:val="00D27EC4"/>
    <w:rsid w:val="00D31177"/>
    <w:rsid w:val="00D32719"/>
    <w:rsid w:val="00D33333"/>
    <w:rsid w:val="00D34444"/>
    <w:rsid w:val="00D352A2"/>
    <w:rsid w:val="00D4162B"/>
    <w:rsid w:val="00D4514F"/>
    <w:rsid w:val="00D451E2"/>
    <w:rsid w:val="00D45E89"/>
    <w:rsid w:val="00D45E8D"/>
    <w:rsid w:val="00D466AE"/>
    <w:rsid w:val="00D4734F"/>
    <w:rsid w:val="00D51BF3"/>
    <w:rsid w:val="00D66846"/>
    <w:rsid w:val="00D675FB"/>
    <w:rsid w:val="00D71F25"/>
    <w:rsid w:val="00D72A9C"/>
    <w:rsid w:val="00D77031"/>
    <w:rsid w:val="00D80645"/>
    <w:rsid w:val="00D83EF7"/>
    <w:rsid w:val="00D84941"/>
    <w:rsid w:val="00D84FA1"/>
    <w:rsid w:val="00D851F0"/>
    <w:rsid w:val="00D86DB7"/>
    <w:rsid w:val="00D92285"/>
    <w:rsid w:val="00D926D0"/>
    <w:rsid w:val="00D93030"/>
    <w:rsid w:val="00D950E1"/>
    <w:rsid w:val="00D952A6"/>
    <w:rsid w:val="00D97F99"/>
    <w:rsid w:val="00DA1E08"/>
    <w:rsid w:val="00DA24F8"/>
    <w:rsid w:val="00DA28E8"/>
    <w:rsid w:val="00DA38D3"/>
    <w:rsid w:val="00DA3932"/>
    <w:rsid w:val="00DA3AFC"/>
    <w:rsid w:val="00DA64F8"/>
    <w:rsid w:val="00DA6C15"/>
    <w:rsid w:val="00DB0258"/>
    <w:rsid w:val="00DB0EF7"/>
    <w:rsid w:val="00DB38EE"/>
    <w:rsid w:val="00DB498B"/>
    <w:rsid w:val="00DB4DA4"/>
    <w:rsid w:val="00DB66CA"/>
    <w:rsid w:val="00DB6BCA"/>
    <w:rsid w:val="00DB73F7"/>
    <w:rsid w:val="00DB7F60"/>
    <w:rsid w:val="00DC0321"/>
    <w:rsid w:val="00DC3067"/>
    <w:rsid w:val="00DC370B"/>
    <w:rsid w:val="00DC5B90"/>
    <w:rsid w:val="00DC7DE5"/>
    <w:rsid w:val="00DD00FF"/>
    <w:rsid w:val="00DD0619"/>
    <w:rsid w:val="00DD07FB"/>
    <w:rsid w:val="00DD25C6"/>
    <w:rsid w:val="00DD4FE5"/>
    <w:rsid w:val="00DD54B0"/>
    <w:rsid w:val="00DD57EE"/>
    <w:rsid w:val="00DD6BCC"/>
    <w:rsid w:val="00DE0A4B"/>
    <w:rsid w:val="00DE0E2B"/>
    <w:rsid w:val="00DE14DF"/>
    <w:rsid w:val="00DE1781"/>
    <w:rsid w:val="00DE2410"/>
    <w:rsid w:val="00DE2939"/>
    <w:rsid w:val="00DE6E81"/>
    <w:rsid w:val="00DE703F"/>
    <w:rsid w:val="00DE7595"/>
    <w:rsid w:val="00DF1961"/>
    <w:rsid w:val="00DF44DE"/>
    <w:rsid w:val="00E01138"/>
    <w:rsid w:val="00E02DFB"/>
    <w:rsid w:val="00E030F9"/>
    <w:rsid w:val="00E0311A"/>
    <w:rsid w:val="00E03138"/>
    <w:rsid w:val="00E03EB8"/>
    <w:rsid w:val="00E043D0"/>
    <w:rsid w:val="00E06404"/>
    <w:rsid w:val="00E06F88"/>
    <w:rsid w:val="00E11A85"/>
    <w:rsid w:val="00E12495"/>
    <w:rsid w:val="00E15CCD"/>
    <w:rsid w:val="00E202EF"/>
    <w:rsid w:val="00E210B5"/>
    <w:rsid w:val="00E22A51"/>
    <w:rsid w:val="00E23D99"/>
    <w:rsid w:val="00E2552F"/>
    <w:rsid w:val="00E3137A"/>
    <w:rsid w:val="00E31CD6"/>
    <w:rsid w:val="00E325EB"/>
    <w:rsid w:val="00E32CCF"/>
    <w:rsid w:val="00E34A98"/>
    <w:rsid w:val="00E35D1E"/>
    <w:rsid w:val="00E364F9"/>
    <w:rsid w:val="00E365FA"/>
    <w:rsid w:val="00E36789"/>
    <w:rsid w:val="00E44A83"/>
    <w:rsid w:val="00E46639"/>
    <w:rsid w:val="00E502C1"/>
    <w:rsid w:val="00E502DD"/>
    <w:rsid w:val="00E50D3A"/>
    <w:rsid w:val="00E51387"/>
    <w:rsid w:val="00E51E68"/>
    <w:rsid w:val="00E52EFD"/>
    <w:rsid w:val="00E5408A"/>
    <w:rsid w:val="00E56800"/>
    <w:rsid w:val="00E574FF"/>
    <w:rsid w:val="00E60C63"/>
    <w:rsid w:val="00E62FF9"/>
    <w:rsid w:val="00E635D6"/>
    <w:rsid w:val="00E639BC"/>
    <w:rsid w:val="00E664CC"/>
    <w:rsid w:val="00E67020"/>
    <w:rsid w:val="00E70388"/>
    <w:rsid w:val="00E70F92"/>
    <w:rsid w:val="00E74C54"/>
    <w:rsid w:val="00E7607A"/>
    <w:rsid w:val="00E77A03"/>
    <w:rsid w:val="00E822E8"/>
    <w:rsid w:val="00E82554"/>
    <w:rsid w:val="00E82606"/>
    <w:rsid w:val="00E846C8"/>
    <w:rsid w:val="00E84957"/>
    <w:rsid w:val="00E84A55"/>
    <w:rsid w:val="00E85BFF"/>
    <w:rsid w:val="00E90391"/>
    <w:rsid w:val="00E906C2"/>
    <w:rsid w:val="00E9311F"/>
    <w:rsid w:val="00E934D1"/>
    <w:rsid w:val="00E94AF0"/>
    <w:rsid w:val="00E95D13"/>
    <w:rsid w:val="00E95DD3"/>
    <w:rsid w:val="00E969D5"/>
    <w:rsid w:val="00E96CD7"/>
    <w:rsid w:val="00EA0A42"/>
    <w:rsid w:val="00EA481A"/>
    <w:rsid w:val="00EA58D1"/>
    <w:rsid w:val="00EA61BC"/>
    <w:rsid w:val="00EA681A"/>
    <w:rsid w:val="00EA735B"/>
    <w:rsid w:val="00EB1E69"/>
    <w:rsid w:val="00EB2086"/>
    <w:rsid w:val="00EB5EDF"/>
    <w:rsid w:val="00EB60FE"/>
    <w:rsid w:val="00EB693C"/>
    <w:rsid w:val="00EB74DB"/>
    <w:rsid w:val="00EC5359"/>
    <w:rsid w:val="00EC562A"/>
    <w:rsid w:val="00ED067A"/>
    <w:rsid w:val="00ED2B50"/>
    <w:rsid w:val="00EE0350"/>
    <w:rsid w:val="00EE0719"/>
    <w:rsid w:val="00EE0E80"/>
    <w:rsid w:val="00EE2B66"/>
    <w:rsid w:val="00EE613F"/>
    <w:rsid w:val="00EE7295"/>
    <w:rsid w:val="00EE7869"/>
    <w:rsid w:val="00EF054A"/>
    <w:rsid w:val="00EF15DA"/>
    <w:rsid w:val="00EF3235"/>
    <w:rsid w:val="00EF7E72"/>
    <w:rsid w:val="00F06D37"/>
    <w:rsid w:val="00F07B9D"/>
    <w:rsid w:val="00F11586"/>
    <w:rsid w:val="00F1183B"/>
    <w:rsid w:val="00F11C9F"/>
    <w:rsid w:val="00F12263"/>
    <w:rsid w:val="00F1409D"/>
    <w:rsid w:val="00F14214"/>
    <w:rsid w:val="00F14C51"/>
    <w:rsid w:val="00F157A9"/>
    <w:rsid w:val="00F241FC"/>
    <w:rsid w:val="00F25BB6"/>
    <w:rsid w:val="00F26B7E"/>
    <w:rsid w:val="00F27A3B"/>
    <w:rsid w:val="00F30F8D"/>
    <w:rsid w:val="00F33817"/>
    <w:rsid w:val="00F420D5"/>
    <w:rsid w:val="00F451EA"/>
    <w:rsid w:val="00F45447"/>
    <w:rsid w:val="00F456C6"/>
    <w:rsid w:val="00F4577B"/>
    <w:rsid w:val="00F46496"/>
    <w:rsid w:val="00F474D0"/>
    <w:rsid w:val="00F47A40"/>
    <w:rsid w:val="00F50179"/>
    <w:rsid w:val="00F50E5F"/>
    <w:rsid w:val="00F515EE"/>
    <w:rsid w:val="00F54C9D"/>
    <w:rsid w:val="00F56511"/>
    <w:rsid w:val="00F6194E"/>
    <w:rsid w:val="00F623AC"/>
    <w:rsid w:val="00F6412A"/>
    <w:rsid w:val="00F65893"/>
    <w:rsid w:val="00F66152"/>
    <w:rsid w:val="00F66A4A"/>
    <w:rsid w:val="00F71E22"/>
    <w:rsid w:val="00F72142"/>
    <w:rsid w:val="00F72AE7"/>
    <w:rsid w:val="00F81AEC"/>
    <w:rsid w:val="00F833BA"/>
    <w:rsid w:val="00F84FD0"/>
    <w:rsid w:val="00F859A8"/>
    <w:rsid w:val="00F86D87"/>
    <w:rsid w:val="00F9108B"/>
    <w:rsid w:val="00F91349"/>
    <w:rsid w:val="00F93A8A"/>
    <w:rsid w:val="00F95248"/>
    <w:rsid w:val="00F956A9"/>
    <w:rsid w:val="00F963ED"/>
    <w:rsid w:val="00F966CF"/>
    <w:rsid w:val="00F96CAE"/>
    <w:rsid w:val="00F97C99"/>
    <w:rsid w:val="00FA662D"/>
    <w:rsid w:val="00FA6C57"/>
    <w:rsid w:val="00FA73B1"/>
    <w:rsid w:val="00FB0CB9"/>
    <w:rsid w:val="00FB231D"/>
    <w:rsid w:val="00FB45F1"/>
    <w:rsid w:val="00FB4A72"/>
    <w:rsid w:val="00FB54E8"/>
    <w:rsid w:val="00FB6AE3"/>
    <w:rsid w:val="00FB7054"/>
    <w:rsid w:val="00FC17B7"/>
    <w:rsid w:val="00FC1979"/>
    <w:rsid w:val="00FC2CB7"/>
    <w:rsid w:val="00FC4090"/>
    <w:rsid w:val="00FC55B4"/>
    <w:rsid w:val="00FD00E6"/>
    <w:rsid w:val="00FD09A1"/>
    <w:rsid w:val="00FD2A7C"/>
    <w:rsid w:val="00FD36F5"/>
    <w:rsid w:val="00FD59EB"/>
    <w:rsid w:val="00FD7299"/>
    <w:rsid w:val="00FE0E6D"/>
    <w:rsid w:val="00FE1FBE"/>
    <w:rsid w:val="00FE3901"/>
    <w:rsid w:val="00FE39D3"/>
    <w:rsid w:val="00FE4BCE"/>
    <w:rsid w:val="00FE54AE"/>
    <w:rsid w:val="00FE55A3"/>
    <w:rsid w:val="00FE576A"/>
    <w:rsid w:val="00FE6D87"/>
    <w:rsid w:val="00FE7E79"/>
    <w:rsid w:val="00FF3E7D"/>
    <w:rsid w:val="00FF5B99"/>
    <w:rsid w:val="00FF730C"/>
    <w:rsid w:val="00FF73F4"/>
    <w:rsid w:val="00FF7CE4"/>
    <w:rsid w:val="00FF7E39"/>
    <w:rsid w:val="2AC31E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50892CD"/>
  <w15:docId w15:val="{DC406982-2C96-4FC7-8A6E-C67734092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qFormat="1"/>
    <w:lsdException w:name="toc 3" w:uiPriority="39" w:unhideWhenUsed="1"/>
    <w:lsdException w:name="toc 4" w:uiPriority="39" w:unhideWhenUsed="1"/>
    <w:lsdException w:name="toc 5" w:uiPriority="39" w:unhideWhenUsed="1" w:qFormat="1"/>
    <w:lsdException w:name="toc 6" w:uiPriority="39" w:unhideWhenUsed="1"/>
    <w:lsdException w:name="toc 7" w:uiPriority="39" w:unhideWhenUsed="1" w:qFormat="1"/>
    <w:lsdException w:name="toc 8" w:semiHidden="1" w:uiPriority="0" w:unhideWhenUsed="1"/>
    <w:lsdException w:name="toc 9" w:semiHidden="1" w:uiPriority="0" w:unhideWhenUsed="1"/>
    <w:lsdException w:name="Normal Indent" w:uiPriority="0"/>
    <w:lsdException w:name="footnote text" w:semiHidden="1" w:uiPriority="0" w:qFormat="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iPriority="0"/>
    <w:lsdException w:name="envelope address" w:semiHidden="1" w:unhideWhenUsed="1"/>
    <w:lsdException w:name="envelope return" w:semiHidden="1" w:unhideWhenUsed="1"/>
    <w:lsdException w:name="footnote reference" w:semiHidden="1" w:uiPriority="0" w:qFormat="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uiPriority="29" w:qFormat="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f7">
    <w:name w:val="Normal"/>
    <w:qFormat/>
    <w:rsid w:val="0015563D"/>
    <w:pPr>
      <w:widowControl w:val="0"/>
      <w:adjustRightInd w:val="0"/>
      <w:spacing w:line="400" w:lineRule="exact"/>
      <w:jc w:val="both"/>
    </w:pPr>
    <w:rPr>
      <w:kern w:val="2"/>
      <w:sz w:val="21"/>
      <w:szCs w:val="21"/>
    </w:rPr>
  </w:style>
  <w:style w:type="paragraph" w:styleId="1">
    <w:name w:val="heading 1"/>
    <w:basedOn w:val="afff7"/>
    <w:next w:val="afff7"/>
    <w:link w:val="10"/>
    <w:qFormat/>
    <w:pPr>
      <w:keepNext/>
      <w:keepLines/>
      <w:spacing w:before="340" w:after="330" w:line="578" w:lineRule="auto"/>
      <w:outlineLvl w:val="0"/>
    </w:pPr>
    <w:rPr>
      <w:b/>
      <w:bCs/>
      <w:kern w:val="44"/>
      <w:sz w:val="44"/>
      <w:szCs w:val="44"/>
    </w:rPr>
  </w:style>
  <w:style w:type="paragraph" w:styleId="22">
    <w:name w:val="heading 2"/>
    <w:basedOn w:val="afff7"/>
    <w:next w:val="afff7"/>
    <w:link w:val="23"/>
    <w:qFormat/>
    <w:pPr>
      <w:keepNext/>
      <w:keepLines/>
      <w:spacing w:before="260" w:after="260" w:line="416" w:lineRule="auto"/>
      <w:outlineLvl w:val="1"/>
    </w:pPr>
    <w:rPr>
      <w:rFonts w:ascii="Arial" w:eastAsia="黑体" w:hAnsi="Arial"/>
      <w:b/>
      <w:bCs/>
      <w:sz w:val="32"/>
      <w:szCs w:val="32"/>
    </w:rPr>
  </w:style>
  <w:style w:type="paragraph" w:styleId="3">
    <w:name w:val="heading 3"/>
    <w:basedOn w:val="afff7"/>
    <w:next w:val="afff7"/>
    <w:link w:val="30"/>
    <w:qFormat/>
    <w:pPr>
      <w:keepNext/>
      <w:keepLines/>
      <w:spacing w:before="260" w:after="260" w:line="416" w:lineRule="auto"/>
      <w:outlineLvl w:val="2"/>
    </w:pPr>
    <w:rPr>
      <w:b/>
      <w:bCs/>
      <w:sz w:val="32"/>
      <w:szCs w:val="32"/>
    </w:rPr>
  </w:style>
  <w:style w:type="paragraph" w:styleId="4">
    <w:name w:val="heading 4"/>
    <w:basedOn w:val="afff7"/>
    <w:next w:val="afff7"/>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fff7"/>
    <w:next w:val="afff7"/>
    <w:link w:val="50"/>
    <w:qFormat/>
    <w:pPr>
      <w:keepNext/>
      <w:keepLines/>
      <w:adjustRightInd/>
      <w:spacing w:before="280" w:after="290" w:line="376" w:lineRule="auto"/>
      <w:outlineLvl w:val="4"/>
    </w:pPr>
    <w:rPr>
      <w:b/>
      <w:bCs/>
      <w:sz w:val="28"/>
      <w:szCs w:val="28"/>
    </w:rPr>
  </w:style>
  <w:style w:type="paragraph" w:styleId="6">
    <w:name w:val="heading 6"/>
    <w:basedOn w:val="afff7"/>
    <w:next w:val="afff7"/>
    <w:link w:val="60"/>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7"/>
    <w:next w:val="afff7"/>
    <w:link w:val="70"/>
    <w:qFormat/>
    <w:pPr>
      <w:keepNext/>
      <w:keepLines/>
      <w:adjustRightInd/>
      <w:spacing w:before="240" w:after="64" w:line="320" w:lineRule="auto"/>
      <w:outlineLvl w:val="6"/>
    </w:pPr>
    <w:rPr>
      <w:b/>
      <w:bCs/>
      <w:sz w:val="24"/>
      <w:szCs w:val="24"/>
    </w:rPr>
  </w:style>
  <w:style w:type="paragraph" w:styleId="8">
    <w:name w:val="heading 8"/>
    <w:basedOn w:val="afff7"/>
    <w:next w:val="afff7"/>
    <w:link w:val="80"/>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7"/>
    <w:next w:val="afff7"/>
    <w:link w:val="90"/>
    <w:qFormat/>
    <w:pPr>
      <w:keepNext/>
      <w:keepLines/>
      <w:adjustRightInd/>
      <w:spacing w:before="240" w:after="64" w:line="320" w:lineRule="auto"/>
      <w:outlineLvl w:val="8"/>
    </w:pPr>
    <w:rPr>
      <w:rFonts w:ascii="Arial" w:eastAsia="黑体" w:hAnsi="Arial"/>
    </w:rPr>
  </w:style>
  <w:style w:type="character" w:default="1" w:styleId="afff8">
    <w:name w:val="Default Paragraph Font"/>
    <w:uiPriority w:val="1"/>
    <w:semiHidden/>
    <w:unhideWhenUsed/>
  </w:style>
  <w:style w:type="table" w:default="1" w:styleId="afff9">
    <w:name w:val="Normal Table"/>
    <w:uiPriority w:val="99"/>
    <w:semiHidden/>
    <w:unhideWhenUsed/>
    <w:tblPr>
      <w:tblInd w:w="0" w:type="dxa"/>
      <w:tblCellMar>
        <w:top w:w="0" w:type="dxa"/>
        <w:left w:w="108" w:type="dxa"/>
        <w:bottom w:w="0" w:type="dxa"/>
        <w:right w:w="108" w:type="dxa"/>
      </w:tblCellMar>
    </w:tblPr>
  </w:style>
  <w:style w:type="numbering" w:default="1" w:styleId="afffa">
    <w:name w:val="No List"/>
    <w:uiPriority w:val="99"/>
    <w:semiHidden/>
    <w:unhideWhenUsed/>
  </w:style>
  <w:style w:type="paragraph" w:styleId="TOC7">
    <w:name w:val="toc 7"/>
    <w:basedOn w:val="afff7"/>
    <w:next w:val="afff7"/>
    <w:uiPriority w:val="39"/>
    <w:unhideWhenUsed/>
    <w:qFormat/>
    <w:pPr>
      <w:tabs>
        <w:tab w:val="right" w:leader="dot" w:pos="9344"/>
      </w:tabs>
      <w:spacing w:line="300" w:lineRule="exact"/>
      <w:ind w:left="1259"/>
    </w:pPr>
    <w:rPr>
      <w:rFonts w:ascii="宋体"/>
    </w:rPr>
  </w:style>
  <w:style w:type="paragraph" w:styleId="afffb">
    <w:name w:val="Normal Indent"/>
    <w:basedOn w:val="afff7"/>
    <w:pPr>
      <w:ind w:firstLine="420"/>
    </w:pPr>
  </w:style>
  <w:style w:type="paragraph" w:styleId="afffc">
    <w:name w:val="Body Text"/>
    <w:basedOn w:val="afff7"/>
    <w:link w:val="afffd"/>
    <w:qFormat/>
    <w:pPr>
      <w:spacing w:after="120"/>
    </w:pPr>
  </w:style>
  <w:style w:type="paragraph" w:styleId="TOC5">
    <w:name w:val="toc 5"/>
    <w:basedOn w:val="afff7"/>
    <w:next w:val="afff7"/>
    <w:uiPriority w:val="39"/>
    <w:unhideWhenUsed/>
    <w:qFormat/>
    <w:pPr>
      <w:ind w:left="839"/>
    </w:pPr>
    <w:rPr>
      <w:rFonts w:ascii="宋体"/>
    </w:rPr>
  </w:style>
  <w:style w:type="paragraph" w:styleId="TOC3">
    <w:name w:val="toc 3"/>
    <w:basedOn w:val="afff7"/>
    <w:next w:val="afff7"/>
    <w:uiPriority w:val="39"/>
    <w:unhideWhenUsed/>
    <w:pPr>
      <w:spacing w:line="300" w:lineRule="exact"/>
      <w:ind w:left="420"/>
    </w:pPr>
    <w:rPr>
      <w:rFonts w:ascii="宋体"/>
    </w:rPr>
  </w:style>
  <w:style w:type="paragraph" w:styleId="afffe">
    <w:name w:val="Balloon Text"/>
    <w:basedOn w:val="afff7"/>
    <w:link w:val="affff"/>
    <w:uiPriority w:val="99"/>
    <w:semiHidden/>
    <w:unhideWhenUsed/>
    <w:qFormat/>
    <w:rPr>
      <w:sz w:val="18"/>
      <w:szCs w:val="18"/>
    </w:rPr>
  </w:style>
  <w:style w:type="paragraph" w:styleId="affff0">
    <w:name w:val="footer"/>
    <w:basedOn w:val="afff7"/>
    <w:link w:val="affff1"/>
    <w:uiPriority w:val="99"/>
    <w:qFormat/>
    <w:pPr>
      <w:tabs>
        <w:tab w:val="center" w:pos="4153"/>
        <w:tab w:val="right" w:pos="8306"/>
      </w:tabs>
      <w:adjustRightInd/>
      <w:snapToGrid w:val="0"/>
      <w:spacing w:line="240" w:lineRule="auto"/>
      <w:jc w:val="right"/>
    </w:pPr>
    <w:rPr>
      <w:rFonts w:ascii="宋体"/>
      <w:sz w:val="18"/>
      <w:szCs w:val="18"/>
    </w:rPr>
  </w:style>
  <w:style w:type="paragraph" w:styleId="affff2">
    <w:name w:val="header"/>
    <w:basedOn w:val="afff7"/>
    <w:link w:val="affff3"/>
    <w:uiPriority w:val="99"/>
    <w:qFormat/>
    <w:pPr>
      <w:tabs>
        <w:tab w:val="center" w:pos="4153"/>
        <w:tab w:val="right" w:pos="8306"/>
      </w:tabs>
      <w:adjustRightInd/>
      <w:snapToGrid w:val="0"/>
      <w:jc w:val="center"/>
    </w:pPr>
    <w:rPr>
      <w:sz w:val="18"/>
      <w:szCs w:val="18"/>
    </w:rPr>
  </w:style>
  <w:style w:type="paragraph" w:styleId="TOC1">
    <w:name w:val="toc 1"/>
    <w:basedOn w:val="afff7"/>
    <w:next w:val="afff7"/>
    <w:uiPriority w:val="39"/>
    <w:unhideWhenUsed/>
    <w:rPr>
      <w:rFonts w:ascii="宋体"/>
    </w:rPr>
  </w:style>
  <w:style w:type="paragraph" w:styleId="TOC4">
    <w:name w:val="toc 4"/>
    <w:basedOn w:val="afff7"/>
    <w:next w:val="afff7"/>
    <w:uiPriority w:val="39"/>
    <w:unhideWhenUsed/>
    <w:pPr>
      <w:tabs>
        <w:tab w:val="right" w:leader="dot" w:pos="9344"/>
      </w:tabs>
      <w:spacing w:line="300" w:lineRule="exact"/>
      <w:ind w:left="629"/>
    </w:pPr>
    <w:rPr>
      <w:rFonts w:ascii="宋体"/>
    </w:rPr>
  </w:style>
  <w:style w:type="paragraph" w:styleId="affff4">
    <w:name w:val="footnote text"/>
    <w:basedOn w:val="afff7"/>
    <w:next w:val="afff7"/>
    <w:link w:val="affff5"/>
    <w:semiHidden/>
    <w:qFormat/>
    <w:pPr>
      <w:adjustRightInd/>
      <w:snapToGrid w:val="0"/>
      <w:spacing w:line="300" w:lineRule="exact"/>
      <w:ind w:leftChars="200" w:left="400" w:hangingChars="200" w:hanging="200"/>
      <w:jc w:val="left"/>
    </w:pPr>
    <w:rPr>
      <w:rFonts w:ascii="宋体"/>
      <w:sz w:val="18"/>
      <w:szCs w:val="18"/>
    </w:rPr>
  </w:style>
  <w:style w:type="paragraph" w:styleId="TOC6">
    <w:name w:val="toc 6"/>
    <w:basedOn w:val="afff7"/>
    <w:next w:val="afff7"/>
    <w:uiPriority w:val="39"/>
    <w:unhideWhenUsed/>
    <w:pPr>
      <w:spacing w:line="300" w:lineRule="exact"/>
      <w:ind w:left="1049"/>
    </w:pPr>
    <w:rPr>
      <w:rFonts w:ascii="宋体"/>
    </w:rPr>
  </w:style>
  <w:style w:type="paragraph" w:styleId="affff6">
    <w:name w:val="table of figures"/>
    <w:basedOn w:val="afff7"/>
    <w:next w:val="afff7"/>
    <w:semiHidden/>
    <w:pPr>
      <w:adjustRightInd/>
      <w:spacing w:line="240" w:lineRule="auto"/>
      <w:jc w:val="left"/>
    </w:pPr>
    <w:rPr>
      <w:szCs w:val="24"/>
    </w:rPr>
  </w:style>
  <w:style w:type="paragraph" w:styleId="TOC2">
    <w:name w:val="toc 2"/>
    <w:basedOn w:val="afff7"/>
    <w:next w:val="afff7"/>
    <w:uiPriority w:val="39"/>
    <w:unhideWhenUsed/>
    <w:qFormat/>
    <w:pPr>
      <w:tabs>
        <w:tab w:val="right" w:leader="dot" w:pos="9344"/>
      </w:tabs>
      <w:spacing w:line="300" w:lineRule="exact"/>
      <w:ind w:left="210"/>
    </w:pPr>
    <w:rPr>
      <w:rFonts w:ascii="宋体"/>
    </w:rPr>
  </w:style>
  <w:style w:type="paragraph" w:styleId="affff7">
    <w:name w:val="Title"/>
    <w:basedOn w:val="afff7"/>
    <w:link w:val="affff8"/>
    <w:qFormat/>
    <w:pPr>
      <w:spacing w:before="240" w:after="60"/>
      <w:jc w:val="center"/>
      <w:outlineLvl w:val="0"/>
    </w:pPr>
    <w:rPr>
      <w:rFonts w:ascii="Arial" w:hAnsi="Arial" w:cs="Arial"/>
      <w:b/>
      <w:bCs/>
      <w:sz w:val="32"/>
      <w:szCs w:val="32"/>
    </w:rPr>
  </w:style>
  <w:style w:type="table" w:styleId="affff9">
    <w:name w:val="Table Grid"/>
    <w:basedOn w:val="afff9"/>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a">
    <w:name w:val="Strong"/>
    <w:uiPriority w:val="22"/>
    <w:qFormat/>
    <w:rPr>
      <w:b/>
      <w:bCs/>
    </w:rPr>
  </w:style>
  <w:style w:type="character" w:styleId="affffb">
    <w:name w:val="page number"/>
    <w:rPr>
      <w:rFonts w:ascii="宋体" w:eastAsia="宋体" w:hAnsi="Times New Roman"/>
      <w:sz w:val="18"/>
    </w:rPr>
  </w:style>
  <w:style w:type="character" w:styleId="affffc">
    <w:name w:val="Emphasis"/>
    <w:uiPriority w:val="20"/>
    <w:qFormat/>
    <w:rPr>
      <w:i/>
      <w:iCs/>
    </w:rPr>
  </w:style>
  <w:style w:type="character" w:styleId="affffd">
    <w:name w:val="Hyperlink"/>
    <w:uiPriority w:val="99"/>
    <w:qFormat/>
    <w:rPr>
      <w:rFonts w:ascii="宋体" w:eastAsia="宋体" w:hAnsi="Times New Roman"/>
      <w:color w:val="auto"/>
      <w:spacing w:val="0"/>
      <w:w w:val="100"/>
      <w:position w:val="0"/>
      <w:sz w:val="21"/>
      <w:u w:val="none"/>
      <w:vertAlign w:val="baseline"/>
    </w:rPr>
  </w:style>
  <w:style w:type="character" w:styleId="affffe">
    <w:name w:val="footnote reference"/>
    <w:semiHidden/>
    <w:qFormat/>
    <w:rPr>
      <w:rFonts w:ascii="宋体" w:eastAsia="宋体" w:hAnsi="宋体" w:cs="Times New Roman"/>
      <w:spacing w:val="0"/>
      <w:sz w:val="18"/>
      <w:vertAlign w:val="superscript"/>
    </w:rPr>
  </w:style>
  <w:style w:type="character" w:customStyle="1" w:styleId="10">
    <w:name w:val="标题 1 字符"/>
    <w:link w:val="1"/>
    <w:qFormat/>
    <w:rPr>
      <w:rFonts w:ascii="Times New Roman" w:eastAsia="宋体" w:hAnsi="Times New Roman" w:cs="Times New Roman"/>
      <w:b/>
      <w:bCs/>
      <w:kern w:val="44"/>
      <w:sz w:val="44"/>
      <w:szCs w:val="44"/>
    </w:rPr>
  </w:style>
  <w:style w:type="character" w:customStyle="1" w:styleId="23">
    <w:name w:val="标题 2 字符"/>
    <w:link w:val="22"/>
    <w:qFormat/>
    <w:rPr>
      <w:rFonts w:ascii="Arial" w:eastAsia="黑体" w:hAnsi="Arial" w:cs="Times New Roman"/>
      <w:b/>
      <w:bCs/>
      <w:sz w:val="32"/>
      <w:szCs w:val="32"/>
    </w:rPr>
  </w:style>
  <w:style w:type="character" w:customStyle="1" w:styleId="30">
    <w:name w:val="标题 3 字符"/>
    <w:link w:val="3"/>
    <w:qFormat/>
    <w:rPr>
      <w:rFonts w:ascii="Times New Roman" w:eastAsia="宋体" w:hAnsi="Times New Roman" w:cs="Times New Roman"/>
      <w:b/>
      <w:bCs/>
      <w:sz w:val="32"/>
      <w:szCs w:val="32"/>
    </w:rPr>
  </w:style>
  <w:style w:type="character" w:customStyle="1" w:styleId="40">
    <w:name w:val="标题 4 字符"/>
    <w:link w:val="4"/>
    <w:qFormat/>
    <w:rPr>
      <w:rFonts w:ascii="Arial" w:eastAsia="黑体" w:hAnsi="Arial" w:cs="Times New Roman"/>
      <w:b/>
      <w:bCs/>
      <w:sz w:val="28"/>
      <w:szCs w:val="28"/>
    </w:rPr>
  </w:style>
  <w:style w:type="character" w:customStyle="1" w:styleId="50">
    <w:name w:val="标题 5 字符"/>
    <w:link w:val="5"/>
    <w:qFormat/>
    <w:rPr>
      <w:rFonts w:ascii="Times New Roman" w:eastAsia="宋体" w:hAnsi="Times New Roman" w:cs="Times New Roman"/>
      <w:b/>
      <w:bCs/>
      <w:sz w:val="28"/>
      <w:szCs w:val="28"/>
    </w:rPr>
  </w:style>
  <w:style w:type="character" w:customStyle="1" w:styleId="60">
    <w:name w:val="标题 6 字符"/>
    <w:link w:val="6"/>
    <w:qFormat/>
    <w:rPr>
      <w:rFonts w:ascii="Arial" w:eastAsia="黑体" w:hAnsi="Arial" w:cs="Times New Roman"/>
      <w:b/>
      <w:bCs/>
      <w:sz w:val="24"/>
      <w:szCs w:val="24"/>
    </w:rPr>
  </w:style>
  <w:style w:type="character" w:customStyle="1" w:styleId="70">
    <w:name w:val="标题 7 字符"/>
    <w:link w:val="7"/>
    <w:qFormat/>
    <w:rPr>
      <w:rFonts w:ascii="Times New Roman" w:eastAsia="宋体" w:hAnsi="Times New Roman" w:cs="Times New Roman"/>
      <w:b/>
      <w:bCs/>
      <w:sz w:val="24"/>
      <w:szCs w:val="24"/>
    </w:rPr>
  </w:style>
  <w:style w:type="character" w:customStyle="1" w:styleId="80">
    <w:name w:val="标题 8 字符"/>
    <w:link w:val="8"/>
    <w:qFormat/>
    <w:rPr>
      <w:rFonts w:ascii="Arial" w:eastAsia="黑体" w:hAnsi="Arial" w:cs="Times New Roman"/>
      <w:sz w:val="24"/>
      <w:szCs w:val="24"/>
    </w:rPr>
  </w:style>
  <w:style w:type="character" w:customStyle="1" w:styleId="90">
    <w:name w:val="标题 9 字符"/>
    <w:link w:val="9"/>
    <w:qFormat/>
    <w:rPr>
      <w:rFonts w:ascii="Arial" w:eastAsia="黑体" w:hAnsi="Arial" w:cs="Times New Roman"/>
      <w:szCs w:val="21"/>
    </w:rPr>
  </w:style>
  <w:style w:type="character" w:customStyle="1" w:styleId="affff3">
    <w:name w:val="页眉 字符"/>
    <w:link w:val="affff2"/>
    <w:uiPriority w:val="99"/>
    <w:qFormat/>
    <w:rPr>
      <w:rFonts w:ascii="Times New Roman" w:eastAsia="宋体" w:hAnsi="Times New Roman" w:cs="Times New Roman"/>
      <w:sz w:val="18"/>
      <w:szCs w:val="18"/>
    </w:rPr>
  </w:style>
  <w:style w:type="character" w:customStyle="1" w:styleId="affff1">
    <w:name w:val="页脚 字符"/>
    <w:link w:val="affff0"/>
    <w:uiPriority w:val="99"/>
    <w:qFormat/>
    <w:rPr>
      <w:rFonts w:ascii="宋体" w:eastAsia="宋体" w:hAnsi="Times New Roman" w:cs="Times New Roman"/>
      <w:sz w:val="18"/>
      <w:szCs w:val="18"/>
    </w:rPr>
  </w:style>
  <w:style w:type="character" w:customStyle="1" w:styleId="affff">
    <w:name w:val="批注框文本 字符"/>
    <w:link w:val="afffe"/>
    <w:uiPriority w:val="99"/>
    <w:semiHidden/>
    <w:qFormat/>
    <w:rPr>
      <w:sz w:val="18"/>
      <w:szCs w:val="18"/>
    </w:rPr>
  </w:style>
  <w:style w:type="paragraph" w:styleId="afffff">
    <w:name w:val="Quote"/>
    <w:basedOn w:val="afff7"/>
    <w:next w:val="afff7"/>
    <w:link w:val="afffff0"/>
    <w:uiPriority w:val="29"/>
    <w:qFormat/>
    <w:rPr>
      <w:i/>
      <w:iCs/>
      <w:color w:val="000000"/>
    </w:rPr>
  </w:style>
  <w:style w:type="character" w:customStyle="1" w:styleId="afffff0">
    <w:name w:val="引用 字符"/>
    <w:link w:val="afffff"/>
    <w:uiPriority w:val="29"/>
    <w:qFormat/>
    <w:rPr>
      <w:i/>
      <w:iCs/>
      <w:color w:val="000000"/>
    </w:rPr>
  </w:style>
  <w:style w:type="character" w:customStyle="1" w:styleId="affff8">
    <w:name w:val="标题 字符"/>
    <w:link w:val="affff7"/>
    <w:qFormat/>
    <w:rPr>
      <w:rFonts w:ascii="Arial" w:eastAsia="宋体" w:hAnsi="Arial" w:cs="Arial"/>
      <w:b/>
      <w:bCs/>
      <w:sz w:val="32"/>
      <w:szCs w:val="32"/>
    </w:rPr>
  </w:style>
  <w:style w:type="paragraph" w:customStyle="1" w:styleId="afffff1">
    <w:name w:val="标准标志"/>
    <w:next w:val="afff7"/>
    <w:qFormat/>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f2">
    <w:name w:val="标准称谓"/>
    <w:next w:val="afff7"/>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f3">
    <w:name w:val="标准文件_页脚偶数页"/>
    <w:qFormat/>
    <w:pPr>
      <w:ind w:left="227"/>
    </w:pPr>
    <w:rPr>
      <w:rFonts w:ascii="宋体" w:hAnsi="Times New Roman"/>
      <w:sz w:val="18"/>
    </w:rPr>
  </w:style>
  <w:style w:type="paragraph" w:customStyle="1" w:styleId="afffff4">
    <w:name w:val="标准文件_页脚奇数页"/>
    <w:qFormat/>
    <w:pPr>
      <w:ind w:right="227"/>
      <w:jc w:val="right"/>
    </w:pPr>
    <w:rPr>
      <w:rFonts w:ascii="宋体" w:hAnsi="Times New Roman"/>
      <w:sz w:val="18"/>
    </w:rPr>
  </w:style>
  <w:style w:type="paragraph" w:customStyle="1" w:styleId="afffff5">
    <w:name w:val="标准书眉一"/>
    <w:qFormat/>
    <w:pPr>
      <w:jc w:val="both"/>
    </w:pPr>
    <w:rPr>
      <w:rFonts w:ascii="Times New Roman" w:hAnsi="Times New Roman"/>
    </w:rPr>
  </w:style>
  <w:style w:type="paragraph" w:customStyle="1" w:styleId="ICS">
    <w:name w:val="标准文件_ICS"/>
    <w:basedOn w:val="afff7"/>
    <w:qFormat/>
    <w:pPr>
      <w:spacing w:line="0" w:lineRule="atLeast"/>
    </w:pPr>
    <w:rPr>
      <w:rFonts w:ascii="黑体" w:eastAsia="黑体" w:hAnsi="宋体"/>
    </w:rPr>
  </w:style>
  <w:style w:type="paragraph" w:customStyle="1" w:styleId="afffff6">
    <w:name w:val="标准文件_标准正文"/>
    <w:basedOn w:val="afff7"/>
    <w:next w:val="afffff7"/>
    <w:qFormat/>
    <w:pPr>
      <w:snapToGrid w:val="0"/>
      <w:ind w:firstLineChars="200" w:firstLine="200"/>
    </w:pPr>
    <w:rPr>
      <w:kern w:val="0"/>
    </w:rPr>
  </w:style>
  <w:style w:type="paragraph" w:customStyle="1" w:styleId="afffff7">
    <w:name w:val="标准文件_段"/>
    <w:link w:val="Char"/>
    <w:pPr>
      <w:autoSpaceDE w:val="0"/>
      <w:autoSpaceDN w:val="0"/>
      <w:ind w:firstLineChars="200" w:firstLine="200"/>
      <w:jc w:val="both"/>
    </w:pPr>
    <w:rPr>
      <w:rFonts w:ascii="宋体" w:hAnsi="Times New Roman"/>
      <w:sz w:val="21"/>
    </w:rPr>
  </w:style>
  <w:style w:type="paragraph" w:customStyle="1" w:styleId="afffff8">
    <w:name w:val="标准文件_版本"/>
    <w:basedOn w:val="afffff6"/>
    <w:qFormat/>
    <w:pPr>
      <w:adjustRightInd/>
      <w:snapToGrid/>
      <w:ind w:firstLineChars="0" w:firstLine="0"/>
    </w:pPr>
    <w:rPr>
      <w:rFonts w:ascii="宋体" w:hAnsi="宋体"/>
      <w:kern w:val="2"/>
    </w:rPr>
  </w:style>
  <w:style w:type="paragraph" w:customStyle="1" w:styleId="afffff9">
    <w:name w:val="标准文件_标准部门"/>
    <w:basedOn w:val="afff7"/>
    <w:qFormat/>
    <w:pPr>
      <w:jc w:val="center"/>
    </w:pPr>
    <w:rPr>
      <w:rFonts w:ascii="黑体" w:eastAsia="黑体"/>
      <w:kern w:val="0"/>
      <w:sz w:val="44"/>
    </w:rPr>
  </w:style>
  <w:style w:type="paragraph" w:customStyle="1" w:styleId="afffffa">
    <w:name w:val="标准文件_标准代替"/>
    <w:basedOn w:val="afff7"/>
    <w:next w:val="afff7"/>
    <w:qFormat/>
    <w:pPr>
      <w:spacing w:line="310" w:lineRule="exact"/>
      <w:jc w:val="right"/>
    </w:pPr>
    <w:rPr>
      <w:rFonts w:ascii="宋体" w:hAnsi="宋体"/>
      <w:kern w:val="0"/>
    </w:rPr>
  </w:style>
  <w:style w:type="paragraph" w:customStyle="1" w:styleId="afffffb">
    <w:name w:val="标准文件_标准名称标题"/>
    <w:basedOn w:val="afff7"/>
    <w:next w:val="afff7"/>
    <w:qFormat/>
    <w:pPr>
      <w:widowControl/>
      <w:shd w:val="clear" w:color="FFFFFF" w:fill="FFFFFF"/>
      <w:adjustRightInd/>
      <w:spacing w:before="640" w:after="100"/>
      <w:jc w:val="center"/>
    </w:pPr>
    <w:rPr>
      <w:rFonts w:ascii="黑体" w:eastAsia="黑体"/>
      <w:kern w:val="0"/>
      <w:sz w:val="32"/>
    </w:rPr>
  </w:style>
  <w:style w:type="paragraph" w:customStyle="1" w:styleId="afffffc">
    <w:name w:val="标准文件_页眉奇数页"/>
    <w:next w:val="afff7"/>
    <w:qFormat/>
    <w:pPr>
      <w:tabs>
        <w:tab w:val="center" w:pos="4154"/>
        <w:tab w:val="right" w:pos="8306"/>
      </w:tabs>
      <w:spacing w:after="120"/>
      <w:jc w:val="right"/>
    </w:pPr>
    <w:rPr>
      <w:rFonts w:ascii="黑体" w:eastAsia="黑体" w:hAnsi="宋体"/>
      <w:sz w:val="21"/>
    </w:rPr>
  </w:style>
  <w:style w:type="paragraph" w:customStyle="1" w:styleId="afffffd">
    <w:name w:val="标准文件_页眉偶数页"/>
    <w:basedOn w:val="afffffc"/>
    <w:next w:val="afff7"/>
    <w:qFormat/>
    <w:pPr>
      <w:jc w:val="left"/>
    </w:pPr>
  </w:style>
  <w:style w:type="paragraph" w:customStyle="1" w:styleId="afffffe">
    <w:name w:val="标准文件_参考文献标题"/>
    <w:basedOn w:val="afff7"/>
    <w:next w:val="afff7"/>
    <w:qFormat/>
    <w:pPr>
      <w:widowControl/>
      <w:shd w:val="clear" w:color="FFFFFF" w:fill="FFFFFF"/>
      <w:adjustRightInd/>
      <w:spacing w:beforeLines="40" w:before="40" w:afterLines="50" w:after="50" w:line="240" w:lineRule="auto"/>
      <w:jc w:val="center"/>
      <w:outlineLvl w:val="0"/>
    </w:pPr>
    <w:rPr>
      <w:rFonts w:ascii="黑体" w:eastAsia="黑体"/>
      <w:kern w:val="0"/>
    </w:rPr>
  </w:style>
  <w:style w:type="paragraph" w:customStyle="1" w:styleId="a">
    <w:name w:val="标准文件_参考文献条目"/>
    <w:qFormat/>
    <w:pPr>
      <w:numPr>
        <w:numId w:val="1"/>
      </w:numPr>
    </w:pPr>
    <w:rPr>
      <w:rFonts w:ascii="宋体" w:hAnsi="Times New Roman"/>
    </w:rPr>
  </w:style>
  <w:style w:type="paragraph" w:customStyle="1" w:styleId="afff0">
    <w:name w:val="标准文件_二级条标题"/>
    <w:next w:val="afffff7"/>
    <w:pPr>
      <w:widowControl w:val="0"/>
      <w:numPr>
        <w:ilvl w:val="3"/>
        <w:numId w:val="2"/>
      </w:numPr>
      <w:spacing w:beforeLines="50" w:before="50" w:afterLines="50" w:after="50"/>
      <w:ind w:left="4111"/>
      <w:jc w:val="both"/>
      <w:outlineLvl w:val="2"/>
    </w:pPr>
    <w:rPr>
      <w:rFonts w:ascii="黑体" w:eastAsia="黑体" w:hAnsi="Times New Roman"/>
      <w:sz w:val="21"/>
    </w:rPr>
  </w:style>
  <w:style w:type="character" w:customStyle="1" w:styleId="affffff">
    <w:name w:val="标准文件_发布"/>
    <w:qFormat/>
    <w:rPr>
      <w:rFonts w:ascii="黑体" w:eastAsia="黑体"/>
      <w:spacing w:val="0"/>
      <w:w w:val="100"/>
      <w:position w:val="3"/>
      <w:sz w:val="28"/>
    </w:rPr>
  </w:style>
  <w:style w:type="paragraph" w:customStyle="1" w:styleId="ad">
    <w:name w:val="标准文件_方框数字列项"/>
    <w:basedOn w:val="afffff7"/>
    <w:qFormat/>
    <w:pPr>
      <w:numPr>
        <w:numId w:val="3"/>
      </w:numPr>
      <w:ind w:firstLineChars="0" w:firstLine="0"/>
    </w:pPr>
  </w:style>
  <w:style w:type="paragraph" w:customStyle="1" w:styleId="affffff0">
    <w:name w:val="标准文件_封面标准编号"/>
    <w:basedOn w:val="afff7"/>
    <w:next w:val="afffffa"/>
    <w:pPr>
      <w:spacing w:line="310" w:lineRule="exact"/>
      <w:jc w:val="right"/>
    </w:pPr>
    <w:rPr>
      <w:rFonts w:ascii="黑体" w:eastAsia="黑体"/>
      <w:kern w:val="0"/>
      <w:sz w:val="28"/>
    </w:rPr>
  </w:style>
  <w:style w:type="paragraph" w:customStyle="1" w:styleId="affffff1">
    <w:name w:val="标准文件_封面标准分类号"/>
    <w:basedOn w:val="afff7"/>
    <w:qFormat/>
    <w:rPr>
      <w:rFonts w:ascii="黑体" w:eastAsia="黑体"/>
      <w:b/>
      <w:kern w:val="0"/>
      <w:sz w:val="28"/>
    </w:rPr>
  </w:style>
  <w:style w:type="paragraph" w:customStyle="1" w:styleId="affffff2">
    <w:name w:val="标准文件_封面标准名称"/>
    <w:basedOn w:val="afff7"/>
    <w:qFormat/>
    <w:pPr>
      <w:spacing w:line="240" w:lineRule="auto"/>
      <w:jc w:val="center"/>
    </w:pPr>
    <w:rPr>
      <w:rFonts w:ascii="黑体" w:eastAsia="黑体"/>
      <w:kern w:val="0"/>
      <w:sz w:val="52"/>
    </w:rPr>
  </w:style>
  <w:style w:type="paragraph" w:customStyle="1" w:styleId="affffff3">
    <w:name w:val="标准文件_封面标准英文名称"/>
    <w:basedOn w:val="afff7"/>
    <w:qFormat/>
    <w:pPr>
      <w:spacing w:line="240" w:lineRule="auto"/>
      <w:jc w:val="center"/>
    </w:pPr>
    <w:rPr>
      <w:rFonts w:ascii="黑体" w:eastAsia="黑体"/>
      <w:b/>
      <w:sz w:val="28"/>
    </w:rPr>
  </w:style>
  <w:style w:type="paragraph" w:customStyle="1" w:styleId="affffff4">
    <w:name w:val="标准文件_封面发布日期"/>
    <w:basedOn w:val="afff7"/>
    <w:pPr>
      <w:spacing w:line="310" w:lineRule="exact"/>
    </w:pPr>
    <w:rPr>
      <w:rFonts w:ascii="黑体" w:eastAsia="黑体"/>
      <w:kern w:val="0"/>
      <w:sz w:val="28"/>
    </w:rPr>
  </w:style>
  <w:style w:type="paragraph" w:customStyle="1" w:styleId="affffff5">
    <w:name w:val="标准文件_封面密级"/>
    <w:basedOn w:val="afff7"/>
    <w:qFormat/>
    <w:rPr>
      <w:rFonts w:eastAsia="黑体"/>
      <w:sz w:val="32"/>
    </w:rPr>
  </w:style>
  <w:style w:type="paragraph" w:customStyle="1" w:styleId="affffff6">
    <w:name w:val="标准文件_封面实施日期"/>
    <w:basedOn w:val="afff7"/>
    <w:pPr>
      <w:spacing w:line="310" w:lineRule="exact"/>
      <w:jc w:val="right"/>
    </w:pPr>
    <w:rPr>
      <w:rFonts w:ascii="黑体" w:eastAsia="黑体"/>
      <w:sz w:val="28"/>
    </w:rPr>
  </w:style>
  <w:style w:type="paragraph" w:customStyle="1" w:styleId="affffff7">
    <w:name w:val="标准文件_封面抬头"/>
    <w:basedOn w:val="afffff7"/>
    <w:qFormat/>
    <w:pPr>
      <w:adjustRightInd w:val="0"/>
      <w:spacing w:line="800" w:lineRule="exact"/>
      <w:ind w:firstLineChars="0" w:firstLine="0"/>
      <w:jc w:val="distribute"/>
    </w:pPr>
    <w:rPr>
      <w:rFonts w:ascii="黑体" w:eastAsia="黑体"/>
      <w:b/>
      <w:sz w:val="64"/>
    </w:rPr>
  </w:style>
  <w:style w:type="paragraph" w:customStyle="1" w:styleId="aff5">
    <w:name w:val="标准文件_附录标识"/>
    <w:next w:val="afffff7"/>
    <w:qFormat/>
    <w:pPr>
      <w:numPr>
        <w:numId w:val="4"/>
      </w:numPr>
      <w:shd w:val="clear" w:color="FFFFFF" w:fill="FFFFFF"/>
      <w:tabs>
        <w:tab w:val="left" w:pos="6406"/>
      </w:tabs>
      <w:spacing w:beforeLines="25" w:before="25" w:afterLines="50" w:after="50"/>
      <w:jc w:val="center"/>
      <w:outlineLvl w:val="0"/>
    </w:pPr>
    <w:rPr>
      <w:rFonts w:ascii="黑体" w:eastAsia="黑体" w:hAnsi="Times New Roman"/>
      <w:sz w:val="21"/>
    </w:rPr>
  </w:style>
  <w:style w:type="paragraph" w:customStyle="1" w:styleId="aff1">
    <w:name w:val="标准文件_附录表标题"/>
    <w:next w:val="afffff7"/>
    <w:pPr>
      <w:numPr>
        <w:ilvl w:val="1"/>
        <w:numId w:val="5"/>
      </w:numPr>
      <w:adjustRightInd w:val="0"/>
      <w:snapToGrid w:val="0"/>
      <w:spacing w:beforeLines="50" w:before="50" w:afterLines="50" w:after="50"/>
      <w:ind w:firstLine="420"/>
      <w:jc w:val="center"/>
      <w:textAlignment w:val="baseline"/>
    </w:pPr>
    <w:rPr>
      <w:rFonts w:ascii="黑体" w:eastAsia="黑体" w:hAnsi="Times New Roman"/>
      <w:kern w:val="21"/>
      <w:sz w:val="21"/>
    </w:rPr>
  </w:style>
  <w:style w:type="paragraph" w:customStyle="1" w:styleId="aff6">
    <w:name w:val="标准文件_附录一级条标题"/>
    <w:next w:val="afffff7"/>
    <w:qFormat/>
    <w:pPr>
      <w:widowControl w:val="0"/>
      <w:numPr>
        <w:ilvl w:val="1"/>
        <w:numId w:val="4"/>
      </w:numPr>
      <w:spacing w:beforeLines="50" w:before="50" w:afterLines="50" w:after="50"/>
      <w:jc w:val="both"/>
      <w:outlineLvl w:val="2"/>
    </w:pPr>
    <w:rPr>
      <w:rFonts w:ascii="黑体" w:eastAsia="黑体" w:hAnsi="Times New Roman"/>
      <w:kern w:val="21"/>
      <w:sz w:val="21"/>
    </w:rPr>
  </w:style>
  <w:style w:type="paragraph" w:customStyle="1" w:styleId="aff7">
    <w:name w:val="标准文件_附录二级条标题"/>
    <w:basedOn w:val="aff6"/>
    <w:next w:val="afffff7"/>
    <w:qFormat/>
    <w:pPr>
      <w:widowControl/>
      <w:numPr>
        <w:ilvl w:val="2"/>
      </w:numPr>
      <w:wordWrap w:val="0"/>
      <w:overflowPunct w:val="0"/>
      <w:autoSpaceDE w:val="0"/>
      <w:autoSpaceDN w:val="0"/>
      <w:textAlignment w:val="baseline"/>
      <w:outlineLvl w:val="3"/>
    </w:pPr>
  </w:style>
  <w:style w:type="paragraph" w:customStyle="1" w:styleId="affffff8">
    <w:name w:val="标准文件_附录公式"/>
    <w:basedOn w:val="afffff6"/>
    <w:next w:val="afffff6"/>
    <w:qFormat/>
    <w:pPr>
      <w:tabs>
        <w:tab w:val="center" w:pos="4678"/>
        <w:tab w:val="right" w:leader="middleDot" w:pos="9356"/>
      </w:tabs>
      <w:spacing w:line="240" w:lineRule="auto"/>
      <w:ind w:right="-51" w:firstLineChars="0" w:firstLine="0"/>
    </w:pPr>
    <w:rPr>
      <w:rFonts w:ascii="宋体" w:hAnsi="宋体"/>
    </w:rPr>
  </w:style>
  <w:style w:type="paragraph" w:customStyle="1" w:styleId="aff8">
    <w:name w:val="标准文件_附录三级条标题"/>
    <w:next w:val="afffff7"/>
    <w:qFormat/>
    <w:pPr>
      <w:widowControl w:val="0"/>
      <w:numPr>
        <w:ilvl w:val="3"/>
        <w:numId w:val="4"/>
      </w:numPr>
      <w:spacing w:beforeLines="50" w:before="50" w:afterLines="50" w:after="50"/>
      <w:jc w:val="both"/>
      <w:outlineLvl w:val="4"/>
    </w:pPr>
    <w:rPr>
      <w:rFonts w:ascii="黑体" w:eastAsia="黑体" w:hAnsi="Times New Roman"/>
      <w:kern w:val="21"/>
      <w:sz w:val="21"/>
    </w:rPr>
  </w:style>
  <w:style w:type="paragraph" w:customStyle="1" w:styleId="aff9">
    <w:name w:val="标准文件_附录四级条标题"/>
    <w:next w:val="afffff7"/>
    <w:pPr>
      <w:widowControl w:val="0"/>
      <w:numPr>
        <w:ilvl w:val="4"/>
        <w:numId w:val="4"/>
      </w:numPr>
      <w:spacing w:beforeLines="50" w:before="50" w:afterLines="50" w:after="50"/>
      <w:jc w:val="both"/>
      <w:outlineLvl w:val="5"/>
    </w:pPr>
    <w:rPr>
      <w:rFonts w:ascii="黑体" w:eastAsia="黑体" w:hAnsi="Times New Roman"/>
      <w:kern w:val="21"/>
      <w:sz w:val="21"/>
    </w:rPr>
  </w:style>
  <w:style w:type="paragraph" w:customStyle="1" w:styleId="afb">
    <w:name w:val="标准文件_附录图标题"/>
    <w:next w:val="afffff7"/>
    <w:qFormat/>
    <w:pPr>
      <w:numPr>
        <w:ilvl w:val="1"/>
        <w:numId w:val="6"/>
      </w:numPr>
      <w:adjustRightInd w:val="0"/>
      <w:snapToGrid w:val="0"/>
      <w:spacing w:beforeLines="50" w:before="50" w:afterLines="50" w:after="50"/>
      <w:ind w:firstLine="420"/>
      <w:jc w:val="center"/>
    </w:pPr>
    <w:rPr>
      <w:rFonts w:ascii="黑体" w:eastAsia="黑体" w:hAnsi="Times New Roman"/>
      <w:sz w:val="21"/>
    </w:rPr>
  </w:style>
  <w:style w:type="paragraph" w:customStyle="1" w:styleId="affa">
    <w:name w:val="标准文件_附录五级条标题"/>
    <w:next w:val="afffff7"/>
    <w:qFormat/>
    <w:pPr>
      <w:widowControl w:val="0"/>
      <w:numPr>
        <w:ilvl w:val="5"/>
        <w:numId w:val="4"/>
      </w:numPr>
      <w:spacing w:beforeLines="50" w:before="50" w:afterLines="50" w:after="50"/>
      <w:jc w:val="both"/>
      <w:outlineLvl w:val="6"/>
    </w:pPr>
    <w:rPr>
      <w:rFonts w:ascii="黑体" w:eastAsia="黑体" w:hAnsi="Times New Roman"/>
      <w:kern w:val="21"/>
      <w:sz w:val="21"/>
    </w:rPr>
  </w:style>
  <w:style w:type="paragraph" w:customStyle="1" w:styleId="af2">
    <w:name w:val="标准文件_附录英文标识"/>
    <w:next w:val="afffc"/>
    <w:qFormat/>
    <w:pPr>
      <w:numPr>
        <w:numId w:val="7"/>
      </w:numPr>
      <w:tabs>
        <w:tab w:val="left" w:pos="6406"/>
      </w:tabs>
      <w:spacing w:before="220" w:after="320"/>
      <w:jc w:val="center"/>
      <w:outlineLvl w:val="0"/>
    </w:pPr>
    <w:rPr>
      <w:rFonts w:ascii="黑体" w:eastAsia="黑体" w:hAnsi="Times New Roman"/>
      <w:sz w:val="21"/>
    </w:rPr>
  </w:style>
  <w:style w:type="character" w:customStyle="1" w:styleId="afffd">
    <w:name w:val="正文文本 字符"/>
    <w:link w:val="afffc"/>
    <w:qFormat/>
    <w:rPr>
      <w:rFonts w:ascii="Times New Roman" w:eastAsia="宋体" w:hAnsi="Times New Roman" w:cs="Times New Roman"/>
      <w:szCs w:val="20"/>
    </w:rPr>
  </w:style>
  <w:style w:type="paragraph" w:customStyle="1" w:styleId="affffff9">
    <w:name w:val="标准文件_附录章标题"/>
    <w:next w:val="afffff7"/>
    <w:qFormat/>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a">
    <w:name w:val="标准文件_公式后的破折号"/>
    <w:basedOn w:val="afffff7"/>
    <w:next w:val="afffff7"/>
    <w:qFormat/>
    <w:pPr>
      <w:ind w:leftChars="200" w:left="488" w:hangingChars="290" w:hanging="289"/>
    </w:pPr>
  </w:style>
  <w:style w:type="paragraph" w:customStyle="1" w:styleId="a6">
    <w:name w:val="标准文件_前言、引言标题"/>
    <w:next w:val="afff7"/>
    <w:qFormat/>
    <w:pPr>
      <w:numPr>
        <w:numId w:val="8"/>
      </w:numPr>
      <w:shd w:val="clear" w:color="FFFFFF" w:fill="FFFFFF"/>
      <w:spacing w:afterLines="150" w:after="150"/>
      <w:ind w:left="0" w:firstLine="0"/>
      <w:jc w:val="center"/>
      <w:outlineLvl w:val="0"/>
    </w:pPr>
    <w:rPr>
      <w:rFonts w:ascii="黑体" w:eastAsia="黑体" w:hAnsi="Times New Roman"/>
      <w:sz w:val="32"/>
    </w:rPr>
  </w:style>
  <w:style w:type="paragraph" w:customStyle="1" w:styleId="affffffb">
    <w:name w:val="标准文件_目次、标准名称标题"/>
    <w:basedOn w:val="a6"/>
    <w:next w:val="afffff7"/>
    <w:qFormat/>
    <w:pPr>
      <w:spacing w:line="460" w:lineRule="exact"/>
    </w:pPr>
  </w:style>
  <w:style w:type="paragraph" w:customStyle="1" w:styleId="affffffc">
    <w:name w:val="标准文件_目录标题"/>
    <w:basedOn w:val="afff7"/>
    <w:qFormat/>
    <w:pPr>
      <w:spacing w:afterLines="150" w:after="150" w:line="240" w:lineRule="auto"/>
      <w:jc w:val="center"/>
    </w:pPr>
    <w:rPr>
      <w:rFonts w:ascii="黑体" w:eastAsia="黑体"/>
      <w:sz w:val="32"/>
    </w:rPr>
  </w:style>
  <w:style w:type="paragraph" w:customStyle="1" w:styleId="af3">
    <w:name w:val="标准文件_破折号列项"/>
    <w:qFormat/>
    <w:pPr>
      <w:numPr>
        <w:numId w:val="9"/>
      </w:numPr>
      <w:adjustRightInd w:val="0"/>
      <w:snapToGrid w:val="0"/>
      <w:ind w:left="0" w:firstLineChars="200" w:firstLine="200"/>
    </w:pPr>
    <w:rPr>
      <w:rFonts w:ascii="Times New Roman" w:hAnsi="Times New Roman"/>
      <w:sz w:val="21"/>
    </w:rPr>
  </w:style>
  <w:style w:type="paragraph" w:customStyle="1" w:styleId="afe">
    <w:name w:val="标准文件_破折号列项（二级）"/>
    <w:basedOn w:val="af3"/>
    <w:qFormat/>
    <w:pPr>
      <w:numPr>
        <w:numId w:val="10"/>
      </w:numPr>
      <w:ind w:left="0" w:firstLine="200"/>
    </w:pPr>
  </w:style>
  <w:style w:type="paragraph" w:customStyle="1" w:styleId="afff1">
    <w:name w:val="标准文件_三级条标题"/>
    <w:basedOn w:val="afff0"/>
    <w:next w:val="afffff7"/>
    <w:qFormat/>
    <w:pPr>
      <w:widowControl/>
      <w:numPr>
        <w:ilvl w:val="4"/>
      </w:numPr>
      <w:outlineLvl w:val="3"/>
    </w:pPr>
  </w:style>
  <w:style w:type="character" w:customStyle="1" w:styleId="11">
    <w:name w:val="不明显参考1"/>
    <w:uiPriority w:val="31"/>
    <w:qFormat/>
    <w:rPr>
      <w:smallCaps/>
      <w:color w:val="C0504D"/>
      <w:u w:val="single"/>
    </w:rPr>
  </w:style>
  <w:style w:type="paragraph" w:customStyle="1" w:styleId="affffffd">
    <w:name w:val="标准文件_示例后续"/>
    <w:basedOn w:val="afff7"/>
    <w:qFormat/>
    <w:pPr>
      <w:adjustRightInd/>
      <w:spacing w:line="240" w:lineRule="auto"/>
      <w:ind w:firstLineChars="200" w:firstLine="200"/>
    </w:pPr>
    <w:rPr>
      <w:sz w:val="18"/>
      <w:szCs w:val="24"/>
    </w:rPr>
  </w:style>
  <w:style w:type="paragraph" w:customStyle="1" w:styleId="affb">
    <w:name w:val="标准文件_数字编号列项"/>
    <w:qFormat/>
    <w:pPr>
      <w:numPr>
        <w:numId w:val="11"/>
      </w:numPr>
      <w:jc w:val="both"/>
    </w:pPr>
    <w:rPr>
      <w:rFonts w:ascii="宋体" w:hAnsi="宋体"/>
      <w:sz w:val="21"/>
    </w:rPr>
  </w:style>
  <w:style w:type="paragraph" w:customStyle="1" w:styleId="afff2">
    <w:name w:val="标准文件_四级条标题"/>
    <w:next w:val="afffff7"/>
    <w:qFormat/>
    <w:pPr>
      <w:widowControl w:val="0"/>
      <w:numPr>
        <w:ilvl w:val="5"/>
        <w:numId w:val="2"/>
      </w:numPr>
      <w:spacing w:beforeLines="50" w:before="50" w:afterLines="50" w:after="50"/>
      <w:jc w:val="both"/>
      <w:outlineLvl w:val="4"/>
    </w:pPr>
    <w:rPr>
      <w:rFonts w:ascii="黑体" w:eastAsia="黑体" w:hAnsi="Times New Roman"/>
      <w:sz w:val="21"/>
    </w:rPr>
  </w:style>
  <w:style w:type="character" w:customStyle="1" w:styleId="affff5">
    <w:name w:val="脚注文本 字符"/>
    <w:link w:val="affff4"/>
    <w:semiHidden/>
    <w:qFormat/>
    <w:rPr>
      <w:rFonts w:ascii="宋体" w:eastAsia="宋体" w:hAnsi="Times New Roman" w:cs="Times New Roman"/>
      <w:sz w:val="18"/>
      <w:szCs w:val="18"/>
    </w:rPr>
  </w:style>
  <w:style w:type="paragraph" w:customStyle="1" w:styleId="affffffe">
    <w:name w:val="标准文件_条文脚注"/>
    <w:basedOn w:val="affff4"/>
    <w:qFormat/>
    <w:pPr>
      <w:adjustRightInd w:val="0"/>
      <w:spacing w:line="240" w:lineRule="auto"/>
      <w:ind w:leftChars="0" w:left="0" w:firstLineChars="200" w:firstLine="200"/>
      <w:jc w:val="both"/>
    </w:pPr>
    <w:rPr>
      <w:rFonts w:hAnsi="宋体"/>
    </w:rPr>
  </w:style>
  <w:style w:type="paragraph" w:customStyle="1" w:styleId="af6">
    <w:name w:val="标准文件_图表脚注"/>
    <w:basedOn w:val="afff7"/>
    <w:next w:val="afffff7"/>
    <w:qFormat/>
    <w:pPr>
      <w:numPr>
        <w:numId w:val="12"/>
      </w:numPr>
      <w:spacing w:line="240" w:lineRule="auto"/>
      <w:jc w:val="left"/>
    </w:pPr>
    <w:rPr>
      <w:rFonts w:ascii="宋体" w:hAnsi="宋体"/>
      <w:sz w:val="18"/>
    </w:rPr>
  </w:style>
  <w:style w:type="character" w:customStyle="1" w:styleId="afffffff">
    <w:name w:val="标准文件_图表脚注内容"/>
    <w:qFormat/>
    <w:rPr>
      <w:rFonts w:ascii="宋体" w:eastAsia="宋体" w:hAnsi="宋体" w:cs="Times New Roman"/>
      <w:spacing w:val="0"/>
      <w:sz w:val="18"/>
      <w:vertAlign w:val="superscript"/>
    </w:rPr>
  </w:style>
  <w:style w:type="paragraph" w:customStyle="1" w:styleId="afff3">
    <w:name w:val="标准文件_五级条标题"/>
    <w:next w:val="afffff7"/>
    <w:qFormat/>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e">
    <w:name w:val="标准文件_章标题"/>
    <w:next w:val="afffff7"/>
    <w:qFormat/>
    <w:pPr>
      <w:numPr>
        <w:ilvl w:val="1"/>
        <w:numId w:val="2"/>
      </w:numPr>
      <w:spacing w:beforeLines="100" w:before="100" w:afterLines="100" w:after="100"/>
      <w:jc w:val="both"/>
      <w:outlineLvl w:val="0"/>
    </w:pPr>
    <w:rPr>
      <w:rFonts w:ascii="黑体" w:eastAsia="黑体" w:hAnsi="Times New Roman"/>
      <w:sz w:val="21"/>
    </w:rPr>
  </w:style>
  <w:style w:type="paragraph" w:customStyle="1" w:styleId="afff">
    <w:name w:val="标准文件_一级条标题"/>
    <w:basedOn w:val="affe"/>
    <w:next w:val="afffff7"/>
    <w:qFormat/>
    <w:pPr>
      <w:numPr>
        <w:ilvl w:val="2"/>
      </w:numPr>
      <w:spacing w:beforeLines="50" w:before="50" w:afterLines="50" w:after="50"/>
      <w:outlineLvl w:val="1"/>
    </w:pPr>
  </w:style>
  <w:style w:type="paragraph" w:customStyle="1" w:styleId="afffffff0">
    <w:name w:val="标准文件_一致程度"/>
    <w:basedOn w:val="afff7"/>
    <w:qFormat/>
    <w:pPr>
      <w:spacing w:line="440" w:lineRule="exact"/>
      <w:jc w:val="center"/>
    </w:pPr>
    <w:rPr>
      <w:sz w:val="28"/>
    </w:rPr>
  </w:style>
  <w:style w:type="paragraph" w:customStyle="1" w:styleId="afffffff1">
    <w:name w:val="标准文件_引言标题"/>
    <w:next w:val="afff7"/>
    <w:qFormat/>
    <w:pPr>
      <w:shd w:val="clear" w:color="FFFFFF" w:fill="FFFFFF"/>
      <w:spacing w:before="540" w:after="600"/>
      <w:jc w:val="center"/>
      <w:outlineLvl w:val="0"/>
    </w:pPr>
    <w:rPr>
      <w:rFonts w:ascii="黑体" w:eastAsia="黑体" w:hAnsi="Times New Roman"/>
      <w:sz w:val="32"/>
    </w:rPr>
  </w:style>
  <w:style w:type="paragraph" w:customStyle="1" w:styleId="afffffff2">
    <w:name w:val="标准文件_英文图表脚注"/>
    <w:basedOn w:val="afffff6"/>
    <w:qFormat/>
    <w:pPr>
      <w:widowControl/>
      <w:adjustRightInd/>
      <w:snapToGrid/>
      <w:spacing w:line="240" w:lineRule="auto"/>
      <w:ind w:left="79" w:hangingChars="80" w:hanging="79"/>
    </w:pPr>
    <w:rPr>
      <w:rFonts w:ascii="宋体" w:hAnsi="宋体"/>
    </w:rPr>
  </w:style>
  <w:style w:type="paragraph" w:customStyle="1" w:styleId="af8">
    <w:name w:val="标准文件_数字编号列项（二级）"/>
    <w:qFormat/>
    <w:pPr>
      <w:numPr>
        <w:ilvl w:val="1"/>
        <w:numId w:val="13"/>
      </w:numPr>
      <w:jc w:val="both"/>
    </w:pPr>
    <w:rPr>
      <w:rFonts w:ascii="宋体" w:hAnsi="Times New Roman"/>
      <w:sz w:val="21"/>
    </w:rPr>
  </w:style>
  <w:style w:type="paragraph" w:customStyle="1" w:styleId="af1">
    <w:name w:val="标准文件_英文注："/>
    <w:basedOn w:val="afff7"/>
    <w:next w:val="afffff7"/>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2">
    <w:name w:val="标准文件_英文注×："/>
    <w:basedOn w:val="afff7"/>
    <w:qFormat/>
    <w:pPr>
      <w:numPr>
        <w:numId w:val="15"/>
      </w:numPr>
      <w:tabs>
        <w:tab w:val="left" w:pos="210"/>
      </w:tabs>
      <w:autoSpaceDE w:val="0"/>
      <w:autoSpaceDN w:val="0"/>
      <w:spacing w:line="240" w:lineRule="auto"/>
    </w:pPr>
    <w:rPr>
      <w:rFonts w:ascii="宋体" w:hAnsi="宋体"/>
      <w:kern w:val="0"/>
      <w:szCs w:val="20"/>
    </w:rPr>
  </w:style>
  <w:style w:type="paragraph" w:customStyle="1" w:styleId="aff4">
    <w:name w:val="标准文件_正文表标题"/>
    <w:next w:val="afffff7"/>
    <w:qFormat/>
    <w:pPr>
      <w:numPr>
        <w:numId w:val="16"/>
      </w:numPr>
      <w:tabs>
        <w:tab w:val="left" w:pos="0"/>
      </w:tabs>
      <w:spacing w:beforeLines="50" w:before="50" w:afterLines="50" w:after="50"/>
      <w:jc w:val="center"/>
    </w:pPr>
    <w:rPr>
      <w:rFonts w:ascii="黑体" w:eastAsia="黑体" w:hAnsi="Times New Roman"/>
      <w:sz w:val="21"/>
    </w:rPr>
  </w:style>
  <w:style w:type="paragraph" w:customStyle="1" w:styleId="afffffff3">
    <w:name w:val="标准文件_正文公式"/>
    <w:basedOn w:val="afff7"/>
    <w:next w:val="afffff6"/>
    <w:qFormat/>
    <w:pPr>
      <w:tabs>
        <w:tab w:val="center" w:pos="4678"/>
        <w:tab w:val="right" w:leader="middleDot" w:pos="9356"/>
      </w:tabs>
      <w:spacing w:line="240" w:lineRule="auto"/>
    </w:pPr>
    <w:rPr>
      <w:rFonts w:ascii="宋体" w:hAnsi="宋体"/>
    </w:rPr>
  </w:style>
  <w:style w:type="paragraph" w:customStyle="1" w:styleId="aff">
    <w:name w:val="标准文件_正文图标题"/>
    <w:next w:val="afffff7"/>
    <w:qFormat/>
    <w:pPr>
      <w:numPr>
        <w:numId w:val="17"/>
      </w:numPr>
      <w:spacing w:beforeLines="50" w:before="50" w:afterLines="50" w:after="50"/>
      <w:jc w:val="center"/>
    </w:pPr>
    <w:rPr>
      <w:rFonts w:ascii="黑体" w:eastAsia="黑体" w:hAnsi="Times New Roman"/>
      <w:sz w:val="21"/>
    </w:rPr>
  </w:style>
  <w:style w:type="paragraph" w:customStyle="1" w:styleId="afff5">
    <w:name w:val="标准文件_正文英文表标题"/>
    <w:next w:val="afffff7"/>
    <w:qFormat/>
    <w:pPr>
      <w:numPr>
        <w:numId w:val="18"/>
      </w:numPr>
      <w:jc w:val="center"/>
    </w:pPr>
    <w:rPr>
      <w:rFonts w:ascii="黑体" w:eastAsia="黑体" w:hAnsi="Times New Roman"/>
      <w:sz w:val="21"/>
    </w:rPr>
  </w:style>
  <w:style w:type="paragraph" w:customStyle="1" w:styleId="afd">
    <w:name w:val="标准文件_正文英文图标题"/>
    <w:next w:val="afffff7"/>
    <w:qFormat/>
    <w:pPr>
      <w:numPr>
        <w:numId w:val="19"/>
      </w:numPr>
      <w:jc w:val="center"/>
    </w:pPr>
    <w:rPr>
      <w:rFonts w:ascii="黑体" w:eastAsia="黑体" w:hAnsi="Times New Roman"/>
      <w:sz w:val="21"/>
    </w:rPr>
  </w:style>
  <w:style w:type="paragraph" w:customStyle="1" w:styleId="af9">
    <w:name w:val="标准文件_编号列项（三级）"/>
    <w:qFormat/>
    <w:pPr>
      <w:numPr>
        <w:ilvl w:val="2"/>
        <w:numId w:val="13"/>
      </w:numPr>
    </w:pPr>
    <w:rPr>
      <w:rFonts w:ascii="宋体" w:hAnsi="Times New Roman"/>
      <w:sz w:val="21"/>
    </w:rPr>
  </w:style>
  <w:style w:type="paragraph" w:customStyle="1" w:styleId="a1">
    <w:name w:val="二级无标题条"/>
    <w:basedOn w:val="afff7"/>
    <w:qFormat/>
    <w:pPr>
      <w:numPr>
        <w:ilvl w:val="3"/>
        <w:numId w:val="20"/>
      </w:numPr>
      <w:adjustRightInd/>
      <w:spacing w:line="240" w:lineRule="auto"/>
    </w:pPr>
    <w:rPr>
      <w:rFonts w:ascii="宋体" w:hAnsi="宋体"/>
      <w:szCs w:val="24"/>
    </w:rPr>
  </w:style>
  <w:style w:type="paragraph" w:customStyle="1" w:styleId="afffffff4">
    <w:name w:val="发布部门"/>
    <w:next w:val="afffff7"/>
    <w:qFormat/>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5">
    <w:name w:val="发布日期"/>
    <w:qFormat/>
    <w:pPr>
      <w:framePr w:w="4000" w:h="473" w:hRule="exact" w:hSpace="180" w:vSpace="180" w:wrap="around" w:hAnchor="margin" w:y="13511" w:anchorLock="1"/>
    </w:pPr>
    <w:rPr>
      <w:rFonts w:ascii="Times New Roman" w:eastAsia="黑体" w:hAnsi="Times New Roman"/>
      <w:sz w:val="28"/>
    </w:rPr>
  </w:style>
  <w:style w:type="paragraph" w:customStyle="1" w:styleId="afffffff6">
    <w:name w:val="封面标准代替信息"/>
    <w:basedOn w:val="afff7"/>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7">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8">
    <w:name w:val="封面标准文稿编辑信息"/>
    <w:qFormat/>
    <w:pPr>
      <w:spacing w:before="180" w:line="180" w:lineRule="exact"/>
      <w:jc w:val="center"/>
    </w:pPr>
    <w:rPr>
      <w:rFonts w:ascii="宋体" w:hAnsi="Times New Roman"/>
      <w:sz w:val="21"/>
    </w:rPr>
  </w:style>
  <w:style w:type="paragraph" w:customStyle="1" w:styleId="afffffff9">
    <w:name w:val="封面标准文稿类别"/>
    <w:qFormat/>
    <w:pPr>
      <w:spacing w:before="440" w:line="400" w:lineRule="exact"/>
      <w:jc w:val="center"/>
    </w:pPr>
    <w:rPr>
      <w:rFonts w:ascii="宋体" w:hAnsi="Times New Roman"/>
      <w:sz w:val="24"/>
    </w:rPr>
  </w:style>
  <w:style w:type="paragraph" w:customStyle="1" w:styleId="afffffffa">
    <w:name w:val="封面标准英文名称"/>
    <w:qFormat/>
    <w:pPr>
      <w:widowControl w:val="0"/>
      <w:spacing w:line="360" w:lineRule="exact"/>
      <w:jc w:val="center"/>
    </w:pPr>
    <w:rPr>
      <w:rFonts w:ascii="Times New Roman" w:hAnsi="Times New Roman"/>
      <w:sz w:val="28"/>
    </w:rPr>
  </w:style>
  <w:style w:type="paragraph" w:customStyle="1" w:styleId="afffffffb">
    <w:name w:val="封面一致性程度标识"/>
    <w:qFormat/>
    <w:pPr>
      <w:spacing w:before="440" w:line="440" w:lineRule="exact"/>
      <w:jc w:val="center"/>
    </w:pPr>
    <w:rPr>
      <w:rFonts w:ascii="Times New Roman" w:hAnsi="Times New Roman"/>
      <w:sz w:val="28"/>
    </w:rPr>
  </w:style>
  <w:style w:type="paragraph" w:customStyle="1" w:styleId="afffffffc">
    <w:name w:val="封面正文"/>
    <w:qFormat/>
    <w:pPr>
      <w:jc w:val="both"/>
    </w:pPr>
    <w:rPr>
      <w:rFonts w:ascii="Times New Roman" w:hAnsi="Times New Roman"/>
    </w:rPr>
  </w:style>
  <w:style w:type="paragraph" w:customStyle="1" w:styleId="afffffffd">
    <w:name w:val="附录二级无标题条"/>
    <w:basedOn w:val="afff7"/>
    <w:next w:val="afffff7"/>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e">
    <w:name w:val="附录三级无标题条"/>
    <w:basedOn w:val="afffffffd"/>
    <w:next w:val="afffff7"/>
    <w:qFormat/>
    <w:pPr>
      <w:outlineLvl w:val="4"/>
    </w:pPr>
  </w:style>
  <w:style w:type="paragraph" w:customStyle="1" w:styleId="affffffff">
    <w:name w:val="附录四级无标题条"/>
    <w:basedOn w:val="afffffffe"/>
    <w:next w:val="afffff7"/>
    <w:qFormat/>
    <w:pPr>
      <w:outlineLvl w:val="5"/>
    </w:pPr>
  </w:style>
  <w:style w:type="paragraph" w:customStyle="1" w:styleId="affffffff0">
    <w:name w:val="附录图"/>
    <w:next w:val="afffff7"/>
    <w:qFormat/>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4">
    <w:name w:val="标准文件_一级项"/>
    <w:qFormat/>
    <w:pPr>
      <w:numPr>
        <w:numId w:val="21"/>
      </w:numPr>
    </w:pPr>
    <w:rPr>
      <w:rFonts w:ascii="宋体" w:hAnsi="Times New Roman"/>
      <w:sz w:val="21"/>
    </w:rPr>
  </w:style>
  <w:style w:type="paragraph" w:customStyle="1" w:styleId="affffffff1">
    <w:name w:val="附录五级无标题条"/>
    <w:basedOn w:val="affffffff"/>
    <w:next w:val="afffff7"/>
    <w:qFormat/>
    <w:pPr>
      <w:outlineLvl w:val="6"/>
    </w:pPr>
  </w:style>
  <w:style w:type="paragraph" w:customStyle="1" w:styleId="affffffff2">
    <w:name w:val="附录性质"/>
    <w:basedOn w:val="afff7"/>
    <w:qFormat/>
    <w:pPr>
      <w:widowControl/>
      <w:adjustRightInd/>
      <w:jc w:val="center"/>
    </w:pPr>
    <w:rPr>
      <w:rFonts w:ascii="黑体" w:eastAsia="黑体"/>
    </w:rPr>
  </w:style>
  <w:style w:type="paragraph" w:customStyle="1" w:styleId="affffffff3">
    <w:name w:val="附录一级无标题条"/>
    <w:basedOn w:val="affffff9"/>
    <w:next w:val="afffff7"/>
    <w:qFormat/>
    <w:pPr>
      <w:autoSpaceDN w:val="0"/>
      <w:outlineLvl w:val="2"/>
    </w:pPr>
    <w:rPr>
      <w:rFonts w:ascii="宋体" w:eastAsia="宋体" w:hAnsi="宋体"/>
    </w:rPr>
  </w:style>
  <w:style w:type="character" w:customStyle="1" w:styleId="affffffff4">
    <w:name w:val="个人答复风格"/>
    <w:qFormat/>
    <w:rPr>
      <w:rFonts w:ascii="Arial" w:eastAsia="宋体" w:hAnsi="Arial" w:cs="Arial"/>
      <w:color w:val="auto"/>
      <w:spacing w:val="0"/>
      <w:sz w:val="20"/>
    </w:rPr>
  </w:style>
  <w:style w:type="character" w:customStyle="1" w:styleId="affffffff5">
    <w:name w:val="个人撰写风格"/>
    <w:qFormat/>
    <w:rPr>
      <w:rFonts w:ascii="Arial" w:eastAsia="宋体" w:hAnsi="Arial" w:cs="Arial"/>
      <w:color w:val="auto"/>
      <w:spacing w:val="0"/>
      <w:sz w:val="20"/>
    </w:rPr>
  </w:style>
  <w:style w:type="paragraph" w:customStyle="1" w:styleId="affffffff6">
    <w:name w:val="脚注后续"/>
    <w:qFormat/>
    <w:pPr>
      <w:ind w:leftChars="350" w:left="350"/>
      <w:jc w:val="both"/>
    </w:pPr>
    <w:rPr>
      <w:rFonts w:ascii="宋体" w:hAnsi="Times New Roman"/>
      <w:sz w:val="18"/>
    </w:rPr>
  </w:style>
  <w:style w:type="paragraph" w:customStyle="1" w:styleId="afff6">
    <w:name w:val="列项——"/>
    <w:qFormat/>
    <w:pPr>
      <w:widowControl w:val="0"/>
      <w:numPr>
        <w:numId w:val="22"/>
      </w:numPr>
      <w:jc w:val="both"/>
    </w:pPr>
    <w:rPr>
      <w:rFonts w:ascii="宋体" w:hAnsi="宋体"/>
      <w:sz w:val="21"/>
    </w:rPr>
  </w:style>
  <w:style w:type="paragraph" w:customStyle="1" w:styleId="affffffff7">
    <w:name w:val="列项·"/>
    <w:basedOn w:val="afffff7"/>
    <w:qFormat/>
    <w:pPr>
      <w:tabs>
        <w:tab w:val="left" w:pos="840"/>
      </w:tabs>
    </w:pPr>
  </w:style>
  <w:style w:type="paragraph" w:customStyle="1" w:styleId="affffffff8">
    <w:name w:val="目次、索引正文"/>
    <w:qFormat/>
    <w:pPr>
      <w:spacing w:line="320" w:lineRule="exact"/>
      <w:jc w:val="both"/>
    </w:pPr>
    <w:rPr>
      <w:rFonts w:ascii="宋体" w:hAnsi="Times New Roman"/>
      <w:sz w:val="21"/>
    </w:rPr>
  </w:style>
  <w:style w:type="paragraph" w:customStyle="1" w:styleId="210">
    <w:name w:val="目录 21"/>
    <w:basedOn w:val="afff7"/>
    <w:next w:val="afff7"/>
    <w:semiHidden/>
    <w:qFormat/>
    <w:pPr>
      <w:adjustRightInd/>
      <w:spacing w:line="240" w:lineRule="auto"/>
      <w:jc w:val="left"/>
    </w:pPr>
    <w:rPr>
      <w:bCs/>
      <w:iCs/>
    </w:rPr>
  </w:style>
  <w:style w:type="paragraph" w:customStyle="1" w:styleId="31">
    <w:name w:val="目录 31"/>
    <w:basedOn w:val="afff7"/>
    <w:next w:val="afff7"/>
    <w:semiHidden/>
    <w:pPr>
      <w:spacing w:line="240" w:lineRule="auto"/>
    </w:pPr>
    <w:rPr>
      <w:rFonts w:ascii="宋体" w:hAnsi="宋体"/>
      <w:iCs/>
    </w:rPr>
  </w:style>
  <w:style w:type="paragraph" w:customStyle="1" w:styleId="41">
    <w:name w:val="目录 41"/>
    <w:basedOn w:val="afff7"/>
    <w:next w:val="afff7"/>
    <w:semiHidden/>
    <w:pPr>
      <w:adjustRightInd/>
      <w:spacing w:line="240" w:lineRule="auto"/>
      <w:jc w:val="left"/>
    </w:pPr>
  </w:style>
  <w:style w:type="paragraph" w:customStyle="1" w:styleId="51">
    <w:name w:val="目录 51"/>
    <w:basedOn w:val="afff7"/>
    <w:next w:val="afff7"/>
    <w:semiHidden/>
    <w:pPr>
      <w:spacing w:line="240" w:lineRule="auto"/>
    </w:pPr>
    <w:rPr>
      <w:rFonts w:ascii="宋体" w:hAnsi="宋体"/>
    </w:rPr>
  </w:style>
  <w:style w:type="paragraph" w:customStyle="1" w:styleId="61">
    <w:name w:val="目录 61"/>
    <w:basedOn w:val="afff7"/>
    <w:next w:val="afff7"/>
    <w:semiHidden/>
    <w:pPr>
      <w:adjustRightInd/>
      <w:spacing w:line="240" w:lineRule="auto"/>
      <w:jc w:val="left"/>
    </w:pPr>
  </w:style>
  <w:style w:type="paragraph" w:customStyle="1" w:styleId="71">
    <w:name w:val="目录 71"/>
    <w:basedOn w:val="61"/>
    <w:semiHidden/>
    <w:pPr>
      <w:ind w:left="1260"/>
    </w:pPr>
  </w:style>
  <w:style w:type="paragraph" w:customStyle="1" w:styleId="81">
    <w:name w:val="目录 81"/>
    <w:basedOn w:val="71"/>
    <w:semiHidden/>
    <w:pPr>
      <w:ind w:left="1470"/>
    </w:pPr>
  </w:style>
  <w:style w:type="paragraph" w:customStyle="1" w:styleId="91">
    <w:name w:val="目录 91"/>
    <w:basedOn w:val="81"/>
    <w:semiHidden/>
    <w:pPr>
      <w:ind w:left="1680"/>
    </w:pPr>
  </w:style>
  <w:style w:type="paragraph" w:customStyle="1" w:styleId="affffffff9">
    <w:name w:val="其他标准称谓"/>
    <w:pPr>
      <w:spacing w:line="0" w:lineRule="atLeast"/>
      <w:jc w:val="distribute"/>
    </w:pPr>
    <w:rPr>
      <w:rFonts w:ascii="黑体" w:eastAsia="黑体" w:hAnsi="宋体"/>
      <w:sz w:val="52"/>
    </w:rPr>
  </w:style>
  <w:style w:type="paragraph" w:customStyle="1" w:styleId="affffffffa">
    <w:name w:val="其他发布部门"/>
    <w:basedOn w:val="afffffff4"/>
    <w:pPr>
      <w:framePr w:wrap="around"/>
      <w:spacing w:line="0" w:lineRule="atLeast"/>
    </w:pPr>
    <w:rPr>
      <w:rFonts w:ascii="黑体" w:eastAsia="黑体"/>
      <w:b w:val="0"/>
    </w:rPr>
  </w:style>
  <w:style w:type="paragraph" w:customStyle="1" w:styleId="affd">
    <w:name w:val="前言标题"/>
    <w:next w:val="afff7"/>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7"/>
    <w:pPr>
      <w:numPr>
        <w:ilvl w:val="4"/>
        <w:numId w:val="20"/>
      </w:numPr>
      <w:adjustRightInd/>
      <w:spacing w:line="240" w:lineRule="auto"/>
    </w:pPr>
    <w:rPr>
      <w:rFonts w:ascii="宋体" w:hAnsi="宋体"/>
      <w:szCs w:val="24"/>
    </w:rPr>
  </w:style>
  <w:style w:type="paragraph" w:customStyle="1" w:styleId="affffffffb">
    <w:name w:val="实施日期"/>
    <w:basedOn w:val="afffffff5"/>
    <w:pPr>
      <w:framePr w:hSpace="0" w:wrap="around" w:xAlign="right"/>
      <w:jc w:val="right"/>
    </w:pPr>
  </w:style>
  <w:style w:type="paragraph" w:customStyle="1" w:styleId="a3">
    <w:name w:val="四级无标题条"/>
    <w:basedOn w:val="afff7"/>
    <w:pPr>
      <w:numPr>
        <w:ilvl w:val="5"/>
        <w:numId w:val="20"/>
      </w:numPr>
      <w:adjustRightInd/>
      <w:spacing w:line="240" w:lineRule="auto"/>
    </w:pPr>
    <w:rPr>
      <w:rFonts w:ascii="宋体" w:hAnsi="宋体"/>
      <w:szCs w:val="24"/>
    </w:rPr>
  </w:style>
  <w:style w:type="paragraph" w:customStyle="1" w:styleId="affffffffc">
    <w:name w:val="文献分类号"/>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d">
    <w:name w:val="无标题条"/>
    <w:next w:val="afffff7"/>
    <w:pPr>
      <w:jc w:val="both"/>
    </w:pPr>
    <w:rPr>
      <w:rFonts w:ascii="宋体" w:hAnsi="宋体"/>
      <w:sz w:val="21"/>
    </w:rPr>
  </w:style>
  <w:style w:type="paragraph" w:customStyle="1" w:styleId="a4">
    <w:name w:val="五级无标题条"/>
    <w:basedOn w:val="afff7"/>
    <w:pPr>
      <w:numPr>
        <w:ilvl w:val="6"/>
        <w:numId w:val="20"/>
      </w:numPr>
      <w:adjustRightInd/>
    </w:pPr>
    <w:rPr>
      <w:szCs w:val="24"/>
    </w:rPr>
  </w:style>
  <w:style w:type="paragraph" w:customStyle="1" w:styleId="a0">
    <w:name w:val="一级无标题条"/>
    <w:basedOn w:val="afff7"/>
    <w:pPr>
      <w:numPr>
        <w:ilvl w:val="2"/>
        <w:numId w:val="20"/>
      </w:numPr>
      <w:adjustRightInd/>
      <w:spacing w:before="10" w:after="10" w:line="240" w:lineRule="auto"/>
    </w:pPr>
    <w:rPr>
      <w:rFonts w:ascii="宋体" w:hAnsi="宋体"/>
      <w:szCs w:val="24"/>
    </w:rPr>
  </w:style>
  <w:style w:type="paragraph" w:customStyle="1" w:styleId="affffffffe">
    <w:name w:val="注:后续"/>
    <w:pPr>
      <w:spacing w:line="300" w:lineRule="exact"/>
      <w:ind w:leftChars="400" w:left="600" w:hangingChars="200" w:hanging="200"/>
      <w:jc w:val="both"/>
    </w:pPr>
    <w:rPr>
      <w:rFonts w:ascii="宋体" w:hAnsi="Times New Roman"/>
      <w:sz w:val="18"/>
    </w:rPr>
  </w:style>
  <w:style w:type="paragraph" w:customStyle="1" w:styleId="afffffffff">
    <w:name w:val="注×:后续"/>
    <w:basedOn w:val="affffffffe"/>
    <w:pPr>
      <w:ind w:leftChars="0" w:left="1406" w:firstLineChars="0" w:hanging="499"/>
    </w:pPr>
  </w:style>
  <w:style w:type="paragraph" w:customStyle="1" w:styleId="afffffffff0">
    <w:name w:val="标准文件_一级无标题"/>
    <w:basedOn w:val="afff"/>
    <w:qFormat/>
    <w:pPr>
      <w:spacing w:beforeLines="0" w:before="0" w:afterLines="0" w:after="0"/>
      <w:outlineLvl w:val="9"/>
    </w:pPr>
    <w:rPr>
      <w:rFonts w:ascii="宋体" w:eastAsia="宋体"/>
    </w:rPr>
  </w:style>
  <w:style w:type="paragraph" w:customStyle="1" w:styleId="afffffffff1">
    <w:name w:val="标准文件_五级无标题"/>
    <w:basedOn w:val="afff3"/>
    <w:qFormat/>
    <w:pPr>
      <w:spacing w:beforeLines="0" w:before="0" w:afterLines="0" w:after="0"/>
      <w:outlineLvl w:val="9"/>
    </w:pPr>
    <w:rPr>
      <w:rFonts w:ascii="宋体" w:eastAsia="宋体"/>
    </w:rPr>
  </w:style>
  <w:style w:type="paragraph" w:customStyle="1" w:styleId="afffffffff2">
    <w:name w:val="标准文件_三级无标题"/>
    <w:basedOn w:val="afff1"/>
    <w:qFormat/>
    <w:pPr>
      <w:spacing w:beforeLines="0" w:before="0" w:afterLines="0" w:after="0"/>
      <w:outlineLvl w:val="9"/>
    </w:pPr>
    <w:rPr>
      <w:rFonts w:ascii="宋体" w:eastAsia="宋体"/>
    </w:rPr>
  </w:style>
  <w:style w:type="paragraph" w:customStyle="1" w:styleId="afffffffff3">
    <w:name w:val="标准文件_二级无标题"/>
    <w:basedOn w:val="afff0"/>
    <w:qFormat/>
    <w:pPr>
      <w:spacing w:beforeLines="0" w:before="0" w:afterLines="0" w:after="0"/>
      <w:outlineLvl w:val="9"/>
    </w:pPr>
    <w:rPr>
      <w:rFonts w:ascii="宋体" w:eastAsia="宋体"/>
    </w:rPr>
  </w:style>
  <w:style w:type="paragraph" w:customStyle="1" w:styleId="afffffffff4">
    <w:name w:val="标准_四级无标题"/>
    <w:basedOn w:val="afff2"/>
    <w:next w:val="afffff7"/>
    <w:qFormat/>
    <w:rPr>
      <w:rFonts w:eastAsia="宋体"/>
    </w:rPr>
  </w:style>
  <w:style w:type="paragraph" w:customStyle="1" w:styleId="afffffffff5">
    <w:name w:val="标准文件_四级无标题"/>
    <w:basedOn w:val="afff2"/>
    <w:qFormat/>
    <w:pPr>
      <w:spacing w:beforeLines="0" w:before="0" w:afterLines="0" w:after="0"/>
      <w:outlineLvl w:val="9"/>
    </w:pPr>
    <w:rPr>
      <w:rFonts w:ascii="宋体" w:eastAsia="宋体" w:hAnsi="黑体"/>
      <w:szCs w:val="52"/>
    </w:rPr>
  </w:style>
  <w:style w:type="paragraph" w:customStyle="1" w:styleId="aff3">
    <w:name w:val="标准文件_大写罗马数字编号列项"/>
    <w:basedOn w:val="afffff7"/>
    <w:pPr>
      <w:numPr>
        <w:numId w:val="23"/>
      </w:numPr>
      <w:ind w:firstLineChars="0" w:firstLine="0"/>
    </w:pPr>
    <w:rPr>
      <w:rFonts w:ascii="Times New Roman" w:cs="Arial"/>
      <w:szCs w:val="28"/>
    </w:rPr>
  </w:style>
  <w:style w:type="paragraph" w:customStyle="1" w:styleId="af0">
    <w:name w:val="标准文件_小写罗马数字编号列项"/>
    <w:basedOn w:val="afffff7"/>
    <w:pPr>
      <w:numPr>
        <w:numId w:val="24"/>
      </w:numPr>
      <w:ind w:firstLineChars="0" w:firstLine="0"/>
    </w:pPr>
    <w:rPr>
      <w:rFonts w:cs="Arial"/>
      <w:szCs w:val="28"/>
    </w:rPr>
  </w:style>
  <w:style w:type="paragraph" w:customStyle="1" w:styleId="afffffffff6">
    <w:name w:val="标准文件_附录标题"/>
    <w:basedOn w:val="aff5"/>
    <w:qFormat/>
    <w:pPr>
      <w:numPr>
        <w:numId w:val="0"/>
      </w:numPr>
      <w:spacing w:after="280"/>
      <w:outlineLvl w:val="9"/>
    </w:pPr>
  </w:style>
  <w:style w:type="paragraph" w:customStyle="1" w:styleId="afffffffff7">
    <w:name w:val="标准文件_二级项"/>
    <w:rPr>
      <w:rFonts w:ascii="宋体" w:hAnsi="Times New Roman"/>
      <w:sz w:val="21"/>
    </w:rPr>
  </w:style>
  <w:style w:type="paragraph" w:customStyle="1" w:styleId="af5">
    <w:name w:val="标准文件_三级项"/>
    <w:basedOn w:val="afff7"/>
    <w:pPr>
      <w:numPr>
        <w:ilvl w:val="2"/>
        <w:numId w:val="21"/>
      </w:numPr>
      <w:spacing w:line="-300" w:lineRule="auto"/>
    </w:pPr>
    <w:rPr>
      <w:rFonts w:ascii="Times New Roman" w:hAnsi="Times New Roman"/>
    </w:rPr>
  </w:style>
  <w:style w:type="paragraph" w:customStyle="1" w:styleId="affc">
    <w:name w:val="图表脚注说明"/>
    <w:basedOn w:val="afff7"/>
    <w:next w:val="afffff7"/>
    <w:pPr>
      <w:numPr>
        <w:numId w:val="25"/>
      </w:numPr>
      <w:adjustRightInd/>
      <w:spacing w:line="240" w:lineRule="auto"/>
      <w:ind w:left="783"/>
    </w:pPr>
    <w:rPr>
      <w:rFonts w:ascii="宋体" w:hAnsi="Times New Roman"/>
      <w:sz w:val="18"/>
      <w:szCs w:val="18"/>
    </w:rPr>
  </w:style>
  <w:style w:type="paragraph" w:customStyle="1" w:styleId="af7">
    <w:name w:val="标准文件_字母编号列项（一级）"/>
    <w:pPr>
      <w:numPr>
        <w:numId w:val="13"/>
      </w:numPr>
      <w:jc w:val="both"/>
    </w:pPr>
    <w:rPr>
      <w:rFonts w:ascii="宋体" w:hAnsi="Times New Roman"/>
      <w:sz w:val="21"/>
    </w:rPr>
  </w:style>
  <w:style w:type="paragraph" w:customStyle="1" w:styleId="afffffffff8">
    <w:name w:val="标准文件_索引字母"/>
    <w:next w:val="afffff7"/>
    <w:qFormat/>
    <w:pPr>
      <w:jc w:val="center"/>
    </w:pPr>
    <w:rPr>
      <w:rFonts w:ascii="宋体" w:eastAsia="Times New Roman" w:hAnsi="宋体"/>
      <w:b/>
      <w:kern w:val="2"/>
      <w:sz w:val="21"/>
    </w:rPr>
  </w:style>
  <w:style w:type="paragraph" w:customStyle="1" w:styleId="afffffffff9">
    <w:name w:val="标准文件_附录前"/>
    <w:next w:val="afffff7"/>
    <w:qFormat/>
    <w:pPr>
      <w:spacing w:line="20" w:lineRule="atLeast"/>
      <w:ind w:firstLine="200"/>
    </w:pPr>
    <w:rPr>
      <w:rFonts w:ascii="宋体" w:hAnsi="宋体"/>
      <w:kern w:val="2"/>
      <w:sz w:val="10"/>
    </w:rPr>
  </w:style>
  <w:style w:type="paragraph" w:customStyle="1" w:styleId="afffffffffa">
    <w:name w:val="标准文件_正文标准名称"/>
    <w:qFormat/>
    <w:pPr>
      <w:spacing w:beforeLines="20" w:before="20" w:after="640" w:line="400" w:lineRule="exact"/>
      <w:jc w:val="center"/>
    </w:pPr>
    <w:rPr>
      <w:rFonts w:ascii="黑体" w:eastAsia="黑体" w:hAnsi="黑体"/>
      <w:kern w:val="2"/>
      <w:sz w:val="32"/>
      <w:szCs w:val="32"/>
    </w:rPr>
  </w:style>
  <w:style w:type="paragraph" w:customStyle="1" w:styleId="afffffffffb">
    <w:name w:val="标准文件_表格"/>
    <w:basedOn w:val="afffff7"/>
    <w:qFormat/>
    <w:pPr>
      <w:ind w:firstLineChars="0" w:firstLine="0"/>
      <w:jc w:val="center"/>
    </w:pPr>
    <w:rPr>
      <w:sz w:val="18"/>
    </w:rPr>
  </w:style>
  <w:style w:type="paragraph" w:customStyle="1" w:styleId="afff4">
    <w:name w:val="标准文件_注："/>
    <w:next w:val="afffff7"/>
    <w:pPr>
      <w:widowControl w:val="0"/>
      <w:numPr>
        <w:numId w:val="26"/>
      </w:numPr>
      <w:autoSpaceDE w:val="0"/>
      <w:autoSpaceDN w:val="0"/>
      <w:jc w:val="both"/>
    </w:pPr>
    <w:rPr>
      <w:rFonts w:ascii="宋体" w:hAnsi="Times New Roman"/>
      <w:sz w:val="18"/>
      <w:szCs w:val="18"/>
    </w:rPr>
  </w:style>
  <w:style w:type="paragraph" w:customStyle="1" w:styleId="a5">
    <w:name w:val="标准文件_注×："/>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c"/>
    <w:pPr>
      <w:widowControl w:val="0"/>
      <w:numPr>
        <w:numId w:val="28"/>
      </w:numPr>
      <w:jc w:val="both"/>
    </w:pPr>
    <w:rPr>
      <w:rFonts w:ascii="宋体" w:hAnsi="Times New Roman"/>
      <w:sz w:val="18"/>
      <w:szCs w:val="18"/>
    </w:rPr>
  </w:style>
  <w:style w:type="paragraph" w:customStyle="1" w:styleId="afffffffffc">
    <w:name w:val="标准文件_示例内容"/>
    <w:basedOn w:val="afffff7"/>
    <w:qFormat/>
    <w:pPr>
      <w:ind w:firstLine="420"/>
    </w:pPr>
    <w:rPr>
      <w:sz w:val="18"/>
    </w:rPr>
  </w:style>
  <w:style w:type="paragraph" w:customStyle="1" w:styleId="afc">
    <w:name w:val="标准文件_示例×："/>
    <w:basedOn w:val="afff7"/>
    <w:next w:val="afffffffffc"/>
    <w:qFormat/>
    <w:pPr>
      <w:widowControl/>
      <w:numPr>
        <w:numId w:val="29"/>
      </w:numPr>
      <w:adjustRightInd/>
      <w:spacing w:line="240" w:lineRule="auto"/>
    </w:pPr>
    <w:rPr>
      <w:rFonts w:ascii="宋体" w:hAnsi="Times New Roman"/>
      <w:kern w:val="0"/>
      <w:sz w:val="18"/>
      <w:szCs w:val="18"/>
    </w:rPr>
  </w:style>
  <w:style w:type="character" w:customStyle="1" w:styleId="Char">
    <w:name w:val="标准文件_段 Char"/>
    <w:link w:val="afffff7"/>
    <w:rPr>
      <w:rFonts w:ascii="宋体" w:hAnsi="Times New Roman"/>
      <w:sz w:val="21"/>
    </w:rPr>
  </w:style>
  <w:style w:type="paragraph" w:customStyle="1" w:styleId="afffffffffd">
    <w:name w:val="标准文件_表格续"/>
    <w:basedOn w:val="afffff7"/>
    <w:next w:val="afffff7"/>
    <w:qFormat/>
    <w:pPr>
      <w:jc w:val="center"/>
    </w:pPr>
    <w:rPr>
      <w:rFonts w:ascii="黑体" w:eastAsia="黑体" w:hAnsi="黑体"/>
    </w:rPr>
  </w:style>
  <w:style w:type="character" w:styleId="afffffffffe">
    <w:name w:val="Placeholder Text"/>
    <w:basedOn w:val="afff8"/>
    <w:uiPriority w:val="99"/>
    <w:semiHidden/>
    <w:rPr>
      <w:color w:val="808080"/>
    </w:rPr>
  </w:style>
  <w:style w:type="paragraph" w:customStyle="1" w:styleId="2">
    <w:name w:val="标准文件_二级项2"/>
    <w:basedOn w:val="afffff7"/>
    <w:qFormat/>
    <w:pPr>
      <w:numPr>
        <w:ilvl w:val="1"/>
        <w:numId w:val="21"/>
      </w:numPr>
      <w:ind w:left="1271" w:firstLineChars="0" w:hanging="420"/>
    </w:pPr>
  </w:style>
  <w:style w:type="paragraph" w:customStyle="1" w:styleId="21">
    <w:name w:val="标准文件_三级项2"/>
    <w:basedOn w:val="afffff7"/>
    <w:qFormat/>
    <w:pPr>
      <w:numPr>
        <w:numId w:val="30"/>
      </w:numPr>
      <w:spacing w:line="300" w:lineRule="exact"/>
      <w:ind w:left="1276" w:firstLineChars="0" w:hanging="425"/>
    </w:pPr>
    <w:rPr>
      <w:rFonts w:ascii="Times New Roman"/>
    </w:rPr>
  </w:style>
  <w:style w:type="paragraph" w:customStyle="1" w:styleId="20">
    <w:name w:val="标准文件_一级项2"/>
    <w:basedOn w:val="afffff7"/>
    <w:qFormat/>
    <w:pPr>
      <w:numPr>
        <w:numId w:val="31"/>
      </w:numPr>
      <w:spacing w:line="300" w:lineRule="exact"/>
      <w:ind w:left="1271" w:firstLineChars="0" w:hanging="420"/>
    </w:pPr>
    <w:rPr>
      <w:rFonts w:ascii="Times New Roman"/>
    </w:rPr>
  </w:style>
  <w:style w:type="paragraph" w:customStyle="1" w:styleId="affffffffff">
    <w:name w:val="标准文件_提示"/>
    <w:basedOn w:val="afffff7"/>
    <w:next w:val="afffff7"/>
    <w:qFormat/>
    <w:pPr>
      <w:ind w:firstLine="420"/>
    </w:pPr>
    <w:rPr>
      <w:rFonts w:ascii="黑体" w:eastAsia="黑体"/>
    </w:rPr>
  </w:style>
  <w:style w:type="character" w:customStyle="1" w:styleId="affffffffff0">
    <w:name w:val="标准文件_来源"/>
    <w:basedOn w:val="afff8"/>
    <w:uiPriority w:val="1"/>
    <w:qFormat/>
    <w:rPr>
      <w:rFonts w:eastAsia="宋体"/>
      <w:sz w:val="21"/>
    </w:rPr>
  </w:style>
  <w:style w:type="paragraph" w:customStyle="1" w:styleId="affffffffff1">
    <w:name w:val="标准文件_图表说明"/>
    <w:qFormat/>
    <w:pPr>
      <w:spacing w:line="276" w:lineRule="auto"/>
      <w:ind w:firstLine="420"/>
    </w:pPr>
    <w:rPr>
      <w:rFonts w:ascii="宋体" w:hAnsi="宋体"/>
      <w:kern w:val="2"/>
      <w:sz w:val="18"/>
    </w:rPr>
  </w:style>
  <w:style w:type="paragraph" w:customStyle="1" w:styleId="affffffffff2">
    <w:name w:val="其他发布日期"/>
    <w:basedOn w:val="afffffff5"/>
    <w:pPr>
      <w:framePr w:w="3997" w:h="471" w:hRule="exact" w:hSpace="0" w:vSpace="181" w:wrap="around" w:vAnchor="page" w:hAnchor="page" w:x="1419" w:y="14097"/>
    </w:pPr>
  </w:style>
  <w:style w:type="paragraph" w:customStyle="1" w:styleId="affffffffff3">
    <w:name w:val="其他实施日期"/>
    <w:basedOn w:val="affffffffb"/>
    <w:pPr>
      <w:framePr w:w="3997" w:h="471" w:hRule="exact" w:vSpace="181" w:wrap="around" w:vAnchor="page" w:hAnchor="page" w:x="7089" w:y="14097"/>
    </w:pPr>
  </w:style>
  <w:style w:type="paragraph" w:customStyle="1" w:styleId="affffffffff4">
    <w:name w:val="标准文件_文件编号"/>
    <w:basedOn w:val="afffff7"/>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5">
    <w:name w:val="标准文件_替换文件编号"/>
    <w:basedOn w:val="affffffffff4"/>
    <w:qFormat/>
    <w:pPr>
      <w:framePr w:wrap="auto"/>
      <w:spacing w:before="57"/>
    </w:pPr>
    <w:rPr>
      <w:sz w:val="21"/>
    </w:rPr>
  </w:style>
  <w:style w:type="paragraph" w:customStyle="1" w:styleId="affffffffff6">
    <w:name w:val="标准文件_文件名称"/>
    <w:basedOn w:val="afffff7"/>
    <w:next w:val="afffff7"/>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a">
    <w:name w:val="标准文件_附录图标号"/>
    <w:basedOn w:val="afffff7"/>
    <w:next w:val="afffff7"/>
    <w:qFormat/>
    <w:pPr>
      <w:numPr>
        <w:numId w:val="6"/>
      </w:numPr>
      <w:spacing w:line="14" w:lineRule="exact"/>
      <w:ind w:firstLineChars="0" w:firstLine="0"/>
      <w:jc w:val="center"/>
    </w:pPr>
    <w:rPr>
      <w:rFonts w:ascii="黑体" w:eastAsia="黑体" w:hAnsi="黑体"/>
      <w:vanish/>
      <w:sz w:val="2"/>
      <w:szCs w:val="21"/>
    </w:rPr>
  </w:style>
  <w:style w:type="paragraph" w:customStyle="1" w:styleId="aff0">
    <w:name w:val="标准文件_附录表标号"/>
    <w:basedOn w:val="afffff7"/>
    <w:next w:val="afffff7"/>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f7"/>
    <w:next w:val="afffff7"/>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f7"/>
    <w:next w:val="afffff7"/>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f7"/>
    <w:next w:val="afffff7"/>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f7"/>
    <w:next w:val="afffff7"/>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f7"/>
    <w:next w:val="afffff7"/>
    <w:qFormat/>
    <w:pPr>
      <w:numPr>
        <w:ilvl w:val="5"/>
        <w:numId w:val="8"/>
      </w:numPr>
      <w:spacing w:beforeLines="50" w:before="50" w:afterLines="50" w:after="50"/>
      <w:ind w:firstLineChars="0"/>
    </w:pPr>
    <w:rPr>
      <w:rFonts w:ascii="黑体" w:eastAsia="黑体"/>
    </w:rPr>
  </w:style>
  <w:style w:type="paragraph" w:customStyle="1" w:styleId="affffffffff7">
    <w:name w:val="标准文件_注后"/>
    <w:basedOn w:val="afffff7"/>
    <w:qFormat/>
    <w:pPr>
      <w:ind w:left="811" w:firstLineChars="0" w:firstLine="0"/>
    </w:pPr>
    <w:rPr>
      <w:sz w:val="18"/>
    </w:rPr>
  </w:style>
  <w:style w:type="paragraph" w:customStyle="1" w:styleId="X">
    <w:name w:val="标准文件_注X后"/>
    <w:basedOn w:val="afffff7"/>
    <w:qFormat/>
    <w:pPr>
      <w:ind w:left="811" w:firstLineChars="0" w:firstLine="0"/>
    </w:pPr>
    <w:rPr>
      <w:sz w:val="18"/>
    </w:rPr>
  </w:style>
  <w:style w:type="paragraph" w:customStyle="1" w:styleId="affffffffff8">
    <w:name w:val="标准文件_示例后"/>
    <w:basedOn w:val="afffff7"/>
    <w:qFormat/>
    <w:pPr>
      <w:ind w:left="964" w:firstLineChars="0" w:firstLine="0"/>
    </w:pPr>
    <w:rPr>
      <w:sz w:val="18"/>
    </w:rPr>
  </w:style>
  <w:style w:type="paragraph" w:customStyle="1" w:styleId="X0">
    <w:name w:val="标准文件_示例X后"/>
    <w:basedOn w:val="afffff7"/>
    <w:link w:val="X1"/>
    <w:qFormat/>
    <w:pPr>
      <w:ind w:left="1049" w:firstLineChars="0" w:firstLine="0"/>
    </w:pPr>
    <w:rPr>
      <w:sz w:val="18"/>
    </w:rPr>
  </w:style>
  <w:style w:type="character" w:customStyle="1" w:styleId="X1">
    <w:name w:val="标准文件_示例X后 字符"/>
    <w:basedOn w:val="Char"/>
    <w:link w:val="X0"/>
    <w:qFormat/>
    <w:rPr>
      <w:rFonts w:ascii="宋体" w:hAnsi="Times New Roman"/>
      <w:sz w:val="18"/>
    </w:rPr>
  </w:style>
  <w:style w:type="paragraph" w:customStyle="1" w:styleId="affffffffff9">
    <w:name w:val="标准文件_索引项"/>
    <w:basedOn w:val="afffff7"/>
    <w:next w:val="afffff7"/>
    <w:qFormat/>
    <w:pPr>
      <w:tabs>
        <w:tab w:val="right" w:leader="dot" w:pos="9356"/>
      </w:tabs>
      <w:ind w:left="210" w:firstLineChars="0" w:hanging="210"/>
      <w:jc w:val="left"/>
    </w:pPr>
  </w:style>
  <w:style w:type="paragraph" w:customStyle="1" w:styleId="affffffffffa">
    <w:name w:val="标准文件_附录一级无标题"/>
    <w:basedOn w:val="aff6"/>
    <w:qFormat/>
    <w:pPr>
      <w:spacing w:beforeLines="0" w:before="0" w:afterLines="0" w:after="0" w:line="276" w:lineRule="auto"/>
      <w:outlineLvl w:val="9"/>
    </w:pPr>
    <w:rPr>
      <w:rFonts w:ascii="宋体" w:eastAsia="宋体"/>
    </w:rPr>
  </w:style>
  <w:style w:type="paragraph" w:customStyle="1" w:styleId="affffffffffb">
    <w:name w:val="标准文件_附录二级无标题"/>
    <w:basedOn w:val="aff7"/>
    <w:qFormat/>
    <w:pPr>
      <w:spacing w:beforeLines="0" w:before="0" w:afterLines="0" w:after="0" w:line="276" w:lineRule="auto"/>
      <w:outlineLvl w:val="9"/>
    </w:pPr>
    <w:rPr>
      <w:rFonts w:ascii="宋体" w:eastAsia="宋体"/>
    </w:rPr>
  </w:style>
  <w:style w:type="paragraph" w:customStyle="1" w:styleId="affffffffffc">
    <w:name w:val="标准文件_附录三级无标题"/>
    <w:basedOn w:val="aff8"/>
    <w:qFormat/>
    <w:pPr>
      <w:spacing w:beforeLines="0" w:before="0" w:afterLines="0" w:after="0" w:line="276" w:lineRule="auto"/>
      <w:outlineLvl w:val="9"/>
    </w:pPr>
    <w:rPr>
      <w:rFonts w:ascii="宋体" w:eastAsia="宋体"/>
    </w:rPr>
  </w:style>
  <w:style w:type="paragraph" w:customStyle="1" w:styleId="affffffffffd">
    <w:name w:val="标准文件_附录四级无标题"/>
    <w:basedOn w:val="aff9"/>
    <w:qFormat/>
    <w:pPr>
      <w:spacing w:beforeLines="0" w:before="0" w:afterLines="0" w:after="0" w:line="276" w:lineRule="auto"/>
      <w:outlineLvl w:val="9"/>
    </w:pPr>
    <w:rPr>
      <w:rFonts w:ascii="宋体" w:eastAsia="宋体"/>
    </w:rPr>
  </w:style>
  <w:style w:type="paragraph" w:customStyle="1" w:styleId="affffffffffe">
    <w:name w:val="标准文件_附录五级无标题"/>
    <w:basedOn w:val="affa"/>
    <w:qFormat/>
    <w:pPr>
      <w:spacing w:beforeLines="0" w:before="0" w:afterLines="0" w:after="0" w:line="276" w:lineRule="auto"/>
      <w:outlineLvl w:val="9"/>
    </w:pPr>
    <w:rPr>
      <w:rFonts w:ascii="宋体" w:eastAsia="宋体"/>
    </w:rPr>
  </w:style>
  <w:style w:type="paragraph" w:customStyle="1" w:styleId="afffffffffff">
    <w:name w:val="标准文件_引言一级无标题"/>
    <w:basedOn w:val="a7"/>
    <w:next w:val="afffff7"/>
    <w:qFormat/>
    <w:pPr>
      <w:spacing w:beforeLines="0" w:before="0" w:afterLines="0" w:after="0" w:line="276" w:lineRule="auto"/>
    </w:pPr>
    <w:rPr>
      <w:rFonts w:ascii="宋体" w:eastAsia="宋体"/>
    </w:rPr>
  </w:style>
  <w:style w:type="paragraph" w:customStyle="1" w:styleId="afffffffffff0">
    <w:name w:val="标准文件_引言二级无标题"/>
    <w:basedOn w:val="a8"/>
    <w:next w:val="afffff7"/>
    <w:qFormat/>
    <w:pPr>
      <w:spacing w:beforeLines="0" w:before="0" w:afterLines="0" w:after="0" w:line="276" w:lineRule="auto"/>
    </w:pPr>
    <w:rPr>
      <w:rFonts w:ascii="宋体" w:eastAsia="宋体"/>
    </w:rPr>
  </w:style>
  <w:style w:type="paragraph" w:customStyle="1" w:styleId="afffffffffff1">
    <w:name w:val="标准文件_引言三级无标题"/>
    <w:basedOn w:val="a9"/>
    <w:next w:val="afffff7"/>
    <w:qFormat/>
    <w:pPr>
      <w:spacing w:beforeLines="0" w:before="0" w:afterLines="0" w:after="0" w:line="276" w:lineRule="auto"/>
    </w:pPr>
    <w:rPr>
      <w:rFonts w:ascii="宋体" w:eastAsia="宋体"/>
    </w:rPr>
  </w:style>
  <w:style w:type="paragraph" w:customStyle="1" w:styleId="afffffffffff2">
    <w:name w:val="标准文件_引言四级无标题"/>
    <w:basedOn w:val="aa"/>
    <w:next w:val="afffff7"/>
    <w:qFormat/>
    <w:pPr>
      <w:spacing w:beforeLines="0" w:before="0" w:afterLines="0" w:after="0" w:line="276" w:lineRule="auto"/>
    </w:pPr>
    <w:rPr>
      <w:rFonts w:ascii="宋体" w:eastAsia="宋体"/>
    </w:rPr>
  </w:style>
  <w:style w:type="paragraph" w:customStyle="1" w:styleId="afffffffffff3">
    <w:name w:val="标准文件_引言五级无标题"/>
    <w:basedOn w:val="ab"/>
    <w:next w:val="afffff7"/>
    <w:qFormat/>
    <w:pPr>
      <w:spacing w:beforeLines="0" w:before="0" w:afterLines="0" w:after="0" w:line="276" w:lineRule="auto"/>
    </w:pPr>
    <w:rPr>
      <w:rFonts w:ascii="宋体" w:eastAsia="宋体"/>
    </w:rPr>
  </w:style>
  <w:style w:type="paragraph" w:customStyle="1" w:styleId="afffffffffff4">
    <w:name w:val="标准文件_索引标题"/>
    <w:basedOn w:val="afffffe"/>
    <w:next w:val="afffff7"/>
    <w:qFormat/>
    <w:rPr>
      <w:rFonts w:hAnsi="黑体"/>
    </w:rPr>
  </w:style>
  <w:style w:type="paragraph" w:customStyle="1" w:styleId="afffffffffff5">
    <w:name w:val="标准文件_脚注内容"/>
    <w:basedOn w:val="afffff7"/>
    <w:qFormat/>
    <w:pPr>
      <w:ind w:leftChars="200" w:left="400" w:hangingChars="200" w:hanging="200"/>
    </w:pPr>
    <w:rPr>
      <w:sz w:val="15"/>
    </w:rPr>
  </w:style>
  <w:style w:type="paragraph" w:customStyle="1" w:styleId="afffffffffff6">
    <w:name w:val="标准文件_术语条一"/>
    <w:basedOn w:val="afffffffff0"/>
    <w:next w:val="afffff7"/>
    <w:qFormat/>
  </w:style>
  <w:style w:type="paragraph" w:customStyle="1" w:styleId="afffffffffff7">
    <w:name w:val="标准文件_术语条二"/>
    <w:basedOn w:val="afffffffff3"/>
    <w:next w:val="afffff7"/>
    <w:qFormat/>
  </w:style>
  <w:style w:type="paragraph" w:customStyle="1" w:styleId="afffffffffff8">
    <w:name w:val="标准文件_术语条三"/>
    <w:basedOn w:val="afffffffff2"/>
    <w:next w:val="afffff7"/>
    <w:qFormat/>
  </w:style>
  <w:style w:type="paragraph" w:customStyle="1" w:styleId="afffffffffff9">
    <w:name w:val="标准文件_术语条四"/>
    <w:basedOn w:val="afffffffff5"/>
    <w:next w:val="afffff7"/>
    <w:qFormat/>
  </w:style>
  <w:style w:type="paragraph" w:customStyle="1" w:styleId="afffffffffffa">
    <w:name w:val="标准文件_术语条五"/>
    <w:basedOn w:val="afffffffff1"/>
    <w:next w:val="afffff7"/>
    <w:qFormat/>
  </w:style>
  <w:style w:type="paragraph" w:customStyle="1" w:styleId="Default">
    <w:name w:val="Default"/>
    <w:pPr>
      <w:widowControl w:val="0"/>
      <w:autoSpaceDE w:val="0"/>
      <w:autoSpaceDN w:val="0"/>
      <w:adjustRightInd w:val="0"/>
    </w:pPr>
    <w:rPr>
      <w:rFonts w:ascii="宋体" w:cs="宋体"/>
      <w:color w:val="000000"/>
      <w:sz w:val="24"/>
      <w:szCs w:val="24"/>
    </w:rPr>
  </w:style>
  <w:style w:type="character" w:customStyle="1" w:styleId="afffffffffffb">
    <w:name w:val="发布"/>
    <w:basedOn w:val="afff8"/>
    <w:rPr>
      <w:rFonts w:ascii="黑体" w:eastAsia="黑体"/>
      <w:spacing w:val="85"/>
      <w:w w:val="100"/>
      <w:position w:val="3"/>
      <w:sz w:val="28"/>
      <w:szCs w:val="28"/>
    </w:rPr>
  </w:style>
  <w:style w:type="paragraph" w:customStyle="1" w:styleId="afffffffffffc">
    <w:name w:val="目次、标准名称标题"/>
    <w:basedOn w:val="afff7"/>
    <w:next w:val="afff7"/>
    <w:rsid w:val="00FA6C57"/>
    <w:pPr>
      <w:keepNext/>
      <w:pageBreakBefore/>
      <w:widowControl/>
      <w:shd w:val="clear" w:color="FFFFFF" w:fill="FFFFFF"/>
      <w:adjustRightInd/>
      <w:spacing w:before="640" w:after="560" w:line="460" w:lineRule="exact"/>
      <w:jc w:val="center"/>
      <w:outlineLvl w:val="0"/>
    </w:pPr>
    <w:rPr>
      <w:rFonts w:ascii="黑体" w:eastAsia="黑体"/>
      <w:kern w:val="0"/>
      <w:sz w:val="32"/>
      <w:szCs w:val="20"/>
    </w:rPr>
  </w:style>
  <w:style w:type="paragraph" w:customStyle="1" w:styleId="afffffffffffd">
    <w:name w:val="段"/>
    <w:link w:val="Char0"/>
    <w:rsid w:val="00FA6C57"/>
    <w:pPr>
      <w:tabs>
        <w:tab w:val="center" w:pos="4201"/>
        <w:tab w:val="right" w:leader="dot" w:pos="9298"/>
      </w:tabs>
      <w:autoSpaceDE w:val="0"/>
      <w:autoSpaceDN w:val="0"/>
      <w:ind w:firstLineChars="200" w:firstLine="420"/>
      <w:jc w:val="both"/>
    </w:pPr>
    <w:rPr>
      <w:rFonts w:ascii="宋体"/>
      <w:sz w:val="21"/>
    </w:rPr>
  </w:style>
  <w:style w:type="character" w:customStyle="1" w:styleId="Char0">
    <w:name w:val="段 Char"/>
    <w:link w:val="afffffffffffd"/>
    <w:rsid w:val="00FA6C57"/>
    <w:rPr>
      <w:rFonts w:ascii="宋体"/>
      <w:sz w:val="21"/>
    </w:rPr>
  </w:style>
  <w:style w:type="character" w:customStyle="1" w:styleId="Char1">
    <w:name w:val="章标题 Char"/>
    <w:link w:val="afffffffffffe"/>
    <w:rsid w:val="00FA6C57"/>
    <w:rPr>
      <w:rFonts w:ascii="黑体" w:eastAsia="黑体"/>
      <w:sz w:val="21"/>
    </w:rPr>
  </w:style>
  <w:style w:type="paragraph" w:customStyle="1" w:styleId="afffffffffffe">
    <w:name w:val="章标题"/>
    <w:next w:val="afffffffffffd"/>
    <w:link w:val="Char1"/>
    <w:rsid w:val="00FA6C57"/>
    <w:pPr>
      <w:spacing w:beforeLines="100" w:before="312" w:afterLines="100" w:after="312"/>
      <w:ind w:left="823" w:hanging="420"/>
      <w:jc w:val="both"/>
      <w:outlineLvl w:val="1"/>
    </w:pPr>
    <w:rPr>
      <w:rFonts w:ascii="黑体" w:eastAsia="黑体"/>
      <w:sz w:val="21"/>
    </w:rPr>
  </w:style>
  <w:style w:type="paragraph" w:customStyle="1" w:styleId="ae">
    <w:name w:val="一级条标题"/>
    <w:next w:val="afffffffffffd"/>
    <w:rsid w:val="00FA6C57"/>
    <w:pPr>
      <w:numPr>
        <w:ilvl w:val="1"/>
        <w:numId w:val="3"/>
      </w:numPr>
      <w:spacing w:beforeLines="50" w:before="156" w:afterLines="50" w:after="156"/>
      <w:outlineLvl w:val="2"/>
    </w:pPr>
    <w:rPr>
      <w:rFonts w:ascii="黑体" w:eastAsia="黑体"/>
      <w:sz w:val="21"/>
      <w:szCs w:val="21"/>
    </w:rPr>
  </w:style>
  <w:style w:type="paragraph" w:customStyle="1" w:styleId="af">
    <w:name w:val="二级条标题"/>
    <w:basedOn w:val="ae"/>
    <w:next w:val="afffffffffffd"/>
    <w:rsid w:val="00C56CDC"/>
    <w:pPr>
      <w:numPr>
        <w:ilvl w:val="2"/>
      </w:numPr>
      <w:tabs>
        <w:tab w:val="clear" w:pos="840"/>
      </w:tabs>
      <w:spacing w:before="50" w:after="50"/>
      <w:outlineLvl w:val="3"/>
    </w:pPr>
  </w:style>
  <w:style w:type="paragraph" w:customStyle="1" w:styleId="affffffffffff">
    <w:name w:val="注："/>
    <w:next w:val="afffffffffffd"/>
    <w:rsid w:val="00C56CDC"/>
    <w:pPr>
      <w:widowControl w:val="0"/>
      <w:autoSpaceDE w:val="0"/>
      <w:autoSpaceDN w:val="0"/>
      <w:ind w:left="726" w:hanging="363"/>
      <w:jc w:val="both"/>
    </w:pPr>
    <w:rPr>
      <w:rFonts w:ascii="宋体"/>
      <w:sz w:val="18"/>
      <w:szCs w:val="18"/>
    </w:rPr>
  </w:style>
  <w:style w:type="character" w:customStyle="1" w:styleId="Char2">
    <w:name w:val="一级标题 Char"/>
    <w:link w:val="affffffffffff0"/>
    <w:rsid w:val="00CC5D24"/>
    <w:rPr>
      <w:rFonts w:ascii="黑体" w:eastAsia="黑体" w:hAnsi="黑体"/>
      <w:sz w:val="21"/>
      <w:szCs w:val="21"/>
    </w:rPr>
  </w:style>
  <w:style w:type="paragraph" w:customStyle="1" w:styleId="affffffffffff0">
    <w:name w:val="一级标题"/>
    <w:basedOn w:val="afffffffffffe"/>
    <w:link w:val="Char2"/>
    <w:qFormat/>
    <w:rsid w:val="00CC5D24"/>
    <w:pPr>
      <w:ind w:left="0" w:firstLine="0"/>
    </w:pPr>
    <w:rPr>
      <w:rFonts w:hAnsi="黑体"/>
      <w:szCs w:val="21"/>
    </w:rPr>
  </w:style>
  <w:style w:type="paragraph" w:customStyle="1" w:styleId="affffffffffff1">
    <w:name w:val="正文表标题"/>
    <w:next w:val="afffffffffffd"/>
    <w:rsid w:val="00CC5D24"/>
    <w:pPr>
      <w:tabs>
        <w:tab w:val="left" w:pos="360"/>
      </w:tabs>
      <w:spacing w:beforeLines="50" w:before="156" w:afterLines="50" w:after="156"/>
      <w:jc w:val="center"/>
    </w:pPr>
    <w:rPr>
      <w:rFonts w:ascii="黑体" w:eastAsia="黑体"/>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 Type="http://schemas.openxmlformats.org/officeDocument/2006/relationships/numbering" Target="numbering.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9.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4C036F081EA4A02845F0627F21FEB89"/>
        <w:category>
          <w:name w:val="常规"/>
          <w:gallery w:val="placeholder"/>
        </w:category>
        <w:types>
          <w:type w:val="bbPlcHdr"/>
        </w:types>
        <w:behaviors>
          <w:behavior w:val="content"/>
        </w:behaviors>
        <w:guid w:val="{9C178447-77C1-4856-B1D1-651F593F75F0}"/>
      </w:docPartPr>
      <w:docPartBody>
        <w:p w:rsidR="00BB74C0" w:rsidRDefault="002A27D0">
          <w:pPr>
            <w:pStyle w:val="E4C036F081EA4A02845F0627F21FEB89"/>
          </w:pPr>
          <w:r>
            <w:rPr>
              <w:rStyle w:val="a3"/>
              <w:rFonts w:hint="eastAsia"/>
            </w:rPr>
            <w:t>单击或点击此处输入文字。</w:t>
          </w:r>
        </w:p>
      </w:docPartBody>
    </w:docPart>
    <w:docPart>
      <w:docPartPr>
        <w:name w:val="5C7AE51C9E7D46F4BACDD06954006DE1"/>
        <w:category>
          <w:name w:val="常规"/>
          <w:gallery w:val="placeholder"/>
        </w:category>
        <w:types>
          <w:type w:val="bbPlcHdr"/>
        </w:types>
        <w:behaviors>
          <w:behavior w:val="content"/>
        </w:behaviors>
        <w:guid w:val="{F62F6A52-E803-4958-A66A-4CE8CDF0A2A0}"/>
      </w:docPartPr>
      <w:docPartBody>
        <w:p w:rsidR="00BB74C0" w:rsidRDefault="002A27D0">
          <w:pPr>
            <w:pStyle w:val="5C7AE51C9E7D46F4BACDD06954006DE1"/>
          </w:pPr>
          <w:r>
            <w:rPr>
              <w:rStyle w:val="a3"/>
              <w:rFonts w:hint="eastAsia"/>
            </w:rPr>
            <w:t>选择一项。</w:t>
          </w:r>
        </w:p>
      </w:docPartBody>
    </w:docPart>
    <w:docPart>
      <w:docPartPr>
        <w:name w:val="D11F93A705984862BF254C905473E7B0"/>
        <w:category>
          <w:name w:val="常规"/>
          <w:gallery w:val="placeholder"/>
        </w:category>
        <w:types>
          <w:type w:val="bbPlcHdr"/>
        </w:types>
        <w:behaviors>
          <w:behavior w:val="content"/>
        </w:behaviors>
        <w:guid w:val="{66E9B31C-0DD9-4293-A12B-9C43F34CA9BC}"/>
      </w:docPartPr>
      <w:docPartBody>
        <w:p w:rsidR="00BB74C0" w:rsidRDefault="002A27D0">
          <w:pPr>
            <w:pStyle w:val="D11F93A705984862BF254C905473E7B0"/>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altName w:val="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538"/>
    <w:rsid w:val="000017EB"/>
    <w:rsid w:val="00134158"/>
    <w:rsid w:val="00163BD7"/>
    <w:rsid w:val="00224538"/>
    <w:rsid w:val="002A27D0"/>
    <w:rsid w:val="002F7E9C"/>
    <w:rsid w:val="00437E03"/>
    <w:rsid w:val="004C124B"/>
    <w:rsid w:val="005176CC"/>
    <w:rsid w:val="0052700B"/>
    <w:rsid w:val="005F477D"/>
    <w:rsid w:val="00653972"/>
    <w:rsid w:val="00653DFC"/>
    <w:rsid w:val="0067338D"/>
    <w:rsid w:val="006E2D36"/>
    <w:rsid w:val="007037A0"/>
    <w:rsid w:val="007A78B0"/>
    <w:rsid w:val="007E3357"/>
    <w:rsid w:val="008502F4"/>
    <w:rsid w:val="008B3721"/>
    <w:rsid w:val="008D2079"/>
    <w:rsid w:val="008E7173"/>
    <w:rsid w:val="0096361B"/>
    <w:rsid w:val="009A5A39"/>
    <w:rsid w:val="00A716F6"/>
    <w:rsid w:val="00B61F89"/>
    <w:rsid w:val="00B93B1A"/>
    <w:rsid w:val="00BB74C0"/>
    <w:rsid w:val="00BF6C88"/>
    <w:rsid w:val="00D2083D"/>
    <w:rsid w:val="00E06F88"/>
    <w:rsid w:val="00E0781B"/>
    <w:rsid w:val="00E41CE3"/>
    <w:rsid w:val="00F43436"/>
    <w:rsid w:val="00F469BC"/>
    <w:rsid w:val="00F47A40"/>
    <w:rsid w:val="00F648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E4C036F081EA4A02845F0627F21FEB89">
    <w:name w:val="E4C036F081EA4A02845F0627F21FEB89"/>
    <w:pPr>
      <w:widowControl w:val="0"/>
      <w:jc w:val="both"/>
    </w:pPr>
    <w:rPr>
      <w:kern w:val="2"/>
      <w:sz w:val="21"/>
      <w:szCs w:val="22"/>
    </w:rPr>
  </w:style>
  <w:style w:type="paragraph" w:customStyle="1" w:styleId="5C7AE51C9E7D46F4BACDD06954006DE1">
    <w:name w:val="5C7AE51C9E7D46F4BACDD06954006DE1"/>
    <w:qFormat/>
    <w:pPr>
      <w:widowControl w:val="0"/>
      <w:jc w:val="both"/>
    </w:pPr>
    <w:rPr>
      <w:kern w:val="2"/>
      <w:sz w:val="21"/>
      <w:szCs w:val="22"/>
    </w:rPr>
  </w:style>
  <w:style w:type="paragraph" w:customStyle="1" w:styleId="D11F93A705984862BF254C905473E7B0">
    <w:name w:val="D11F93A705984862BF254C905473E7B0"/>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74FC612C-6065-4F24-AFD1-B33D49608B2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地方标准.dotx</Template>
  <TotalTime>55</TotalTime>
  <Pages>9</Pages>
  <Words>684</Words>
  <Characters>3903</Characters>
  <Application>Microsoft Office Word</Application>
  <DocSecurity>0</DocSecurity>
  <Lines>32</Lines>
  <Paragraphs>9</Paragraphs>
  <ScaleCrop>false</ScaleCrop>
  <Company>PCMI</Company>
  <LinksUpToDate>false</LinksUpToDate>
  <CharactersWithSpaces>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地方标准</dc:title>
  <dc:creator>QIAN Xiaoyong</dc:creator>
  <dc:description>&lt;config cover="true" show_menu="true" version="1.0.0" doctype="SDKXY"&gt;_x000d_
&lt;/config&gt;</dc:description>
  <cp:lastModifiedBy>Zhou</cp:lastModifiedBy>
  <cp:revision>27</cp:revision>
  <cp:lastPrinted>2025-10-30T10:40:00Z</cp:lastPrinted>
  <dcterms:created xsi:type="dcterms:W3CDTF">2025-10-27T07:27:00Z</dcterms:created>
  <dcterms:modified xsi:type="dcterms:W3CDTF">2025-11-24T05:14:00Z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DoublePage">
    <vt:lpwstr>true</vt:lpwstr>
  </property>
  <property fmtid="{D5CDD505-2E9C-101B-9397-08002B2CF9AE}" pid="15" name="KSOProductBuildVer">
    <vt:lpwstr>2052-12.1.0.15712</vt:lpwstr>
  </property>
  <property fmtid="{D5CDD505-2E9C-101B-9397-08002B2CF9AE}" pid="16" name="ICV">
    <vt:lpwstr>6386455C7BE248A882DDECFEDAEE6FBF_12</vt:lpwstr>
  </property>
</Properties>
</file>