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xlsx" ContentType="application/vnd.openxmlformats-officedocument.spreadsheetml.sheet"/>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0" w:type="dxa"/>
        <w:tblW w:w="9364"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509"/>
        <w:gridCol w:w="8855"/>
      </w:tblGrid>
      <w:tr>
        <w:tc>
          <w:tcPr>
            <w:tcW w:w="509" w:type="dxa"/>
          </w:tcPr>
          <w:p>
            <w:pPr>
              <w:pStyle w:val="22"/>
              <w:framePr w:w="0" w:hRule="auto" w:wrap="notBeside" w:vAnchor="page" w:hAnchor="page" w:x="1372" w:y="568" w:anchorLock="0"/>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pPr>
              <w:pStyle w:val="22"/>
              <w:framePr w:w="0" w:hRule="auto" w:wrap="notBeside" w:vAnchor="page" w:hAnchor="page" w:x="1372" w:y="568" w:anchorLock="0"/>
              <w:tabs>
                <w:tab w:val="clear" w:pos="4153"/>
                <w:tab w:val="clear" w:pos="8306"/>
              </w:tabs>
              <w:spacing w:line="240" w:lineRule="auto"/>
              <w:jc w:val="both"/>
              <w:rPr>
                <w:rFonts w:ascii="黑体" w:eastAsia="黑体" w:hAnsi="黑体"/>
                <w:sz w:val="21"/>
                <w:szCs w:val="21"/>
              </w:rPr>
            </w:pPr>
            <w:bookmarkStart w:id="0" w:name="ICS"/>
            <w:r>
              <w:rPr>
                <w:rFonts w:ascii="黑体" w:eastAsia="黑体" w:hAnsi="黑体"/>
                <w:sz w:val="21"/>
                <w:szCs w:val="21"/>
              </w:rPr>
              <w:fldChar w:fldCharType="begin">
                <w:ffData>
                  <w:name w:val="ICS"/>
                  <w:enabled/>
                  <w:calcOnExit w:val="0"/>
                  <w:textInput>
                    <w:default w:val="点击此处添加ICS号"/>
                  </w:textInput>
                </w:ffData>
              </w:fldChar>
            </w:r>
            <w:r>
              <w:rPr>
                <w:rFonts w:ascii="黑体" w:eastAsia="黑体" w:hAnsi="黑体"/>
                <w:sz w:val="21"/>
                <w:szCs w:val="21"/>
              </w:rPr>
              <w:instrText xml:space="preserve"> FORMTEXT </w:instrText>
            </w:r>
            <w:r>
              <w:rPr>
                <w:rFonts w:ascii="黑体" w:eastAsia="黑体" w:hAnsi="黑体"/>
                <w:sz w:val="21"/>
                <w:szCs w:val="21"/>
              </w:rPr>
              <w:fldChar w:fldCharType="separate"/>
            </w:r>
            <w:r>
              <w:rPr>
                <w:rFonts w:ascii="黑体" w:eastAsia="黑体" w:hAnsi="黑体" w:hint="eastAsia"/>
                <w:sz w:val="21"/>
                <w:szCs w:val="21"/>
              </w:rPr>
              <w:t>11.020</w:t>
            </w:r>
            <w:r>
              <w:rPr>
                <w:rFonts w:ascii="黑体" w:eastAsia="黑体" w:hAnsi="黑体"/>
                <w:sz w:val="21"/>
                <w:szCs w:val="21"/>
              </w:rPr>
              <w:fldChar w:fldCharType="end"/>
            </w:r>
            <w:bookmarkEnd w:id="0"/>
          </w:p>
        </w:tc>
      </w:tr>
      <w:tr>
        <w:tc>
          <w:tcPr>
            <w:tcW w:w="509" w:type="dxa"/>
            <w:tcBorders>
              <w:top w:val="nil"/>
            </w:tcBorders>
          </w:tcPr>
          <w:p>
            <w:pPr>
              <w:pStyle w:val="22"/>
              <w:framePr w:w="0" w:hRule="auto" w:wrap="notBeside" w:vAnchor="page" w:hAnchor="page" w:x="1372" w:y="568" w:anchorLock="0"/>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Borders>
              <w:top w:val="nil"/>
            </w:tcBorders>
          </w:tcPr>
          <w:tbl>
            <w:tblPr>
              <w:tblpPr w:vertAnchor="page" w:horzAnchor="margin" w:tblpX="1" w:tblpY="341"/>
              <w:tblOverlap w:val="never"/>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CellMar>
                <w:top w:w="0" w:type="dxa"/>
                <w:left w:w="0" w:type="dxa"/>
                <w:bottom w:w="0" w:type="dxa"/>
                <w:right w:w="113" w:type="dxa"/>
              </w:tblCellMar>
            </w:tblPr>
            <w:tblGrid>
              <w:gridCol w:w="9242"/>
            </w:tblGrid>
            <w:tr>
              <w:trPr>
                <w:trHeight w:hRule="exact" w:val="1021"/>
              </w:trPr>
              <w:tc>
                <w:tcPr>
                  <w:tcW w:w="9242" w:type="dxa"/>
                  <w:vAlign w:val="center"/>
                </w:tcPr>
                <w:p>
                  <w:pPr>
                    <w:pStyle w:val="36"/>
                    <w:framePr w:w="0" w:hRule="auto" w:wrap="notBeside" w:vAnchor="page" w:hAnchor="page" w:x="1372" w:y="568" w:anchorLock="0"/>
                    <w:ind w:left="420" w:right="624"/>
                    <w:rPr>
                      <w:rFonts w:ascii="宋体" w:hAnsi="宋体"/>
                      <w:sz w:val="28"/>
                      <w:szCs w:val="28"/>
                    </w:rPr>
                  </w:pPr>
                  <w:r>
                    <w:drawing>
                      <wp:inline distT="0" distB="0" distL="0" distR="0">
                        <wp:extent cx="414655" cy="430530"/>
                        <wp:effectExtent l="0" t="0" r="39" b="7"/>
                        <wp:docPr id="1" name="图片 1" descr="D:\000000部门项目\09标准化插件开发\程序源代码\StandardEditor_ShanDongKeXieYuan\团标首页面字母T.png"/>
                        <wp:cNvGraphicFramePr>
                          <a:graphicFrameLocks noChangeAspect="1"/>
                        </wp:cNvGraphicFramePr>
                        <a:graphic>
                          <a:graphicData uri="http://schemas.openxmlformats.org/drawingml/2006/picture">
                            <pic:pic>
                              <pic:nvPicPr>
                                <pic:cNvPr id="3" name="图片 1 3"/>
                                <pic:cNvPicPr/>
                              </pic:nvPicPr>
                              <pic:blipFill>
                                <a:blip r:embed="rId6"/>
                                <a:stretch>
                                  <a:fillRect/>
                                </a:stretch>
                              </pic:blipFill>
                              <pic:spPr>
                                <a:xfrm rot="0">
                                  <a:off x="0" y="0"/>
                                  <a:ext cx="414655" cy="430530"/>
                                </a:xfrm>
                                <a:prstGeom prst="rect"/>
                                <a:noFill/>
                                <a:ln w="9525" cmpd="sng" cap="flat">
                                  <a:noFill/>
                                  <a:prstDash val="solid"/>
                                  <a:round/>
                                </a:ln>
                              </pic:spPr>
                            </pic:pic>
                          </a:graphicData>
                        </a:graphic>
                      </wp:inline>
                    </w:drawing>
                  </w:r>
                  <w:r>
                    <w:drawing>
                      <wp:inline distT="0" distB="0" distL="0" distR="0">
                        <wp:extent cx="170815" cy="436245"/>
                        <wp:effectExtent l="0" t="0" r="35" b="7"/>
                        <wp:docPr id="4" name="图片 2" descr="D:\000000部门项目\09标准化插件开发\程序源代码\StandardEditor_ShanDongKeXieYuan\团标首页面字母T后面的反斜杠.png"/>
                        <wp:cNvGraphicFramePr>
                          <a:graphicFrameLocks noChangeAspect="1"/>
                        </wp:cNvGraphicFramePr>
                        <a:graphic>
                          <a:graphicData uri="http://schemas.openxmlformats.org/drawingml/2006/picture">
                            <pic:pic>
                              <pic:nvPicPr>
                                <pic:cNvPr id="6" name="图片 2 6"/>
                                <pic:cNvPicPr/>
                              </pic:nvPicPr>
                              <pic:blipFill>
                                <a:blip r:embed="rId7"/>
                                <a:stretch>
                                  <a:fillRect/>
                                </a:stretch>
                              </pic:blipFill>
                              <pic:spPr>
                                <a:xfrm rot="0">
                                  <a:off x="0" y="0"/>
                                  <a:ext cx="170815" cy="436245"/>
                                </a:xfrm>
                                <a:prstGeom prst="rect"/>
                                <a:noFill/>
                                <a:ln w="9525" cmpd="sng" cap="flat">
                                  <a:noFill/>
                                  <a:prstDash val="solid"/>
                                  <a:round/>
                                </a:ln>
                              </pic:spPr>
                            </pic:pic>
                          </a:graphicData>
                        </a:graphic>
                      </wp:inline>
                    </w:drawing>
                  </w:r>
                  <w:r>
                    <w:rPr>
                      <w:sz w:val="21"/>
                      <w:szCs w:val="21"/>
                    </w:rPr>
                    <w:t xml:space="preserve"> </w:t>
                  </w:r>
                  <w:bookmarkStart w:id="1" w:name="c1"/>
                  <w:r>
                    <w:fldChar w:fldCharType="begin">
                      <w:ffData>
                        <w:name w:val="c1"/>
                        <w:enabled/>
                        <w:calcOnExit w:val="0"/>
                        <w:textInput>
                          <w:maxLength w:val="7"/>
                        </w:textInput>
                      </w:ffData>
                    </w:fldChar>
                  </w:r>
                  <w:r>
                    <w:instrText xml:space="preserve"> FORMTEXT </w:instrText>
                  </w:r>
                  <w:r>
                    <w:fldChar w:fldCharType="separate"/>
                  </w:r>
                  <w:r>
                    <w:t>HLJYX</w:t>
                  </w:r>
                  <w:r>
                    <w:fldChar w:fldCharType="end"/>
                  </w:r>
                  <w:bookmarkEnd w:id="1"/>
                </w:p>
              </w:tc>
            </w:tr>
          </w:tbl>
          <w:p>
            <w:pPr>
              <w:pStyle w:val="22"/>
              <w:framePr w:w="0" w:hRule="auto" w:wrap="notBeside" w:vAnchor="page" w:hAnchor="page" w:x="1372" w:y="568" w:anchorLock="0"/>
              <w:tabs>
                <w:tab w:val="clear" w:pos="4153"/>
                <w:tab w:val="clear" w:pos="8306"/>
              </w:tabs>
              <w:spacing w:before="40" w:line="240" w:lineRule="auto"/>
              <w:jc w:val="left"/>
              <w:rPr>
                <w:rFonts w:ascii="黑体" w:eastAsia="黑体" w:hAnsi="黑体"/>
                <w:sz w:val="21"/>
                <w:szCs w:val="21"/>
              </w:rPr>
            </w:pPr>
            <w:bookmarkStart w:id="2" w:name="CSDN"/>
            <w:r>
              <w:rPr>
                <w:rFonts w:ascii="黑体" w:eastAsia="黑体" w:hAnsi="黑体"/>
                <w:sz w:val="21"/>
                <w:szCs w:val="21"/>
              </w:rPr>
              <w:fldChar w:fldCharType="begin">
                <w:ffData>
                  <w:name w:val="CSDN"/>
                  <w:enabled/>
                  <w:calcOnExit w:val="0"/>
                  <w:textInput>
                    <w:default w:val="点击此处添加CCS号"/>
                  </w:textInput>
                </w:ffData>
              </w:fldChar>
            </w:r>
            <w:r>
              <w:rPr>
                <w:rFonts w:ascii="黑体" w:eastAsia="黑体" w:hAnsi="黑体"/>
                <w:sz w:val="21"/>
                <w:szCs w:val="21"/>
              </w:rPr>
              <w:instrText xml:space="preserve"> FORMTEXT </w:instrText>
            </w:r>
            <w:r>
              <w:rPr>
                <w:rFonts w:ascii="黑体" w:eastAsia="黑体" w:hAnsi="黑体"/>
                <w:sz w:val="21"/>
                <w:szCs w:val="21"/>
              </w:rPr>
              <w:fldChar w:fldCharType="separate"/>
            </w:r>
            <w:r>
              <w:rPr>
                <w:rFonts w:ascii="黑体" w:eastAsia="黑体" w:hAnsi="黑体" w:hint="eastAsia"/>
                <w:sz w:val="21"/>
                <w:szCs w:val="21"/>
              </w:rPr>
              <w:t>C 05</w:t>
            </w:r>
            <w:r>
              <w:rPr>
                <w:rFonts w:ascii="黑体" w:eastAsia="黑体" w:hAnsi="黑体"/>
                <w:sz w:val="21"/>
                <w:szCs w:val="21"/>
              </w:rPr>
              <w:fldChar w:fldCharType="end"/>
            </w:r>
            <w:bookmarkEnd w:id="2"/>
          </w:p>
        </w:tc>
      </w:tr>
    </w:tbl>
    <w:p>
      <w:pPr>
        <w:pStyle w:val="37"/>
        <w:framePr w:w="9639" w:hRule="exact" w:h="624" w:hSpace="181" w:vSpace="181" w:wrap="around" w:vAnchor="page" w:hAnchor="page" w:x="1305" w:y="2269" w:anchorLock="1"/>
        <w:rPr>
          <w:rFonts w:ascii="黑体" w:eastAsia="黑体" w:hAnsi="黑体"/>
          <w:b w:val="0"/>
          <w:bCs w:val="0"/>
          <w:w w:val="100"/>
          <w:sz w:val="48"/>
          <w:szCs w:val="48"/>
        </w:rPr>
      </w:pPr>
      <w:bookmarkStart w:id="3" w:name="_Hlk26473981"/>
      <w:bookmarkStart w:id="4" w:name="c2"/>
      <w:r>
        <w:rPr>
          <w:rFonts w:ascii="黑体" w:eastAsia="黑体"/>
          <w:b w:val="0"/>
          <w:w w:val="100"/>
          <w:sz w:val="48"/>
        </w:rPr>
        <w:fldChar w:fldCharType="begin">
          <w:ffData>
            <w:name w:val="c2"/>
            <w:enabled/>
            <w:calcOnExit w:val="0"/>
            <w:textInput/>
          </w:ffData>
        </w:fldChar>
      </w:r>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hint="eastAsia"/>
          <w:b w:val="0"/>
          <w:w w:val="100"/>
          <w:sz w:val="48"/>
        </w:rPr>
        <w:t>黑龙江省医学会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p>
      <w:pPr>
        <w:pStyle w:val="179"/>
        <w:framePr w:w="9356" w:hRule="exact" w:h="624" w:hSpace="181" w:vSpace="181" w:wrap="around" w:vAnchor="page" w:hAnchor="page" w:x="1419" w:y="3284" w:anchorLock="0"/>
      </w:pPr>
      <w:bookmarkEnd w:id="3"/>
      <w:r>
        <w:t>T/</w:t>
      </w:r>
      <w:bookmarkStart w:id="5" w:name="文字1"/>
      <w:r>
        <w:fldChar w:fldCharType="begin">
          <w:ffData>
            <w:name w:val="文字1"/>
            <w:enabled/>
            <w:calcOnExit w:val="0"/>
            <w:textInput>
              <w:default w:val="XXX"/>
            </w:textInput>
          </w:ffData>
        </w:fldChar>
      </w:r>
      <w:r>
        <w:instrText xml:space="preserve"> FORMTEXT </w:instrText>
      </w:r>
      <w:r>
        <w:fldChar w:fldCharType="separate"/>
      </w:r>
      <w:r>
        <w:t>HLJYX</w:t>
      </w:r>
      <w:r>
        <w:fldChar w:fldCharType="end"/>
      </w:r>
      <w:bookmarkEnd w:id="5"/>
      <w:r>
        <w:t xml:space="preserve"> </w:t>
      </w:r>
      <w:bookmarkStart w:id="6" w:name="NSTD_CODE_F"/>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bookmarkEnd w:id="6"/>
      <w:r>
        <w:rPr>
          <w:rFonts w:hAnsi="黑体"/>
        </w:rPr>
        <w:t>—</w:t>
      </w:r>
      <w:bookmarkStart w:id="7" w:name="NSTD_CODE_B"/>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bookmarkEnd w:id="7"/>
    </w:p>
    <w:p>
      <w:pPr>
        <w:pStyle w:val="180"/>
        <w:framePr w:w="9356" w:hRule="exact" w:h="624" w:hSpace="181" w:vSpace="181" w:wrap="around" w:vAnchor="page" w:hAnchor="page" w:x="1419" w:y="3284" w:anchorLock="0"/>
        <w:rPr>
          <w:rFonts w:hAnsi="黑体"/>
        </w:rPr>
      </w:pPr>
      <w:bookmarkStart w:id="8" w:name="OSTD_CODE"/>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eastAsia="黑体" w:hAnsi="黑体"/>
          <w:kern w:val="0"/>
          <w:sz w:val="10"/>
          <w:szCs w:val="10"/>
        </w:rPr>
      </w:pPr>
      <w:r>
        <w:rPr>
          <w:rFonts w:ascii="黑体" w:eastAsia="黑体" w:hAnsi="黑体"/>
          <w:kern w:val="0"/>
          <w:sz w:val="10"/>
          <w:szCs w:val="10"/>
        </w:rPr>
        <mc:AlternateContent>
          <mc:Choice Requires="wps">
            <w:drawing>
              <wp:anchor distT="0" distB="0" distL="114298" distR="114298" simplePos="0" relativeHeight="28" behindDoc="0" locked="0" layoutInCell="1" hidden="0" allowOverlap="0">
                <wp:simplePos x="0" y="0"/>
                <wp:positionH relativeFrom="page">
                  <wp:posOffset>900430</wp:posOffset>
                </wp:positionH>
                <wp:positionV relativeFrom="page">
                  <wp:posOffset>2700654</wp:posOffset>
                </wp:positionV>
                <wp:extent cx="6120130" cy="952"/>
                <wp:effectExtent l="0" t="0" r="0" b="0"/>
                <wp:wrapNone/>
                <wp:docPr id="7" name="直接连接符 73"/>
                <wp:cNvGraphicFramePr>
                  <a:graphicFrameLocks noChangeAspect="0"/>
                </wp:cNvGraphicFramePr>
                <a:graphic>
                  <a:graphicData uri="http://schemas.microsoft.com/office/word/2010/wordprocessingShape">
                    <wps:wsp>
                      <wps:cNvSpPr/>
                      <wps:spPr>
                        <a:xfrm rot="0">
                          <a:off x="0" y="0"/>
                          <a:ext cx="6120130" cy="952"/>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73 8" o:spid="_x0000_s8" from="70.9pt,212.64998pt" to="552.8pt,212.72498pt" filled="f" stroked="t" o:allowoverlap="f" style="position:absolute;z-index:28;mso-position-horizontal:absolute;mso-position-horizontal-relative:page;mso-position-vertical:absolute;mso-position-vertical-relative:page;mso-wrap-distance-left:8.999863pt;mso-wrap-distance-right:8.999863pt;visibility:visible;">
                <v:stroke color="#000000"/>
              </v:line>
            </w:pict>
          </mc:Fallback>
        </mc:AlternateContent>
      </w:r>
    </w:p>
    <w:p>
      <w:pPr>
        <w:pStyle w:val="37"/>
        <w:framePr w:w="9639" w:hRule="exact" w:h="6976" w:hSpace="180" w:vSpace="180" w:wrap="around" w:vAnchor="page" w:hAnchor="page" w:xAlign="center" w:y="6408" w:anchorLock="1"/>
        <w:jc w:val="center"/>
        <w:rPr>
          <w:rFonts w:ascii="黑体" w:eastAsia="黑体" w:hAnsi="黑体"/>
          <w:b w:val="0"/>
          <w:bCs w:val="0"/>
          <w:w w:val="100"/>
        </w:rPr>
      </w:pPr>
    </w:p>
    <w:p>
      <w:pPr>
        <w:pStyle w:val="181"/>
        <w:framePr w:w="9639" w:hRule="exact" w:h="6974" w:wrap="around" w:vAnchor="page" w:hAnchor="page" w:x="1419" w:y="6408" w:anchorLock="1"/>
      </w:pPr>
      <w:bookmarkStart w:id="9" w:name="CSTD_NAME"/>
      <w:r>
        <w:fldChar w:fldCharType="begin">
          <w:ffData>
            <w:name w:val="CSTD_NAME"/>
            <w:enabled/>
            <w:calcOnExit w:val="0"/>
            <w:textInput>
              <w:default w:val="点击此处添加标准名称"/>
            </w:textInput>
          </w:ffData>
        </w:fldChar>
      </w:r>
      <w:r>
        <w:instrText xml:space="preserve"> FORMTEXT </w:instrText>
      </w:r>
      <w:r>
        <w:fldChar w:fldCharType="separate"/>
      </w:r>
      <w:r>
        <w:rPr>
          <w:rFonts w:hint="eastAsia"/>
        </w:rPr>
        <w:t>儿童青少年近视防控工作服务规范</w:t>
      </w:r>
      <w:r>
        <w:fldChar w:fldCharType="end"/>
      </w:r>
      <w:bookmarkEnd w:id="9"/>
    </w:p>
    <w:p>
      <w:pPr>
        <w:framePr w:w="9639" w:hRule="exact" w:h="6974" w:wrap="around" w:vAnchor="page" w:hAnchor="page" w:x="1419" w:y="6408" w:anchorLock="1"/>
        <w:ind w:left="-1418"/>
      </w:pPr>
    </w:p>
    <w:p>
      <w:pPr>
        <w:framePr w:w="9639" w:hRule="exact" w:h="6974" w:wrap="around" w:vAnchor="page" w:hAnchor="page" w:x="1419" w:y="6408" w:anchorLock="1"/>
        <w:spacing w:line="760" w:lineRule="exact"/>
        <w:ind w:left="-1418"/>
      </w:pPr>
    </w:p>
    <w:p>
      <w:pPr>
        <w:pStyle w:val="110"/>
        <w:framePr w:w="9639" w:hRule="exact" w:h="6974" w:wrap="around" w:vAnchor="page" w:hAnchor="page" w:x="1419" w:y="6408" w:anchorLock="1"/>
        <w:textAlignment w:val="bottom"/>
        <w:rPr>
          <w:rFonts w:eastAsia="黑体"/>
          <w:szCs w:val="28"/>
        </w:rPr>
      </w:pPr>
    </w:p>
    <w:p>
      <w:pPr>
        <w:pStyle w:val="110"/>
        <w:framePr w:w="9639" w:hRule="exact" w:h="6974" w:wrap="around" w:vAnchor="page" w:hAnchor="page" w:x="1419" w:y="6408" w:anchorLock="1"/>
        <w:spacing w:before="440" w:after="160"/>
        <w:textAlignment w:val="bottom"/>
        <w:rPr>
          <w:sz w:val="24"/>
          <w:szCs w:val="28"/>
        </w:rPr>
      </w:pPr>
      <w:bookmarkStart w:id="10" w:name="下拉1"/>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FORMDROPDOWN </w:instrText>
      </w:r>
      <w:r>
        <w:rPr>
          <w:sz w:val="24"/>
          <w:szCs w:val="28"/>
        </w:rPr>
        <w:fldChar w:fldCharType="end"/>
      </w:r>
      <w:bookmarkEnd w:id="10"/>
    </w:p>
    <w:p>
      <w:pPr>
        <w:pStyle w:val="110"/>
        <w:framePr w:w="9639" w:hRule="exact" w:h="6974" w:wrap="around" w:vAnchor="page" w:hAnchor="page" w:x="1419" w:y="6408" w:anchorLock="1"/>
        <w:spacing w:before="180" w:line="240" w:lineRule="atLeast"/>
        <w:textAlignment w:val="bottom"/>
        <w:rPr>
          <w:sz w:val="21"/>
          <w:szCs w:val="28"/>
        </w:rPr>
      </w:pPr>
      <w:bookmarkStart w:id="11" w:name="CMPLSH_DATE"/>
      <w:r>
        <w:rPr>
          <w:sz w:val="21"/>
          <w:szCs w:val="28"/>
        </w:rPr>
        <w:fldChar w:fldCharType="begin">
          <w:ffData>
            <w:name w:val="CMPLSH_DATE"/>
            <w:enabled/>
            <w:calcOnExit w:val="0"/>
            <w:textInput/>
          </w:ffData>
        </w:fldChar>
      </w:r>
      <w:r>
        <w:rPr>
          <w:sz w:val="21"/>
          <w:szCs w:val="28"/>
        </w:rPr>
        <w:instrText xml:space="preserve"> FORMTEXT </w:instrText>
      </w:r>
      <w:r>
        <w:rPr>
          <w:sz w:val="21"/>
          <w:szCs w:val="28"/>
        </w:rPr>
        <w:fldChar w:fldCharType="separate"/>
      </w:r>
      <w:r>
        <w:rPr>
          <w:rFonts w:hint="eastAsia"/>
          <w:sz w:val="21"/>
          <w:szCs w:val="28"/>
          <w:lang w:eastAsia="zh-CN"/>
        </w:rPr>
        <w:t>联系人：韩城城，</w:t>
      </w:r>
      <w:r>
        <w:rPr>
          <w:rFonts w:hint="eastAsia"/>
          <w:sz w:val="21"/>
          <w:szCs w:val="28"/>
          <w:lang w:val="en-US" w:eastAsia="zh-CN"/>
        </w:rPr>
        <w:t>13613619359，hc860309@126.com</w:t>
      </w:r>
      <w:r>
        <w:rPr>
          <w:sz w:val="21"/>
          <w:szCs w:val="28"/>
        </w:rPr>
        <w:fldChar w:fldCharType="end"/>
      </w:r>
      <w:bookmarkEnd w:id="11"/>
    </w:p>
    <w:p>
      <w:pPr>
        <w:pStyle w:val="177"/>
        <w:framePr w:w="3997" w:hRule="exact" w:h="471" w:hSpace="180" w:vSpace="181" w:wrap="around" w:vAnchor="page" w:hAnchor="page" w:x="1419" w:y="14176" w:anchorLock="1"/>
      </w:pPr>
      <w:bookmarkStart w:id="12" w:name="PLSH_DATE_Y"/>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bookmarkStart w:id="13" w:name="PLSH_DATE_M"/>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bookmarkStart w:id="14" w:name="PLSH_DATE_D"/>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78"/>
        <w:framePr w:w="3997" w:hRule="exact" w:h="471" w:hSpace="180" w:vSpace="181" w:wrap="around" w:vAnchor="page" w:hAnchor="page" w:x="7089" w:y="14176" w:anchorLock="1"/>
      </w:pPr>
      <w:bookmarkStart w:id="15" w:name="CROT_DATE_Y"/>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bookmarkStart w:id="16" w:name="CROT_DATE_M"/>
      <w:r>
        <w:rPr>
          <w:rFonts w:ascii="黑体"/>
        </w:rPr>
        <w:fldChar w:fldCharType="begin">
          <w:ffData>
            <w:name w:val="CROT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bookmarkStart w:id="17" w:name="CROT_DATE_D"/>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36"/>
        <w:framePr w:w="7433" w:hRule="exact" w:h="584" w:hSpace="181" w:vSpace="181" w:wrap="around" w:vAnchor="margin" w:hAnchor="margin" w:xAlign="center" w:y="14800" w:anchorLock="1"/>
        <w:rPr>
          <w:rFonts w:hAnsi="黑体"/>
        </w:rPr>
      </w:pPr>
      <w:bookmarkStart w:id="18" w:name="fm"/>
      <w:r>
        <w:rPr>
          <w:rFonts w:hAnsi="黑体"/>
          <w:w w:val="100"/>
          <w:sz w:val="28"/>
        </w:rPr>
        <w:fldChar w:fldCharType="begin">
          <w:ffData>
            <w:name w:val="fm"/>
            <w:enabled/>
            <w:calcOnExit w:val="0"/>
            <w:textInput/>
          </w:ffData>
        </w:fldChar>
      </w:r>
      <w:r>
        <w:rPr>
          <w:rFonts w:hAnsi="黑体"/>
          <w:w w:val="100"/>
          <w:sz w:val="28"/>
        </w:rPr>
        <w:instrText xml:space="preserve"> FORMTEXT </w:instrText>
      </w:r>
      <w:r>
        <w:rPr>
          <w:rFonts w:hAnsi="黑体"/>
          <w:w w:val="100"/>
          <w:sz w:val="28"/>
        </w:rPr>
        <w:fldChar w:fldCharType="separate"/>
      </w:r>
      <w:r>
        <w:rPr>
          <w:rFonts w:hAnsi="黑体" w:hint="eastAsia"/>
          <w:w w:val="100"/>
          <w:sz w:val="28"/>
        </w:rPr>
        <w:t>黑龙江省医学会</w:t>
      </w:r>
      <w:r>
        <w:rPr>
          <w:rFonts w:hAnsi="黑体"/>
          <w:w w:val="100"/>
          <w:sz w:val="28"/>
        </w:rPr>
        <w:fldChar w:fldCharType="end"/>
      </w:r>
      <w:bookmarkEnd w:id="18"/>
      <w:r>
        <w:rPr>
          <w:rFonts w:ascii="Times New Roman" w:hAnsi="Times New Roman"/>
          <w:w w:val="100"/>
          <w:sz w:val="28"/>
        </w:rPr>
        <w:t>  </w:t>
      </w:r>
      <w:r>
        <w:rPr>
          <w:rStyle w:val="212"/>
          <w:rFonts w:hAnsi="黑体" w:hint="eastAsia"/>
          <w:position w:val="0"/>
        </w:rPr>
        <w:t>发</w:t>
      </w:r>
      <w:r>
        <w:rPr>
          <w:rStyle w:val="212"/>
          <w:rFonts w:hAnsi="黑体" w:hint="eastAsia"/>
          <w:spacing w:val="0"/>
          <w:position w:val="0"/>
        </w:rPr>
        <w:t>布</w:t>
      </w:r>
    </w:p>
    <w:p>
      <w:pPr>
        <w:rPr>
          <w:rFonts w:ascii="宋体" w:hAnsi="宋体"/>
          <w:b/>
          <w:sz w:val="28"/>
          <w:szCs w:val="28"/>
        </w:rPr>
        <w:sectPr>
          <w:headerReference w:type="default" r:id="rId2"/>
          <w:headerReference w:type="first" r:id="rId3"/>
          <w:footerReference w:type="even" r:id="rId4"/>
          <w:footerReference w:type="first" r:id="rId5"/>
          <w:type w:val="continuous"/>
          <w:pgSz w:w="11906" w:h="16838"/>
          <w:pgMar w:top="567" w:right="1134" w:bottom="1134" w:left="1134" w:header="1418" w:footer="1134" w:gutter="284"/>
          <w:titlePg/>
          <w:docGrid w:linePitch="312" w:charSpace="0"/>
        </w:sectPr>
      </w:pPr>
      <w:r>
        <w:rPr>
          <w:rFonts w:ascii="宋体" w:hAnsi="宋体" w:hint="eastAsia"/>
          <w:b/>
          <w:sz w:val="28"/>
          <w:szCs w:val="28"/>
        </w:rPr>
        <mc:AlternateContent>
          <mc:Choice Requires="wps">
            <w:drawing>
              <wp:anchor distT="0" distB="0" distL="114298" distR="114298" simplePos="0" relativeHeight="30" behindDoc="0" locked="1" layoutInCell="1" hidden="0" allowOverlap="1">
                <wp:simplePos x="0" y="0"/>
                <wp:positionH relativeFrom="page">
                  <wp:posOffset>899794</wp:posOffset>
                </wp:positionH>
                <wp:positionV relativeFrom="page">
                  <wp:posOffset>9253220</wp:posOffset>
                </wp:positionV>
                <wp:extent cx="6120130" cy="951"/>
                <wp:effectExtent l="0" t="0" r="0" b="0"/>
                <wp:wrapNone/>
                <wp:docPr id="9" name="直接连接符 5"/>
                <wp:cNvGraphicFramePr>
                  <a:graphicFrameLocks noChangeAspect="0"/>
                </wp:cNvGraphicFramePr>
                <a:graphic>
                  <a:graphicData uri="http://schemas.microsoft.com/office/word/2010/wordprocessingShape">
                    <wps:wsp>
                      <wps:cNvSpPr/>
                      <wps:spPr>
                        <a:xfrm rot="0">
                          <a:off x="0" y="0"/>
                          <a:ext cx="6120130" cy="951"/>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5 10" o:spid="_x0000_s10" from="70.85pt,728.6pt" to="552.75pt,728.6749pt" filled="f" stroked="t" style="position:absolute;z-index:30;mso-position-horizontal:absolute;mso-position-horizontal-relative:page;mso-position-vertical:absolute;mso-position-vertical-relative:page;mso-wrap-distance-left:8.999863pt;mso-wrap-distance-right:8.999863pt;visibility:visible;">
                <v:stroke color="#000000"/>
                <w10:anchorLock/>
              </v:line>
            </w:pict>
          </mc:Fallback>
        </mc:AlternateContent>
      </w:r>
    </w:p>
    <w:p>
      <w:pPr>
        <w:pStyle w:val="77"/>
        <w:spacing w:afterLines="0" w:after="360"/>
      </w:pPr>
      <w:bookmarkStart w:id="19" w:name="BookMark1"/>
      <w:r>
        <w:rPr>
          <w:rFonts w:hint="eastAsia"/>
          <w:spacing w:val="320"/>
        </w:rPr>
        <w:t>目</w:t>
      </w:r>
      <w:r>
        <w:rPr>
          <w:rFonts w:hint="eastAsia"/>
        </w:rPr>
        <w:t>次</w:t>
      </w:r>
    </w:p>
    <w:p>
      <w:pPr>
        <w:pStyle w:val="23"/>
        <w:tabs>
          <w:tab w:val="right" w:leader="dot" w:pos="9344"/>
        </w:tabs>
        <w:rPr>
          <w:rFonts w:ascii="等线" w:eastAsia="等线" w:cs="Arial"/>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"_Toc213319776" </w:instrText>
      </w:r>
      <w:r>
        <w:fldChar w:fldCharType="separate"/>
      </w:r>
      <w:r>
        <w:rPr>
          <w:rFonts w:ascii="宋体" w:hint="eastAsia"/>
        </w:rPr>
        <w:t>前言</w:t>
      </w:r>
      <w:r>
        <w:tab/>
      </w:r>
      <w:r>
        <w:fldChar w:fldCharType="begin"/>
      </w:r>
      <w:r>
        <w:instrText xml:space="preserve"> PAGEREF _Toc213319776 \h </w:instrText>
      </w:r>
      <w:r>
        <w:fldChar w:fldCharType="separate"/>
      </w:r>
      <w:r>
        <w:t>II</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"_Toc213319777" </w:instrText>
      </w:r>
      <w:r>
        <w:fldChar w:fldCharType="separate"/>
      </w:r>
      <w:r>
        <w:rPr>
          <w:rFonts w:ascii="宋体"/>
        </w:rPr>
        <w:t xml:space="preserve">1 </w:t>
      </w:r>
      <w:r>
        <w:rPr>
          <w:rFonts w:ascii="宋体" w:hint="eastAsia"/>
        </w:rPr>
        <w:t xml:space="preserve"> 范围</w:t>
      </w:r>
      <w:r>
        <w:tab/>
      </w:r>
      <w:r>
        <w:fldChar w:fldCharType="begin"/>
      </w:r>
      <w:r>
        <w:instrText xml:space="preserve"> PAGEREF _Toc213319777 \h </w:instrText>
      </w:r>
      <w:r>
        <w:fldChar w:fldCharType="separate"/>
      </w:r>
      <w:r>
        <w:t>1</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"_Toc213319778" </w:instrText>
      </w:r>
      <w:r>
        <w:fldChar w:fldCharType="separate"/>
      </w:r>
      <w:r>
        <w:rPr>
          <w:rFonts w:ascii="宋体"/>
        </w:rPr>
        <w:t xml:space="preserve">2 </w:t>
      </w:r>
      <w:r>
        <w:rPr>
          <w:rFonts w:ascii="宋体" w:hint="eastAsia"/>
        </w:rPr>
        <w:t xml:space="preserve"> 规范性引用文件</w:t>
      </w:r>
      <w:r>
        <w:tab/>
      </w:r>
      <w:r>
        <w:fldChar w:fldCharType="begin"/>
      </w:r>
      <w:r>
        <w:instrText xml:space="preserve"> PAGEREF _Toc213319778 \h </w:instrText>
      </w:r>
      <w:r>
        <w:fldChar w:fldCharType="separate"/>
      </w:r>
      <w:r>
        <w:t>1</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"_Toc213319779" </w:instrText>
      </w:r>
      <w:r>
        <w:fldChar w:fldCharType="separate"/>
      </w:r>
      <w:r>
        <w:rPr>
          <w:rFonts w:ascii="宋体"/>
        </w:rPr>
        <w:t xml:space="preserve">3 </w:t>
      </w:r>
      <w:r>
        <w:rPr>
          <w:rFonts w:ascii="宋体" w:hint="eastAsia"/>
        </w:rPr>
        <w:t xml:space="preserve"> 术语和定义</w:t>
      </w:r>
      <w:r>
        <w:tab/>
      </w:r>
      <w:r>
        <w:fldChar w:fldCharType="begin"/>
      </w:r>
      <w:r>
        <w:instrText xml:space="preserve"> PAGEREF _Toc213319779 \h </w:instrText>
      </w:r>
      <w:r>
        <w:fldChar w:fldCharType="separate"/>
      </w:r>
      <w:r>
        <w:t>1</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"_Toc213319780" </w:instrText>
      </w:r>
      <w:r>
        <w:fldChar w:fldCharType="separate"/>
      </w:r>
      <w:r>
        <w:rPr>
          <w:rFonts w:ascii="宋体"/>
        </w:rPr>
        <w:t xml:space="preserve">4 </w:t>
      </w:r>
      <w:r>
        <w:rPr>
          <w:rFonts w:ascii="宋体" w:hint="eastAsia"/>
        </w:rPr>
        <w:t xml:space="preserve"> 视力不良与筛查性近视分类</w:t>
      </w:r>
      <w:r>
        <w:tab/>
      </w:r>
      <w:r>
        <w:fldChar w:fldCharType="begin"/>
      </w:r>
      <w:r>
        <w:instrText xml:space="preserve"> PAGEREF _Toc213319780 \h </w:instrText>
      </w:r>
      <w:r>
        <w:fldChar w:fldCharType="separate"/>
      </w:r>
      <w:r>
        <w:t>2</w:t>
      </w:r>
      <w:r>
        <w:fldChar w:fldCharType="end"/>
      </w:r>
      <w:r>
        <w:fldChar w:fldCharType="end"/>
      </w:r>
    </w:p>
    <w:p>
      <w:pPr>
        <w:pStyle w:val="28"/>
        <w:tabs>
          <w:tab w:val="right" w:leader="dot" w:pos="9344"/>
        </w:tabs>
        <w:rPr>
          <w:rFonts w:ascii="等线" w:eastAsia="等线" w:cs="Arial"/>
          <w:szCs w:val="22"/>
        </w:rPr>
      </w:pPr>
      <w:r>
        <w:fldChar w:fldCharType="begin"/>
      </w:r>
      <w:r>
        <w:instrText xml:space="preserve"> HYPERLINK \l "_Toc213319781" </w:instrText>
      </w:r>
      <w:r>
        <w:fldChar w:fldCharType="separate"/>
      </w:r>
      <w:r>
        <w:rPr>
          <w:rFonts w:ascii="宋体"/>
        </w:rPr>
        <w:t xml:space="preserve">4.1 </w:t>
      </w:r>
      <w:r>
        <w:rPr>
          <w:rFonts w:ascii="宋体" w:hint="eastAsia"/>
        </w:rPr>
        <w:t xml:space="preserve"> 视力不良分类</w:t>
      </w:r>
      <w:r>
        <w:tab/>
      </w:r>
      <w:r>
        <w:fldChar w:fldCharType="begin"/>
      </w:r>
      <w:r>
        <w:instrText xml:space="preserve"> PAGEREF _Toc213319781 \h </w:instrText>
      </w:r>
      <w:r>
        <w:fldChar w:fldCharType="separate"/>
      </w:r>
      <w:r>
        <w:t>2</w:t>
      </w:r>
      <w:r>
        <w:fldChar w:fldCharType="end"/>
      </w:r>
      <w:r>
        <w:fldChar w:fldCharType="end"/>
      </w:r>
    </w:p>
    <w:p>
      <w:pPr>
        <w:pStyle w:val="28"/>
        <w:tabs>
          <w:tab w:val="right" w:leader="dot" w:pos="9344"/>
        </w:tabs>
        <w:rPr>
          <w:rFonts w:ascii="等线" w:eastAsia="等线" w:cs="Arial"/>
          <w:szCs w:val="22"/>
        </w:rPr>
      </w:pPr>
      <w:r>
        <w:fldChar w:fldCharType="begin"/>
      </w:r>
      <w:r>
        <w:instrText xml:space="preserve"> HYPERLINK \l "_Toc213319782" </w:instrText>
      </w:r>
      <w:r>
        <w:fldChar w:fldCharType="separate"/>
      </w:r>
      <w:r>
        <w:rPr>
          <w:rFonts w:ascii="宋体"/>
        </w:rPr>
        <w:t xml:space="preserve">4.2 </w:t>
      </w:r>
      <w:r>
        <w:rPr>
          <w:rFonts w:ascii="宋体" w:hint="eastAsia"/>
        </w:rPr>
        <w:t xml:space="preserve"> 筛查性近视分类</w:t>
      </w:r>
      <w:r>
        <w:tab/>
      </w:r>
      <w:r>
        <w:fldChar w:fldCharType="begin"/>
      </w:r>
      <w:r>
        <w:instrText xml:space="preserve"> PAGEREF _Toc213319782 \h </w:instrText>
      </w:r>
      <w:r>
        <w:fldChar w:fldCharType="separate"/>
      </w:r>
      <w:r>
        <w:t>2</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"_Toc213319783" </w:instrText>
      </w:r>
      <w:r>
        <w:fldChar w:fldCharType="separate"/>
      </w:r>
      <w:r>
        <w:rPr>
          <w:rFonts w:ascii="宋体"/>
        </w:rPr>
        <w:t xml:space="preserve">5 </w:t>
      </w:r>
      <w:r>
        <w:rPr>
          <w:rFonts w:ascii="宋体" w:hint="eastAsia"/>
        </w:rPr>
        <w:t xml:space="preserve"> 筛查条件</w:t>
      </w:r>
      <w:r>
        <w:tab/>
      </w:r>
      <w:r>
        <w:fldChar w:fldCharType="begin"/>
      </w:r>
      <w:r>
        <w:instrText xml:space="preserve"> PAGEREF _Toc213319783 \h </w:instrText>
      </w:r>
      <w:r>
        <w:fldChar w:fldCharType="separate"/>
      </w:r>
      <w:r>
        <w:t>2</w:t>
      </w:r>
      <w:r>
        <w:fldChar w:fldCharType="end"/>
      </w:r>
      <w:r>
        <w:fldChar w:fldCharType="end"/>
      </w:r>
    </w:p>
    <w:p>
      <w:pPr>
        <w:pStyle w:val="28"/>
        <w:tabs>
          <w:tab w:val="right" w:leader="dot" w:pos="9344"/>
        </w:tabs>
        <w:rPr>
          <w:rFonts w:ascii="等线" w:eastAsia="等线" w:cs="Arial"/>
          <w:szCs w:val="22"/>
        </w:rPr>
      </w:pPr>
      <w:r>
        <w:fldChar w:fldCharType="begin"/>
      </w:r>
      <w:r>
        <w:instrText xml:space="preserve"> HYPERLINK \l "_Toc213319784" </w:instrText>
      </w:r>
      <w:r>
        <w:fldChar w:fldCharType="separate"/>
      </w:r>
      <w:r>
        <w:rPr>
          <w:rFonts w:ascii="宋体"/>
        </w:rPr>
        <w:t xml:space="preserve">5.1 </w:t>
      </w:r>
      <w:r>
        <w:rPr>
          <w:rFonts w:ascii="宋体" w:hint="eastAsia"/>
        </w:rPr>
        <w:t xml:space="preserve"> 人员</w:t>
      </w:r>
      <w:r>
        <w:tab/>
      </w:r>
      <w:r>
        <w:fldChar w:fldCharType="begin"/>
      </w:r>
      <w:r>
        <w:instrText xml:space="preserve"> PAGEREF _Toc213319784 \h </w:instrText>
      </w:r>
      <w:r>
        <w:fldChar w:fldCharType="separate"/>
      </w:r>
      <w:r>
        <w:t>2</w:t>
      </w:r>
      <w:r>
        <w:fldChar w:fldCharType="end"/>
      </w:r>
      <w:r>
        <w:fldChar w:fldCharType="end"/>
      </w:r>
    </w:p>
    <w:p>
      <w:pPr>
        <w:pStyle w:val="28"/>
        <w:tabs>
          <w:tab w:val="right" w:leader="dot" w:pos="9344"/>
        </w:tabs>
        <w:rPr>
          <w:rFonts w:ascii="等线" w:eastAsia="等线" w:cs="Arial"/>
          <w:szCs w:val="22"/>
        </w:rPr>
      </w:pPr>
      <w:r>
        <w:fldChar w:fldCharType="begin"/>
      </w:r>
      <w:r>
        <w:instrText xml:space="preserve"> HYPERLINK \l "_Toc213319785" </w:instrText>
      </w:r>
      <w:r>
        <w:fldChar w:fldCharType="separate"/>
      </w:r>
      <w:r>
        <w:rPr>
          <w:rFonts w:ascii="宋体"/>
        </w:rPr>
        <w:t xml:space="preserve">5.2 </w:t>
      </w:r>
      <w:r>
        <w:rPr>
          <w:rFonts w:ascii="宋体" w:hint="eastAsia"/>
        </w:rPr>
        <w:t xml:space="preserve"> 设备</w:t>
      </w:r>
      <w:r>
        <w:tab/>
      </w:r>
      <w:r>
        <w:fldChar w:fldCharType="begin"/>
      </w:r>
      <w:r>
        <w:instrText xml:space="preserve"> PAGEREF _Toc213319785 \h </w:instrText>
      </w:r>
      <w:r>
        <w:fldChar w:fldCharType="separate"/>
      </w:r>
      <w:r>
        <w:t>2</w:t>
      </w:r>
      <w:r>
        <w:fldChar w:fldCharType="end"/>
      </w:r>
      <w:r>
        <w:fldChar w:fldCharType="end"/>
      </w:r>
    </w:p>
    <w:p>
      <w:pPr>
        <w:pStyle w:val="28"/>
        <w:tabs>
          <w:tab w:val="right" w:leader="dot" w:pos="9344"/>
        </w:tabs>
        <w:rPr>
          <w:rFonts w:ascii="等线" w:eastAsia="等线" w:cs="Arial"/>
          <w:szCs w:val="22"/>
        </w:rPr>
      </w:pPr>
      <w:r>
        <w:fldChar w:fldCharType="begin"/>
      </w:r>
      <w:r>
        <w:instrText xml:space="preserve"> HYPERLINK \l "_Toc213319786" </w:instrText>
      </w:r>
      <w:r>
        <w:fldChar w:fldCharType="separate"/>
      </w:r>
      <w:r>
        <w:rPr>
          <w:rFonts w:ascii="宋体"/>
        </w:rPr>
        <w:t xml:space="preserve">5.3 </w:t>
      </w:r>
      <w:r>
        <w:rPr>
          <w:rFonts w:ascii="宋体" w:hint="eastAsia"/>
        </w:rPr>
        <w:t xml:space="preserve"> 场地</w:t>
      </w:r>
      <w:r>
        <w:tab/>
      </w:r>
      <w:r>
        <w:fldChar w:fldCharType="begin"/>
      </w:r>
      <w:r>
        <w:instrText xml:space="preserve"> PAGEREF _Toc213319786 \h </w:instrText>
      </w:r>
      <w:r>
        <w:fldChar w:fldCharType="separate"/>
      </w:r>
      <w:r>
        <w:t>3</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"_Toc213319787" </w:instrText>
      </w:r>
      <w:r>
        <w:fldChar w:fldCharType="separate"/>
      </w:r>
      <w:r>
        <w:rPr>
          <w:rFonts w:ascii="宋体"/>
        </w:rPr>
        <w:t xml:space="preserve">6 </w:t>
      </w:r>
      <w:r>
        <w:rPr>
          <w:rFonts w:ascii="宋体" w:hint="eastAsia"/>
        </w:rPr>
        <w:t xml:space="preserve"> 流程</w:t>
      </w:r>
      <w:r>
        <w:tab/>
      </w:r>
      <w:r>
        <w:fldChar w:fldCharType="begin"/>
      </w:r>
      <w:r>
        <w:instrText xml:space="preserve"> PAGEREF _Toc213319787 \h </w:instrText>
      </w:r>
      <w:r>
        <w:fldChar w:fldCharType="separate"/>
      </w:r>
      <w:r>
        <w:t>3</w:t>
      </w:r>
      <w:r>
        <w:fldChar w:fldCharType="end"/>
      </w:r>
      <w:r>
        <w:fldChar w:fldCharType="end"/>
      </w:r>
    </w:p>
    <w:p>
      <w:pPr>
        <w:pStyle w:val="28"/>
        <w:tabs>
          <w:tab w:val="right" w:leader="dot" w:pos="9344"/>
        </w:tabs>
        <w:rPr>
          <w:rFonts w:ascii="等线" w:eastAsia="等线" w:cs="Arial"/>
          <w:szCs w:val="22"/>
        </w:rPr>
      </w:pPr>
      <w:r>
        <w:fldChar w:fldCharType="begin"/>
      </w:r>
      <w:r>
        <w:instrText xml:space="preserve"> HYPERLINK \l "_Toc213319788" </w:instrText>
      </w:r>
      <w:r>
        <w:fldChar w:fldCharType="separate"/>
      </w:r>
      <w:r>
        <w:rPr>
          <w:rFonts w:ascii="宋体"/>
        </w:rPr>
        <w:t xml:space="preserve">6.1 </w:t>
      </w:r>
      <w:r>
        <w:rPr>
          <w:rFonts w:ascii="宋体" w:hint="eastAsia"/>
        </w:rPr>
        <w:t xml:space="preserve"> 筛查</w:t>
      </w:r>
      <w:r>
        <w:tab/>
      </w:r>
      <w:r>
        <w:fldChar w:fldCharType="begin"/>
      </w:r>
      <w:r>
        <w:instrText xml:space="preserve"> PAGEREF _Toc213319788 \h </w:instrText>
      </w:r>
      <w:r>
        <w:fldChar w:fldCharType="separate"/>
      </w:r>
      <w:r>
        <w:t>3</w:t>
      </w:r>
      <w:r>
        <w:fldChar w:fldCharType="end"/>
      </w:r>
      <w:r>
        <w:fldChar w:fldCharType="end"/>
      </w:r>
    </w:p>
    <w:p>
      <w:pPr>
        <w:pStyle w:val="28"/>
        <w:tabs>
          <w:tab w:val="right" w:leader="dot" w:pos="9344"/>
        </w:tabs>
        <w:rPr>
          <w:rFonts w:ascii="等线" w:eastAsia="等线" w:cs="Arial"/>
          <w:szCs w:val="22"/>
        </w:rPr>
      </w:pPr>
      <w:r>
        <w:fldChar w:fldCharType="begin"/>
      </w:r>
      <w:r>
        <w:instrText xml:space="preserve"> HYPERLINK \l "_Toc213319789" </w:instrText>
      </w:r>
      <w:r>
        <w:fldChar w:fldCharType="separate"/>
      </w:r>
      <w:r>
        <w:rPr>
          <w:rFonts w:ascii="宋体"/>
        </w:rPr>
        <w:t xml:space="preserve">6.2 </w:t>
      </w:r>
      <w:r>
        <w:rPr>
          <w:rFonts w:ascii="宋体" w:hint="eastAsia"/>
        </w:rPr>
        <w:t xml:space="preserve"> 特殊复检</w:t>
      </w:r>
      <w:r>
        <w:tab/>
      </w:r>
      <w:r>
        <w:fldChar w:fldCharType="begin"/>
      </w:r>
      <w:r>
        <w:instrText xml:space="preserve"> PAGEREF _Toc213319789 \h </w:instrText>
      </w:r>
      <w:r>
        <w:fldChar w:fldCharType="separate"/>
      </w:r>
      <w:r>
        <w:t>4</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"_Toc213319790" </w:instrText>
      </w:r>
      <w:r>
        <w:fldChar w:fldCharType="separate"/>
      </w:r>
      <w:r>
        <w:rPr>
          <w:rFonts w:ascii="宋体"/>
        </w:rPr>
        <w:t xml:space="preserve">7 </w:t>
      </w:r>
      <w:r>
        <w:rPr>
          <w:rFonts w:ascii="宋体" w:hint="eastAsia"/>
        </w:rPr>
        <w:t xml:space="preserve"> 筛查后处理及转诊</w:t>
      </w:r>
      <w:r>
        <w:tab/>
      </w:r>
      <w:r>
        <w:fldChar w:fldCharType="begin"/>
      </w:r>
      <w:r>
        <w:instrText xml:space="preserve"> PAGEREF _Toc213319790 \h </w:instrText>
      </w:r>
      <w:r>
        <w:fldChar w:fldCharType="separate"/>
      </w:r>
      <w:r>
        <w:t>4</w:t>
      </w:r>
      <w:r>
        <w:fldChar w:fldCharType="end"/>
      </w:r>
      <w:r>
        <w:fldChar w:fldCharType="end"/>
      </w:r>
    </w:p>
    <w:p>
      <w:pPr>
        <w:pStyle w:val="28"/>
        <w:tabs>
          <w:tab w:val="right" w:leader="dot" w:pos="9344"/>
        </w:tabs>
        <w:rPr>
          <w:rFonts w:ascii="等线" w:eastAsia="等线" w:cs="Arial"/>
          <w:szCs w:val="22"/>
        </w:rPr>
      </w:pPr>
      <w:r>
        <w:fldChar w:fldCharType="begin"/>
      </w:r>
      <w:r>
        <w:instrText xml:space="preserve"> HYPERLINK \l "_Toc213319791" </w:instrText>
      </w:r>
      <w:r>
        <w:fldChar w:fldCharType="separate"/>
      </w:r>
      <w:r>
        <w:rPr>
          <w:rFonts w:ascii="宋体"/>
        </w:rPr>
        <w:t xml:space="preserve">7.1 </w:t>
      </w:r>
      <w:r>
        <w:rPr>
          <w:rFonts w:ascii="宋体" w:hint="eastAsia"/>
        </w:rPr>
        <w:t xml:space="preserve"> 筛查后处理</w:t>
      </w:r>
      <w:r>
        <w:tab/>
      </w:r>
      <w:r>
        <w:fldChar w:fldCharType="begin"/>
      </w:r>
      <w:r>
        <w:instrText xml:space="preserve"> PAGEREF _Toc213319791 \h </w:instrText>
      </w:r>
      <w:r>
        <w:fldChar w:fldCharType="separate"/>
      </w:r>
      <w:r>
        <w:t>4</w:t>
      </w:r>
      <w:r>
        <w:fldChar w:fldCharType="end"/>
      </w:r>
      <w:r>
        <w:fldChar w:fldCharType="end"/>
      </w:r>
    </w:p>
    <w:p>
      <w:pPr>
        <w:pStyle w:val="28"/>
        <w:tabs>
          <w:tab w:val="right" w:leader="dot" w:pos="9344"/>
        </w:tabs>
        <w:rPr>
          <w:rFonts w:ascii="等线" w:eastAsia="等线" w:cs="Arial"/>
          <w:szCs w:val="22"/>
        </w:rPr>
      </w:pPr>
      <w:r>
        <w:fldChar w:fldCharType="begin"/>
      </w:r>
      <w:r>
        <w:instrText xml:space="preserve"> HYPERLINK \l "_Toc213319792" </w:instrText>
      </w:r>
      <w:r>
        <w:fldChar w:fldCharType="separate"/>
      </w:r>
      <w:r>
        <w:rPr>
          <w:rFonts w:ascii="宋体"/>
        </w:rPr>
        <w:t xml:space="preserve">7.2 </w:t>
      </w:r>
      <w:r>
        <w:rPr>
          <w:rFonts w:ascii="宋体" w:hint="eastAsia"/>
        </w:rPr>
        <w:t xml:space="preserve"> 转诊</w:t>
      </w:r>
      <w:r>
        <w:tab/>
      </w:r>
      <w:r>
        <w:fldChar w:fldCharType="begin"/>
      </w:r>
      <w:r>
        <w:instrText xml:space="preserve"> PAGEREF _Toc213319792 \h </w:instrText>
      </w:r>
      <w:r>
        <w:fldChar w:fldCharType="separate"/>
      </w:r>
      <w:r>
        <w:t>5</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"_Toc213319793" </w:instrText>
      </w:r>
      <w:r>
        <w:fldChar w:fldCharType="separate"/>
      </w:r>
      <w:r>
        <w:rPr>
          <w:rFonts w:ascii="宋体"/>
        </w:rPr>
        <w:t xml:space="preserve">8 </w:t>
      </w:r>
      <w:r>
        <w:rPr>
          <w:rFonts w:ascii="宋体" w:hint="eastAsia"/>
        </w:rPr>
        <w:t xml:space="preserve"> 近视矫正与控制</w:t>
      </w:r>
      <w:r>
        <w:tab/>
      </w:r>
      <w:r>
        <w:fldChar w:fldCharType="begin"/>
      </w:r>
      <w:r>
        <w:instrText xml:space="preserve"> PAGEREF _Toc213319793 \h </w:instrText>
      </w:r>
      <w:r>
        <w:fldChar w:fldCharType="separate"/>
      </w:r>
      <w:r>
        <w:t>5</w:t>
      </w:r>
      <w:r>
        <w:fldChar w:fldCharType="end"/>
      </w:r>
      <w:r>
        <w:fldChar w:fldCharType="end"/>
      </w:r>
    </w:p>
    <w:p>
      <w:pPr>
        <w:pStyle w:val="28"/>
        <w:tabs>
          <w:tab w:val="right" w:leader="dot" w:pos="9344"/>
        </w:tabs>
        <w:rPr>
          <w:rFonts w:ascii="等线" w:eastAsia="等线" w:cs="Arial"/>
          <w:szCs w:val="22"/>
        </w:rPr>
      </w:pPr>
      <w:r>
        <w:fldChar w:fldCharType="begin"/>
      </w:r>
      <w:r>
        <w:instrText xml:space="preserve"> HYPERLINK \l "_Toc213319794" </w:instrText>
      </w:r>
      <w:r>
        <w:fldChar w:fldCharType="separate"/>
      </w:r>
      <w:r>
        <w:rPr>
          <w:rFonts w:ascii="宋体"/>
        </w:rPr>
        <w:t xml:space="preserve">8.1 </w:t>
      </w:r>
      <w:r>
        <w:rPr>
          <w:rFonts w:ascii="宋体" w:hint="eastAsia"/>
        </w:rPr>
        <w:t xml:space="preserve"> 基本要求</w:t>
      </w:r>
      <w:r>
        <w:tab/>
      </w:r>
      <w:r>
        <w:fldChar w:fldCharType="begin"/>
      </w:r>
      <w:r>
        <w:instrText xml:space="preserve"> PAGEREF _Toc213319794 \h </w:instrText>
      </w:r>
      <w:r>
        <w:fldChar w:fldCharType="separate"/>
      </w:r>
      <w:r>
        <w:t>5</w:t>
      </w:r>
      <w:r>
        <w:fldChar w:fldCharType="end"/>
      </w:r>
      <w:r>
        <w:fldChar w:fldCharType="end"/>
      </w:r>
    </w:p>
    <w:p>
      <w:pPr>
        <w:pStyle w:val="28"/>
        <w:tabs>
          <w:tab w:val="right" w:leader="dot" w:pos="9344"/>
        </w:tabs>
      </w:pPr>
      <w:r>
        <w:fldChar w:fldCharType="begin"/>
      </w:r>
      <w:r>
        <w:instrText xml:space="preserve"> HYPERLINK \l "_Toc213319795" </w:instrText>
      </w:r>
      <w:r>
        <w:fldChar w:fldCharType="separate"/>
      </w:r>
      <w:r>
        <w:rPr>
          <w:rFonts w:ascii="宋体"/>
        </w:rPr>
        <w:t xml:space="preserve">8.2 </w:t>
      </w:r>
      <w:r>
        <w:rPr>
          <w:rFonts w:ascii="宋体" w:hint="eastAsia"/>
        </w:rPr>
        <w:t xml:space="preserve"> </w:t>
      </w:r>
      <w:r>
        <w:rPr>
          <w:rFonts w:ascii="宋体" w:hint="eastAsia"/>
          <w:lang w:val="en-US" w:eastAsia="zh-CN"/>
        </w:rPr>
        <w:t>基础干预</w:t>
      </w:r>
      <w:r>
        <w:tab/>
      </w:r>
      <w:r>
        <w:fldChar w:fldCharType="begin"/>
      </w:r>
      <w:r>
        <w:instrText xml:space="preserve"> PAGEREF _Toc213319795 \h </w:instrText>
      </w:r>
      <w:r>
        <w:fldChar w:fldCharType="separate"/>
      </w:r>
      <w:r>
        <w:t>5</w:t>
      </w:r>
      <w:r>
        <w:fldChar w:fldCharType="end"/>
      </w:r>
      <w:r>
        <w:fldChar w:fldCharType="end"/>
      </w:r>
    </w:p>
    <w:p>
      <w:pPr>
        <w:pStyle w:val="28"/>
        <w:tabs>
          <w:tab w:val="right" w:leader="dot" w:pos="9344"/>
        </w:tabs>
        <w:rPr>
          <w:rFonts w:ascii="等线" w:eastAsia="等线" w:cs="Arial"/>
          <w:szCs w:val="22"/>
        </w:rPr>
      </w:pPr>
      <w:r>
        <w:rPr>
          <w:rFonts w:hint="eastAsia"/>
          <w:lang w:val="en-US" w:eastAsia="zh-CN"/>
        </w:rPr>
        <w:t>8.3  技术要求</w:t>
      </w:r>
      <w:r>
        <w:fldChar w:fldCharType="begin"/>
      </w:r>
      <w:r>
        <w:instrText xml:space="preserve"> HYPERLINK \l "_Toc213319796" </w:instrText>
      </w:r>
      <w:r>
        <w:fldChar w:fldCharType="separate"/>
      </w:r>
      <w:r>
        <w:tab/>
      </w:r>
      <w:r>
        <w:fldChar w:fldCharType="begin"/>
      </w:r>
      <w:r>
        <w:instrText xml:space="preserve"> PAGEREF _Toc213319796 \h </w:instrText>
      </w:r>
      <w:r>
        <w:fldChar w:fldCharType="separate"/>
      </w:r>
      <w:r>
        <w:t>5</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"_Toc213319797" </w:instrText>
      </w:r>
      <w:r>
        <w:fldChar w:fldCharType="separate"/>
      </w:r>
      <w:r>
        <w:rPr>
          <w:rFonts w:ascii="宋体" w:hint="eastAsia"/>
        </w:rPr>
        <w:t>附录A（规范性）</w:t>
      </w:r>
      <w:r>
        <w:rPr>
          <w:rFonts w:ascii="宋体"/>
        </w:rPr>
        <w:t xml:space="preserve">  </w:t>
      </w:r>
      <w:r>
        <w:rPr>
          <w:rFonts w:ascii="宋体" w:hint="eastAsia"/>
        </w:rPr>
        <w:t>不同距离的视力校正值</w:t>
      </w:r>
      <w:r>
        <w:tab/>
      </w:r>
      <w:r>
        <w:fldChar w:fldCharType="begin"/>
      </w:r>
      <w:r>
        <w:instrText xml:space="preserve"> PAGEREF _Toc213319797 \h </w:instrText>
      </w:r>
      <w:r>
        <w:fldChar w:fldCharType="separate"/>
      </w:r>
      <w:r>
        <w:t>6</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"_Toc213319798" </w:instrText>
      </w:r>
      <w:r>
        <w:fldChar w:fldCharType="separate"/>
      </w:r>
      <w:r>
        <w:rPr>
          <w:rFonts w:ascii="宋体" w:hint="eastAsia"/>
        </w:rPr>
        <w:t>附录B（资料性）</w:t>
      </w:r>
      <w:r>
        <w:rPr>
          <w:rFonts w:ascii="宋体"/>
        </w:rPr>
        <w:t xml:space="preserve">  </w:t>
      </w:r>
      <w:r>
        <w:rPr>
          <w:rFonts w:ascii="宋体" w:hint="eastAsia"/>
        </w:rPr>
        <w:t>筛查结果判定表</w:t>
      </w:r>
      <w:r>
        <w:tab/>
      </w:r>
      <w:r>
        <w:fldChar w:fldCharType="begin"/>
      </w:r>
      <w:r>
        <w:instrText xml:space="preserve"> PAGEREF _Toc213319798 \h </w:instrText>
      </w:r>
      <w:r>
        <w:fldChar w:fldCharType="separate"/>
      </w:r>
      <w:r>
        <w:t>7</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"_Toc213319799" </w:instrText>
      </w:r>
      <w:r>
        <w:fldChar w:fldCharType="separate"/>
      </w:r>
      <w:r>
        <w:rPr>
          <w:rFonts w:ascii="宋体" w:hint="eastAsia"/>
        </w:rPr>
        <w:t>附录C（资料性）</w:t>
      </w:r>
      <w:r>
        <w:rPr>
          <w:rFonts w:ascii="宋体"/>
        </w:rPr>
        <w:t xml:space="preserve">  </w:t>
      </w:r>
      <w:r>
        <w:rPr>
          <w:rFonts w:ascii="宋体" w:hint="eastAsia"/>
        </w:rPr>
        <w:t>黑龙江儿童青少年视觉健康档案</w:t>
      </w:r>
      <w:r>
        <w:tab/>
      </w:r>
      <w:r>
        <w:fldChar w:fldCharType="begin"/>
      </w:r>
      <w:r>
        <w:instrText xml:space="preserve"> PAGEREF _Toc213319799 \h </w:instrText>
      </w:r>
      <w:r>
        <w:fldChar w:fldCharType="separate"/>
      </w:r>
      <w:r>
        <w:t>8</w:t>
      </w:r>
      <w:r>
        <w:fldChar w:fldCharType="end"/>
      </w:r>
      <w:r>
        <w:fldChar w:fldCharType="end"/>
      </w:r>
    </w:p>
    <w:p>
      <w:pPr>
        <w:pStyle w:val="77"/>
        <w:spacing w:afterLines="0" w:after="360"/>
        <w:sectPr>
          <w:headerReference w:type="default" r:id="rId8"/>
          <w:headerReference w:type="even" r:id="rId9"/>
          <w:footerReference w:type="default" r:id="rId10"/>
          <w:pgSz w:w="11906" w:h="16838"/>
          <w:pgMar w:top="1928" w:right="1134" w:bottom="1134" w:left="1134" w:header="1418" w:footer="1134" w:gutter="284"/>
          <w:pgNumType w:fmt="upperRoman" w:start="1"/>
          <w:formProt w:val="0"/>
          <w:docGrid w:linePitch="312" w:charSpace="0"/>
        </w:sectPr>
      </w:pPr>
      <w:r>
        <w:fldChar w:fldCharType="end"/>
      </w:r>
    </w:p>
    <w:p>
      <w:pPr>
        <w:pStyle w:val="75"/>
        <w:spacing w:before="560" w:afterLines="0" w:after="360"/>
      </w:pPr>
      <w:bookmarkStart w:id="20" w:name="_Toc213319776"/>
      <w:bookmarkStart w:id="21" w:name="BookMark2"/>
      <w:bookmarkEnd w:id="19"/>
      <w:r>
        <w:rPr>
          <w:spacing w:val="320"/>
        </w:rPr>
        <w:t>前</w:t>
      </w:r>
      <w:r>
        <w:t>言</w:t>
      </w:r>
      <w:bookmarkEnd w:id="20"/>
    </w:p>
    <w:p>
      <w:pPr>
        <w:pStyle w:val="43"/>
      </w:pPr>
      <w:r>
        <w:rPr>
          <w:rFonts w:hint="eastAsia"/>
        </w:rPr>
        <w:t>本文件按照GB/T 1.1—2020《标准化工作导则  第1部分：标准化文件的结构和起草规则》的规定起草。</w:t>
      </w:r>
    </w:p>
    <w:p>
      <w:pPr>
        <w:pStyle w:val="43"/>
      </w:pPr>
      <w:r>
        <w:rPr>
          <w:rFonts w:hint="eastAsia"/>
        </w:rPr>
        <w:t>本文件由黑龙江省医学会提出并归口。</w:t>
      </w:r>
    </w:p>
    <w:p>
      <w:pPr>
        <w:pStyle w:val="43"/>
      </w:pPr>
      <w:r>
        <w:rPr>
          <w:rFonts w:hint="eastAsia"/>
        </w:rPr>
        <w:t>本文件起草单位：</w:t>
      </w:r>
    </w:p>
    <w:p>
      <w:pPr>
        <w:pStyle w:val="43"/>
      </w:pPr>
      <w:r>
        <w:rPr>
          <w:rFonts w:hint="eastAsia"/>
        </w:rPr>
        <w:t>本文件主要起草人：</w:t>
      </w:r>
    </w:p>
    <w:p>
      <w:pPr>
        <w:pStyle w:val="43"/>
      </w:pPr>
    </w:p>
    <w:p>
      <w:pPr>
        <w:pStyle w:val="43"/>
        <w:sectPr>
          <w:pgSz w:w="11906" w:h="16838"/>
          <w:pgMar w:top="1928" w:right="1134" w:bottom="1134" w:left="1134" w:header="1418" w:footer="1134" w:gutter="284"/>
          <w:pgNumType w:fmt="upperRoman"/>
          <w:formProt w:val="0"/>
          <w:docGrid w:linePitch="312" w:charSpace="0"/>
        </w:sectPr>
      </w:pPr>
    </w:p>
    <w:p>
      <w:pPr>
        <w:spacing w:line="20" w:lineRule="exact"/>
        <w:jc w:val="center"/>
        <w:rPr>
          <w:rFonts w:ascii="黑体" w:eastAsia="黑体" w:hAnsi="黑体"/>
          <w:sz w:val="32"/>
          <w:szCs w:val="32"/>
        </w:rPr>
      </w:pPr>
      <w:bookmarkStart w:id="22" w:name="BookMark4"/>
      <w:bookmarkEnd w:id="21"/>
    </w:p>
    <w:p>
      <w:pPr>
        <w:spacing w:line="20" w:lineRule="exact"/>
        <w:jc w:val="center"/>
        <w:rPr>
          <w:rFonts w:ascii="黑体" w:eastAsia="黑体" w:hAnsi="黑体"/>
          <w:sz w:val="32"/>
          <w:szCs w:val="32"/>
        </w:rPr>
      </w:pPr>
    </w:p>
    <w:sdt>
      <w:sdtPr>
        <w:tag w:val="NEW_STAND_NAME"/>
        <w:id w:val="-13721999"/>
        <w:lock w:val="sdtLocked"/>
        <w:placeholder>
          <w:docPart w:val="1B7E4888BDA947FC90EFF9CC702DF54C"/>
        </w:placeholder>
      </w:sdtPr>
      <w:sdtContent>
        <w:bookmarkStart w:id="23" w:name="NEW_STAND_NAME" w:displacedByCustomXml="prev"/>
        <w:p>
          <w:pPr>
            <w:pStyle w:val="162"/>
            <w:spacing w:beforeLines="100" w:before="240" w:afterLines="220" w:after="528"/>
          </w:pPr>
          <w:r>
            <w:rPr>
              <w:rFonts w:hint="eastAsia"/>
            </w:rPr>
            <w:t>儿童青少年近视防控工作服务规范</w:t>
          </w:r>
        </w:p>
      </w:sdtContent>
    </w:sdt>
    <w:p>
      <w:pPr>
        <w:pStyle w:val="89"/>
        <w:spacing w:beforeLines="0" w:before="240" w:afterLines="0" w:after="240"/>
      </w:pPr>
      <w:bookmarkStart w:id="24" w:name="_Toc26986771"/>
      <w:bookmarkStart w:id="25" w:name="_Toc17233325"/>
      <w:bookmarkStart w:id="26" w:name="_Toc213319777"/>
      <w:bookmarkStart w:id="27" w:name="_Toc17233333"/>
      <w:bookmarkStart w:id="28" w:name="_Toc213314449"/>
      <w:bookmarkStart w:id="29" w:name="_Toc26718930"/>
      <w:bookmarkStart w:id="30" w:name="_Toc24884211"/>
      <w:bookmarkStart w:id="31" w:name="_Toc26648465"/>
      <w:bookmarkStart w:id="32" w:name="_Toc97192964"/>
      <w:bookmarkStart w:id="33" w:name="_Toc26986530"/>
      <w:bookmarkStart w:id="34" w:name="_Toc24884218"/>
      <w:bookmarkEnd w:id="23"/>
      <w:r>
        <w:rPr>
          <w:rFonts w:hint="eastAsia"/>
        </w:rPr>
        <w:t>范围</w:t>
      </w:r>
      <w:bookmarkEnd w:id="24"/>
      <w:bookmarkEnd w:id="25"/>
      <w:bookmarkEnd w:id="26"/>
      <w:bookmarkEnd w:id="27"/>
      <w:bookmarkEnd w:id="28"/>
      <w:bookmarkEnd w:id="29"/>
      <w:bookmarkEnd w:id="30"/>
      <w:bookmarkEnd w:id="31"/>
      <w:bookmarkEnd w:id="32"/>
      <w:bookmarkEnd w:id="33"/>
      <w:bookmarkEnd w:id="34"/>
    </w:p>
    <w:p>
      <w:pPr>
        <w:pStyle w:val="43"/>
      </w:pPr>
      <w:bookmarkStart w:id="35" w:name="_Toc17233326"/>
      <w:bookmarkStart w:id="36" w:name="_Toc26648466"/>
      <w:bookmarkStart w:id="37" w:name="_Toc24884212"/>
      <w:bookmarkStart w:id="38" w:name="_Toc24884219"/>
      <w:bookmarkStart w:id="39" w:name="_Toc17233334"/>
      <w:r>
        <w:rPr>
          <w:rFonts w:hint="eastAsia"/>
        </w:rPr>
        <w:t>本文件规定了儿童青少年视力不良与近视分类、近视筛查、流程、筛查后处理及转诊等方面内容。</w:t>
      </w:r>
    </w:p>
    <w:p>
      <w:pPr>
        <w:pStyle w:val="43"/>
      </w:pPr>
      <w:r>
        <w:rPr>
          <w:rFonts w:hint="eastAsia"/>
        </w:rPr>
        <w:t>本文适用于黑龙江省入校（园）视力检测机构（医疗机构、视光中心等）3</w:t>
      </w:r>
      <w:r>
        <w:rPr>
          <w:rFonts w:ascii="宋体" w:hAnsi="宋体" w:hint="eastAsia"/>
        </w:rPr>
        <w:t>～</w:t>
      </w:r>
      <w:r>
        <w:rPr>
          <w:rFonts w:hint="eastAsia"/>
        </w:rPr>
        <w:t>18岁儿童青少年近视防控工作。</w:t>
      </w:r>
    </w:p>
    <w:p>
      <w:pPr>
        <w:pStyle w:val="89"/>
        <w:spacing w:beforeLines="0" w:before="240" w:afterLines="0" w:after="240"/>
      </w:pPr>
      <w:bookmarkStart w:id="40" w:name="_Toc213314450"/>
      <w:bookmarkStart w:id="41" w:name="_Toc26986531"/>
      <w:bookmarkStart w:id="42" w:name="_Toc97192965"/>
      <w:bookmarkStart w:id="43" w:name="_Toc213319778"/>
      <w:bookmarkStart w:id="44" w:name="_Toc26718931"/>
      <w:bookmarkStart w:id="45" w:name="_Toc26986772"/>
      <w:r>
        <w:rPr>
          <w:rFonts w:hint="eastAsia"/>
        </w:rPr>
        <w:t>规范性引用文件</w:t>
      </w:r>
      <w:bookmarkEnd w:id="35"/>
      <w:bookmarkEnd w:id="36"/>
      <w:bookmarkEnd w:id="37"/>
      <w:bookmarkEnd w:id="38"/>
      <w:bookmarkEnd w:id="39"/>
      <w:bookmarkEnd w:id="40"/>
      <w:bookmarkEnd w:id="41"/>
      <w:bookmarkEnd w:id="42"/>
      <w:bookmarkEnd w:id="43"/>
      <w:bookmarkEnd w:id="44"/>
      <w:bookmarkEnd w:id="45"/>
    </w:p>
    <w:sdt>
      <w:sdtPr>
        <w:rPr>
          <w:rFonts w:hint="eastAsia"/>
        </w:rPr>
        <w:id w:val="1193043415"/>
        <w:placeholder>
          <w:docPart w:val="0F96406089E84F3FBE45EC07D9BDCD2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pPr>
            <w:pStyle w:val="43"/>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43"/>
      </w:pPr>
      <w:r>
        <w:rPr>
          <w:rFonts w:hint="eastAsia"/>
        </w:rPr>
        <w:t>ISO 10342  电脑验光仪</w:t>
      </w:r>
    </w:p>
    <w:p>
      <w:pPr>
        <w:pStyle w:val="43"/>
      </w:pPr>
      <w:bookmarkStart w:id="46" w:name="OLE_LINK23"/>
      <w:bookmarkStart w:id="47" w:name="OLE_LINK22"/>
      <w:bookmarkStart w:id="48" w:name="OLE_LINK41"/>
      <w:bookmarkStart w:id="49" w:name="OLE_LINK42"/>
      <w:r>
        <w:rPr>
          <w:rFonts w:hint="eastAsia"/>
        </w:rPr>
        <w:t>GB/T 11533</w:t>
      </w:r>
      <w:bookmarkEnd w:id="46"/>
      <w:bookmarkEnd w:id="47"/>
      <w:bookmarkEnd w:id="48"/>
      <w:bookmarkEnd w:id="49"/>
      <w:r>
        <w:rPr>
          <w:rFonts w:hint="eastAsia"/>
        </w:rPr>
        <w:t xml:space="preserve">  </w:t>
      </w:r>
      <w:r>
        <w:rPr>
          <w:rFonts w:hint="eastAsia"/>
          <w:color w:val="000000"/>
          <w14:textFill>
            <w14:solidFill>
              <w14:srgbClr w14:val="000000"/>
            </w14:solidFill>
          </w14:textFill>
        </w:rPr>
        <w:t>视力表</w:t>
      </w:r>
      <w:r>
        <w:rPr>
          <w:rFonts w:hint="eastAsia"/>
        </w:rPr>
        <w:t>标准对数视力表</w:t>
      </w:r>
    </w:p>
    <w:p>
      <w:pPr>
        <w:pStyle w:val="43"/>
        <w:rPr>
          <w:rFonts w:hint="eastAsia"/>
        </w:rPr>
      </w:pPr>
      <w:bookmarkStart w:id="50" w:name="OLE_LINK20"/>
      <w:bookmarkStart w:id="51" w:name="OLE_LINK21"/>
      <w:r>
        <w:rPr>
          <w:rFonts w:hint="eastAsia"/>
        </w:rPr>
        <w:t>GB 13511.1</w:t>
      </w:r>
      <w:bookmarkEnd w:id="50"/>
      <w:bookmarkEnd w:id="51"/>
      <w:r>
        <w:rPr>
          <w:rFonts w:hint="eastAsia"/>
        </w:rPr>
        <w:t xml:space="preserve">  配装眼镜 第1部分 单光和多焦点</w:t>
      </w:r>
    </w:p>
    <w:p>
      <w:pPr>
        <w:pStyle w:val="43"/>
        <w:rPr>
          <w:color w:val="000000"/>
          <w14:textFill>
            <w14:solidFill>
              <w14:srgbClr w14:val="000000"/>
            </w14:solidFill>
          </w14:textFill>
        </w:rPr>
      </w:pPr>
      <w:r>
        <w:rPr>
          <w:color w:val="000000"/>
          <w14:textFill>
            <w14:solidFill>
              <w14:srgbClr w14:val="000000"/>
            </w14:solidFill>
          </w14:textFill>
        </w:rPr>
        <w:t>YY/T 0065</w:t>
      </w:r>
      <w:r>
        <w:rPr>
          <w:rFonts w:hint="eastAsia"/>
          <w:color w:val="000000"/>
          <w14:textFill>
            <w14:solidFill>
              <w14:srgbClr w14:val="000000"/>
            </w14:solidFill>
          </w14:textFill>
        </w:rPr>
        <w:t xml:space="preserve">  眼科仪器 裂隙灯显微镜</w:t>
      </w:r>
    </w:p>
    <w:p>
      <w:pPr>
        <w:pStyle w:val="43"/>
        <w:rPr>
          <w:rFonts w:hint="eastAsia"/>
          <w:color w:val="000000"/>
          <w14:textFill>
            <w14:solidFill>
              <w14:srgbClr w14:val="000000"/>
            </w14:solidFill>
          </w14:textFill>
        </w:rPr>
      </w:pPr>
      <w:r>
        <w:rPr>
          <w:color w:val="000000"/>
          <w14:textFill>
            <w14:solidFill>
              <w14:srgbClr w14:val="000000"/>
            </w14:solidFill>
          </w14:textFill>
        </w:rPr>
        <w:t>YY/T 0634</w:t>
      </w:r>
      <w:r>
        <w:rPr>
          <w:rFonts w:hint="eastAsia"/>
          <w:color w:val="000000"/>
          <w14:textFill>
            <w14:solidFill>
              <w14:srgbClr w14:val="000000"/>
            </w14:solidFill>
          </w14:textFill>
        </w:rPr>
        <w:t xml:space="preserve">  眼科仪器 眼底照相机</w:t>
      </w:r>
    </w:p>
    <w:p>
      <w:pPr>
        <w:pStyle w:val="43"/>
        <w:rPr>
          <w:rFonts w:hint="eastAsia"/>
          <w:color w:val="000000"/>
          <w14:textFill>
            <w14:solidFill>
              <w14:srgbClr w14:val="000000"/>
            </w14:solidFill>
          </w14:textFill>
        </w:rPr>
      </w:pPr>
      <w:r>
        <w:rPr>
          <w:rFonts w:hint="eastAsia"/>
        </w:rPr>
        <w:t>YY 0477    角膜塑形硬性透气接触镜</w:t>
      </w:r>
    </w:p>
    <w:p>
      <w:pPr>
        <w:pStyle w:val="43"/>
      </w:pPr>
      <w:r>
        <w:t>YY/T 1484</w:t>
      </w:r>
      <w:r>
        <w:rPr>
          <w:rFonts w:hint="eastAsia"/>
        </w:rPr>
        <w:t xml:space="preserve">  眼科仪器 眼轴长测量仪 </w:t>
      </w:r>
    </w:p>
    <w:p>
      <w:pPr>
        <w:pStyle w:val="43"/>
      </w:pPr>
      <w:bookmarkStart w:id="52" w:name="OLE_LINK18"/>
      <w:bookmarkStart w:id="53" w:name="OLE_LINK19"/>
      <w:r>
        <w:rPr>
          <w:rFonts w:hint="eastAsia"/>
        </w:rPr>
        <w:t>WS 219</w:t>
      </w:r>
      <w:bookmarkEnd w:id="52"/>
      <w:bookmarkEnd w:id="53"/>
      <w:r>
        <w:rPr>
          <w:rFonts w:hint="eastAsia"/>
        </w:rPr>
        <w:t>—2015  儿童少年矫正眼镜卫生要求</w:t>
      </w:r>
    </w:p>
    <w:p>
      <w:pPr>
        <w:pStyle w:val="89"/>
        <w:spacing w:beforeLines="0" w:before="240" w:afterLines="0" w:after="240"/>
      </w:pPr>
      <w:bookmarkStart w:id="54" w:name="_Toc213319779"/>
      <w:bookmarkStart w:id="55" w:name="_Toc97192966"/>
      <w:bookmarkStart w:id="56" w:name="_Toc213314451"/>
      <w:r>
        <w:rPr>
          <w:rFonts w:hint="eastAsia"/>
          <w:szCs w:val="21"/>
        </w:rPr>
        <w:t>术语和定义</w:t>
      </w:r>
      <w:bookmarkEnd w:id="54"/>
      <w:bookmarkEnd w:id="55"/>
      <w:bookmarkEnd w:id="56"/>
    </w:p>
    <w:sdt>
      <w:sdtPr>
        <w:id w:val="-191895616"/>
        <w:placeholder>
          <w:docPart w:val="C40CFC12714F46A6A9602714A9DF8F70"/>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57" w:name="_Toc26986532" w:displacedByCustomXml="prev"/>
        <w:bookmarkEnd w:id="57" w:displacedByCustomXml="prev"/>
        <w:p>
          <w:pPr>
            <w:pStyle w:val="43"/>
          </w:pPr>
          <w:r>
            <w:t>下列术语和定义适用于本文件。</w:t>
          </w:r>
        </w:p>
      </w:sdtContent>
    </w:sdt>
    <w:p>
      <w:pPr>
        <w:pStyle w:val="206"/>
        <w:ind w:left="420" w:hangingChars="200" w:hanging="420"/>
        <w:rPr>
          <w:rFonts w:ascii="黑体" w:eastAsia="黑体" w:hAnsi="黑体" w:hint="eastAsia"/>
        </w:rPr>
      </w:pPr>
    </w:p>
    <w:p>
      <w:pPr>
        <w:pStyle w:val="206"/>
        <w:numPr>
          <w:ilvl w:val="0"/>
          <w:numId w:val="0"/>
        </w:numPr>
        <w:ind w:left="420"/>
        <w:rPr>
          <w:rFonts w:ascii="黑体" w:eastAsia="黑体" w:hAnsi="黑体"/>
        </w:rPr>
      </w:pPr>
      <w:r>
        <w:rPr>
          <w:rFonts w:ascii="黑体" w:eastAsia="黑体" w:hAnsi="黑体" w:hint="eastAsia"/>
        </w:rPr>
        <w:t>视力</w:t>
      </w:r>
    </w:p>
    <w:p>
      <w:pPr>
        <w:pStyle w:val="43"/>
      </w:pPr>
      <w:r>
        <w:rPr>
          <w:rFonts w:hint="eastAsia"/>
        </w:rPr>
        <w:t>即视觉分辨力，是眼睛能够分辨两物点间最小距离的能力。</w:t>
      </w:r>
    </w:p>
    <w:p>
      <w:pPr>
        <w:pStyle w:val="164"/>
      </w:pPr>
      <w:r>
        <w:rPr>
          <w:rFonts w:hint="eastAsia"/>
        </w:rPr>
        <w:t>可分为远、近视力。后者为阅读视力。</w:t>
      </w:r>
    </w:p>
    <w:p>
      <w:pPr>
        <w:pStyle w:val="206"/>
        <w:ind w:left="420" w:hangingChars="200" w:hanging="420"/>
        <w:rPr>
          <w:rFonts w:ascii="黑体" w:eastAsia="黑体" w:hAnsi="黑体" w:hint="eastAsia"/>
        </w:rPr>
      </w:pPr>
    </w:p>
    <w:p>
      <w:pPr>
        <w:pStyle w:val="206"/>
        <w:numPr>
          <w:ilvl w:val="0"/>
          <w:numId w:val="0"/>
        </w:numPr>
        <w:ind w:left="420"/>
        <w:rPr>
          <w:rFonts w:ascii="黑体" w:eastAsia="黑体" w:hAnsi="黑体"/>
        </w:rPr>
      </w:pPr>
      <w:r>
        <w:rPr>
          <w:rFonts w:ascii="黑体" w:eastAsia="黑体" w:hAnsi="黑体" w:hint="eastAsia"/>
        </w:rPr>
        <w:t>裸眼视力 UCVA</w:t>
      </w:r>
    </w:p>
    <w:p>
      <w:pPr>
        <w:pStyle w:val="43"/>
      </w:pPr>
      <w:r>
        <w:rPr>
          <w:rFonts w:hint="eastAsia"/>
        </w:rPr>
        <w:t>日常屈光状态下不戴镜所测得的视力为裸眼视力。</w:t>
      </w:r>
    </w:p>
    <w:p>
      <w:pPr>
        <w:pStyle w:val="164"/>
      </w:pPr>
      <w:r>
        <w:rPr>
          <w:rFonts w:hint="eastAsia"/>
        </w:rPr>
        <w:t>裸眼视力包括裸眼远视力和裸眼近视力。</w:t>
      </w:r>
    </w:p>
    <w:p>
      <w:pPr>
        <w:pStyle w:val="206"/>
        <w:ind w:left="420" w:hangingChars="200" w:hanging="420"/>
        <w:rPr>
          <w:rFonts w:ascii="黑体" w:eastAsia="黑体" w:hAnsi="黑体" w:hint="eastAsia"/>
        </w:rPr>
      </w:pPr>
    </w:p>
    <w:p>
      <w:pPr>
        <w:pStyle w:val="206"/>
        <w:numPr>
          <w:ilvl w:val="0"/>
          <w:numId w:val="0"/>
        </w:numPr>
        <w:ind w:left="420"/>
        <w:rPr>
          <w:rFonts w:ascii="黑体" w:eastAsia="黑体" w:hAnsi="黑体"/>
        </w:rPr>
      </w:pPr>
      <w:r>
        <w:rPr>
          <w:rFonts w:ascii="黑体" w:eastAsia="黑体" w:hAnsi="黑体" w:hint="eastAsia"/>
        </w:rPr>
        <w:t>矫正视力 CVA</w:t>
      </w:r>
    </w:p>
    <w:p>
      <w:pPr>
        <w:pStyle w:val="43"/>
      </w:pPr>
      <w:r>
        <w:rPr>
          <w:rFonts w:hint="eastAsia"/>
        </w:rPr>
        <w:t>验光戴镜后的视力称为矫正视力。</w:t>
      </w:r>
    </w:p>
    <w:p>
      <w:pPr>
        <w:pStyle w:val="164"/>
      </w:pPr>
      <w:r>
        <w:rPr>
          <w:rFonts w:hint="eastAsia"/>
        </w:rPr>
        <w:t>矫正视力包括远距矫正视力和近距矫正视力。</w:t>
      </w:r>
    </w:p>
    <w:p>
      <w:pPr>
        <w:pStyle w:val="206"/>
        <w:ind w:left="420" w:hangingChars="200" w:hanging="420"/>
        <w:rPr>
          <w:rFonts w:ascii="黑体" w:eastAsia="黑体" w:hAnsi="黑体" w:hint="eastAsia"/>
        </w:rPr>
      </w:pPr>
    </w:p>
    <w:p>
      <w:pPr>
        <w:pStyle w:val="206"/>
        <w:numPr>
          <w:ilvl w:val="0"/>
          <w:numId w:val="0"/>
        </w:numPr>
        <w:ind w:left="420"/>
        <w:rPr>
          <w:rFonts w:ascii="黑体" w:eastAsia="黑体" w:hAnsi="黑体"/>
        </w:rPr>
      </w:pPr>
      <w:r>
        <w:rPr>
          <w:rFonts w:ascii="黑体" w:eastAsia="黑体" w:hAnsi="黑体" w:hint="eastAsia"/>
        </w:rPr>
        <w:t>视力不良</w:t>
      </w:r>
    </w:p>
    <w:p>
      <w:pPr>
        <w:pStyle w:val="43"/>
      </w:pPr>
      <w:r>
        <w:rPr>
          <w:rFonts w:hint="eastAsia"/>
        </w:rPr>
        <w:t xml:space="preserve">裸眼远视力低于同年龄的正常视力。 </w:t>
      </w:r>
    </w:p>
    <w:p>
      <w:pPr>
        <w:pStyle w:val="206"/>
        <w:ind w:left="420" w:hangingChars="200" w:hanging="420"/>
        <w:rPr>
          <w:rFonts w:ascii="黑体" w:eastAsia="黑体" w:hAnsi="黑体" w:hint="eastAsia"/>
        </w:rPr>
      </w:pPr>
    </w:p>
    <w:p>
      <w:pPr>
        <w:pStyle w:val="206"/>
        <w:numPr>
          <w:ilvl w:val="0"/>
          <w:numId w:val="0"/>
        </w:numPr>
        <w:ind w:left="420"/>
        <w:rPr>
          <w:rFonts w:ascii="黑体" w:eastAsia="黑体" w:hAnsi="黑体"/>
        </w:rPr>
      </w:pPr>
      <w:r>
        <w:rPr>
          <w:rFonts w:ascii="黑体" w:eastAsia="黑体" w:hAnsi="黑体" w:hint="eastAsia"/>
        </w:rPr>
        <w:t>近视</w:t>
      </w:r>
    </w:p>
    <w:p>
      <w:pPr>
        <w:pStyle w:val="43"/>
      </w:pPr>
      <w:r>
        <w:rPr>
          <w:rFonts w:hint="eastAsia"/>
        </w:rPr>
        <w:t>在眼调节放松下，外界的平行光线（一般认为来自5m以外）经眼的屈光系统折射后聚焦在视网膜之前，不能在视网膜上形成清晰的光学像，这种屈光状态称为近视。</w:t>
      </w:r>
    </w:p>
    <w:p>
      <w:pPr>
        <w:pStyle w:val="206"/>
        <w:ind w:left="420" w:hangingChars="200" w:hanging="420"/>
        <w:rPr>
          <w:rFonts w:ascii="黑体" w:eastAsia="黑体" w:hAnsi="黑体" w:hint="eastAsia"/>
        </w:rPr>
      </w:pPr>
    </w:p>
    <w:p>
      <w:pPr>
        <w:pStyle w:val="206"/>
        <w:numPr>
          <w:ilvl w:val="0"/>
          <w:numId w:val="0"/>
        </w:numPr>
        <w:ind w:left="420"/>
        <w:rPr>
          <w:rFonts w:ascii="黑体" w:eastAsia="黑体" w:hAnsi="黑体"/>
        </w:rPr>
      </w:pPr>
      <w:r>
        <w:rPr>
          <w:rFonts w:ascii="黑体" w:eastAsia="黑体" w:hAnsi="黑体" w:hint="eastAsia"/>
        </w:rPr>
        <w:t>球镜度数</w:t>
      </w:r>
    </w:p>
    <w:p>
      <w:pPr>
        <w:pStyle w:val="43"/>
      </w:pPr>
      <w:r>
        <w:rPr>
          <w:rFonts w:hint="eastAsia"/>
        </w:rPr>
        <w:t>使近轴的平行光线汇聚于一个点的镜片度数。</w:t>
      </w:r>
    </w:p>
    <w:p>
      <w:pPr>
        <w:pStyle w:val="206"/>
        <w:numPr>
          <w:ilvl w:val="0"/>
          <w:numId w:val="0"/>
        </w:numPr>
        <w:ind w:left="420"/>
        <w:rPr>
          <w:rFonts w:ascii="黑体" w:eastAsia="黑体" w:hAnsi="黑体" w:hint="eastAsia"/>
        </w:rPr>
      </w:pPr>
    </w:p>
    <w:p>
      <w:pPr>
        <w:pStyle w:val="206"/>
        <w:ind w:left="420" w:hangingChars="200" w:hanging="420"/>
        <w:rPr>
          <w:rFonts w:ascii="黑体" w:eastAsia="黑体" w:hAnsi="黑体" w:hint="eastAsia"/>
        </w:rPr>
      </w:pPr>
    </w:p>
    <w:p>
      <w:pPr>
        <w:pStyle w:val="206"/>
        <w:numPr>
          <w:ilvl w:val="0"/>
          <w:numId w:val="0"/>
        </w:numPr>
        <w:ind w:left="420"/>
        <w:rPr>
          <w:rFonts w:ascii="黑体" w:eastAsia="黑体" w:hAnsi="黑体"/>
        </w:rPr>
      </w:pPr>
      <w:r>
        <w:rPr>
          <w:rFonts w:ascii="黑体" w:eastAsia="黑体" w:hAnsi="黑体" w:hint="eastAsia"/>
        </w:rPr>
        <w:t>柱镜度数</w:t>
      </w:r>
    </w:p>
    <w:p>
      <w:pPr>
        <w:pStyle w:val="43"/>
      </w:pPr>
      <w:r>
        <w:rPr>
          <w:rFonts w:hint="eastAsia"/>
        </w:rPr>
        <w:t>使近轴的由平行光线汇聚于两条相互分离且互相垂直的焦线在视网膜上聚焦成一个像点，含有2个主顶焦度的镜片度数。</w:t>
      </w:r>
    </w:p>
    <w:p>
      <w:pPr>
        <w:pStyle w:val="206"/>
        <w:ind w:left="420" w:hangingChars="200" w:hanging="420"/>
        <w:rPr>
          <w:rFonts w:ascii="黑体" w:eastAsia="黑体" w:hAnsi="黑体" w:hint="eastAsia"/>
        </w:rPr>
      </w:pPr>
    </w:p>
    <w:p>
      <w:pPr>
        <w:pStyle w:val="206"/>
        <w:numPr>
          <w:ilvl w:val="0"/>
          <w:numId w:val="0"/>
        </w:numPr>
        <w:ind w:left="420"/>
        <w:rPr>
          <w:rFonts w:ascii="黑体" w:eastAsia="黑体" w:hAnsi="黑体"/>
        </w:rPr>
      </w:pPr>
      <w:r>
        <w:rPr>
          <w:rFonts w:ascii="黑体" w:eastAsia="黑体" w:hAnsi="黑体" w:hint="eastAsia"/>
        </w:rPr>
        <w:t>等效球镜度数 SE</w:t>
      </w:r>
    </w:p>
    <w:p>
      <w:pPr>
        <w:pStyle w:val="43"/>
      </w:pPr>
      <w:r>
        <w:rPr>
          <w:rFonts w:hint="eastAsia"/>
        </w:rPr>
        <w:t>球镜度数加上 1/2 柱镜度数。</w:t>
      </w:r>
    </w:p>
    <w:p>
      <w:pPr>
        <w:pStyle w:val="206"/>
        <w:ind w:left="420" w:hangingChars="200" w:hanging="420"/>
        <w:rPr>
          <w:rFonts w:ascii="黑体" w:eastAsia="黑体" w:hAnsi="黑体" w:hint="eastAsia"/>
        </w:rPr>
      </w:pPr>
    </w:p>
    <w:p>
      <w:pPr>
        <w:pStyle w:val="206"/>
        <w:numPr>
          <w:ilvl w:val="0"/>
          <w:numId w:val="0"/>
        </w:numPr>
        <w:ind w:left="420"/>
        <w:rPr>
          <w:rFonts w:ascii="黑体" w:eastAsia="黑体" w:hAnsi="黑体"/>
        </w:rPr>
      </w:pPr>
      <w:r>
        <w:rPr>
          <w:rFonts w:ascii="黑体" w:eastAsia="黑体" w:hAnsi="黑体" w:hint="eastAsia"/>
        </w:rPr>
        <w:t>筛查性近视</w:t>
      </w:r>
    </w:p>
    <w:p>
      <w:pPr>
        <w:pStyle w:val="43"/>
      </w:pPr>
      <w:r>
        <w:rPr>
          <w:rFonts w:hint="eastAsia"/>
        </w:rPr>
        <w:t>应用远视力检查、非睫状肌麻痹状态下电脑验光(俗称电脑验光)等快速、简便的方法，将儿童青少年中可能患有近视者筛选出来。当6岁以上儿童青少年裸眼远视力&lt;5.0时，通过非睫状肌麻痹下电脑验光，等效球镜(SE)&lt;-0.50D判定为筛查性近视。</w:t>
      </w:r>
    </w:p>
    <w:p>
      <w:pPr>
        <w:pStyle w:val="89"/>
        <w:spacing w:beforeLines="0" w:before="240" w:afterLines="0" w:after="240"/>
      </w:pPr>
      <w:bookmarkStart w:id="58" w:name="_Toc213319780"/>
      <w:r>
        <w:rPr>
          <w:rFonts w:hint="eastAsia"/>
        </w:rPr>
        <w:t>视力不良与筛查性近视分类</w:t>
      </w:r>
      <w:bookmarkEnd w:id="58"/>
      <w:r>
        <w:rPr>
          <w:rFonts w:hint="eastAsia"/>
        </w:rPr>
        <w:t xml:space="preserve"> </w:t>
      </w:r>
    </w:p>
    <w:p>
      <w:pPr>
        <w:pStyle w:val="90"/>
        <w:spacing w:beforeLines="0" w:before="120" w:afterLines="0" w:after="120"/>
      </w:pPr>
      <w:bookmarkStart w:id="59" w:name="_Toc213319781"/>
      <w:r>
        <w:rPr>
          <w:rFonts w:hint="eastAsia"/>
        </w:rPr>
        <w:t>视力不良分类</w:t>
      </w:r>
      <w:bookmarkEnd w:id="59"/>
    </w:p>
    <w:p>
      <w:pPr>
        <w:pStyle w:val="150"/>
      </w:pPr>
      <w:r>
        <w:rPr>
          <w:rFonts w:hint="eastAsia"/>
        </w:rPr>
        <w:t>应用标准对数视力表检查远视力，6岁以上儿童青少年裸眼视力＜5.0。其中，视力4.9为轻度视力不良，视力4.6</w:t>
      </w:r>
      <w:r>
        <w:rPr>
          <w:rFonts w:hAnsi="宋体" w:hint="eastAsia"/>
        </w:rPr>
        <w:t>～</w:t>
      </w:r>
      <w:r>
        <w:rPr>
          <w:rFonts w:hint="eastAsia"/>
        </w:rPr>
        <w:t>4.8为中度视力不良，视力≤4.5为重度视力不良。</w:t>
      </w:r>
    </w:p>
    <w:p>
      <w:pPr>
        <w:pStyle w:val="150"/>
      </w:pPr>
      <w:r>
        <w:rPr>
          <w:rFonts w:hint="eastAsia"/>
        </w:rPr>
        <w:t>视力低于同龄儿童正常视力下限的，双眼视力相差不足两行，又未发现弱视危险因素，应密切观察。不同年龄儿童青少年裸眼远视力参考下限为：</w:t>
      </w:r>
    </w:p>
    <w:p>
      <w:pPr>
        <w:pStyle w:val="117"/>
      </w:pPr>
      <w:r>
        <w:rPr>
          <w:rFonts w:hint="eastAsia"/>
        </w:rPr>
        <w:t>3岁为4.7；</w:t>
      </w:r>
    </w:p>
    <w:p>
      <w:pPr>
        <w:pStyle w:val="117"/>
      </w:pPr>
      <w:r>
        <w:rPr>
          <w:rFonts w:hint="eastAsia"/>
        </w:rPr>
        <w:t>4～5岁为4.8；</w:t>
      </w:r>
    </w:p>
    <w:p>
      <w:pPr>
        <w:pStyle w:val="117"/>
      </w:pPr>
      <w:r>
        <w:rPr>
          <w:rFonts w:hint="eastAsia"/>
        </w:rPr>
        <w:t>6岁及以上为4.9。</w:t>
      </w:r>
    </w:p>
    <w:p>
      <w:pPr>
        <w:pStyle w:val="90"/>
        <w:spacing w:beforeLines="0" w:before="120" w:afterLines="0" w:after="120"/>
      </w:pPr>
      <w:bookmarkStart w:id="60" w:name="_Toc213319782"/>
      <w:r>
        <w:rPr>
          <w:rFonts w:hint="eastAsia"/>
        </w:rPr>
        <w:t>筛查性近视分类</w:t>
      </w:r>
      <w:bookmarkEnd w:id="60"/>
    </w:p>
    <w:p>
      <w:pPr>
        <w:pStyle w:val="150"/>
      </w:pPr>
      <w:r>
        <w:rPr>
          <w:rFonts w:hint="eastAsia"/>
        </w:rPr>
        <w:t>校园近视性筛查：应用视力检查、非睫状肌麻痹状态下自动电脑验光等快速、简单的方法，将健康人群中可能患有近视的人群和没有近视的人群分开，校园近视筛查是未散瞳状态下进行，受多种因素影响，结果仅作为诊断参考。</w:t>
      </w:r>
    </w:p>
    <w:p>
      <w:pPr>
        <w:pStyle w:val="150"/>
      </w:pPr>
      <w:r>
        <w:rPr>
          <w:rFonts w:hint="eastAsia"/>
        </w:rPr>
        <w:t>筛查性近视临床前期：裸眼视力≥5.0，散前电脑验光﹣0.50D＜等效球镜≤﹢0.75D（近视50度以下）。</w:t>
      </w:r>
    </w:p>
    <w:p>
      <w:pPr>
        <w:pStyle w:val="150"/>
      </w:pPr>
      <w:r>
        <w:rPr>
          <w:rFonts w:hint="eastAsia"/>
        </w:rPr>
        <w:t>筛查性假性近视：裸眼视力≥5.0，散前电脑验光＜﹣0.50D。</w:t>
      </w:r>
    </w:p>
    <w:p>
      <w:pPr>
        <w:pStyle w:val="150"/>
      </w:pPr>
      <w:r>
        <w:rPr>
          <w:rFonts w:hint="eastAsia"/>
        </w:rPr>
        <w:t>根据筛查性近视的屈光检查结果中的等效球镜（SE）度数用于判断近视度数，根据SE度数可以把筛查性近视分为低、中、高三个不同程度。不同近视程度对应近视度数区间为：</w:t>
      </w:r>
    </w:p>
    <w:p>
      <w:pPr>
        <w:pStyle w:val="117"/>
      </w:pPr>
      <w:r>
        <w:rPr>
          <w:rFonts w:hint="eastAsia"/>
        </w:rPr>
        <w:t>低度近视：近视50～300度之间；</w:t>
      </w:r>
    </w:p>
    <w:p>
      <w:pPr>
        <w:pStyle w:val="117"/>
      </w:pPr>
      <w:r>
        <w:rPr>
          <w:rFonts w:hint="eastAsia"/>
        </w:rPr>
        <w:t>中度近视：近视300～600度之间；</w:t>
      </w:r>
    </w:p>
    <w:p>
      <w:pPr>
        <w:pStyle w:val="117"/>
      </w:pPr>
      <w:r>
        <w:rPr>
          <w:rFonts w:hint="eastAsia"/>
        </w:rPr>
        <w:t>高度近视：近视600度以上。</w:t>
      </w:r>
    </w:p>
    <w:p>
      <w:pPr>
        <w:pStyle w:val="89"/>
        <w:spacing w:beforeLines="0" w:before="240" w:afterLines="0" w:after="240"/>
      </w:pPr>
      <w:bookmarkStart w:id="61" w:name="_Toc213319783"/>
      <w:r>
        <w:rPr>
          <w:rFonts w:hint="eastAsia"/>
        </w:rPr>
        <w:t>筛查条件</w:t>
      </w:r>
      <w:bookmarkEnd w:id="61"/>
    </w:p>
    <w:p>
      <w:pPr>
        <w:pStyle w:val="90"/>
        <w:spacing w:beforeLines="0" w:before="120" w:afterLines="0" w:after="120"/>
      </w:pPr>
      <w:bookmarkStart w:id="62" w:name="_Toc213319784"/>
      <w:r>
        <w:rPr>
          <w:rFonts w:hint="eastAsia"/>
        </w:rPr>
        <w:t>人员</w:t>
      </w:r>
      <w:bookmarkEnd w:id="62"/>
      <w:r>
        <w:rPr>
          <w:rFonts w:hint="eastAsia"/>
        </w:rPr>
        <w:t>要求</w:t>
      </w:r>
    </w:p>
    <w:p>
      <w:pPr>
        <w:pStyle w:val="43"/>
      </w:pPr>
      <w:r>
        <w:rPr>
          <w:rFonts w:hint="eastAsia"/>
        </w:rPr>
        <w:t>筛查人员应持有眼视光有关的国家执业医师资格证或护士资格证，或持有国家验光员职业资格证书。</w:t>
      </w:r>
    </w:p>
    <w:p>
      <w:pPr>
        <w:pStyle w:val="90"/>
        <w:spacing w:beforeLines="0" w:before="120" w:afterLines="0" w:after="120"/>
      </w:pPr>
      <w:bookmarkStart w:id="63" w:name="_Toc213319785"/>
      <w:r>
        <w:rPr>
          <w:rFonts w:hint="eastAsia"/>
        </w:rPr>
        <w:t>设备</w:t>
      </w:r>
      <w:bookmarkEnd w:id="63"/>
      <w:r>
        <w:rPr>
          <w:rFonts w:hint="eastAsia"/>
        </w:rPr>
        <w:t>要求</w:t>
      </w:r>
    </w:p>
    <w:p>
      <w:pPr>
        <w:pStyle w:val="150"/>
      </w:pPr>
      <w:r>
        <w:rPr>
          <w:rFonts w:hint="eastAsia"/>
        </w:rPr>
        <w:t>一级筛查应配备以下设备：</w:t>
      </w:r>
    </w:p>
    <w:p>
      <w:pPr>
        <w:pStyle w:val="159"/>
      </w:pPr>
      <w:r>
        <w:rPr>
          <w:rFonts w:hint="eastAsia"/>
        </w:rPr>
        <w:t>视力检查表；</w:t>
      </w:r>
    </w:p>
    <w:p>
      <w:pPr>
        <w:pStyle w:val="159"/>
      </w:pPr>
      <w:r>
        <w:rPr>
          <w:rFonts w:hint="eastAsia"/>
        </w:rPr>
        <w:t>电脑验光仪；</w:t>
      </w:r>
    </w:p>
    <w:p>
      <w:pPr>
        <w:pStyle w:val="159"/>
      </w:pPr>
      <w:r>
        <w:rPr>
          <w:rFonts w:hint="eastAsia"/>
        </w:rPr>
        <w:t>遮眼板；</w:t>
      </w:r>
    </w:p>
    <w:p>
      <w:pPr>
        <w:pStyle w:val="159"/>
      </w:pPr>
      <w:r>
        <w:rPr>
          <w:rFonts w:hint="eastAsia"/>
        </w:rPr>
        <w:t>指示杆；</w:t>
      </w:r>
    </w:p>
    <w:p>
      <w:pPr>
        <w:pStyle w:val="150"/>
      </w:pPr>
      <w:r>
        <w:rPr>
          <w:rFonts w:hint="eastAsia"/>
        </w:rPr>
        <w:t>二级筛查应具备但不限于以下设备：</w:t>
      </w:r>
    </w:p>
    <w:p>
      <w:pPr>
        <w:pStyle w:val="159"/>
        <w:numPr>
          <w:ilvl w:val="0"/>
          <w:numId w:val="1"/>
        </w:numPr>
      </w:pPr>
      <w:r>
        <w:rPr>
          <w:rFonts w:hint="eastAsia"/>
        </w:rPr>
        <w:t>眼轴测量仪；</w:t>
      </w:r>
    </w:p>
    <w:p>
      <w:pPr>
        <w:pStyle w:val="159"/>
      </w:pPr>
      <w:r>
        <w:rPr>
          <w:rFonts w:hint="eastAsia"/>
        </w:rPr>
        <w:t>眼底照相机；</w:t>
      </w:r>
    </w:p>
    <w:p>
      <w:pPr>
        <w:pStyle w:val="159"/>
        <w:rPr>
          <w:color w:val="000000"/>
          <w14:textFill>
            <w14:solidFill>
              <w14:srgbClr w14:val="000000"/>
            </w14:solidFill>
          </w14:textFill>
        </w:rPr>
      </w:pPr>
      <w:r>
        <w:rPr>
          <w:rFonts w:hint="eastAsia"/>
          <w:color w:val="000000"/>
          <w14:textFill>
            <w14:solidFill>
              <w14:srgbClr w14:val="000000"/>
            </w14:solidFill>
          </w14:textFill>
        </w:rPr>
        <w:t>裂隙灯显微镜。</w:t>
      </w:r>
    </w:p>
    <w:p>
      <w:pPr>
        <w:pStyle w:val="150"/>
      </w:pPr>
      <w:r>
        <w:rPr>
          <w:rFonts w:hint="eastAsia"/>
        </w:rPr>
        <w:t>设备应通过相关职能部门的定期计量检定和校准，近视筛查仪器符合的标准、规程见表1。</w:t>
      </w:r>
    </w:p>
    <w:p>
      <w:pPr>
        <w:pStyle w:val="97"/>
        <w:tabs>
          <w:tab w:val="left" w:pos="0"/>
        </w:tabs>
        <w:spacing w:beforeLines="0" w:before="120" w:afterLines="0" w:after="120"/>
      </w:pPr>
      <w:r>
        <w:rPr>
          <w:rFonts w:hint="eastAsia"/>
        </w:rPr>
        <w:t>近视筛查仪器</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2085"/>
        <w:gridCol w:w="3734"/>
        <w:gridCol w:w="3735"/>
      </w:tblGrid>
      <w:tr>
        <w:trPr>
          <w:tblHeader/>
        </w:trPr>
        <w:tc>
          <w:tcPr>
            <w:tcW w:w="2085" w:type="dxa"/>
            <w:tcBorders>
              <w:top w:val="single" w:sz="8" w:space="0" w:color="auto"/>
              <w:bottom w:val="single" w:sz="8" w:space="0" w:color="auto"/>
            </w:tcBorders>
            <w:shd w:val="clear" w:color="auto" w:fill="auto"/>
            <w:vAlign w:val="center"/>
          </w:tcPr>
          <w:p>
            <w:pPr>
              <w:pStyle w:val="163"/>
            </w:pPr>
            <w:r>
              <w:rPr>
                <w:rFonts w:hint="eastAsia"/>
              </w:rPr>
              <w:t>序号</w:t>
            </w:r>
          </w:p>
        </w:tc>
        <w:tc>
          <w:tcPr>
            <w:tcW w:w="3734" w:type="dxa"/>
            <w:tcBorders>
              <w:top w:val="single" w:sz="8" w:space="0" w:color="auto"/>
              <w:bottom w:val="single" w:sz="8" w:space="0" w:color="auto"/>
            </w:tcBorders>
            <w:shd w:val="clear" w:color="auto" w:fill="auto"/>
            <w:vAlign w:val="center"/>
          </w:tcPr>
          <w:p>
            <w:pPr>
              <w:pStyle w:val="163"/>
            </w:pPr>
            <w:r>
              <w:rPr>
                <w:rFonts w:hint="eastAsia"/>
              </w:rPr>
              <w:t>设备名称</w:t>
            </w:r>
          </w:p>
        </w:tc>
        <w:tc>
          <w:tcPr>
            <w:tcW w:w="3735" w:type="dxa"/>
            <w:tcBorders>
              <w:top w:val="single" w:sz="8" w:space="0" w:color="auto"/>
              <w:bottom w:val="single" w:sz="8" w:space="0" w:color="auto"/>
            </w:tcBorders>
            <w:shd w:val="clear" w:color="auto" w:fill="auto"/>
            <w:vAlign w:val="center"/>
          </w:tcPr>
          <w:p>
            <w:pPr>
              <w:pStyle w:val="163"/>
            </w:pPr>
            <w:r>
              <w:rPr>
                <w:rFonts w:hint="eastAsia"/>
              </w:rPr>
              <w:t>符合标准、规程</w:t>
            </w:r>
          </w:p>
        </w:tc>
      </w:tr>
      <w:tr>
        <w:tc>
          <w:tcPr>
            <w:tcW w:w="2085" w:type="dxa"/>
            <w:tcBorders>
              <w:top w:val="single" w:sz="8" w:space="0" w:color="auto"/>
            </w:tcBorders>
            <w:shd w:val="clear" w:color="auto" w:fill="auto"/>
            <w:vAlign w:val="center"/>
          </w:tcPr>
          <w:p>
            <w:pPr>
              <w:pStyle w:val="163"/>
            </w:pPr>
            <w:r>
              <w:rPr>
                <w:rFonts w:hint="eastAsia"/>
              </w:rPr>
              <w:t>1</w:t>
            </w:r>
          </w:p>
        </w:tc>
        <w:tc>
          <w:tcPr>
            <w:tcW w:w="3734" w:type="dxa"/>
            <w:tcBorders>
              <w:top w:val="single" w:sz="8" w:space="0" w:color="auto"/>
            </w:tcBorders>
            <w:shd w:val="clear" w:color="auto" w:fill="auto"/>
            <w:vAlign w:val="center"/>
          </w:tcPr>
          <w:p>
            <w:pPr>
              <w:pStyle w:val="163"/>
            </w:pPr>
            <w:r>
              <w:t>视力表</w:t>
            </w:r>
          </w:p>
        </w:tc>
        <w:tc>
          <w:tcPr>
            <w:tcW w:w="3735" w:type="dxa"/>
            <w:tcBorders>
              <w:top w:val="single" w:sz="8" w:space="0" w:color="auto"/>
            </w:tcBorders>
            <w:shd w:val="clear" w:color="auto" w:fill="auto"/>
            <w:vAlign w:val="center"/>
          </w:tcPr>
          <w:p>
            <w:pPr>
              <w:pStyle w:val="163"/>
            </w:pPr>
            <w:r>
              <w:t>GB/T 1153</w:t>
            </w:r>
          </w:p>
        </w:tc>
      </w:tr>
      <w:tr>
        <w:tc>
          <w:tcPr>
            <w:tcW w:w="2085" w:type="dxa"/>
            <w:tcBorders>
              <w:top w:val="single" w:sz="8" w:space="0" w:color="auto"/>
            </w:tcBorders>
            <w:shd w:val="clear" w:color="auto" w:fill="auto"/>
            <w:vAlign w:val="center"/>
          </w:tcPr>
          <w:p>
            <w:pPr>
              <w:pStyle w:val="163"/>
            </w:pPr>
            <w:r>
              <w:rPr>
                <w:rFonts w:hint="eastAsia"/>
              </w:rPr>
              <w:t>2</w:t>
            </w:r>
          </w:p>
        </w:tc>
        <w:tc>
          <w:tcPr>
            <w:tcW w:w="3734" w:type="dxa"/>
            <w:tcBorders>
              <w:top w:val="single" w:sz="8" w:space="0" w:color="auto"/>
            </w:tcBorders>
            <w:shd w:val="clear" w:color="auto" w:fill="auto"/>
            <w:vAlign w:val="center"/>
          </w:tcPr>
          <w:p>
            <w:pPr>
              <w:pStyle w:val="163"/>
            </w:pPr>
            <w:r>
              <w:t>电脑验光仪</w:t>
            </w:r>
          </w:p>
        </w:tc>
        <w:tc>
          <w:tcPr>
            <w:tcW w:w="3735" w:type="dxa"/>
            <w:tcBorders>
              <w:top w:val="single" w:sz="8" w:space="0" w:color="auto"/>
            </w:tcBorders>
            <w:shd w:val="clear" w:color="auto" w:fill="auto"/>
            <w:vAlign w:val="center"/>
          </w:tcPr>
          <w:p>
            <w:pPr>
              <w:pStyle w:val="163"/>
            </w:pPr>
            <w:r>
              <w:rPr>
                <w:rFonts w:hint="eastAsia"/>
              </w:rPr>
              <w:t xml:space="preserve"> ISO 10342</w:t>
            </w:r>
          </w:p>
        </w:tc>
      </w:tr>
      <w:tr>
        <w:tc>
          <w:tcPr>
            <w:tcW w:w="2085" w:type="dxa"/>
            <w:tcBorders>
              <w:top w:val="single" w:sz="4" w:space="0" w:color="auto"/>
              <w:left w:val="single" w:sz="8" w:space="0" w:color="auto"/>
              <w:right w:val="single" w:sz="4" w:space="0" w:color="auto"/>
            </w:tcBorders>
            <w:shd w:val="clear" w:color="auto" w:fill="auto"/>
            <w:vAlign w:val="center"/>
          </w:tcPr>
          <w:p>
            <w:pPr>
              <w:pStyle w:val="163"/>
            </w:pPr>
            <w:r>
              <w:rPr>
                <w:rFonts w:hint="eastAsia"/>
              </w:rPr>
              <w:t>3</w:t>
            </w:r>
          </w:p>
        </w:tc>
        <w:tc>
          <w:tcPr>
            <w:tcW w:w="3734" w:type="dxa"/>
            <w:tcBorders>
              <w:top w:val="single" w:sz="4" w:space="0" w:color="auto"/>
              <w:left w:val="single" w:sz="4" w:space="0" w:color="auto"/>
              <w:right w:val="single" w:sz="4" w:space="0" w:color="auto"/>
            </w:tcBorders>
            <w:shd w:val="clear" w:color="auto" w:fill="auto"/>
            <w:vAlign w:val="center"/>
          </w:tcPr>
          <w:p>
            <w:pPr>
              <w:pStyle w:val="163"/>
            </w:pPr>
            <w:r>
              <w:rPr>
                <w:rFonts w:hint="eastAsia"/>
              </w:rPr>
              <w:t>眼轴</w:t>
            </w:r>
            <w:r>
              <w:t>测量仪</w:t>
            </w:r>
          </w:p>
        </w:tc>
        <w:tc>
          <w:tcPr>
            <w:tcW w:w="3735" w:type="dxa"/>
            <w:tcBorders>
              <w:top w:val="single" w:sz="4" w:space="0" w:color="auto"/>
              <w:left w:val="single" w:sz="4" w:space="0" w:color="auto"/>
              <w:right w:val="single" w:sz="8" w:space="0" w:color="auto"/>
            </w:tcBorders>
            <w:shd w:val="clear" w:color="auto" w:fill="auto"/>
            <w:vAlign w:val="center"/>
          </w:tcPr>
          <w:p>
            <w:pPr>
              <w:pStyle w:val="163"/>
            </w:pPr>
            <w:r>
              <w:t>YY/T 1484</w:t>
            </w:r>
          </w:p>
        </w:tc>
      </w:tr>
      <w:tr>
        <w:tc>
          <w:tcPr>
            <w:tcW w:w="2085" w:type="dxa"/>
            <w:tcBorders>
              <w:top w:val="single" w:sz="4" w:space="0" w:color="auto"/>
              <w:left w:val="single" w:sz="8" w:space="0" w:color="auto"/>
              <w:right w:val="single" w:sz="4" w:space="0" w:color="auto"/>
            </w:tcBorders>
            <w:shd w:val="clear" w:color="auto" w:fill="auto"/>
            <w:vAlign w:val="center"/>
          </w:tcPr>
          <w:p>
            <w:pPr>
              <w:pStyle w:val="163"/>
            </w:pPr>
            <w:r>
              <w:rPr>
                <w:rFonts w:hint="eastAsia"/>
              </w:rPr>
              <w:t>4</w:t>
            </w:r>
          </w:p>
        </w:tc>
        <w:tc>
          <w:tcPr>
            <w:tcW w:w="3734" w:type="dxa"/>
            <w:tcBorders>
              <w:top w:val="single" w:sz="4" w:space="0" w:color="auto"/>
              <w:left w:val="single" w:sz="4" w:space="0" w:color="auto"/>
              <w:right w:val="single" w:sz="4" w:space="0" w:color="auto"/>
            </w:tcBorders>
            <w:shd w:val="clear" w:color="auto" w:fill="auto"/>
            <w:vAlign w:val="center"/>
          </w:tcPr>
          <w:p>
            <w:pPr>
              <w:pStyle w:val="163"/>
            </w:pPr>
            <w:r>
              <w:t>眼底照相机</w:t>
            </w:r>
          </w:p>
        </w:tc>
        <w:tc>
          <w:tcPr>
            <w:tcW w:w="3735" w:type="dxa"/>
            <w:tcBorders>
              <w:top w:val="single" w:sz="4" w:space="0" w:color="auto"/>
              <w:left w:val="single" w:sz="4" w:space="0" w:color="auto"/>
              <w:right w:val="single" w:sz="8" w:space="0" w:color="auto"/>
            </w:tcBorders>
            <w:shd w:val="clear" w:color="auto" w:fill="auto"/>
            <w:vAlign w:val="center"/>
          </w:tcPr>
          <w:p>
            <w:pPr>
              <w:pStyle w:val="163"/>
            </w:pPr>
            <w:r>
              <w:t>YY/T 0634</w:t>
            </w:r>
          </w:p>
        </w:tc>
      </w:tr>
      <w:tr>
        <w:tc>
          <w:tcPr>
            <w:tcW w:w="2085" w:type="dxa"/>
            <w:tcBorders>
              <w:top w:val="single" w:sz="4" w:space="0" w:color="auto"/>
              <w:left w:val="single" w:sz="8" w:space="0" w:color="auto"/>
              <w:right w:val="single" w:sz="4" w:space="0" w:color="auto"/>
            </w:tcBorders>
            <w:shd w:val="clear" w:color="auto" w:fill="auto"/>
            <w:vAlign w:val="center"/>
          </w:tcPr>
          <w:p>
            <w:pPr>
              <w:pStyle w:val="163"/>
            </w:pPr>
            <w:r>
              <w:rPr>
                <w:rFonts w:hint="eastAsia"/>
              </w:rPr>
              <w:t>5</w:t>
            </w:r>
          </w:p>
        </w:tc>
        <w:tc>
          <w:tcPr>
            <w:tcW w:w="3734" w:type="dxa"/>
            <w:tcBorders>
              <w:top w:val="single" w:sz="4" w:space="0" w:color="auto"/>
              <w:left w:val="single" w:sz="4" w:space="0" w:color="auto"/>
              <w:right w:val="single" w:sz="4" w:space="0" w:color="auto"/>
            </w:tcBorders>
            <w:shd w:val="clear" w:color="auto" w:fill="auto"/>
            <w:vAlign w:val="center"/>
          </w:tcPr>
          <w:p>
            <w:pPr>
              <w:pStyle w:val="163"/>
            </w:pPr>
            <w:r>
              <w:rPr>
                <w:rFonts w:ascii="宋体" w:cs="宋体" w:hAnsi="宋体" w:hint="eastAsia"/>
                <w:color w:val="000000"/>
                <w14:textFill>
                  <w14:solidFill>
                    <w14:srgbClr w14:val="000000"/>
                  </w14:solidFill>
                </w14:textFill>
              </w:rPr>
              <w:t>裂隙灯显微镜</w:t>
            </w:r>
          </w:p>
        </w:tc>
        <w:tc>
          <w:tcPr>
            <w:tcW w:w="3735" w:type="dxa"/>
            <w:tcBorders>
              <w:top w:val="single" w:sz="4" w:space="0" w:color="auto"/>
              <w:left w:val="single" w:sz="4" w:space="0" w:color="auto"/>
              <w:right w:val="single" w:sz="8" w:space="0" w:color="auto"/>
            </w:tcBorders>
            <w:shd w:val="clear" w:color="auto" w:fill="auto"/>
            <w:vAlign w:val="center"/>
          </w:tcPr>
          <w:p>
            <w:pPr>
              <w:pStyle w:val="163"/>
            </w:pPr>
            <w:r>
              <w:t>YY/T 0065</w:t>
            </w:r>
          </w:p>
        </w:tc>
      </w:tr>
    </w:tbl>
    <w:p>
      <w:pPr>
        <w:pStyle w:val="90"/>
        <w:spacing w:beforeLines="0" w:before="120" w:afterLines="0" w:after="120"/>
      </w:pPr>
      <w:bookmarkStart w:id="64" w:name="_Toc213319786"/>
      <w:r>
        <w:rPr>
          <w:rFonts w:hint="eastAsia"/>
        </w:rPr>
        <w:t>场地</w:t>
      </w:r>
      <w:bookmarkEnd w:id="64"/>
      <w:r>
        <w:rPr>
          <w:rFonts w:hint="eastAsia"/>
        </w:rPr>
        <w:t>要求</w:t>
      </w:r>
    </w:p>
    <w:p>
      <w:pPr>
        <w:pStyle w:val="150"/>
      </w:pPr>
      <w:r>
        <w:rPr>
          <w:rFonts w:hint="eastAsia"/>
        </w:rPr>
        <w:t>服务场所应干净、整洁，并保持安静。</w:t>
      </w:r>
    </w:p>
    <w:p>
      <w:pPr>
        <w:pStyle w:val="150"/>
      </w:pPr>
      <w:r>
        <w:rPr>
          <w:rFonts w:hint="eastAsia"/>
        </w:rPr>
        <w:t>面积、光照、照明应符合GB/T 11533的要求。</w:t>
      </w:r>
    </w:p>
    <w:p>
      <w:pPr>
        <w:pStyle w:val="89"/>
        <w:spacing w:beforeLines="0" w:before="240" w:afterLines="0" w:after="240"/>
      </w:pPr>
      <w:bookmarkStart w:id="65" w:name="_Toc213319787"/>
      <w:r>
        <w:rPr>
          <w:rFonts w:hint="eastAsia"/>
        </w:rPr>
        <w:t>流程</w:t>
      </w:r>
      <w:bookmarkEnd w:id="65"/>
    </w:p>
    <w:p>
      <w:pPr>
        <w:pStyle w:val="90"/>
        <w:spacing w:beforeLines="0" w:before="120" w:afterLines="0" w:after="120"/>
      </w:pPr>
      <w:bookmarkStart w:id="66" w:name="_Toc213319788"/>
      <w:r>
        <w:rPr>
          <w:rFonts w:hint="eastAsia"/>
        </w:rPr>
        <w:t>筛查</w:t>
      </w:r>
      <w:bookmarkEnd w:id="66"/>
    </w:p>
    <w:p>
      <w:pPr>
        <w:pStyle w:val="52"/>
        <w:spacing w:beforeLines="0" w:before="120" w:afterLines="0" w:after="120"/>
      </w:pPr>
      <w:r>
        <w:rPr>
          <w:rFonts w:hint="eastAsia"/>
        </w:rPr>
        <w:t>筛查内容和时间频率</w:t>
      </w:r>
    </w:p>
    <w:p>
      <w:pPr>
        <w:pStyle w:val="43"/>
      </w:pPr>
      <w:r>
        <w:rPr>
          <w:rFonts w:hint="eastAsia"/>
        </w:rPr>
        <w:t>常规筛查应至少开展一级筛查，有条件的可增加二级筛查。一级筛查内容应包括远视力检查、屈光检测；二级筛查内容包括但不限于角膜曲率、眼轴、眼底等检查。筛查频率每年至少2次，春秋季各1次。</w:t>
      </w:r>
    </w:p>
    <w:p>
      <w:pPr>
        <w:pStyle w:val="52"/>
        <w:spacing w:beforeLines="0" w:before="120" w:afterLines="0" w:after="120"/>
      </w:pPr>
      <w:r>
        <w:rPr>
          <w:rFonts w:hint="eastAsia"/>
        </w:rPr>
        <w:t>基础信息采集</w:t>
      </w:r>
    </w:p>
    <w:p>
      <w:pPr>
        <w:pStyle w:val="43"/>
      </w:pPr>
      <w:r>
        <w:rPr>
          <w:rFonts w:hint="eastAsia"/>
        </w:rPr>
        <w:t>提前采集受检者的基础信息，包括学校名称、年级编号、班级编号、班级名称、学籍号、民族代码、姓名、性别、出生日期等。</w:t>
      </w:r>
    </w:p>
    <w:p>
      <w:pPr>
        <w:pStyle w:val="52"/>
        <w:spacing w:beforeLines="0" w:before="120" w:afterLines="0" w:after="120"/>
      </w:pPr>
      <w:r>
        <w:rPr>
          <w:rFonts w:hint="eastAsia"/>
        </w:rPr>
        <w:t xml:space="preserve">远视力筛查 </w:t>
      </w:r>
    </w:p>
    <w:p>
      <w:pPr>
        <w:pStyle w:val="149"/>
      </w:pPr>
      <w:r>
        <w:rPr>
          <w:rFonts w:hint="eastAsia"/>
        </w:rPr>
        <w:t>远视力应采用实测值。先检查裸眼视力，后检查戴镜视力。受检者日常佩戴框架眼镜或角膜接触镜，还应检查戴镜远视力。夜间佩戴角膜塑形镜的受检者，应记录为戴镜远视力。</w:t>
      </w:r>
    </w:p>
    <w:p>
      <w:pPr>
        <w:pStyle w:val="149"/>
      </w:pPr>
      <w:r>
        <w:rPr>
          <w:rFonts w:hint="eastAsia"/>
        </w:rPr>
        <w:t>筛查时，筛查人员提示受检者不应眯眼、偷看、揉眼、斜视、身体前倾或接受他人提示。</w:t>
      </w:r>
    </w:p>
    <w:p>
      <w:pPr>
        <w:pStyle w:val="149"/>
      </w:pPr>
      <w:r>
        <w:rPr>
          <w:rFonts w:hint="eastAsia"/>
        </w:rPr>
        <w:t>远视力筛查应两眼分别进行，被查者用遮眼板遮盖一眼，先查右眼，后查左眼，检查者应从第一行的最大视标开始，自上而下，让被查者逐行识别。</w:t>
      </w:r>
    </w:p>
    <w:p>
      <w:pPr>
        <w:pStyle w:val="149"/>
      </w:pPr>
      <w:r>
        <w:rPr>
          <w:rFonts w:hint="eastAsia"/>
        </w:rPr>
        <w:t>被查者应在5 s内说出或用手势表示出视标的开口方向，全部正确辨认的最小行视标，确定该行视标的视力，即为该眼的视力。</w:t>
      </w:r>
    </w:p>
    <w:p>
      <w:pPr>
        <w:pStyle w:val="149"/>
      </w:pPr>
      <w:r>
        <w:rPr>
          <w:rFonts w:hint="eastAsia"/>
        </w:rPr>
        <w:t>如果被查者在5 m处不识别视力表最大视标，则让其逐渐向视力表走近，直至识别最大视标，记录被检者与视力表的距离，用视力表数值5.0加上不同距离的校正指值，记为被检者的视力。不同距离的视力校正值参见附录 A。</w:t>
      </w:r>
    </w:p>
    <w:p>
      <w:pPr>
        <w:pStyle w:val="149"/>
      </w:pPr>
      <w:r>
        <w:rPr>
          <w:rFonts w:hint="eastAsia"/>
        </w:rPr>
        <w:t>筛查结果判定参见附录 B。</w:t>
      </w:r>
    </w:p>
    <w:p>
      <w:pPr>
        <w:pStyle w:val="52"/>
        <w:spacing w:beforeLines="0" w:before="120" w:afterLines="0" w:after="120"/>
      </w:pPr>
      <w:r>
        <w:rPr>
          <w:rFonts w:hint="eastAsia"/>
        </w:rPr>
        <w:t>屈光度检查</w:t>
      </w:r>
    </w:p>
    <w:p>
      <w:pPr>
        <w:pStyle w:val="149"/>
      </w:pPr>
      <w:r>
        <w:rPr>
          <w:rFonts w:hint="eastAsia"/>
        </w:rPr>
        <w:t>应用客观检查法，在非睫状肌麻痹条件下，使用电脑验光仪进行检测。</w:t>
      </w:r>
    </w:p>
    <w:p>
      <w:pPr>
        <w:pStyle w:val="149"/>
      </w:pPr>
      <w:r>
        <w:rPr>
          <w:rFonts w:hint="eastAsia"/>
        </w:rPr>
        <w:t>每只眼应测量3次，取平均值。</w:t>
      </w:r>
    </w:p>
    <w:p>
      <w:pPr>
        <w:pStyle w:val="149"/>
      </w:pPr>
      <w:r>
        <w:rPr>
          <w:rFonts w:hint="eastAsia"/>
        </w:rPr>
        <w:t>戴眼镜者，应在摘镜15 min后检查。</w:t>
      </w:r>
    </w:p>
    <w:p>
      <w:pPr>
        <w:pStyle w:val="149"/>
      </w:pPr>
      <w:r>
        <w:rPr>
          <w:rFonts w:hint="eastAsia"/>
        </w:rPr>
        <w:t>对调节能力强，多次检测数值波动大的被检者，应在记录表上注明。屈光异常的被检者，应进一步复检或转诊。</w:t>
      </w:r>
    </w:p>
    <w:p>
      <w:pPr>
        <w:pStyle w:val="52"/>
        <w:spacing w:beforeLines="0" w:before="120" w:afterLines="0" w:after="120"/>
      </w:pPr>
      <w:r>
        <w:rPr>
          <w:rFonts w:hint="eastAsia"/>
        </w:rPr>
        <w:t>眼轴长度测量</w:t>
      </w:r>
    </w:p>
    <w:p>
      <w:pPr>
        <w:pStyle w:val="43"/>
      </w:pPr>
      <w:r>
        <w:rPr>
          <w:rFonts w:hint="eastAsia"/>
        </w:rPr>
        <w:t>使用生物测量仪测量眼轴数据，按以下步骤测量眼轴长度：</w:t>
      </w:r>
    </w:p>
    <w:p>
      <w:pPr>
        <w:pStyle w:val="159"/>
        <w:numPr>
          <w:ilvl w:val="0"/>
          <w:numId w:val="2"/>
        </w:numPr>
      </w:pPr>
      <w:r>
        <w:rPr>
          <w:rFonts w:hint="eastAsia"/>
        </w:rPr>
        <w:t>调整座椅和仪器高度，使受检者坐姿舒适；</w:t>
      </w:r>
    </w:p>
    <w:p>
      <w:pPr>
        <w:pStyle w:val="159"/>
        <w:numPr>
          <w:ilvl w:val="0"/>
          <w:numId w:val="2"/>
        </w:numPr>
      </w:pPr>
      <w:r>
        <w:rPr>
          <w:rFonts w:hint="eastAsia"/>
        </w:rPr>
        <w:t>嘱受检者盯住仪器中的固视灯，确保眼位正；</w:t>
      </w:r>
    </w:p>
    <w:p>
      <w:pPr>
        <w:pStyle w:val="159"/>
        <w:numPr>
          <w:ilvl w:val="0"/>
          <w:numId w:val="2"/>
        </w:numPr>
      </w:pPr>
      <w:r>
        <w:rPr>
          <w:rFonts w:hint="eastAsia"/>
        </w:rPr>
        <w:t>测量眼轴轴长，测量次数≥3次，取平均值；</w:t>
      </w:r>
    </w:p>
    <w:p>
      <w:pPr>
        <w:pStyle w:val="159"/>
        <w:numPr>
          <w:ilvl w:val="0"/>
          <w:numId w:val="2"/>
        </w:numPr>
      </w:pPr>
      <w:r>
        <w:rPr>
          <w:rFonts w:hint="eastAsia"/>
        </w:rPr>
        <w:t>将结果上传至近视数据信息系统。</w:t>
      </w:r>
    </w:p>
    <w:p>
      <w:pPr>
        <w:pStyle w:val="52"/>
        <w:spacing w:beforeLines="0" w:before="120" w:afterLines="0" w:after="120"/>
      </w:pPr>
      <w:r>
        <w:rPr>
          <w:rFonts w:hint="eastAsia"/>
        </w:rPr>
        <w:t>眼底检查</w:t>
      </w:r>
    </w:p>
    <w:p>
      <w:pPr>
        <w:pStyle w:val="43"/>
      </w:pPr>
      <w:r>
        <w:rPr>
          <w:rFonts w:hint="eastAsia"/>
        </w:rPr>
        <w:t>在暗室下，使用眼底照相机，按以下步骤进行检查眼底：</w:t>
      </w:r>
    </w:p>
    <w:p>
      <w:pPr>
        <w:pStyle w:val="159"/>
        <w:numPr>
          <w:ilvl w:val="0"/>
          <w:numId w:val="3"/>
        </w:numPr>
      </w:pPr>
      <w:r>
        <w:rPr>
          <w:rFonts w:hint="eastAsia"/>
        </w:rPr>
        <w:t>调整座椅和仪器高度，使受检者取舒适坐姿；</w:t>
      </w:r>
    </w:p>
    <w:p>
      <w:pPr>
        <w:pStyle w:val="159"/>
        <w:numPr>
          <w:ilvl w:val="0"/>
          <w:numId w:val="3"/>
        </w:numPr>
      </w:pPr>
      <w:r>
        <w:rPr>
          <w:rFonts w:hint="eastAsia"/>
        </w:rPr>
        <w:t>使受检者头位正，盯住仪器中的固视灯；</w:t>
      </w:r>
    </w:p>
    <w:p>
      <w:pPr>
        <w:pStyle w:val="159"/>
        <w:numPr>
          <w:ilvl w:val="0"/>
          <w:numId w:val="3"/>
        </w:numPr>
      </w:pPr>
      <w:r>
        <w:rPr>
          <w:rFonts w:hint="eastAsia"/>
        </w:rPr>
        <w:t>眼底定位聚焦，拍摄，图像存储；</w:t>
      </w:r>
    </w:p>
    <w:p>
      <w:pPr>
        <w:pStyle w:val="159"/>
        <w:numPr>
          <w:ilvl w:val="0"/>
          <w:numId w:val="3"/>
        </w:numPr>
      </w:pPr>
      <w:r>
        <w:rPr>
          <w:rFonts w:hint="eastAsia"/>
        </w:rPr>
        <w:t>将结果上传至近视数据信息系统。</w:t>
      </w:r>
    </w:p>
    <w:p>
      <w:pPr>
        <w:pStyle w:val="90"/>
        <w:spacing w:beforeLines="0" w:before="120" w:afterLines="0" w:after="120"/>
      </w:pPr>
      <w:bookmarkStart w:id="67" w:name="_Toc213319789"/>
      <w:r>
        <w:rPr>
          <w:rFonts w:hint="eastAsia"/>
        </w:rPr>
        <w:t>特殊复检</w:t>
      </w:r>
      <w:bookmarkEnd w:id="67"/>
    </w:p>
    <w:p>
      <w:pPr>
        <w:pStyle w:val="52"/>
        <w:spacing w:beforeLines="0" w:before="120" w:afterLines="0" w:after="120"/>
      </w:pPr>
      <w:r>
        <w:rPr>
          <w:rFonts w:hint="eastAsia"/>
        </w:rPr>
        <w:t>眼外观</w:t>
      </w:r>
    </w:p>
    <w:p>
      <w:pPr>
        <w:pStyle w:val="43"/>
      </w:pPr>
      <w:r>
        <w:rPr>
          <w:rFonts w:hint="eastAsia"/>
        </w:rPr>
        <w:t>或使用裂隙灯进行眼外观检查，眼外观检查包括但不限于：</w:t>
      </w:r>
    </w:p>
    <w:p>
      <w:pPr>
        <w:pStyle w:val="159"/>
        <w:numPr>
          <w:ilvl w:val="0"/>
          <w:numId w:val="4"/>
        </w:numPr>
      </w:pPr>
      <w:r>
        <w:rPr>
          <w:rFonts w:hint="eastAsia"/>
        </w:rPr>
        <w:t>观察双眼大小是否对称，有无溢泪等；</w:t>
      </w:r>
    </w:p>
    <w:p>
      <w:pPr>
        <w:pStyle w:val="159"/>
        <w:numPr>
          <w:ilvl w:val="0"/>
          <w:numId w:val="4"/>
        </w:numPr>
      </w:pPr>
      <w:r>
        <w:rPr>
          <w:rFonts w:hint="eastAsia"/>
        </w:rPr>
        <w:t>眼睑有无缺陷、炎症、肿物、内外翻、倒睫等；</w:t>
      </w:r>
    </w:p>
    <w:p>
      <w:pPr>
        <w:pStyle w:val="159"/>
        <w:numPr>
          <w:ilvl w:val="0"/>
          <w:numId w:val="4"/>
        </w:numPr>
      </w:pPr>
      <w:r>
        <w:rPr>
          <w:rFonts w:hint="eastAsia"/>
        </w:rPr>
        <w:t>结膜有无充血，结膜囊有无分泌物等；</w:t>
      </w:r>
    </w:p>
    <w:p>
      <w:pPr>
        <w:pStyle w:val="159"/>
        <w:numPr>
          <w:ilvl w:val="0"/>
          <w:numId w:val="4"/>
        </w:numPr>
      </w:pPr>
      <w:r>
        <w:rPr>
          <w:rFonts w:hint="eastAsia"/>
        </w:rPr>
        <w:t>角膜是否透明等；</w:t>
      </w:r>
    </w:p>
    <w:p>
      <w:pPr>
        <w:pStyle w:val="159"/>
        <w:numPr>
          <w:ilvl w:val="0"/>
          <w:numId w:val="4"/>
        </w:numPr>
      </w:pPr>
      <w:r>
        <w:rPr>
          <w:rFonts w:hint="eastAsia"/>
        </w:rPr>
        <w:t>瞳孔是否居中、圆形对称等；</w:t>
      </w:r>
    </w:p>
    <w:p>
      <w:pPr>
        <w:pStyle w:val="159"/>
        <w:numPr>
          <w:ilvl w:val="0"/>
          <w:numId w:val="4"/>
        </w:numPr>
      </w:pPr>
      <w:r>
        <w:rPr>
          <w:rFonts w:hint="eastAsia"/>
        </w:rPr>
        <w:t>晶状体是否清澈透明等。</w:t>
      </w:r>
    </w:p>
    <w:p>
      <w:pPr>
        <w:pStyle w:val="52"/>
        <w:spacing w:beforeLines="0" w:before="120" w:afterLines="0" w:after="120"/>
      </w:pPr>
      <w:r>
        <w:rPr>
          <w:rFonts w:hint="eastAsia"/>
        </w:rPr>
        <w:t>眼位</w:t>
      </w:r>
    </w:p>
    <w:p>
      <w:pPr>
        <w:pStyle w:val="43"/>
      </w:pPr>
      <w:r>
        <w:rPr>
          <w:rFonts w:hint="eastAsia"/>
        </w:rPr>
        <w:t>使用手电灯和遮挡板进行眼位检查，眼位检查包括但不限于：</w:t>
      </w:r>
    </w:p>
    <w:p>
      <w:pPr>
        <w:pStyle w:val="159"/>
        <w:numPr>
          <w:ilvl w:val="0"/>
          <w:numId w:val="5"/>
        </w:numPr>
      </w:pPr>
      <w:r>
        <w:rPr>
          <w:rFonts w:hint="eastAsia"/>
        </w:rPr>
        <w:t>将手电灯放至眼正前方33 cm处，吸引其注视光源；</w:t>
      </w:r>
    </w:p>
    <w:p>
      <w:pPr>
        <w:pStyle w:val="159"/>
        <w:numPr>
          <w:ilvl w:val="0"/>
          <w:numId w:val="5"/>
        </w:numPr>
      </w:pPr>
      <w:r>
        <w:rPr>
          <w:rFonts w:hint="eastAsia"/>
        </w:rPr>
        <w:t>用遮眼板分别遮盖左、右眼，观察眼球有无水平或上下的移动；</w:t>
      </w:r>
    </w:p>
    <w:p>
      <w:pPr>
        <w:pStyle w:val="159"/>
        <w:numPr>
          <w:ilvl w:val="0"/>
          <w:numId w:val="5"/>
        </w:numPr>
      </w:pPr>
      <w:r>
        <w:rPr>
          <w:rFonts w:hint="eastAsia"/>
        </w:rPr>
        <w:t>双眼注视光源时，瞳孔中心各有一反光点，分别遮盖左右眼时没有明显的眼球移动。</w:t>
      </w:r>
    </w:p>
    <w:p>
      <w:pPr>
        <w:pStyle w:val="52"/>
        <w:spacing w:beforeLines="0" w:before="120" w:afterLines="0" w:after="120"/>
      </w:pPr>
      <w:r>
        <w:rPr>
          <w:rFonts w:hint="eastAsia"/>
        </w:rPr>
        <w:t>眼球运动</w:t>
      </w:r>
    </w:p>
    <w:p>
      <w:pPr>
        <w:pStyle w:val="43"/>
      </w:pPr>
      <w:r>
        <w:rPr>
          <w:rFonts w:hint="eastAsia"/>
        </w:rPr>
        <w:t>使用手电灯进行眼球运动检查，眼球运动检查包括但不限于：</w:t>
      </w:r>
    </w:p>
    <w:p>
      <w:pPr>
        <w:pStyle w:val="159"/>
        <w:numPr>
          <w:ilvl w:val="0"/>
          <w:numId w:val="6"/>
        </w:numPr>
      </w:pPr>
      <w:r>
        <w:rPr>
          <w:rFonts w:hint="eastAsia"/>
        </w:rPr>
        <w:t>自眼正前方，分别向上、下、左、右慢慢移动手电灯；</w:t>
      </w:r>
    </w:p>
    <w:p>
      <w:pPr>
        <w:pStyle w:val="159"/>
      </w:pPr>
      <w:r>
        <w:rPr>
          <w:rFonts w:hint="eastAsia"/>
        </w:rPr>
        <w:t>双眼注视光源时，应能够同时同方向平稳移动，反光点保持在双眼瞳孔中央。</w:t>
      </w:r>
    </w:p>
    <w:p>
      <w:pPr>
        <w:pStyle w:val="89"/>
        <w:spacing w:beforeLines="0" w:before="240" w:afterLines="0" w:after="240"/>
      </w:pPr>
      <w:bookmarkStart w:id="68" w:name="OLE_LINK47"/>
      <w:bookmarkStart w:id="69" w:name="OLE_LINK46"/>
      <w:bookmarkStart w:id="70" w:name="_Toc213319790"/>
      <w:r>
        <w:rPr>
          <w:rFonts w:hint="eastAsia"/>
        </w:rPr>
        <w:t>筛查后处理</w:t>
      </w:r>
      <w:bookmarkEnd w:id="68"/>
      <w:bookmarkEnd w:id="69"/>
      <w:r>
        <w:rPr>
          <w:rFonts w:hint="eastAsia"/>
        </w:rPr>
        <w:t>及转诊</w:t>
      </w:r>
      <w:bookmarkEnd w:id="70"/>
    </w:p>
    <w:p>
      <w:pPr>
        <w:pStyle w:val="90"/>
        <w:spacing w:beforeLines="0" w:before="120" w:afterLines="0" w:after="120"/>
      </w:pPr>
      <w:bookmarkStart w:id="71" w:name="_Toc213319791"/>
      <w:r>
        <w:rPr>
          <w:rFonts w:hint="eastAsia"/>
        </w:rPr>
        <w:t>筛查后处理</w:t>
      </w:r>
      <w:bookmarkEnd w:id="71"/>
    </w:p>
    <w:p>
      <w:pPr>
        <w:pStyle w:val="150"/>
      </w:pPr>
      <w:r>
        <w:rPr>
          <w:rFonts w:hint="eastAsia"/>
        </w:rPr>
        <w:t>建立儿童青少年视力定期筛查制度，筛查单位应当在筛查结束1个月内反馈筛查结果。</w:t>
      </w:r>
    </w:p>
    <w:p>
      <w:pPr>
        <w:pStyle w:val="150"/>
      </w:pPr>
      <w:r>
        <w:rPr>
          <w:rFonts w:hint="eastAsia"/>
        </w:rPr>
        <w:t>对儿童和青少年进行定期视力检查，规范记录检查内容，建立儿童青少年视力健康档案，确保一人一档，系统自动生成《黑龙江儿童青少年视觉健康档案》，参见附录 C。</w:t>
      </w:r>
    </w:p>
    <w:p>
      <w:pPr>
        <w:pStyle w:val="150"/>
      </w:pPr>
      <w:r>
        <w:rPr>
          <w:rFonts w:hint="eastAsia"/>
        </w:rPr>
        <w:t>根据筛查复检反馈结果，内容包括检查时间、检查人数、分年级分班级视力不良和筛查率近视发生率等数据，提出精准预防近视指导或转诊建议。</w:t>
      </w:r>
    </w:p>
    <w:p>
      <w:pPr>
        <w:pStyle w:val="150"/>
      </w:pPr>
      <w:r>
        <w:rPr>
          <w:rFonts w:hint="eastAsia"/>
        </w:rPr>
        <w:t>信息采集人员应通过专业培训，考核合格上岗并对采集的信息数据负责保密承诺。</w:t>
      </w:r>
    </w:p>
    <w:p>
      <w:pPr>
        <w:pStyle w:val="150"/>
      </w:pPr>
      <w:r>
        <w:rPr>
          <w:rFonts w:hint="eastAsia"/>
        </w:rPr>
        <w:t>筛查复检反馈结果与上期检查结果进行比对，出具比对结果。</w:t>
      </w:r>
    </w:p>
    <w:p>
      <w:pPr>
        <w:pStyle w:val="90"/>
        <w:spacing w:beforeLines="0" w:before="120" w:afterLines="0" w:after="120"/>
      </w:pPr>
      <w:bookmarkStart w:id="72" w:name="_Toc213319792"/>
      <w:r>
        <w:rPr>
          <w:rFonts w:hint="eastAsia"/>
        </w:rPr>
        <w:t>转诊</w:t>
      </w:r>
      <w:bookmarkEnd w:id="72"/>
    </w:p>
    <w:p>
      <w:pPr>
        <w:pStyle w:val="150"/>
      </w:pPr>
      <w:r>
        <w:rPr>
          <w:rFonts w:hint="eastAsia"/>
        </w:rPr>
        <w:t>筛查机构应根据近视筛查结果，对需要转诊的人员提出转诊建议和预防近视指导意见，将需转诊人员名单及时反馈给学校，由学校告知其家长。</w:t>
      </w:r>
    </w:p>
    <w:p>
      <w:pPr>
        <w:pStyle w:val="150"/>
      </w:pPr>
      <w:r>
        <w:rPr>
          <w:rFonts w:hint="eastAsia"/>
        </w:rPr>
        <w:t>具备有效执业许可证的医疗机构对筛查结果异常的学龄儿童青少年进行复查，对复查结果异常者应结合实际情况开展专项检查、学龄儿童青少年常见眼病诊断、治疗和干预服务。必要时根据病情及时转诊至上级具备条件的医疗机构进行综合评估和诊治。</w:t>
      </w:r>
    </w:p>
    <w:p>
      <w:pPr>
        <w:pStyle w:val="89"/>
        <w:spacing w:beforeLines="0" w:before="240" w:afterLines="0" w:after="240"/>
      </w:pPr>
      <w:bookmarkStart w:id="73" w:name="_Toc213319793"/>
      <w:r>
        <w:rPr>
          <w:rFonts w:hint="eastAsia"/>
        </w:rPr>
        <w:t>近视矫正与控制</w:t>
      </w:r>
      <w:bookmarkEnd w:id="73"/>
      <w:r>
        <w:rPr>
          <w:rFonts w:hint="eastAsia"/>
        </w:rPr>
        <w:t xml:space="preserve"> </w:t>
      </w:r>
    </w:p>
    <w:p>
      <w:pPr>
        <w:pStyle w:val="90"/>
        <w:spacing w:beforeLines="0" w:before="120" w:afterLines="0" w:after="120"/>
      </w:pPr>
      <w:bookmarkStart w:id="74" w:name="_Toc213319794"/>
      <w:r>
        <w:rPr>
          <w:rFonts w:hint="eastAsia"/>
        </w:rPr>
        <w:t>基本要求</w:t>
      </w:r>
      <w:bookmarkEnd w:id="74"/>
      <w:r>
        <w:rPr>
          <w:rFonts w:hint="eastAsia"/>
        </w:rPr>
        <w:t xml:space="preserve"> </w:t>
      </w:r>
    </w:p>
    <w:p>
      <w:pPr>
        <w:pStyle w:val="150"/>
      </w:pPr>
      <w:r>
        <w:rPr>
          <w:rFonts w:hint="eastAsia"/>
        </w:rPr>
        <w:t>儿童青少年首次配镜应进行睫状肌麻痹验光检查。如需使用药物，应由国家执业医师资格证人员开展。</w:t>
      </w:r>
    </w:p>
    <w:p>
      <w:pPr>
        <w:pStyle w:val="150"/>
      </w:pPr>
      <w:r>
        <w:rPr>
          <w:rFonts w:hint="eastAsia"/>
        </w:rPr>
        <w:t>儿童青少年配镜处方应足矫，斜视等特殊情况除外。</w:t>
      </w:r>
    </w:p>
    <w:p>
      <w:pPr>
        <w:pStyle w:val="150"/>
      </w:pPr>
      <w:r>
        <w:rPr>
          <w:rFonts w:hint="eastAsia"/>
        </w:rPr>
        <w:t>宣称具有近视控制的产品，含镜片、训练仪器等，应有检测报告、实验数据、临床报告等作为证明资料。</w:t>
      </w:r>
    </w:p>
    <w:p>
      <w:pPr>
        <w:pStyle w:val="150"/>
      </w:pPr>
      <w:r>
        <w:rPr>
          <w:rFonts w:hint="eastAsia"/>
        </w:rPr>
        <w:t>用低浓度阿托品等药物进行近视控制等方法，应凭医生处方，在专业人员指导下使用。如有不适，应尽快就医。</w:t>
      </w:r>
    </w:p>
    <w:p>
      <w:pPr>
        <w:pStyle w:val="150"/>
      </w:pPr>
      <w:r>
        <w:rPr>
          <w:rFonts w:hint="eastAsia"/>
        </w:rPr>
        <w:t>不应夸大宣传产品及服务的效果。</w:t>
      </w:r>
    </w:p>
    <w:p>
      <w:pPr>
        <w:pStyle w:val="90"/>
        <w:spacing w:beforeLines="0" w:before="120" w:afterLines="0" w:after="120"/>
      </w:pPr>
      <w:bookmarkStart w:id="75" w:name="_Toc201584981"/>
      <w:r>
        <w:rPr>
          <w:rFonts w:hint="eastAsia"/>
        </w:rPr>
        <w:t>基础干预</w:t>
      </w:r>
      <w:bookmarkEnd w:id="75"/>
    </w:p>
    <w:p>
      <w:pPr>
        <w:pStyle w:val="52"/>
        <w:spacing w:beforeLines="0" w:before="120" w:afterLines="0" w:after="120"/>
      </w:pPr>
      <w:r>
        <w:rPr>
          <w:rFonts w:hint="eastAsia"/>
        </w:rPr>
        <w:t>早期干预</w:t>
      </w:r>
    </w:p>
    <w:p>
      <w:pPr>
        <w:pStyle w:val="43"/>
      </w:pPr>
      <w:r>
        <w:rPr>
          <w:rFonts w:hint="eastAsia"/>
        </w:rPr>
        <w:t>根据地方环境温度特殊性，建议对怀疑远视储备不足，有近视高危因素者，应当予以高危预警，重点干预人群冬季每3个月应进行屈光复查。</w:t>
      </w:r>
    </w:p>
    <w:p>
      <w:pPr>
        <w:pStyle w:val="52"/>
        <w:spacing w:beforeLines="0" w:before="120" w:afterLines="0" w:after="120"/>
      </w:pPr>
      <w:r>
        <w:rPr>
          <w:rFonts w:hint="eastAsia"/>
        </w:rPr>
        <w:t>用眼习惯</w:t>
      </w:r>
    </w:p>
    <w:p>
      <w:pPr>
        <w:pStyle w:val="43"/>
      </w:pPr>
      <w:r>
        <w:rPr>
          <w:rFonts w:hint="eastAsia"/>
        </w:rPr>
        <w:t>应遵循“20-20-20”原则，即学习20 min后，</w:t>
      </w:r>
      <w:r>
        <w:t>远眺20英尺以上，每次远眺至少20 s。</w:t>
      </w:r>
    </w:p>
    <w:p>
      <w:pPr>
        <w:pStyle w:val="52"/>
        <w:spacing w:beforeLines="0" w:before="120" w:afterLines="0" w:after="120"/>
      </w:pPr>
      <w:r>
        <w:rPr>
          <w:rFonts w:hint="eastAsia"/>
        </w:rPr>
        <w:t>饮食习惯</w:t>
      </w:r>
    </w:p>
    <w:p>
      <w:pPr>
        <w:pStyle w:val="43"/>
      </w:pPr>
      <w:r>
        <w:rPr>
          <w:rFonts w:hint="eastAsia"/>
        </w:rPr>
        <w:t>饮食均衡、不偏食、不挑食、少吃甜食、少吃油炸食品等。</w:t>
      </w:r>
    </w:p>
    <w:p>
      <w:pPr>
        <w:pStyle w:val="52"/>
        <w:spacing w:beforeLines="0" w:before="120" w:afterLines="0" w:after="120"/>
      </w:pPr>
      <w:r>
        <w:rPr>
          <w:rFonts w:hint="eastAsia"/>
        </w:rPr>
        <w:t xml:space="preserve">户外运动 </w:t>
      </w:r>
    </w:p>
    <w:p>
      <w:pPr>
        <w:pStyle w:val="147"/>
        <w:numPr>
          <w:ilvl w:val="0"/>
          <w:numId w:val="0"/>
        </w:numPr>
        <w:ind w:left="0" w:firstLineChars="200" w:firstLine="420"/>
      </w:pPr>
      <w:r>
        <w:rPr>
          <w:rFonts w:hint="eastAsia"/>
        </w:rPr>
        <w:t xml:space="preserve">倡导“抓住每一缕阳光”的理念。在无风或微风、体感温度高于-20℃的天气，建议每日不少于2小时的午间户外活动（如上午10点至下午2点之间）。可适当缩短单次时长，增加频次。 </w:t>
      </w:r>
    </w:p>
    <w:p>
      <w:pPr>
        <w:pStyle w:val="90"/>
        <w:spacing w:beforeLines="0" w:before="120" w:afterLines="0" w:after="120"/>
      </w:pPr>
      <w:r>
        <w:rPr>
          <w:rFonts w:hint="eastAsia"/>
        </w:rPr>
        <w:t xml:space="preserve">技术要求 </w:t>
      </w:r>
    </w:p>
    <w:p>
      <w:pPr>
        <w:pStyle w:val="150"/>
      </w:pPr>
      <w:r>
        <w:rPr>
          <w:rFonts w:hint="eastAsia"/>
        </w:rPr>
        <w:t>儿童青少年眼镜架应符合WS 219—2015中4.2的要求。</w:t>
      </w:r>
    </w:p>
    <w:p>
      <w:pPr>
        <w:pStyle w:val="150"/>
        <w:rPr>
          <w:rFonts w:ascii="Arial" w:cs="Arial" w:hAnsi="Arial"/>
          <w:color w:val="333333"/>
          <w:sz w:val="15"/>
          <w:szCs w:val="15"/>
          <w:shd w:val="clear" w:color="auto" w:fill="FFFFFF"/>
        </w:rPr>
      </w:pPr>
      <w:r>
        <w:rPr>
          <w:rFonts w:hint="eastAsia"/>
        </w:rPr>
        <w:t>框架眼镜配镜质量应符合GB 13511.1的要求。</w:t>
      </w:r>
    </w:p>
    <w:p>
      <w:pPr>
        <w:pStyle w:val="150"/>
        <w:rPr>
          <w:rFonts w:ascii="Arial" w:cs="Arial" w:hAnsi="Arial"/>
          <w:color w:val="auto"/>
          <w:sz w:val="15"/>
          <w:szCs w:val="15"/>
          <w:shd w:val="clear" w:color="auto" w:fill="FFFFFF"/>
        </w:rPr>
      </w:pPr>
      <w:r>
        <w:rPr>
          <w:rFonts w:hint="eastAsia"/>
          <w:color w:val="auto"/>
        </w:rPr>
        <w:t>角膜塑形硬性透气接触镜</w:t>
      </w:r>
      <w:r>
        <w:rPr>
          <w:rFonts w:hint="eastAsia"/>
          <w:color w:val="auto"/>
          <w:lang w:val="en-US" w:eastAsia="zh-CN"/>
        </w:rPr>
        <w:t>应符合</w:t>
      </w:r>
      <w:r>
        <w:rPr>
          <w:rFonts w:hint="eastAsia"/>
          <w:color w:val="auto"/>
        </w:rPr>
        <w:t>YY 0477 -2016的要求。</w:t>
      </w:r>
    </w:p>
    <w:p>
      <w:pPr>
        <w:pStyle w:val="150"/>
      </w:pPr>
      <w:r>
        <w:rPr>
          <w:rFonts w:hint="eastAsia"/>
        </w:rPr>
        <w:t>儿童青少年配镜后3个月</w:t>
      </w:r>
      <w:r>
        <w:rPr>
          <w:rFonts w:hAnsi="宋体" w:hint="eastAsia"/>
        </w:rPr>
        <w:t>～</w:t>
      </w:r>
      <w:r>
        <w:rPr>
          <w:rFonts w:hint="eastAsia"/>
        </w:rPr>
        <w:t>6个月内应进行屈光复查，回访时间间隔不宜超过6个月。</w:t>
      </w:r>
    </w:p>
    <w:p>
      <w:pPr>
        <w:pStyle w:val="43"/>
        <w:sectPr>
          <w:pgSz w:w="11906" w:h="16838"/>
          <w:pgMar w:top="1928" w:right="1134" w:bottom="1134" w:left="1134" w:header="1418" w:footer="1134" w:gutter="284"/>
          <w:pgNumType w:start="1"/>
          <w:formProt w:val="0"/>
          <w:docGrid w:linePitch="312" w:charSpace="0"/>
        </w:sectPr>
      </w:pPr>
    </w:p>
    <w:p>
      <w:pPr>
        <w:pStyle w:val="182"/>
        <w:rPr>
          <w:vanish w:val="0"/>
        </w:rPr>
      </w:pPr>
      <w:bookmarkStart w:id="76" w:name="BookMark5"/>
      <w:bookmarkEnd w:id="22"/>
    </w:p>
    <w:p>
      <w:pPr>
        <w:pStyle w:val="183"/>
        <w:rPr>
          <w:vanish w:val="0"/>
        </w:rPr>
      </w:pPr>
    </w:p>
    <w:p>
      <w:pPr>
        <w:pStyle w:val="63"/>
        <w:tabs>
          <w:tab w:val="left" w:pos="6406"/>
        </w:tabs>
        <w:spacing w:afterLines="0" w:after="120"/>
      </w:pPr>
      <w:r>
        <w:br/>
      </w:r>
      <w:bookmarkStart w:id="77" w:name="_Toc213319797"/>
      <w:r>
        <w:rPr>
          <w:rFonts w:hint="eastAsia"/>
        </w:rPr>
        <w:t>（规范性）</w:t>
      </w:r>
      <w:r>
        <w:br/>
      </w:r>
      <w:r>
        <w:rPr>
          <w:rFonts w:hint="eastAsia"/>
        </w:rPr>
        <w:t>不同距离的视力校正值</w:t>
      </w:r>
      <w:bookmarkEnd w:id="77"/>
    </w:p>
    <w:p>
      <w:pPr>
        <w:pStyle w:val="43"/>
      </w:pPr>
      <w:r>
        <w:rPr>
          <w:rFonts w:hint="eastAsia"/>
        </w:rPr>
        <w:t>不同距离的视力校正值见表A.1。</w:t>
      </w:r>
    </w:p>
    <w:p>
      <w:pPr>
        <w:pStyle w:val="64"/>
        <w:spacing w:beforeLines="0" w:before="120" w:afterLines="0" w:after="120"/>
      </w:pPr>
      <w:r>
        <w:rPr>
          <w:rFonts w:hint="eastAsia"/>
        </w:rPr>
        <w:t>不同距离的视力校正值</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3185"/>
        <w:gridCol w:w="3185"/>
        <w:gridCol w:w="3185"/>
      </w:tblGrid>
      <w:tr>
        <w:trPr>
          <w:tblHeader/>
        </w:trPr>
        <w:tc>
          <w:tcPr>
            <w:tcW w:w="3190" w:type="dxa"/>
            <w:tcBorders>
              <w:top w:val="single" w:sz="8" w:space="0" w:color="auto"/>
              <w:bottom w:val="single" w:sz="8" w:space="0" w:color="auto"/>
            </w:tcBorders>
            <w:shd w:val="clear" w:color="auto" w:fill="auto"/>
            <w:vAlign w:val="center"/>
          </w:tcPr>
          <w:p>
            <w:pPr>
              <w:pStyle w:val="163"/>
            </w:pPr>
            <w:r>
              <w:rPr>
                <w:rFonts w:hint="eastAsia"/>
              </w:rPr>
              <w:t>检查距离（m）</w:t>
            </w:r>
          </w:p>
        </w:tc>
        <w:tc>
          <w:tcPr>
            <w:tcW w:w="3190" w:type="dxa"/>
            <w:tcBorders>
              <w:top w:val="single" w:sz="8" w:space="0" w:color="auto"/>
              <w:bottom w:val="single" w:sz="8" w:space="0" w:color="auto"/>
            </w:tcBorders>
            <w:shd w:val="clear" w:color="auto" w:fill="auto"/>
            <w:vAlign w:val="center"/>
          </w:tcPr>
          <w:p>
            <w:pPr>
              <w:pStyle w:val="163"/>
            </w:pPr>
            <w:r>
              <w:rPr>
                <w:rFonts w:hint="eastAsia"/>
              </w:rPr>
              <w:t>校正值</w:t>
            </w:r>
          </w:p>
        </w:tc>
        <w:tc>
          <w:tcPr>
            <w:tcW w:w="3190" w:type="dxa"/>
            <w:tcBorders>
              <w:top w:val="single" w:sz="8" w:space="0" w:color="auto"/>
              <w:bottom w:val="single" w:sz="8" w:space="0" w:color="auto"/>
            </w:tcBorders>
            <w:shd w:val="clear" w:color="auto" w:fill="auto"/>
            <w:vAlign w:val="center"/>
          </w:tcPr>
          <w:p>
            <w:pPr>
              <w:pStyle w:val="163"/>
            </w:pPr>
            <w:r>
              <w:rPr>
                <w:rFonts w:hint="eastAsia"/>
              </w:rPr>
              <w:t>视力值</w:t>
            </w:r>
          </w:p>
        </w:tc>
      </w:tr>
      <w:tr>
        <w:tc>
          <w:tcPr>
            <w:tcW w:w="3190" w:type="dxa"/>
            <w:tcBorders>
              <w:top w:val="single" w:sz="8" w:space="0" w:color="auto"/>
            </w:tcBorders>
            <w:shd w:val="clear" w:color="auto" w:fill="auto"/>
            <w:vAlign w:val="center"/>
          </w:tcPr>
          <w:p>
            <w:pPr>
              <w:pStyle w:val="163"/>
            </w:pPr>
            <w:r>
              <w:rPr>
                <w:rFonts w:hint="eastAsia"/>
              </w:rPr>
              <w:t>5</w:t>
            </w:r>
          </w:p>
        </w:tc>
        <w:tc>
          <w:tcPr>
            <w:tcW w:w="3190" w:type="dxa"/>
            <w:tcBorders>
              <w:top w:val="single" w:sz="8" w:space="0" w:color="auto"/>
            </w:tcBorders>
            <w:shd w:val="clear" w:color="auto" w:fill="auto"/>
            <w:vAlign w:val="center"/>
          </w:tcPr>
          <w:p>
            <w:pPr>
              <w:pStyle w:val="163"/>
            </w:pPr>
            <w:r>
              <w:rPr>
                <w:rFonts w:hint="eastAsia"/>
              </w:rPr>
              <w:t>0</w:t>
            </w:r>
          </w:p>
        </w:tc>
        <w:tc>
          <w:tcPr>
            <w:tcW w:w="3190" w:type="dxa"/>
            <w:tcBorders>
              <w:top w:val="single" w:sz="8" w:space="0" w:color="auto"/>
            </w:tcBorders>
            <w:shd w:val="clear" w:color="auto" w:fill="auto"/>
            <w:vAlign w:val="center"/>
          </w:tcPr>
          <w:p>
            <w:pPr>
              <w:pStyle w:val="163"/>
            </w:pPr>
            <w:r>
              <w:rPr>
                <w:rFonts w:hint="eastAsia"/>
              </w:rPr>
              <w:t>4.0</w:t>
            </w:r>
          </w:p>
        </w:tc>
      </w:tr>
      <w:tr>
        <w:tc>
          <w:tcPr>
            <w:tcW w:w="3190" w:type="dxa"/>
            <w:tcBorders>
              <w:top w:val="single" w:sz="4" w:space="0" w:color="auto"/>
              <w:left w:val="single" w:sz="8" w:space="0" w:color="auto"/>
              <w:right w:val="single" w:sz="4" w:space="0" w:color="auto"/>
            </w:tcBorders>
            <w:shd w:val="clear" w:color="auto" w:fill="auto"/>
            <w:vAlign w:val="center"/>
          </w:tcPr>
          <w:p>
            <w:pPr>
              <w:pStyle w:val="163"/>
            </w:pPr>
            <w:r>
              <w:rPr>
                <w:rFonts w:hint="eastAsia"/>
              </w:rPr>
              <w:t>4</w:t>
            </w:r>
          </w:p>
        </w:tc>
        <w:tc>
          <w:tcPr>
            <w:tcW w:w="3190" w:type="dxa"/>
            <w:tcBorders>
              <w:top w:val="single" w:sz="4" w:space="0" w:color="auto"/>
              <w:left w:val="single" w:sz="4" w:space="0" w:color="auto"/>
              <w:right w:val="single" w:sz="4" w:space="0" w:color="auto"/>
            </w:tcBorders>
            <w:shd w:val="clear" w:color="auto" w:fill="auto"/>
            <w:vAlign w:val="center"/>
          </w:tcPr>
          <w:p>
            <w:pPr>
              <w:pStyle w:val="163"/>
            </w:pPr>
            <w:r>
              <w:rPr>
                <w:rFonts w:hint="eastAsia"/>
              </w:rPr>
              <w:t>-0.1</w:t>
            </w:r>
          </w:p>
        </w:tc>
        <w:tc>
          <w:tcPr>
            <w:tcW w:w="3190" w:type="dxa"/>
            <w:tcBorders>
              <w:top w:val="single" w:sz="4" w:space="0" w:color="auto"/>
              <w:left w:val="single" w:sz="4" w:space="0" w:color="auto"/>
              <w:right w:val="single" w:sz="8" w:space="0" w:color="auto"/>
            </w:tcBorders>
            <w:shd w:val="clear" w:color="auto" w:fill="auto"/>
            <w:vAlign w:val="center"/>
          </w:tcPr>
          <w:p>
            <w:pPr>
              <w:pStyle w:val="163"/>
            </w:pPr>
            <w:r>
              <w:rPr>
                <w:rFonts w:hint="eastAsia"/>
              </w:rPr>
              <w:t>3.9</w:t>
            </w:r>
          </w:p>
        </w:tc>
      </w:tr>
      <w:tr>
        <w:tc>
          <w:tcPr>
            <w:tcW w:w="3190" w:type="dxa"/>
            <w:tcBorders>
              <w:top w:val="single" w:sz="4" w:space="0" w:color="auto"/>
              <w:left w:val="single" w:sz="8" w:space="0" w:color="auto"/>
              <w:right w:val="single" w:sz="4" w:space="0" w:color="auto"/>
            </w:tcBorders>
            <w:shd w:val="clear" w:color="auto" w:fill="auto"/>
            <w:vAlign w:val="center"/>
          </w:tcPr>
          <w:p>
            <w:pPr>
              <w:pStyle w:val="163"/>
            </w:pPr>
            <w:r>
              <w:rPr>
                <w:rFonts w:hint="eastAsia"/>
              </w:rPr>
              <w:t>3</w:t>
            </w:r>
          </w:p>
        </w:tc>
        <w:tc>
          <w:tcPr>
            <w:tcW w:w="3190" w:type="dxa"/>
            <w:tcBorders>
              <w:top w:val="single" w:sz="4" w:space="0" w:color="auto"/>
              <w:left w:val="single" w:sz="4" w:space="0" w:color="auto"/>
              <w:right w:val="single" w:sz="4" w:space="0" w:color="auto"/>
            </w:tcBorders>
            <w:shd w:val="clear" w:color="auto" w:fill="auto"/>
            <w:vAlign w:val="center"/>
          </w:tcPr>
          <w:p>
            <w:pPr>
              <w:pStyle w:val="163"/>
            </w:pPr>
            <w:r>
              <w:rPr>
                <w:rFonts w:hint="eastAsia"/>
              </w:rPr>
              <w:t>-0.2</w:t>
            </w:r>
          </w:p>
        </w:tc>
        <w:tc>
          <w:tcPr>
            <w:tcW w:w="3190" w:type="dxa"/>
            <w:tcBorders>
              <w:top w:val="single" w:sz="4" w:space="0" w:color="auto"/>
              <w:left w:val="single" w:sz="4" w:space="0" w:color="auto"/>
              <w:right w:val="single" w:sz="8" w:space="0" w:color="auto"/>
            </w:tcBorders>
            <w:shd w:val="clear" w:color="auto" w:fill="auto"/>
            <w:vAlign w:val="center"/>
          </w:tcPr>
          <w:p>
            <w:pPr>
              <w:pStyle w:val="163"/>
            </w:pPr>
            <w:r>
              <w:rPr>
                <w:rFonts w:hint="eastAsia"/>
              </w:rPr>
              <w:t>3.8</w:t>
            </w:r>
          </w:p>
        </w:tc>
      </w:tr>
      <w:tr>
        <w:tc>
          <w:tcPr>
            <w:tcW w:w="3190" w:type="dxa"/>
            <w:tcBorders>
              <w:top w:val="single" w:sz="4" w:space="0" w:color="auto"/>
              <w:left w:val="single" w:sz="8" w:space="0" w:color="auto"/>
              <w:right w:val="single" w:sz="4" w:space="0" w:color="auto"/>
            </w:tcBorders>
            <w:shd w:val="clear" w:color="auto" w:fill="auto"/>
            <w:vAlign w:val="center"/>
          </w:tcPr>
          <w:p>
            <w:pPr>
              <w:pStyle w:val="163"/>
            </w:pPr>
            <w:r>
              <w:rPr>
                <w:rFonts w:hint="eastAsia"/>
              </w:rPr>
              <w:t>2.5</w:t>
            </w:r>
          </w:p>
        </w:tc>
        <w:tc>
          <w:tcPr>
            <w:tcW w:w="3190" w:type="dxa"/>
            <w:tcBorders>
              <w:top w:val="single" w:sz="4" w:space="0" w:color="auto"/>
              <w:left w:val="single" w:sz="4" w:space="0" w:color="auto"/>
              <w:right w:val="single" w:sz="4" w:space="0" w:color="auto"/>
            </w:tcBorders>
            <w:shd w:val="clear" w:color="auto" w:fill="auto"/>
            <w:vAlign w:val="center"/>
          </w:tcPr>
          <w:p>
            <w:pPr>
              <w:pStyle w:val="163"/>
            </w:pPr>
            <w:r>
              <w:rPr>
                <w:rFonts w:hint="eastAsia"/>
              </w:rPr>
              <w:t>-0.3</w:t>
            </w:r>
          </w:p>
        </w:tc>
        <w:tc>
          <w:tcPr>
            <w:tcW w:w="3190" w:type="dxa"/>
            <w:tcBorders>
              <w:top w:val="single" w:sz="4" w:space="0" w:color="auto"/>
              <w:left w:val="single" w:sz="4" w:space="0" w:color="auto"/>
              <w:right w:val="single" w:sz="8" w:space="0" w:color="auto"/>
            </w:tcBorders>
            <w:shd w:val="clear" w:color="auto" w:fill="auto"/>
            <w:vAlign w:val="center"/>
          </w:tcPr>
          <w:p>
            <w:pPr>
              <w:pStyle w:val="163"/>
            </w:pPr>
            <w:r>
              <w:rPr>
                <w:rFonts w:hint="eastAsia"/>
              </w:rPr>
              <w:t>3.7</w:t>
            </w:r>
          </w:p>
        </w:tc>
      </w:tr>
      <w:tr>
        <w:tc>
          <w:tcPr>
            <w:tcW w:w="3190" w:type="dxa"/>
            <w:tcBorders>
              <w:top w:val="single" w:sz="4" w:space="0" w:color="auto"/>
              <w:left w:val="single" w:sz="8" w:space="0" w:color="auto"/>
              <w:right w:val="single" w:sz="4" w:space="0" w:color="auto"/>
            </w:tcBorders>
            <w:shd w:val="clear" w:color="auto" w:fill="auto"/>
            <w:vAlign w:val="center"/>
          </w:tcPr>
          <w:p>
            <w:pPr>
              <w:pStyle w:val="163"/>
            </w:pPr>
            <w:r>
              <w:rPr>
                <w:rFonts w:hint="eastAsia"/>
              </w:rPr>
              <w:t>2</w:t>
            </w:r>
          </w:p>
        </w:tc>
        <w:tc>
          <w:tcPr>
            <w:tcW w:w="3190" w:type="dxa"/>
            <w:tcBorders>
              <w:top w:val="single" w:sz="4" w:space="0" w:color="auto"/>
              <w:left w:val="single" w:sz="4" w:space="0" w:color="auto"/>
              <w:right w:val="single" w:sz="4" w:space="0" w:color="auto"/>
            </w:tcBorders>
            <w:shd w:val="clear" w:color="auto" w:fill="auto"/>
            <w:vAlign w:val="center"/>
          </w:tcPr>
          <w:p>
            <w:pPr>
              <w:pStyle w:val="163"/>
            </w:pPr>
            <w:r>
              <w:rPr>
                <w:rFonts w:hint="eastAsia"/>
              </w:rPr>
              <w:t>-0.4</w:t>
            </w:r>
          </w:p>
        </w:tc>
        <w:tc>
          <w:tcPr>
            <w:tcW w:w="3190" w:type="dxa"/>
            <w:tcBorders>
              <w:top w:val="single" w:sz="4" w:space="0" w:color="auto"/>
              <w:left w:val="single" w:sz="4" w:space="0" w:color="auto"/>
              <w:right w:val="single" w:sz="8" w:space="0" w:color="auto"/>
            </w:tcBorders>
            <w:shd w:val="clear" w:color="auto" w:fill="auto"/>
            <w:vAlign w:val="center"/>
          </w:tcPr>
          <w:p>
            <w:pPr>
              <w:pStyle w:val="163"/>
            </w:pPr>
            <w:r>
              <w:rPr>
                <w:rFonts w:hint="eastAsia"/>
              </w:rPr>
              <w:t>3.6</w:t>
            </w:r>
          </w:p>
        </w:tc>
      </w:tr>
      <w:tr>
        <w:tc>
          <w:tcPr>
            <w:tcW w:w="3190" w:type="dxa"/>
            <w:tcBorders>
              <w:top w:val="single" w:sz="4" w:space="0" w:color="auto"/>
              <w:left w:val="single" w:sz="8" w:space="0" w:color="auto"/>
              <w:right w:val="single" w:sz="4" w:space="0" w:color="auto"/>
            </w:tcBorders>
            <w:shd w:val="clear" w:color="auto" w:fill="auto"/>
            <w:vAlign w:val="center"/>
          </w:tcPr>
          <w:p>
            <w:pPr>
              <w:pStyle w:val="163"/>
            </w:pPr>
            <w:r>
              <w:rPr>
                <w:rFonts w:hint="eastAsia"/>
              </w:rPr>
              <w:t>1.5</w:t>
            </w:r>
          </w:p>
        </w:tc>
        <w:tc>
          <w:tcPr>
            <w:tcW w:w="3190" w:type="dxa"/>
            <w:tcBorders>
              <w:top w:val="single" w:sz="4" w:space="0" w:color="auto"/>
              <w:left w:val="single" w:sz="4" w:space="0" w:color="auto"/>
              <w:right w:val="single" w:sz="4" w:space="0" w:color="auto"/>
            </w:tcBorders>
            <w:shd w:val="clear" w:color="auto" w:fill="auto"/>
            <w:vAlign w:val="center"/>
          </w:tcPr>
          <w:p>
            <w:pPr>
              <w:pStyle w:val="163"/>
            </w:pPr>
            <w:r>
              <w:rPr>
                <w:rFonts w:hint="eastAsia"/>
              </w:rPr>
              <w:t>-0.5</w:t>
            </w:r>
          </w:p>
        </w:tc>
        <w:tc>
          <w:tcPr>
            <w:tcW w:w="3190" w:type="dxa"/>
            <w:tcBorders>
              <w:top w:val="single" w:sz="4" w:space="0" w:color="auto"/>
              <w:left w:val="single" w:sz="4" w:space="0" w:color="auto"/>
              <w:right w:val="single" w:sz="8" w:space="0" w:color="auto"/>
            </w:tcBorders>
            <w:shd w:val="clear" w:color="auto" w:fill="auto"/>
            <w:vAlign w:val="center"/>
          </w:tcPr>
          <w:p>
            <w:pPr>
              <w:pStyle w:val="163"/>
            </w:pPr>
            <w:r>
              <w:rPr>
                <w:rFonts w:hint="eastAsia"/>
              </w:rPr>
              <w:t>3.5</w:t>
            </w:r>
          </w:p>
        </w:tc>
      </w:tr>
      <w:tr>
        <w:tc>
          <w:tcPr>
            <w:tcW w:w="3190" w:type="dxa"/>
            <w:tcBorders>
              <w:top w:val="single" w:sz="4" w:space="0" w:color="auto"/>
              <w:left w:val="single" w:sz="8" w:space="0" w:color="auto"/>
              <w:right w:val="single" w:sz="4" w:space="0" w:color="auto"/>
            </w:tcBorders>
            <w:shd w:val="clear" w:color="auto" w:fill="auto"/>
            <w:vAlign w:val="center"/>
          </w:tcPr>
          <w:p>
            <w:pPr>
              <w:pStyle w:val="163"/>
            </w:pPr>
            <w:r>
              <w:rPr>
                <w:rFonts w:hint="eastAsia"/>
              </w:rPr>
              <w:t>1.2</w:t>
            </w:r>
          </w:p>
        </w:tc>
        <w:tc>
          <w:tcPr>
            <w:tcW w:w="3190" w:type="dxa"/>
            <w:tcBorders>
              <w:top w:val="single" w:sz="4" w:space="0" w:color="auto"/>
              <w:left w:val="single" w:sz="4" w:space="0" w:color="auto"/>
              <w:right w:val="single" w:sz="4" w:space="0" w:color="auto"/>
            </w:tcBorders>
            <w:shd w:val="clear" w:color="auto" w:fill="auto"/>
            <w:vAlign w:val="center"/>
          </w:tcPr>
          <w:p>
            <w:pPr>
              <w:pStyle w:val="163"/>
            </w:pPr>
            <w:r>
              <w:rPr>
                <w:rFonts w:hint="eastAsia"/>
              </w:rPr>
              <w:t>-0.6</w:t>
            </w:r>
          </w:p>
        </w:tc>
        <w:tc>
          <w:tcPr>
            <w:tcW w:w="3190" w:type="dxa"/>
            <w:tcBorders>
              <w:top w:val="single" w:sz="4" w:space="0" w:color="auto"/>
              <w:left w:val="single" w:sz="4" w:space="0" w:color="auto"/>
              <w:right w:val="single" w:sz="8" w:space="0" w:color="auto"/>
            </w:tcBorders>
            <w:shd w:val="clear" w:color="auto" w:fill="auto"/>
            <w:vAlign w:val="center"/>
          </w:tcPr>
          <w:p>
            <w:pPr>
              <w:pStyle w:val="163"/>
            </w:pPr>
            <w:r>
              <w:rPr>
                <w:rFonts w:hint="eastAsia"/>
              </w:rPr>
              <w:t>3.4</w:t>
            </w:r>
          </w:p>
        </w:tc>
      </w:tr>
      <w:tr>
        <w:tc>
          <w:tcPr>
            <w:tcW w:w="3190" w:type="dxa"/>
            <w:tcBorders>
              <w:top w:val="single" w:sz="4" w:space="0" w:color="auto"/>
              <w:left w:val="single" w:sz="8" w:space="0" w:color="auto"/>
              <w:right w:val="single" w:sz="4" w:space="0" w:color="auto"/>
            </w:tcBorders>
            <w:shd w:val="clear" w:color="auto" w:fill="auto"/>
            <w:vAlign w:val="center"/>
          </w:tcPr>
          <w:p>
            <w:pPr>
              <w:pStyle w:val="163"/>
            </w:pPr>
            <w:r>
              <w:rPr>
                <w:rFonts w:hint="eastAsia"/>
              </w:rPr>
              <w:t>1</w:t>
            </w:r>
          </w:p>
        </w:tc>
        <w:tc>
          <w:tcPr>
            <w:tcW w:w="3190" w:type="dxa"/>
            <w:tcBorders>
              <w:top w:val="single" w:sz="4" w:space="0" w:color="auto"/>
              <w:left w:val="single" w:sz="4" w:space="0" w:color="auto"/>
              <w:right w:val="single" w:sz="4" w:space="0" w:color="auto"/>
            </w:tcBorders>
            <w:shd w:val="clear" w:color="auto" w:fill="auto"/>
            <w:vAlign w:val="center"/>
          </w:tcPr>
          <w:p>
            <w:pPr>
              <w:pStyle w:val="163"/>
            </w:pPr>
            <w:r>
              <w:rPr>
                <w:rFonts w:hint="eastAsia"/>
              </w:rPr>
              <w:t>-0.7</w:t>
            </w:r>
          </w:p>
        </w:tc>
        <w:tc>
          <w:tcPr>
            <w:tcW w:w="3190" w:type="dxa"/>
            <w:tcBorders>
              <w:top w:val="single" w:sz="4" w:space="0" w:color="auto"/>
              <w:left w:val="single" w:sz="4" w:space="0" w:color="auto"/>
              <w:right w:val="single" w:sz="8" w:space="0" w:color="auto"/>
            </w:tcBorders>
            <w:shd w:val="clear" w:color="auto" w:fill="auto"/>
            <w:vAlign w:val="center"/>
          </w:tcPr>
          <w:p>
            <w:pPr>
              <w:pStyle w:val="163"/>
            </w:pPr>
            <w:r>
              <w:rPr>
                <w:rFonts w:hint="eastAsia"/>
              </w:rPr>
              <w:t>3.3</w:t>
            </w:r>
          </w:p>
        </w:tc>
      </w:tr>
    </w:tbl>
    <w:p>
      <w:pPr>
        <w:pStyle w:val="43"/>
      </w:pPr>
    </w:p>
    <w:p>
      <w:pPr>
        <w:pStyle w:val="43"/>
      </w:pPr>
    </w:p>
    <w:p>
      <w:pPr>
        <w:pStyle w:val="43"/>
      </w:pPr>
    </w:p>
    <w:p>
      <w:pPr>
        <w:pStyle w:val="43"/>
        <w:sectPr>
          <w:pgSz w:w="11906" w:h="16838"/>
          <w:pgMar w:top="1928" w:right="1134" w:bottom="1134" w:left="1134" w:header="1418" w:footer="1134" w:gutter="284"/>
          <w:formProt w:val="0"/>
          <w:docGrid w:linePitch="312" w:charSpace="0"/>
        </w:sectPr>
      </w:pPr>
    </w:p>
    <w:p>
      <w:pPr>
        <w:pStyle w:val="182"/>
        <w:rPr>
          <w:vanish w:val="0"/>
        </w:rPr>
      </w:pPr>
    </w:p>
    <w:p>
      <w:pPr>
        <w:pStyle w:val="183"/>
        <w:rPr>
          <w:vanish w:val="0"/>
        </w:rPr>
      </w:pPr>
    </w:p>
    <w:p>
      <w:pPr>
        <w:pStyle w:val="63"/>
        <w:tabs>
          <w:tab w:val="left" w:pos="6406"/>
        </w:tabs>
        <w:spacing w:afterLines="0" w:after="120"/>
      </w:pPr>
      <w:r>
        <w:br/>
      </w:r>
      <w:bookmarkStart w:id="78" w:name="_Toc213319798"/>
      <w:r>
        <w:rPr>
          <w:rFonts w:hint="eastAsia"/>
        </w:rPr>
        <w:t>（资料性）</w:t>
      </w:r>
      <w:r>
        <w:br/>
      </w:r>
      <w:r>
        <w:rPr>
          <w:rFonts w:hint="eastAsia"/>
        </w:rPr>
        <w:t>筛查结果判定表</w:t>
      </w:r>
      <w:bookmarkEnd w:id="78"/>
    </w:p>
    <w:p>
      <w:pPr>
        <w:pStyle w:val="43"/>
      </w:pPr>
      <w:r>
        <w:rPr>
          <w:rFonts w:hint="eastAsia"/>
        </w:rPr>
        <w:t>筛查结果判定见表B.1。</w:t>
      </w:r>
    </w:p>
    <w:p>
      <w:pPr>
        <w:pStyle w:val="64"/>
        <w:spacing w:beforeLines="0" w:before="120" w:afterLines="0" w:after="120"/>
      </w:pPr>
      <w:r>
        <w:rPr>
          <w:rFonts w:hint="eastAsia"/>
        </w:rPr>
        <w:t>筛查结果判定表</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4777"/>
        <w:gridCol w:w="4777"/>
      </w:tblGrid>
      <w:tr>
        <w:trPr>
          <w:tblHeader/>
        </w:trPr>
        <w:tc>
          <w:tcPr>
            <w:tcW w:w="4777" w:type="dxa"/>
            <w:tcBorders>
              <w:top w:val="single" w:sz="8" w:space="0" w:color="auto"/>
              <w:bottom w:val="single" w:sz="8" w:space="0" w:color="auto"/>
            </w:tcBorders>
            <w:shd w:val="clear" w:color="auto" w:fill="auto"/>
            <w:vAlign w:val="center"/>
          </w:tcPr>
          <w:p>
            <w:pPr>
              <w:pStyle w:val="163"/>
            </w:pPr>
            <w:r>
              <w:rPr>
                <w:rFonts w:hint="eastAsia"/>
              </w:rPr>
              <w:t>分类</w:t>
            </w:r>
          </w:p>
        </w:tc>
        <w:tc>
          <w:tcPr>
            <w:tcW w:w="4777" w:type="dxa"/>
            <w:tcBorders>
              <w:top w:val="single" w:sz="8" w:space="0" w:color="auto"/>
              <w:bottom w:val="single" w:sz="8" w:space="0" w:color="auto"/>
            </w:tcBorders>
            <w:shd w:val="clear" w:color="auto" w:fill="auto"/>
            <w:vAlign w:val="center"/>
          </w:tcPr>
          <w:p>
            <w:pPr>
              <w:pStyle w:val="163"/>
            </w:pPr>
            <w:r>
              <w:rPr>
                <w:rFonts w:hint="eastAsia"/>
              </w:rPr>
              <w:t>结果</w:t>
            </w:r>
          </w:p>
        </w:tc>
      </w:tr>
      <w:tr>
        <w:tc>
          <w:tcPr>
            <w:tcW w:w="4777" w:type="dxa"/>
            <w:tcBorders>
              <w:top w:val="single" w:sz="8" w:space="0" w:color="auto"/>
            </w:tcBorders>
            <w:shd w:val="clear" w:color="auto" w:fill="auto"/>
            <w:vAlign w:val="center"/>
          </w:tcPr>
          <w:p>
            <w:pPr>
              <w:pStyle w:val="213"/>
              <w:spacing w:before="59"/>
              <w:jc w:val="center"/>
              <w:rPr>
                <w:rFonts w:eastAsia="Times New Roman" w:cs="Times New Roman"/>
              </w:rPr>
            </w:pPr>
            <w:r>
              <w:rPr>
                <w:rFonts w:eastAsia="Times New Roman" w:cs="Times New Roman" w:hint="eastAsia"/>
                <w:spacing w:val="-2"/>
              </w:rPr>
              <w:t>轻度视力不良</w:t>
            </w:r>
          </w:p>
        </w:tc>
        <w:tc>
          <w:tcPr>
            <w:tcW w:w="4777" w:type="dxa"/>
            <w:tcBorders>
              <w:top w:val="single" w:sz="8" w:space="0" w:color="auto"/>
            </w:tcBorders>
            <w:shd w:val="clear" w:color="auto" w:fill="auto"/>
            <w:vAlign w:val="center"/>
          </w:tcPr>
          <w:p>
            <w:pPr>
              <w:pStyle w:val="213"/>
              <w:spacing w:before="59"/>
              <w:jc w:val="center"/>
              <w:rPr>
                <w:rFonts w:eastAsia="Times New Roman" w:cs="Times New Roman"/>
              </w:rPr>
            </w:pPr>
            <w:r>
              <w:rPr>
                <w:rFonts w:eastAsia="Times New Roman" w:cs="Times New Roman" w:hint="eastAsia"/>
                <w:spacing w:val="-2"/>
              </w:rPr>
              <w:t>视力≤4.9</w:t>
            </w:r>
          </w:p>
        </w:tc>
      </w:tr>
      <w:tr>
        <w:tc>
          <w:tcPr>
            <w:tcW w:w="4777" w:type="dxa"/>
            <w:tcBorders>
              <w:top w:val="single" w:sz="4" w:space="0" w:color="auto"/>
              <w:left w:val="single" w:sz="8" w:space="0" w:color="auto"/>
              <w:right w:val="single" w:sz="4" w:space="0" w:color="auto"/>
            </w:tcBorders>
            <w:shd w:val="clear" w:color="auto" w:fill="auto"/>
            <w:vAlign w:val="center"/>
          </w:tcPr>
          <w:p>
            <w:pPr>
              <w:pStyle w:val="213"/>
              <w:spacing w:before="59"/>
              <w:jc w:val="center"/>
              <w:rPr>
                <w:rFonts w:eastAsia="Times New Roman" w:cs="Times New Roman"/>
              </w:rPr>
            </w:pPr>
            <w:r>
              <w:rPr>
                <w:rFonts w:eastAsia="Times New Roman" w:cs="Times New Roman" w:hint="eastAsia"/>
                <w:spacing w:val="-4"/>
              </w:rPr>
              <w:t>中度视力不良</w:t>
            </w:r>
          </w:p>
        </w:tc>
        <w:tc>
          <w:tcPr>
            <w:tcW w:w="4777" w:type="dxa"/>
            <w:tcBorders>
              <w:top w:val="single" w:sz="4" w:space="0" w:color="auto"/>
              <w:left w:val="single" w:sz="4" w:space="0" w:color="auto"/>
              <w:right w:val="single" w:sz="8" w:space="0" w:color="auto"/>
            </w:tcBorders>
            <w:shd w:val="clear" w:color="auto" w:fill="auto"/>
            <w:vAlign w:val="center"/>
          </w:tcPr>
          <w:p>
            <w:pPr>
              <w:pStyle w:val="213"/>
              <w:spacing w:before="59"/>
              <w:jc w:val="center"/>
              <w:rPr>
                <w:rFonts w:eastAsia="Times New Roman" w:cs="Times New Roman"/>
              </w:rPr>
            </w:pPr>
            <w:r>
              <w:rPr>
                <w:rFonts w:eastAsia="Times New Roman" w:cs="Times New Roman" w:hint="eastAsia"/>
                <w:spacing w:val="-1"/>
              </w:rPr>
              <w:t>4.6≤视力≤4.8</w:t>
            </w:r>
          </w:p>
        </w:tc>
      </w:tr>
      <w:tr>
        <w:tc>
          <w:tcPr>
            <w:tcW w:w="4777" w:type="dxa"/>
            <w:tcBorders>
              <w:top w:val="single" w:sz="4" w:space="0" w:color="auto"/>
              <w:left w:val="single" w:sz="8" w:space="0" w:color="auto"/>
              <w:right w:val="single" w:sz="4" w:space="0" w:color="auto"/>
            </w:tcBorders>
            <w:shd w:val="clear" w:color="auto" w:fill="auto"/>
            <w:vAlign w:val="center"/>
          </w:tcPr>
          <w:p>
            <w:pPr>
              <w:pStyle w:val="213"/>
              <w:spacing w:before="59"/>
              <w:jc w:val="center"/>
              <w:rPr>
                <w:rFonts w:eastAsia="Times New Roman" w:cs="Times New Roman"/>
              </w:rPr>
            </w:pPr>
            <w:r>
              <w:rPr>
                <w:rFonts w:eastAsia="Times New Roman" w:cs="Times New Roman" w:hint="eastAsia"/>
                <w:spacing w:val="-2"/>
              </w:rPr>
              <w:t>重度视力不良</w:t>
            </w:r>
          </w:p>
        </w:tc>
        <w:tc>
          <w:tcPr>
            <w:tcW w:w="4777" w:type="dxa"/>
            <w:tcBorders>
              <w:top w:val="single" w:sz="4" w:space="0" w:color="auto"/>
              <w:left w:val="single" w:sz="4" w:space="0" w:color="auto"/>
              <w:right w:val="single" w:sz="8" w:space="0" w:color="auto"/>
            </w:tcBorders>
            <w:shd w:val="clear" w:color="auto" w:fill="auto"/>
            <w:vAlign w:val="center"/>
          </w:tcPr>
          <w:p>
            <w:pPr>
              <w:pStyle w:val="213"/>
              <w:spacing w:before="59"/>
              <w:jc w:val="center"/>
              <w:rPr>
                <w:rFonts w:eastAsia="Times New Roman" w:cs="Times New Roman"/>
              </w:rPr>
            </w:pPr>
            <w:r>
              <w:rPr>
                <w:rFonts w:eastAsia="Times New Roman" w:cs="Times New Roman" w:hint="eastAsia"/>
                <w:spacing w:val="-2"/>
              </w:rPr>
              <w:t>视力≤4.5</w:t>
            </w:r>
          </w:p>
        </w:tc>
      </w:tr>
    </w:tbl>
    <w:p>
      <w:pPr>
        <w:pStyle w:val="43"/>
        <w:ind w:firstLineChars="0" w:firstLine="0"/>
        <w:sectPr>
          <w:pgSz w:w="11906" w:h="16838"/>
          <w:pgMar w:top="1928" w:right="1134" w:bottom="1134" w:left="1134" w:header="1418" w:footer="1134" w:gutter="284"/>
          <w:formProt w:val="0"/>
          <w:docGrid w:linePitch="312" w:charSpace="0"/>
        </w:sectPr>
      </w:pPr>
    </w:p>
    <w:p>
      <w:pPr>
        <w:pStyle w:val="182"/>
        <w:rPr>
          <w:vanish w:val="0"/>
        </w:rPr>
      </w:pPr>
    </w:p>
    <w:p>
      <w:pPr>
        <w:pStyle w:val="183"/>
        <w:rPr>
          <w:vanish w:val="0"/>
        </w:rPr>
      </w:pPr>
    </w:p>
    <w:p>
      <w:pPr>
        <w:pStyle w:val="63"/>
        <w:tabs>
          <w:tab w:val="left" w:pos="6406"/>
        </w:tabs>
        <w:spacing w:afterLines="0" w:after="120"/>
      </w:pPr>
      <w:r>
        <w:br/>
      </w:r>
      <w:bookmarkStart w:id="79" w:name="_Toc213319799"/>
      <w:r>
        <w:rPr>
          <w:rFonts w:hint="eastAsia"/>
        </w:rPr>
        <w:t>（资料性）</w:t>
      </w:r>
      <w:r>
        <w:br/>
      </w:r>
      <w:r>
        <w:rPr>
          <w:rFonts w:hint="eastAsia"/>
        </w:rPr>
        <w:t>黑龙江儿童青少年视觉健康档案</w:t>
      </w:r>
      <w:bookmarkEnd w:id="79"/>
    </w:p>
    <w:p>
      <w:pPr>
        <w:pStyle w:val="43"/>
      </w:pPr>
      <w:r>
        <w:rPr>
          <w:rFonts w:hint="eastAsia"/>
        </w:rPr>
        <w:t>黑龙江儿童青少年视觉健康档案记录表见表C.1。</w:t>
      </w:r>
    </w:p>
    <w:p>
      <w:pPr>
        <w:pStyle w:val="64"/>
        <w:spacing w:beforeLines="0" w:before="120" w:afterLines="0" w:after="120"/>
      </w:pPr>
      <w:r>
        <w:rPr>
          <w:rFonts w:hint="eastAsia"/>
        </w:rPr>
        <w:t>黑龙江省儿童青少年视觉健康档案</w:t>
      </w:r>
    </w:p>
    <w:tbl>
      <w:tblPr>
        <w:jc w:val="left"/>
        <w:tblInd w:w="0" w:type="dx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80"/>
        <w:gridCol w:w="1455"/>
        <w:gridCol w:w="1367"/>
        <w:gridCol w:w="1367"/>
        <w:gridCol w:w="1367"/>
        <w:gridCol w:w="1369"/>
        <w:gridCol w:w="1367"/>
      </w:tblGrid>
      <w:tr>
        <w:tc>
          <w:tcPr>
            <w:tcW w:w="1428" w:type="pct"/>
            <w:gridSpan w:val="2"/>
            <w:tcBorders>
              <w:top w:val="single" w:sz="4" w:space="0" w:color="auto"/>
              <w:left w:val="single" w:sz="4" w:space="0" w:color="auto"/>
              <w:bottom w:val="nil"/>
              <w:right w:val="nil"/>
            </w:tcBorders>
          </w:tcPr>
          <w:p>
            <w:pPr>
              <w:pStyle w:val="43"/>
              <w:ind w:firstLineChars="0" w:firstLine="0"/>
              <w:rPr>
                <w:rFonts w:ascii="黑体" w:eastAsia="黑体" w:cs="黑体" w:hAnsi="黑体"/>
                <w:color w:val="333333"/>
                <w:spacing w:val="2"/>
                <w:sz w:val="18"/>
                <w:szCs w:val="18"/>
              </w:rPr>
            </w:pPr>
          </w:p>
          <w:p>
            <w:pPr>
              <w:pStyle w:val="43"/>
              <w:ind w:firstLineChars="0" w:firstLine="0"/>
              <w:rPr>
                <w:rFonts w:ascii="黑体" w:eastAsia="黑体" w:cs="黑体" w:hAnsi="黑体"/>
                <w:color w:val="333333"/>
                <w:spacing w:val="2"/>
                <w:sz w:val="18"/>
                <w:szCs w:val="18"/>
                <w:u w:val="single"/>
              </w:rPr>
            </w:pPr>
            <w:r>
              <w:rPr>
                <w:rFonts w:ascii="黑体" w:eastAsia="黑体" w:cs="黑体" w:hAnsi="黑体" w:hint="eastAsia"/>
                <w:color w:val="333333"/>
                <w:spacing w:val="2"/>
                <w:sz w:val="18"/>
                <w:szCs w:val="18"/>
              </w:rPr>
              <w:t>学校：</w:t>
            </w:r>
            <w:r>
              <w:rPr>
                <w:rFonts w:ascii="黑体" w:eastAsia="黑体" w:cs="黑体" w:hAnsi="黑体" w:hint="eastAsia"/>
                <w:color w:val="333333"/>
                <w:spacing w:val="2"/>
                <w:sz w:val="18"/>
                <w:szCs w:val="18"/>
                <w:u w:val="single"/>
              </w:rPr>
              <w:t xml:space="preserve">            </w:t>
            </w:r>
          </w:p>
          <w:p>
            <w:pPr>
              <w:pStyle w:val="43"/>
              <w:ind w:firstLineChars="0" w:firstLine="0"/>
              <w:rPr>
                <w:rFonts w:ascii="黑体" w:eastAsia="黑体" w:cs="黑体" w:hAnsi="黑体"/>
                <w:color w:val="333333"/>
                <w:spacing w:val="2"/>
                <w:sz w:val="18"/>
                <w:szCs w:val="18"/>
                <w:u w:val="single"/>
              </w:rPr>
            </w:pPr>
          </w:p>
        </w:tc>
        <w:tc>
          <w:tcPr>
            <w:tcW w:w="714" w:type="pct"/>
            <w:tcBorders>
              <w:top w:val="single" w:sz="4" w:space="0" w:color="auto"/>
              <w:left w:val="nil"/>
              <w:bottom w:val="nil"/>
              <w:right w:val="nil"/>
            </w:tcBorders>
          </w:tcPr>
          <w:p>
            <w:pPr>
              <w:pStyle w:val="43"/>
              <w:ind w:firstLineChars="0" w:firstLine="0"/>
              <w:rPr>
                <w:rFonts w:ascii="黑体" w:eastAsia="黑体" w:cs="黑体" w:hAnsi="黑体"/>
                <w:sz w:val="18"/>
                <w:szCs w:val="18"/>
              </w:rPr>
            </w:pPr>
          </w:p>
          <w:p>
            <w:pPr>
              <w:pStyle w:val="43"/>
              <w:ind w:firstLineChars="0" w:firstLine="0"/>
              <w:rPr>
                <w:rFonts w:ascii="黑体" w:eastAsia="黑体" w:cs="黑体" w:hAnsi="黑体"/>
                <w:sz w:val="18"/>
                <w:szCs w:val="18"/>
              </w:rPr>
            </w:pPr>
            <w:r>
              <w:rPr>
                <w:rFonts w:ascii="黑体" w:eastAsia="黑体" w:cs="黑体" w:hAnsi="黑体" w:hint="eastAsia"/>
                <w:sz w:val="18"/>
                <w:szCs w:val="18"/>
              </w:rPr>
              <w:t>年级：</w:t>
            </w:r>
            <w:r>
              <w:rPr>
                <w:rFonts w:ascii="黑体" w:eastAsia="黑体" w:cs="黑体" w:hAnsi="黑体" w:hint="eastAsia"/>
                <w:color w:val="333333"/>
                <w:spacing w:val="2"/>
                <w:sz w:val="18"/>
                <w:szCs w:val="18"/>
                <w:u w:val="single"/>
              </w:rPr>
              <w:t xml:space="preserve">         </w:t>
            </w:r>
          </w:p>
        </w:tc>
        <w:tc>
          <w:tcPr>
            <w:tcW w:w="1428" w:type="pct"/>
            <w:gridSpan w:val="2"/>
            <w:tcBorders>
              <w:top w:val="single" w:sz="4" w:space="0" w:color="auto"/>
              <w:left w:val="nil"/>
              <w:bottom w:val="nil"/>
              <w:right w:val="nil"/>
            </w:tcBorders>
          </w:tcPr>
          <w:p>
            <w:pPr>
              <w:pStyle w:val="43"/>
              <w:ind w:firstLineChars="0" w:firstLine="0"/>
              <w:rPr>
                <w:rFonts w:ascii="黑体" w:eastAsia="黑体" w:cs="黑体" w:hAnsi="黑体"/>
                <w:sz w:val="18"/>
                <w:szCs w:val="18"/>
              </w:rPr>
            </w:pPr>
          </w:p>
          <w:p>
            <w:pPr>
              <w:pStyle w:val="43"/>
              <w:ind w:firstLineChars="0" w:firstLine="0"/>
              <w:rPr>
                <w:rFonts w:ascii="黑体" w:eastAsia="黑体" w:cs="黑体" w:hAnsi="黑体"/>
                <w:sz w:val="18"/>
                <w:szCs w:val="18"/>
              </w:rPr>
            </w:pPr>
            <w:r>
              <w:rPr>
                <w:rFonts w:ascii="黑体" w:eastAsia="黑体" w:cs="黑体" w:hAnsi="黑体" w:hint="eastAsia"/>
                <w:sz w:val="18"/>
                <w:szCs w:val="18"/>
              </w:rPr>
              <w:t>班级：</w:t>
            </w:r>
            <w:r>
              <w:rPr>
                <w:rFonts w:ascii="黑体" w:eastAsia="黑体" w:cs="黑体" w:hAnsi="黑体" w:hint="eastAsia"/>
                <w:color w:val="333333"/>
                <w:spacing w:val="2"/>
                <w:sz w:val="18"/>
                <w:szCs w:val="18"/>
                <w:u w:val="single"/>
              </w:rPr>
              <w:t xml:space="preserve">           </w:t>
            </w:r>
          </w:p>
        </w:tc>
        <w:tc>
          <w:tcPr>
            <w:tcW w:w="1429" w:type="pct"/>
            <w:gridSpan w:val="2"/>
            <w:tcBorders>
              <w:top w:val="single" w:sz="4" w:space="0" w:color="auto"/>
              <w:left w:val="nil"/>
              <w:bottom w:val="nil"/>
              <w:right w:val="single" w:sz="4" w:space="0" w:color="auto"/>
            </w:tcBorders>
          </w:tcPr>
          <w:p>
            <w:pPr>
              <w:pStyle w:val="43"/>
              <w:ind w:firstLineChars="0" w:firstLine="0"/>
              <w:rPr>
                <w:rFonts w:ascii="黑体" w:eastAsia="黑体" w:cs="黑体" w:hAnsi="黑体"/>
                <w:sz w:val="18"/>
                <w:szCs w:val="18"/>
              </w:rPr>
            </w:pPr>
          </w:p>
          <w:p>
            <w:pPr>
              <w:pStyle w:val="43"/>
              <w:ind w:firstLineChars="0" w:firstLine="0"/>
              <w:rPr>
                <w:rFonts w:ascii="黑体" w:eastAsia="黑体" w:cs="黑体" w:hAnsi="黑体"/>
                <w:sz w:val="18"/>
                <w:szCs w:val="18"/>
              </w:rPr>
            </w:pPr>
            <w:r>
              <w:rPr>
                <w:rFonts w:ascii="黑体" w:eastAsia="黑体" w:cs="黑体" w:hAnsi="黑体" w:hint="eastAsia"/>
                <w:sz w:val="18"/>
                <w:szCs w:val="18"/>
              </w:rPr>
              <w:t>检查编号：</w:t>
            </w:r>
            <w:r>
              <w:rPr>
                <w:rFonts w:ascii="黑体" w:eastAsia="黑体" w:cs="黑体" w:hAnsi="黑体" w:hint="eastAsia"/>
                <w:color w:val="333333"/>
                <w:spacing w:val="2"/>
                <w:sz w:val="18"/>
                <w:szCs w:val="18"/>
                <w:u w:val="single"/>
              </w:rPr>
              <w:t xml:space="preserve">           </w:t>
            </w:r>
          </w:p>
        </w:tc>
      </w:tr>
      <w:tr>
        <w:tc>
          <w:tcPr>
            <w:tcW w:w="1428" w:type="pct"/>
            <w:gridSpan w:val="2"/>
            <w:tcBorders>
              <w:top w:val="nil"/>
              <w:left w:val="single" w:sz="4" w:space="0" w:color="auto"/>
              <w:bottom w:val="single" w:sz="4" w:space="0" w:color="auto"/>
              <w:right w:val="nil"/>
            </w:tcBorders>
          </w:tcPr>
          <w:p>
            <w:pPr>
              <w:pStyle w:val="43"/>
              <w:ind w:firstLineChars="0" w:firstLine="0"/>
              <w:rPr>
                <w:rFonts w:ascii="黑体" w:eastAsia="黑体" w:cs="黑体" w:hAnsi="黑体"/>
                <w:color w:val="333333"/>
                <w:spacing w:val="1"/>
                <w:sz w:val="18"/>
                <w:szCs w:val="18"/>
              </w:rPr>
            </w:pPr>
          </w:p>
          <w:p>
            <w:pPr>
              <w:pStyle w:val="43"/>
              <w:ind w:firstLineChars="0" w:firstLine="0"/>
              <w:rPr>
                <w:rFonts w:ascii="黑体" w:eastAsia="黑体" w:cs="黑体" w:hAnsi="黑体"/>
                <w:color w:val="333333"/>
                <w:spacing w:val="1"/>
                <w:sz w:val="18"/>
                <w:szCs w:val="18"/>
              </w:rPr>
            </w:pPr>
            <w:r>
              <w:rPr>
                <w:rFonts w:ascii="黑体" w:eastAsia="黑体" w:cs="黑体" w:hAnsi="黑体" w:hint="eastAsia"/>
                <w:color w:val="333333"/>
                <w:spacing w:val="1"/>
                <w:sz w:val="18"/>
                <w:szCs w:val="18"/>
              </w:rPr>
              <w:t>姓名：</w:t>
            </w:r>
            <w:r>
              <w:rPr>
                <w:rFonts w:ascii="黑体" w:eastAsia="黑体" w:cs="黑体" w:hAnsi="黑体" w:hint="eastAsia"/>
                <w:color w:val="333333"/>
                <w:spacing w:val="2"/>
                <w:sz w:val="18"/>
                <w:szCs w:val="18"/>
                <w:u w:val="single"/>
              </w:rPr>
              <w:t xml:space="preserve">            </w:t>
            </w:r>
          </w:p>
          <w:p>
            <w:pPr>
              <w:pStyle w:val="43"/>
              <w:ind w:firstLineChars="0" w:firstLine="0"/>
              <w:rPr>
                <w:rFonts w:ascii="黑体" w:eastAsia="黑体" w:cs="黑体" w:hAnsi="黑体"/>
                <w:color w:val="333333"/>
                <w:spacing w:val="1"/>
                <w:sz w:val="18"/>
                <w:szCs w:val="18"/>
              </w:rPr>
            </w:pPr>
          </w:p>
        </w:tc>
        <w:tc>
          <w:tcPr>
            <w:tcW w:w="714" w:type="pct"/>
            <w:tcBorders>
              <w:top w:val="nil"/>
              <w:left w:val="nil"/>
              <w:bottom w:val="single" w:sz="4" w:space="0" w:color="auto"/>
              <w:right w:val="nil"/>
            </w:tcBorders>
          </w:tcPr>
          <w:p>
            <w:pPr>
              <w:pStyle w:val="43"/>
              <w:ind w:firstLineChars="0" w:firstLine="0"/>
              <w:rPr>
                <w:rFonts w:ascii="黑体" w:eastAsia="黑体" w:cs="黑体" w:hAnsi="黑体"/>
                <w:sz w:val="18"/>
                <w:szCs w:val="18"/>
              </w:rPr>
            </w:pPr>
          </w:p>
          <w:p>
            <w:pPr>
              <w:pStyle w:val="43"/>
              <w:ind w:firstLineChars="0" w:firstLine="0"/>
              <w:rPr>
                <w:rFonts w:ascii="黑体" w:eastAsia="黑体" w:cs="黑体" w:hAnsi="黑体"/>
                <w:sz w:val="18"/>
                <w:szCs w:val="18"/>
              </w:rPr>
            </w:pPr>
            <w:r>
              <w:rPr>
                <w:rFonts w:ascii="黑体" w:eastAsia="黑体" w:cs="黑体" w:hAnsi="黑体" w:hint="eastAsia"/>
                <w:sz w:val="18"/>
                <w:szCs w:val="18"/>
              </w:rPr>
              <w:t>性别：</w:t>
            </w:r>
            <w:r>
              <w:rPr>
                <w:rFonts w:ascii="黑体" w:eastAsia="黑体" w:cs="黑体" w:hAnsi="黑体" w:hint="eastAsia"/>
                <w:color w:val="333333"/>
                <w:spacing w:val="2"/>
                <w:sz w:val="18"/>
                <w:szCs w:val="18"/>
                <w:u w:val="single"/>
              </w:rPr>
              <w:t xml:space="preserve">         </w:t>
            </w:r>
          </w:p>
        </w:tc>
        <w:tc>
          <w:tcPr>
            <w:tcW w:w="1428" w:type="pct"/>
            <w:gridSpan w:val="2"/>
            <w:tcBorders>
              <w:top w:val="nil"/>
              <w:left w:val="nil"/>
              <w:bottom w:val="single" w:sz="4" w:space="0" w:color="auto"/>
              <w:right w:val="nil"/>
            </w:tcBorders>
          </w:tcPr>
          <w:p>
            <w:pPr>
              <w:pStyle w:val="43"/>
              <w:ind w:firstLineChars="0" w:firstLine="0"/>
              <w:rPr>
                <w:rFonts w:ascii="黑体" w:eastAsia="黑体" w:cs="黑体" w:hAnsi="黑体"/>
                <w:sz w:val="18"/>
                <w:szCs w:val="18"/>
              </w:rPr>
            </w:pPr>
          </w:p>
          <w:p>
            <w:pPr>
              <w:pStyle w:val="43"/>
              <w:ind w:firstLineChars="0" w:firstLine="0"/>
              <w:rPr>
                <w:rFonts w:ascii="黑体" w:eastAsia="黑体" w:cs="黑体" w:hAnsi="黑体"/>
                <w:sz w:val="18"/>
                <w:szCs w:val="18"/>
              </w:rPr>
            </w:pPr>
            <w:r>
              <w:rPr>
                <w:rFonts w:ascii="黑体" w:eastAsia="黑体" w:cs="黑体" w:hAnsi="黑体" w:hint="eastAsia"/>
                <w:sz w:val="18"/>
                <w:szCs w:val="18"/>
              </w:rPr>
              <w:t>检查时间：</w:t>
            </w:r>
            <w:r>
              <w:rPr>
                <w:rFonts w:ascii="黑体" w:eastAsia="黑体" w:cs="黑体" w:hAnsi="黑体" w:hint="eastAsia"/>
                <w:color w:val="333333"/>
                <w:spacing w:val="2"/>
                <w:sz w:val="18"/>
                <w:szCs w:val="18"/>
                <w:u w:val="single"/>
              </w:rPr>
              <w:t xml:space="preserve">           </w:t>
            </w:r>
          </w:p>
        </w:tc>
        <w:tc>
          <w:tcPr>
            <w:tcW w:w="1429" w:type="pct"/>
            <w:gridSpan w:val="2"/>
            <w:tcBorders>
              <w:top w:val="nil"/>
              <w:left w:val="nil"/>
              <w:bottom w:val="single" w:sz="4" w:space="0" w:color="auto"/>
              <w:right w:val="single" w:sz="4" w:space="0" w:color="auto"/>
            </w:tcBorders>
          </w:tcPr>
          <w:p>
            <w:pPr>
              <w:pStyle w:val="43"/>
              <w:rPr>
                <w:rFonts w:ascii="黑体" w:eastAsia="黑体" w:cs="黑体" w:hAnsi="黑体"/>
                <w:sz w:val="18"/>
                <w:szCs w:val="18"/>
              </w:rPr>
            </w:pPr>
          </w:p>
        </w:tc>
      </w:tr>
      <w:tr>
        <w:tc>
          <w:tcPr>
            <w:tcW w:w="669" w:type="pct"/>
            <w:tcBorders>
              <w:top w:val="single" w:sz="4" w:space="0" w:color="auto"/>
            </w:tcBorders>
          </w:tcPr>
          <w:p>
            <w:pPr>
              <w:pStyle w:val="43"/>
              <w:rPr>
                <w:rFonts w:ascii="黑体" w:eastAsia="黑体" w:cs="黑体" w:hAnsi="黑体"/>
                <w:sz w:val="18"/>
                <w:szCs w:val="18"/>
              </w:rPr>
            </w:pPr>
          </w:p>
        </w:tc>
        <w:tc>
          <w:tcPr>
            <w:tcW w:w="4331" w:type="pct"/>
            <w:gridSpan w:val="6"/>
            <w:tcBorders>
              <w:top w:val="single" w:sz="4" w:space="0" w:color="auto"/>
            </w:tcBorders>
            <w:vAlign w:val="center"/>
          </w:tcPr>
          <w:p>
            <w:pPr>
              <w:pStyle w:val="213"/>
              <w:spacing w:before="7" w:line="223" w:lineRule="auto"/>
              <w:jc w:val="center"/>
              <w:rPr>
                <w:rFonts w:ascii="黑体" w:eastAsia="黑体" w:cs="黑体" w:hAnsi="黑体"/>
              </w:rPr>
            </w:pPr>
            <w:r>
              <w:rPr>
                <w:rFonts w:ascii="黑体" w:eastAsia="黑体" w:cs="黑体" w:hAnsi="黑体" w:hint="eastAsia"/>
                <w:color w:val="333333"/>
                <w:spacing w:val="7"/>
              </w:rPr>
              <w:t>本次检查结果</w:t>
            </w:r>
          </w:p>
        </w:tc>
      </w:tr>
      <w:tr>
        <w:trPr>
          <w:trHeight w:val="228"/>
        </w:trPr>
        <w:tc>
          <w:tcPr>
            <w:tcW w:w="669" w:type="pct"/>
            <w:vMerge w:val="restart"/>
            <w:tcBorders>
              <w:top w:val="single" w:sz="4" w:space="0" w:color="auto"/>
              <w:left w:val="single" w:sz="4" w:space="0" w:color="auto"/>
              <w:right w:val="single" w:sz="4" w:space="0" w:color="auto"/>
            </w:tcBorders>
            <w:vAlign w:val="center"/>
          </w:tcPr>
          <w:p>
            <w:pPr>
              <w:pStyle w:val="213"/>
              <w:spacing w:before="62" w:line="223" w:lineRule="auto"/>
              <w:jc w:val="center"/>
              <w:rPr>
                <w:rFonts w:ascii="黑体" w:eastAsia="黑体" w:cs="黑体" w:hAnsi="黑体"/>
              </w:rPr>
            </w:pPr>
            <w:r>
              <w:rPr>
                <w:rFonts w:ascii="黑体" w:eastAsia="黑体" w:cs="黑体" w:hAnsi="黑体" w:hint="eastAsia"/>
                <w:color w:val="333333"/>
                <w:spacing w:val="-4"/>
              </w:rPr>
              <w:t>眼别</w:t>
            </w:r>
          </w:p>
        </w:tc>
        <w:tc>
          <w:tcPr>
            <w:tcW w:w="760" w:type="pct"/>
            <w:vMerge w:val="restart"/>
            <w:tcBorders>
              <w:top w:val="single" w:sz="4" w:space="0" w:color="auto"/>
              <w:left w:val="single" w:sz="4" w:space="0" w:color="auto"/>
              <w:right w:val="single" w:sz="4" w:space="0" w:color="auto"/>
            </w:tcBorders>
            <w:vAlign w:val="center"/>
          </w:tcPr>
          <w:p>
            <w:pPr>
              <w:pStyle w:val="43"/>
              <w:ind w:firstLineChars="0" w:firstLine="0"/>
              <w:jc w:val="center"/>
              <w:rPr>
                <w:rFonts w:ascii="黑体" w:eastAsia="黑体" w:cs="黑体" w:hAnsi="黑体"/>
                <w:sz w:val="18"/>
                <w:szCs w:val="18"/>
              </w:rPr>
            </w:pPr>
            <w:r>
              <w:rPr>
                <w:rFonts w:ascii="黑体" w:eastAsia="黑体" w:cs="黑体" w:hAnsi="黑体" w:hint="eastAsia"/>
                <w:color w:val="333333"/>
                <w:spacing w:val="1"/>
                <w:sz w:val="18"/>
                <w:szCs w:val="18"/>
              </w:rPr>
              <w:t>裸眼视力</w:t>
            </w:r>
          </w:p>
        </w:tc>
        <w:tc>
          <w:tcPr>
            <w:tcW w:w="714" w:type="pct"/>
            <w:vMerge w:val="restart"/>
            <w:tcBorders>
              <w:top w:val="single" w:sz="4" w:space="0" w:color="auto"/>
              <w:left w:val="single" w:sz="4" w:space="0" w:color="auto"/>
              <w:right w:val="single" w:sz="4" w:space="0" w:color="auto"/>
            </w:tcBorders>
            <w:vAlign w:val="center"/>
          </w:tcPr>
          <w:p>
            <w:pPr>
              <w:pStyle w:val="43"/>
              <w:ind w:firstLineChars="0" w:firstLine="0"/>
              <w:jc w:val="center"/>
              <w:rPr>
                <w:rFonts w:ascii="黑体" w:eastAsia="黑体" w:cs="黑体" w:hAnsi="黑体"/>
                <w:sz w:val="18"/>
                <w:szCs w:val="18"/>
              </w:rPr>
            </w:pPr>
            <w:r>
              <w:rPr>
                <w:rFonts w:ascii="黑体" w:eastAsia="黑体" w:cs="黑体" w:hAnsi="黑体" w:hint="eastAsia"/>
                <w:color w:val="333333"/>
                <w:sz w:val="18"/>
                <w:szCs w:val="18"/>
              </w:rPr>
              <w:t>戴镜视力</w:t>
            </w:r>
          </w:p>
        </w:tc>
        <w:tc>
          <w:tcPr>
            <w:tcW w:w="2143" w:type="pct"/>
            <w:gridSpan w:val="3"/>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r>
              <w:rPr>
                <w:rFonts w:ascii="黑体" w:eastAsia="黑体" w:cs="黑体" w:hAnsi="黑体" w:hint="eastAsia"/>
                <w:color w:val="333333"/>
                <w:spacing w:val="-2"/>
                <w:sz w:val="18"/>
                <w:szCs w:val="18"/>
              </w:rPr>
              <w:t>电脑验光结果</w:t>
            </w:r>
          </w:p>
        </w:tc>
        <w:tc>
          <w:tcPr>
            <w:tcW w:w="715" w:type="pct"/>
            <w:tcBorders>
              <w:top w:val="single" w:sz="4" w:space="0" w:color="auto"/>
              <w:left w:val="single" w:sz="4" w:space="0" w:color="auto"/>
              <w:right w:val="single" w:sz="4" w:space="0" w:color="auto"/>
            </w:tcBorders>
            <w:vAlign w:val="center"/>
          </w:tcPr>
          <w:p>
            <w:pPr>
              <w:pStyle w:val="43"/>
              <w:ind w:firstLineChars="0" w:firstLine="0"/>
              <w:jc w:val="center"/>
              <w:rPr>
                <w:rFonts w:ascii="黑体" w:eastAsia="黑体" w:cs="黑体" w:hAnsi="黑体"/>
                <w:sz w:val="18"/>
                <w:szCs w:val="18"/>
              </w:rPr>
            </w:pPr>
            <w:r>
              <w:rPr>
                <w:rFonts w:ascii="黑体" w:eastAsia="黑体" w:cs="黑体" w:hAnsi="黑体" w:hint="eastAsia"/>
                <w:color w:val="333333"/>
                <w:sz w:val="18"/>
                <w:szCs w:val="18"/>
              </w:rPr>
              <w:t>眼轴长度</w:t>
            </w:r>
          </w:p>
        </w:tc>
      </w:tr>
      <w:tr>
        <w:tc>
          <w:tcPr>
            <w:tcW w:w="669" w:type="pct"/>
            <w:vMerge/>
            <w:tcBorders>
              <w:top w:val="single" w:sz="4" w:space="0" w:color="auto"/>
              <w:left w:val="single" w:sz="4" w:space="0" w:color="auto"/>
              <w:right w:val="single" w:sz="4" w:space="0" w:color="auto"/>
            </w:tcBorders>
            <w:vAlign w:val="center"/>
          </w:tcPr>
          <w:p/>
        </w:tc>
        <w:tc>
          <w:tcPr>
            <w:tcW w:w="760" w:type="pct"/>
            <w:vMerge/>
            <w:tcBorders>
              <w:top w:val="single" w:sz="4" w:space="0" w:color="auto"/>
              <w:left w:val="single" w:sz="4" w:space="0" w:color="auto"/>
              <w:right w:val="single" w:sz="4" w:space="0" w:color="auto"/>
            </w:tcBorders>
            <w:vAlign w:val="center"/>
          </w:tcPr>
          <w:p/>
        </w:tc>
        <w:tc>
          <w:tcPr>
            <w:tcW w:w="714" w:type="pct"/>
            <w:vMerge/>
            <w:tcBorders>
              <w:top w:val="single" w:sz="4" w:space="0" w:color="auto"/>
              <w:left w:val="single" w:sz="4" w:space="0" w:color="auto"/>
              <w:right w:val="single" w:sz="4" w:space="0" w:color="auto"/>
            </w:tcBorders>
            <w:vAlign w:val="center"/>
          </w:tcPr>
          <w:p/>
        </w:tc>
        <w:tc>
          <w:tcPr>
            <w:tcW w:w="714" w:type="pct"/>
            <w:tcBorders>
              <w:top w:val="single" w:sz="4" w:space="0" w:color="auto"/>
              <w:left w:val="single" w:sz="4" w:space="0" w:color="auto"/>
              <w:right w:val="single" w:sz="4" w:space="0" w:color="auto"/>
            </w:tcBorders>
            <w:vAlign w:val="center"/>
          </w:tcPr>
          <w:p>
            <w:pPr>
              <w:pStyle w:val="43"/>
              <w:rPr>
                <w:rFonts w:ascii="黑体" w:eastAsia="黑体" w:cs="黑体" w:hAnsi="黑体"/>
                <w:sz w:val="18"/>
                <w:szCs w:val="18"/>
              </w:rPr>
            </w:pPr>
            <w:r>
              <w:rPr>
                <w:rFonts w:ascii="黑体" w:eastAsia="黑体" w:cs="黑体" w:hAnsi="黑体" w:hint="eastAsia"/>
                <w:color w:val="333333"/>
                <w:spacing w:val="-1"/>
                <w:sz w:val="18"/>
                <w:szCs w:val="18"/>
              </w:rPr>
              <w:t>球镜</w:t>
            </w:r>
          </w:p>
        </w:tc>
        <w:tc>
          <w:tcPr>
            <w:tcW w:w="714" w:type="pct"/>
            <w:tcBorders>
              <w:top w:val="single" w:sz="4" w:space="0" w:color="auto"/>
              <w:left w:val="single" w:sz="4" w:space="0" w:color="auto"/>
              <w:right w:val="single" w:sz="4" w:space="0" w:color="auto"/>
            </w:tcBorders>
            <w:vAlign w:val="center"/>
          </w:tcPr>
          <w:p>
            <w:pPr>
              <w:pStyle w:val="43"/>
              <w:rPr>
                <w:rFonts w:ascii="黑体" w:eastAsia="黑体" w:cs="黑体" w:hAnsi="黑体"/>
                <w:sz w:val="18"/>
                <w:szCs w:val="18"/>
              </w:rPr>
            </w:pPr>
            <w:r>
              <w:rPr>
                <w:rFonts w:ascii="黑体" w:eastAsia="黑体" w:cs="黑体" w:hAnsi="黑体" w:hint="eastAsia"/>
                <w:color w:val="333333"/>
                <w:spacing w:val="-1"/>
                <w:sz w:val="18"/>
                <w:szCs w:val="18"/>
              </w:rPr>
              <w:t>柱镜</w:t>
            </w:r>
          </w:p>
        </w:tc>
        <w:tc>
          <w:tcPr>
            <w:tcW w:w="714" w:type="pct"/>
            <w:tcBorders>
              <w:top w:val="single" w:sz="4" w:space="0" w:color="auto"/>
              <w:left w:val="single" w:sz="4" w:space="0" w:color="auto"/>
              <w:right w:val="single" w:sz="4" w:space="0" w:color="auto"/>
            </w:tcBorders>
            <w:vAlign w:val="center"/>
          </w:tcPr>
          <w:p>
            <w:pPr>
              <w:pStyle w:val="43"/>
              <w:rPr>
                <w:rFonts w:ascii="黑体" w:eastAsia="黑体" w:cs="黑体" w:hAnsi="黑体"/>
                <w:sz w:val="18"/>
                <w:szCs w:val="18"/>
              </w:rPr>
            </w:pPr>
            <w:r>
              <w:rPr>
                <w:rFonts w:ascii="黑体" w:eastAsia="黑体" w:cs="黑体" w:hAnsi="黑体" w:hint="eastAsia"/>
                <w:color w:val="333333"/>
                <w:spacing w:val="-1"/>
                <w:sz w:val="18"/>
                <w:szCs w:val="18"/>
              </w:rPr>
              <w:t>轴位</w:t>
            </w:r>
          </w:p>
        </w:tc>
        <w:tc>
          <w:tcPr>
            <w:tcW w:w="715"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tc>
      </w:tr>
      <w:tr>
        <w:tc>
          <w:tcPr>
            <w:tcW w:w="669" w:type="pct"/>
            <w:tcBorders>
              <w:top w:val="single" w:sz="4" w:space="0" w:color="auto"/>
              <w:left w:val="single" w:sz="4" w:space="0" w:color="auto"/>
              <w:right w:val="single" w:sz="4" w:space="0" w:color="auto"/>
            </w:tcBorders>
            <w:vAlign w:val="center"/>
          </w:tcPr>
          <w:p>
            <w:pPr>
              <w:pStyle w:val="43"/>
              <w:ind w:firstLineChars="0" w:firstLine="0"/>
              <w:jc w:val="center"/>
              <w:rPr>
                <w:rFonts w:ascii="黑体" w:eastAsia="黑体" w:cs="黑体" w:hAnsi="黑体"/>
                <w:sz w:val="18"/>
                <w:szCs w:val="18"/>
              </w:rPr>
            </w:pPr>
            <w:r>
              <w:rPr>
                <w:rFonts w:ascii="黑体" w:eastAsia="黑体" w:cs="黑体" w:hAnsi="黑体" w:hint="eastAsia"/>
                <w:color w:val="333333"/>
                <w:spacing w:val="-1"/>
                <w:sz w:val="18"/>
                <w:szCs w:val="18"/>
              </w:rPr>
              <w:t>右眼</w:t>
            </w:r>
          </w:p>
        </w:tc>
        <w:tc>
          <w:tcPr>
            <w:tcW w:w="760"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p>
            <w:pPr>
              <w:pStyle w:val="43"/>
              <w:jc w:val="center"/>
              <w:rPr>
                <w:rFonts w:ascii="黑体" w:eastAsia="黑体" w:cs="黑体" w:hAnsi="黑体"/>
                <w:sz w:val="18"/>
                <w:szCs w:val="18"/>
              </w:rPr>
            </w:pPr>
          </w:p>
        </w:tc>
        <w:tc>
          <w:tcPr>
            <w:tcW w:w="714"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tc>
        <w:tc>
          <w:tcPr>
            <w:tcW w:w="714"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tc>
        <w:tc>
          <w:tcPr>
            <w:tcW w:w="714"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tc>
        <w:tc>
          <w:tcPr>
            <w:tcW w:w="714"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tc>
        <w:tc>
          <w:tcPr>
            <w:tcW w:w="715"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tc>
      </w:tr>
      <w:tr>
        <w:tc>
          <w:tcPr>
            <w:tcW w:w="669" w:type="pct"/>
            <w:tcBorders>
              <w:top w:val="single" w:sz="4" w:space="0" w:color="auto"/>
              <w:left w:val="single" w:sz="4" w:space="0" w:color="auto"/>
              <w:right w:val="single" w:sz="4" w:space="0" w:color="auto"/>
            </w:tcBorders>
            <w:vAlign w:val="center"/>
          </w:tcPr>
          <w:p>
            <w:pPr>
              <w:pStyle w:val="43"/>
              <w:ind w:firstLineChars="0" w:firstLine="0"/>
              <w:jc w:val="center"/>
              <w:rPr>
                <w:rFonts w:ascii="黑体" w:eastAsia="黑体" w:cs="黑体" w:hAnsi="黑体"/>
                <w:sz w:val="18"/>
                <w:szCs w:val="18"/>
              </w:rPr>
            </w:pPr>
            <w:r>
              <w:rPr>
                <w:rFonts w:ascii="黑体" w:eastAsia="黑体" w:cs="黑体" w:hAnsi="黑体" w:hint="eastAsia"/>
                <w:sz w:val="18"/>
                <w:szCs w:val="18"/>
              </w:rPr>
              <w:t>左眼</w:t>
            </w:r>
          </w:p>
        </w:tc>
        <w:tc>
          <w:tcPr>
            <w:tcW w:w="760"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p>
            <w:pPr>
              <w:pStyle w:val="43"/>
              <w:jc w:val="center"/>
              <w:rPr>
                <w:rFonts w:ascii="黑体" w:eastAsia="黑体" w:cs="黑体" w:hAnsi="黑体"/>
                <w:sz w:val="18"/>
                <w:szCs w:val="18"/>
              </w:rPr>
            </w:pPr>
          </w:p>
        </w:tc>
        <w:tc>
          <w:tcPr>
            <w:tcW w:w="714"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tc>
        <w:tc>
          <w:tcPr>
            <w:tcW w:w="714"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tc>
        <w:tc>
          <w:tcPr>
            <w:tcW w:w="714"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tc>
        <w:tc>
          <w:tcPr>
            <w:tcW w:w="714"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tc>
        <w:tc>
          <w:tcPr>
            <w:tcW w:w="715" w:type="pct"/>
            <w:tcBorders>
              <w:top w:val="single" w:sz="4" w:space="0" w:color="auto"/>
              <w:left w:val="single" w:sz="4" w:space="0" w:color="auto"/>
              <w:right w:val="single" w:sz="4" w:space="0" w:color="auto"/>
            </w:tcBorders>
            <w:vAlign w:val="center"/>
          </w:tcPr>
          <w:p>
            <w:pPr>
              <w:pStyle w:val="43"/>
              <w:jc w:val="center"/>
              <w:rPr>
                <w:rFonts w:ascii="黑体" w:eastAsia="黑体" w:cs="黑体" w:hAnsi="黑体"/>
                <w:sz w:val="18"/>
                <w:szCs w:val="18"/>
              </w:rPr>
            </w:pPr>
          </w:p>
        </w:tc>
      </w:tr>
    </w:tbl>
    <w:p>
      <w:pPr>
        <w:pStyle w:val="43"/>
        <w:ind w:firstLineChars="0" w:firstLine="0"/>
      </w:pPr>
    </w:p>
    <w:p>
      <w:pPr>
        <w:pStyle w:val="43"/>
        <w:ind w:firstLineChars="0" w:firstLine="0"/>
      </w:pPr>
    </w:p>
    <w:p>
      <w:pPr>
        <w:pStyle w:val="43"/>
        <w:rPr>
          <w:sz w:val="36"/>
          <w:szCs w:val="36"/>
        </w:rPr>
      </w:pPr>
      <w:r>
        <w:rPr>
          <w:rFonts w:hint="eastAsia"/>
          <w:sz w:val="36"/>
          <w:szCs w:val="36"/>
        </w:rPr>
        <w:t>历次视力变化趋势图      历次屈光度变化趋势图</w:t>
      </w:r>
    </w:p>
    <w:p>
      <w:pPr>
        <w:pStyle w:val="43"/>
        <w:ind w:firstLineChars="0" w:firstLine="0"/>
      </w:pPr>
    </w:p>
    <w:p>
      <w:pPr>
        <w:pStyle w:val="43"/>
        <w:ind w:firstLineChars="0" w:firstLine="0"/>
      </w:pPr>
    </w:p>
    <w:p>
      <w:pPr>
        <w:pStyle w:val="43"/>
        <w:ind w:firstLineChars="0" w:firstLine="0"/>
      </w:pPr>
      <w:r>
        <w:rPr>
          <w:rFonts w:hint="eastAsia"/>
        </w:rPr>
        <w:drawing>
          <wp:inline distT="0" distB="0" distL="114300" distR="114300">
            <wp:extent cx="2618740" cy="1729740"/>
            <wp:effectExtent l="0" t="0" r="0" b="0"/>
            <wp:docPr id="11" name="图表 10" descr="7b0a202020202263686172745265734964223a20223230343638323931220a7d0a"/>
            <wp:cNvGraphicFramePr>
              <a:graphicFrameLocks noChangeAspect="0"/>
            </wp:cNvGraphicFramePr>
            <a:graphic>
              <a:graphicData uri="http://schemas.openxmlformats.org/drawingml/2006/chart">
                <c:chart xmlns:c="http://schemas.openxmlformats.org/drawingml/2006/chart" r:id="rId11"/>
              </a:graphicData>
            </a:graphic>
          </wp:inline>
        </w:drawing>
      </w:r>
      <w:r>
        <w:rPr>
          <w:rFonts w:hint="eastAsia"/>
        </w:rPr>
        <w:t xml:space="preserve">       </w:t>
      </w:r>
      <w:r>
        <w:rPr>
          <w:rFonts w:hint="eastAsia"/>
        </w:rPr>
        <w:drawing>
          <wp:inline distT="0" distB="0" distL="114300" distR="114300">
            <wp:extent cx="2675255" cy="1692275"/>
            <wp:effectExtent l="0" t="0" r="0" b="0"/>
            <wp:docPr id="12" name="图表 3" descr="7b0a202020202263686172745265734964223a20223530303533343139220a7d0a"/>
            <wp:cNvGraphicFramePr>
              <a:graphicFrameLocks noChangeAspect="0"/>
            </wp:cNvGraphicFramePr>
            <a:graphic>
              <a:graphicData uri="http://schemas.openxmlformats.org/drawingml/2006/chart">
                <c:chart xmlns:c="http://schemas.openxmlformats.org/drawingml/2006/chart" r:id="rId12"/>
              </a:graphicData>
            </a:graphic>
          </wp:inline>
        </w:drawing>
      </w:r>
    </w:p>
    <w:p>
      <w:pPr>
        <w:pStyle w:val="43"/>
        <w:ind w:firstLineChars="0" w:firstLine="0"/>
      </w:pPr>
    </w:p>
    <w:p>
      <w:pPr>
        <w:pStyle w:val="17"/>
        <w:spacing w:before="77" w:line="240" w:lineRule="auto"/>
      </w:pPr>
      <w:r>
        <w:rPr>
          <w:color w:val="333333"/>
        </w:rPr>
        <w:t>说明：①裸眼视力正常值和戴镜视力正常值一般为：3岁</w:t>
      </w:r>
      <w:bookmarkStart w:id="80" w:name="OLE_LINK1"/>
      <w:bookmarkStart w:id="81" w:name="OLE_LINK2"/>
      <w:r>
        <w:rPr>
          <w:rFonts w:hint="eastAsia"/>
          <w:color w:val="333333"/>
        </w:rPr>
        <w:t>≥</w:t>
      </w:r>
      <w:bookmarkEnd w:id="80"/>
      <w:bookmarkEnd w:id="81"/>
      <w:r>
        <w:rPr>
          <w:color w:val="333333"/>
        </w:rPr>
        <w:t>4.7，4</w:t>
      </w:r>
      <w:r>
        <w:rPr>
          <w:rFonts w:ascii="宋体" w:hAnsi="宋体" w:hint="eastAsia"/>
          <w:color w:val="333333"/>
        </w:rPr>
        <w:t>～</w:t>
      </w:r>
      <w:r>
        <w:rPr>
          <w:color w:val="333333"/>
        </w:rPr>
        <w:t>5岁</w:t>
      </w:r>
      <w:r>
        <w:rPr>
          <w:rFonts w:hint="eastAsia"/>
          <w:color w:val="333333"/>
        </w:rPr>
        <w:t>≥</w:t>
      </w:r>
      <w:r>
        <w:rPr>
          <w:color w:val="333333"/>
        </w:rPr>
        <w:t>4.8</w:t>
      </w:r>
      <w:r>
        <w:rPr>
          <w:rFonts w:hint="eastAsia"/>
          <w:color w:val="333333"/>
        </w:rPr>
        <w:t>，</w:t>
      </w:r>
      <w:r>
        <w:rPr>
          <w:color w:val="333333"/>
        </w:rPr>
        <w:t>6岁以上</w:t>
      </w:r>
      <w:r>
        <w:rPr>
          <w:rFonts w:hint="eastAsia"/>
          <w:color w:val="333333"/>
        </w:rPr>
        <w:t>≥</w:t>
      </w:r>
      <w:r>
        <w:rPr>
          <w:color w:val="333333"/>
        </w:rPr>
        <w:t>4.9。</w:t>
      </w:r>
    </w:p>
    <w:p>
      <w:pPr>
        <w:pStyle w:val="17"/>
        <w:spacing w:before="36" w:line="240" w:lineRule="auto"/>
        <w:ind w:left="690"/>
      </w:pPr>
      <w:r>
        <w:rPr>
          <w:color w:val="333333"/>
        </w:rPr>
        <w:t>②电脑验光中，</w:t>
      </w:r>
      <w:r>
        <w:rPr>
          <w:rFonts w:hint="eastAsia"/>
          <w:color w:val="333333"/>
        </w:rPr>
        <w:t>“</w:t>
      </w:r>
      <w:r>
        <w:rPr>
          <w:color w:val="333333"/>
        </w:rPr>
        <w:t>球镜</w:t>
      </w:r>
      <w:r>
        <w:rPr>
          <w:rFonts w:hint="eastAsia"/>
          <w:color w:val="333333"/>
        </w:rPr>
        <w:t>”</w:t>
      </w:r>
      <w:r>
        <w:rPr>
          <w:color w:val="333333"/>
        </w:rPr>
        <w:t>为近视或远视度数、</w:t>
      </w:r>
      <w:r>
        <w:rPr>
          <w:rFonts w:hint="eastAsia"/>
          <w:color w:val="333333"/>
        </w:rPr>
        <w:t>“</w:t>
      </w:r>
      <w:r>
        <w:rPr>
          <w:color w:val="333333"/>
        </w:rPr>
        <w:t>柱镜</w:t>
      </w:r>
      <w:r>
        <w:rPr>
          <w:rFonts w:hint="eastAsia"/>
          <w:color w:val="333333"/>
        </w:rPr>
        <w:t>”</w:t>
      </w:r>
      <w:r>
        <w:rPr>
          <w:color w:val="333333"/>
        </w:rPr>
        <w:t>为散光度数、</w:t>
      </w:r>
      <w:r>
        <w:rPr>
          <w:rFonts w:hint="eastAsia"/>
          <w:color w:val="333333"/>
        </w:rPr>
        <w:t>“</w:t>
      </w:r>
      <w:r>
        <w:rPr>
          <w:color w:val="333333"/>
        </w:rPr>
        <w:t>轴位</w:t>
      </w:r>
      <w:r>
        <w:rPr>
          <w:rFonts w:hint="eastAsia"/>
          <w:color w:val="333333"/>
        </w:rPr>
        <w:t>”</w:t>
      </w:r>
      <w:r>
        <w:rPr>
          <w:color w:val="333333"/>
        </w:rPr>
        <w:t>为散光的方向。</w:t>
      </w:r>
    </w:p>
    <w:p>
      <w:pPr>
        <w:pStyle w:val="17"/>
        <w:spacing w:before="50" w:line="240" w:lineRule="auto"/>
        <w:ind w:left="690" w:right="235"/>
      </w:pPr>
      <w:r>
        <w:rPr>
          <w:color w:val="333333"/>
          <w:spacing w:val="-1"/>
        </w:rPr>
        <w:t>③因筛查现场检查项目有限，且受环境、光线、学生紧张心理等因素的影响，预警结果仅作为参考，不作为最终诊断。</w:t>
      </w:r>
      <w:r>
        <w:rPr>
          <w:color w:val="333333"/>
        </w:rPr>
        <w:t>如需确诊，请到正规眼科医疗机构做进一步检查。</w:t>
      </w:r>
    </w:p>
    <w:p>
      <w:pPr>
        <w:pStyle w:val="43"/>
        <w:ind w:firstLineChars="0" w:firstLine="0"/>
      </w:pPr>
    </w:p>
    <w:p>
      <w:pPr>
        <w:pStyle w:val="43"/>
        <w:ind w:firstLineChars="0" w:firstLine="0"/>
      </w:pPr>
      <w:r>
        <w:rPr>
          <w:rFonts w:hint="eastAsia"/>
        </w:rPr>
        <w:t>右眼初步建议与预警提示：</w:t>
      </w:r>
    </w:p>
    <w:p>
      <w:pPr>
        <w:pStyle w:val="43"/>
        <w:ind w:firstLineChars="0" w:firstLine="0"/>
      </w:pPr>
    </w:p>
    <w:p>
      <w:pPr>
        <w:pStyle w:val="43"/>
        <w:ind w:firstLineChars="0" w:firstLine="0"/>
      </w:pPr>
    </w:p>
    <w:p>
      <w:pPr>
        <w:pStyle w:val="43"/>
        <w:ind w:firstLineChars="0" w:firstLine="0"/>
      </w:pPr>
      <w:r>
        <w:rPr>
          <w:rFonts w:hint="eastAsia"/>
        </w:rPr>
        <w:t>左眼初步建议与预警提示：</w:t>
      </w:r>
    </w:p>
    <w:p>
      <w:pPr>
        <w:pStyle w:val="43"/>
        <w:ind w:firstLineChars="0" w:firstLine="0"/>
      </w:pPr>
    </w:p>
    <w:p>
      <w:pPr>
        <w:pStyle w:val="43"/>
        <w:ind w:firstLineChars="0" w:firstLine="0"/>
        <w:jc w:val="center"/>
      </w:pPr>
      <w:bookmarkStart w:id="82" w:name="BookMark8"/>
      <w:bookmarkEnd w:id="76"/>
      <w:r>
        <w:drawing>
          <wp:inline distT="0" distB="0" distL="0" distR="0">
            <wp:extent cx="1485900" cy="317499"/>
            <wp:effectExtent l="0" t="1" r="23" b="37"/>
            <wp:docPr id="13" name="图片 4"/>
            <wp:cNvGraphicFramePr>
              <a:graphicFrameLocks noChangeAspect="0"/>
            </wp:cNvGraphicFramePr>
            <a:graphic>
              <a:graphicData uri="http://schemas.openxmlformats.org/drawingml/2006/picture">
                <pic:pic>
                  <pic:nvPicPr>
                    <pic:cNvPr id="15" name="图片 4 15"/>
                    <pic:cNvPicPr/>
                  </pic:nvPicPr>
                  <pic:blipFill>
                    <a:blip r:embed="rId13"/>
                    <a:stretch>
                      <a:fillRect/>
                    </a:stretch>
                  </pic:blipFill>
                  <pic:spPr>
                    <a:xfrm rot="0">
                      <a:off x="0" y="0"/>
                      <a:ext cx="1485900" cy="317499"/>
                    </a:xfrm>
                    <a:prstGeom prst="rect"/>
                    <a:noFill/>
                    <a:ln w="9525" cmpd="sng" cap="flat">
                      <a:noFill/>
                      <a:prstDash val="solid"/>
                      <a:miter/>
                    </a:ln>
                  </pic:spPr>
                </pic:pic>
              </a:graphicData>
            </a:graphic>
          </wp:inline>
        </w:drawing>
      </w:r>
      <w:bookmarkEnd w:id="82"/>
    </w:p>
    <w:sectPr>
      <w:pgSz w:w="11906" w:h="16838"/>
      <w:pgMar w:top="1928" w:right="1134" w:bottom="1134" w:left="1134" w:header="1418" w:footer="1134" w:gutter="284"/>
      <w:formProt w:val="0"/>
      <w:docGrid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203" w:usb1="288F0000" w:usb2="00000006" w:usb3="00000000" w:csb0="00040001" w:csb1="00000000"/>
  </w:font>
  <w:font w:name="等线">
    <w:altName w:val="黑体"/>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EFF" w:usb1="C000785B"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200247B" w:usb2="00000009" w:usb3="00000000" w:csb0="2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w:fldChar w:fldCharType="begin"/>
    </w:r>
    <w:r>
      <w:instrText>PAGE   \* MERGEFORMAT</w:instrText>
    </w:r>
    <w:r>
      <w:fldChar w:fldCharType="separate"/>
    </w:r>
    <w:r>
      <w:rPr>
        <w:lang w:val="zh-CN"/>
      </w:rPr>
      <w:t>2</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ind w:right="720"/>
      <w:jc w:val="both"/>
      <w:rPr>
        <w:sz w:val="2"/>
        <w:szCs w:val="2"/>
      </w:rPr>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9"/>
    </w:pPr>
    <w:r>
      <w:fldChar w:fldCharType="begin"/>
    </w:r>
    <w:r>
      <w:instrText>PAGE   \* MERGEFORMAT</w:instrText>
    </w:r>
    <w:r>
      <w:fldChar w:fldCharType="separate"/>
    </w:r>
    <w:r>
      <w:rPr>
        <w:lang w:val="zh-CN"/>
      </w:rPr>
      <w:t>I</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both"/>
      <w:rPr>
        <w:sz w:val="2"/>
        <w:szCs w:val="2"/>
      </w:rPr>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8"/>
      <w:tabs>
        <w:tab w:val="center" w:pos="4154"/>
        <w:tab w:val="right" w:pos="8306"/>
      </w:tabs>
    </w:pPr>
    <w:r>
      <w:fldChar w:fldCharType="begin"/>
    </w:r>
    <w:r>
      <w:instrText xml:space="preserve"> STYLEREF  标准文件_文件编号  \* MERGEFORMAT </w:instrText>
    </w:r>
    <w:r>
      <w:fldChar w:fldCharType="separate"/>
    </w:r>
    <w:r>
      <w:t>a</w:t>
    </w:r>
    <w:r>
      <w:fldChar w:fldCharType="end"/>
    </w:r>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right"/>
    </w:pPr>
    <w:r>
      <w:fldChar w:fldCharType="begin"/>
    </w:r>
    <w:r>
      <w:instrText xml:space="preserve"> STYLEREF  标准文件_文件编号  \* MERGEFORMAT </w:instrText>
    </w:r>
    <w:r>
      <w:fldChar w:fldCharType="separate"/>
    </w:r>
    <w:r>
      <w:t>a</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4C50F90"/>
    <w:multiLevelType w:val="multilevel"/>
    <w:tmpl w:val="44C50F90"/>
    <w:lvl w:ilvl="0">
      <w:start w:val="1"/>
      <w:numFmt w:val="lowerLetter"/>
      <w:lvlRestart w:val="0"/>
      <w:pStyle w:val="159"/>
      <w:lvlText w:val="%1)"/>
      <w:lvlJc w:val="left"/>
      <w:pPr>
        <w:tabs>
          <w:tab w:val="num" w:pos="851"/>
        </w:tabs>
        <w:ind w:left="851" w:hanging="426"/>
      </w:pPr>
      <w:rPr>
        <w:rFonts w:ascii="宋体" w:hAnsi="宋体" w:eastAsia="宋体" w:hint="eastAsia"/>
        <w:sz w:val="21"/>
      </w:rPr>
    </w:lvl>
    <w:lvl w:ilvl="1">
      <w:start w:val="1"/>
      <w:numFmt w:val="decimal"/>
      <w:pStyle w:val="94"/>
      <w:lvlText w:val="%2)"/>
      <w:lvlJc w:val="left"/>
      <w:pPr>
        <w:tabs>
          <w:tab w:val="num" w:pos="1276"/>
        </w:tabs>
        <w:ind w:left="1276" w:hanging="425"/>
      </w:pPr>
      <w:rPr>
        <w:rFonts w:ascii="宋体" w:hAnsi="宋体" w:eastAsia="宋体" w:hint="eastAsia"/>
        <w:sz w:val="21"/>
      </w:rPr>
    </w:lvl>
    <w:lvl w:ilvl="2">
      <w:start w:val="1"/>
      <w:numFmt w:val="decimal"/>
      <w:pStyle w:val="102"/>
      <w:lvlText w:val="(%3)"/>
      <w:lvlJc w:val="left"/>
      <w:pPr>
        <w:ind w:left="1701" w:hanging="425"/>
      </w:pPr>
      <w:rPr>
        <w:rFonts w:ascii="宋体" w:hAnsi="宋体" w:eastAsia="宋体"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
    <w:nsid w:val="02837933"/>
    <w:multiLevelType w:val="multilevel"/>
    <w:tmpl w:val="02837933"/>
    <w:lvl w:ilvl="0">
      <w:start w:val="1"/>
      <w:numFmt w:val="decimal"/>
      <w:lvlRestart w:val="0"/>
      <w:pStyle w:val="51"/>
      <w:lvlText w:val="[%1]"/>
      <w:lvlJc w:val="left"/>
      <w:pPr>
        <w:tabs>
          <w:tab w:val="num" w:pos="1646"/>
        </w:tabs>
        <w:ind w:left="1646" w:hanging="648"/>
      </w:pPr>
    </w:lvl>
    <w:lvl w:ilvl="1">
      <w:start w:val="1"/>
      <w:numFmt w:val="lowerLetter"/>
      <w:lvlText w:val="%2)"/>
      <w:lvlJc w:val="left"/>
      <w:pPr>
        <w:tabs>
          <w:tab w:val="num" w:pos="1838"/>
        </w:tabs>
        <w:ind w:left="1838" w:hanging="420"/>
      </w:pPr>
    </w:lvl>
    <w:lvl w:ilvl="2">
      <w:start w:val="1"/>
      <w:numFmt w:val="lowerRoman"/>
      <w:lvlText w:val="%3."/>
      <w:lvlJc w:val="right"/>
      <w:pPr>
        <w:tabs>
          <w:tab w:val="num" w:pos="2258"/>
        </w:tabs>
        <w:ind w:left="2258" w:hanging="420"/>
      </w:pPr>
    </w:lvl>
    <w:lvl w:ilvl="3">
      <w:start w:val="1"/>
      <w:numFmt w:val="decimal"/>
      <w:lvlText w:val="%4."/>
      <w:lvlJc w:val="left"/>
      <w:pPr>
        <w:tabs>
          <w:tab w:val="num" w:pos="2678"/>
        </w:tabs>
        <w:ind w:left="2678" w:hanging="420"/>
      </w:pPr>
    </w:lvl>
    <w:lvl w:ilvl="4">
      <w:start w:val="1"/>
      <w:numFmt w:val="lowerLetter"/>
      <w:lvlText w:val="%5)"/>
      <w:lvlJc w:val="left"/>
      <w:pPr>
        <w:tabs>
          <w:tab w:val="num" w:pos="3098"/>
        </w:tabs>
        <w:ind w:left="3098" w:hanging="420"/>
      </w:pPr>
    </w:lvl>
    <w:lvl w:ilvl="5">
      <w:start w:val="1"/>
      <w:numFmt w:val="lowerRoman"/>
      <w:lvlText w:val="%6."/>
      <w:lvlJc w:val="right"/>
      <w:pPr>
        <w:tabs>
          <w:tab w:val="num" w:pos="3518"/>
        </w:tabs>
        <w:ind w:left="3518" w:hanging="420"/>
      </w:pPr>
    </w:lvl>
    <w:lvl w:ilvl="6">
      <w:start w:val="1"/>
      <w:numFmt w:val="decimal"/>
      <w:lvlText w:val="%7."/>
      <w:lvlJc w:val="left"/>
      <w:pPr>
        <w:tabs>
          <w:tab w:val="num" w:pos="3938"/>
        </w:tabs>
        <w:ind w:left="3938" w:hanging="420"/>
      </w:pPr>
    </w:lvl>
    <w:lvl w:ilvl="7">
      <w:start w:val="1"/>
      <w:numFmt w:val="lowerLetter"/>
      <w:lvlText w:val="%8)"/>
      <w:lvlJc w:val="left"/>
      <w:pPr>
        <w:tabs>
          <w:tab w:val="num" w:pos="4358"/>
        </w:tabs>
        <w:ind w:left="4358" w:hanging="420"/>
      </w:pPr>
    </w:lvl>
    <w:lvl w:ilvl="8">
      <w:start w:val="1"/>
      <w:numFmt w:val="lowerRoman"/>
      <w:lvlText w:val="%9."/>
      <w:lvlJc w:val="right"/>
      <w:pPr>
        <w:tabs>
          <w:tab w:val="num" w:pos="4778"/>
        </w:tabs>
        <w:ind w:left="4778" w:hanging="420"/>
      </w:pPr>
    </w:lvl>
  </w:abstractNum>
  <w:abstractNum w:abstractNumId="2">
    <w:nsid w:val="72C8D806"/>
    <w:multiLevelType w:val="multilevel"/>
    <w:tmpl w:val="6CEA2025"/>
    <w:lvl w:ilvl="0">
      <w:start w:val="1"/>
      <w:numFmt w:val="none"/>
      <w:lvlRestart w:val="0"/>
      <w:pStyle w:val="137"/>
      <w:suff w:val="nothing"/>
      <w:lvlText w:val="%1"/>
      <w:lvlJc w:val="left"/>
      <w:pPr>
        <w:ind w:left="0" w:hanging="0"/>
      </w:pPr>
      <w:rPr>
        <w:rFonts w:hint="eastAsia"/>
      </w:rPr>
    </w:lvl>
    <w:lvl w:ilvl="1">
      <w:start w:val="1"/>
      <w:numFmt w:val="decimal"/>
      <w:pStyle w:val="89"/>
      <w:suff w:val="nothing"/>
      <w:lvlText w:val="%1%2　"/>
      <w:lvlJc w:val="left"/>
      <w:pPr>
        <w:ind w:left="0" w:hanging="0"/>
      </w:pPr>
      <w:rPr>
        <w:rFonts w:ascii="黑体" w:hAnsi="黑体" w:eastAsia="黑体" w:hint="eastAsia"/>
        <w:b w:val="0"/>
        <w:i w:val="0"/>
        <w:sz w:val="21"/>
      </w:rPr>
    </w:lvl>
    <w:lvl w:ilvl="2">
      <w:start w:val="1"/>
      <w:numFmt w:val="decimal"/>
      <w:pStyle w:val="90"/>
      <w:suff w:val="nothing"/>
      <w:lvlText w:val="%1%2.%3　"/>
      <w:lvlJc w:val="left"/>
      <w:pPr>
        <w:ind w:left="0" w:hanging="0"/>
      </w:pPr>
      <w:rPr>
        <w:rFonts w:ascii="黑体" w:hAnsi="黑体" w:eastAsia="黑体"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52"/>
      <w:suff w:val="nothing"/>
      <w:lvlText w:val="%1%2.%3.%4　"/>
      <w:lvlJc w:val="left"/>
      <w:pPr>
        <w:ind w:left="0" w:hanging="0"/>
      </w:pPr>
      <w:rPr>
        <w:rFonts w:ascii="黑体" w:hAnsi="黑体" w:eastAsia="黑体" w:hint="eastAsia"/>
        <w:b w:val="0"/>
        <w:i w:val="0"/>
        <w:sz w:val="21"/>
      </w:rPr>
    </w:lvl>
    <w:lvl w:ilvl="4">
      <w:start w:val="1"/>
      <w:numFmt w:val="decimal"/>
      <w:pStyle w:val="80"/>
      <w:suff w:val="nothing"/>
      <w:lvlText w:val="%1%2.%3.%4.%5　"/>
      <w:lvlJc w:val="left"/>
      <w:pPr>
        <w:ind w:left="0" w:hanging="0"/>
      </w:pPr>
      <w:rPr>
        <w:rFonts w:ascii="黑体" w:hAnsi="黑体" w:eastAsia="黑体" w:hint="eastAsia"/>
        <w:b w:val="0"/>
        <w:i w:val="0"/>
        <w:sz w:val="21"/>
      </w:rPr>
    </w:lvl>
    <w:lvl w:ilvl="5">
      <w:start w:val="1"/>
      <w:numFmt w:val="decimal"/>
      <w:pStyle w:val="84"/>
      <w:suff w:val="nothing"/>
      <w:lvlText w:val="%1%2.%3.%4.%5.%6　"/>
      <w:lvlJc w:val="left"/>
      <w:pPr>
        <w:ind w:left="0" w:hanging="0"/>
      </w:pPr>
      <w:rPr>
        <w:rFonts w:ascii="黑体" w:hAnsi="黑体" w:eastAsia="黑体" w:hint="eastAsia"/>
        <w:b w:val="0"/>
        <w:i w:val="0"/>
        <w:sz w:val="21"/>
      </w:rPr>
    </w:lvl>
    <w:lvl w:ilvl="6">
      <w:start w:val="1"/>
      <w:numFmt w:val="decimal"/>
      <w:pStyle w:val="88"/>
      <w:suff w:val="nothing"/>
      <w:lvlText w:val="%1%2.%3.%4.%5.%6.%7　"/>
      <w:lvlJc w:val="left"/>
      <w:pPr>
        <w:ind w:left="0" w:hanging="0"/>
      </w:pPr>
      <w:rPr>
        <w:rFonts w:ascii="黑体" w:hAns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nsid w:val="0BDC1670"/>
    <w:multiLevelType w:val="multilevel"/>
    <w:tmpl w:val="0BDC1670"/>
    <w:lvl w:ilvl="0">
      <w:start w:val="1"/>
      <w:numFmt w:val="decimal"/>
      <w:lvlRestart w:val="0"/>
      <w:pStyle w:val="54"/>
      <w:lvlText w:val="[%1]"/>
      <w:lvlJc w:val="left"/>
      <w:pPr>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657D3FBC"/>
    <w:multiLevelType w:val="multilevel"/>
    <w:tmpl w:val="657D3FBC"/>
    <w:lvl w:ilvl="0">
      <w:start w:val="1"/>
      <w:numFmt w:val="upperLetter"/>
      <w:lvlRestart w:val="0"/>
      <w:pStyle w:val="63"/>
      <w:suff w:val="nothing"/>
      <w:lvlText w:val="附录%1"/>
      <w:lvlJc w:val="left"/>
      <w:pPr>
        <w:ind w:left="0" w:hanging="0"/>
      </w:pPr>
      <w:rPr>
        <w:rFonts w:hint="eastAsia"/>
        <w:spacing w:val="100"/>
      </w:rPr>
    </w:lvl>
    <w:lvl w:ilvl="1">
      <w:start w:val="1"/>
      <w:numFmt w:val="decimal"/>
      <w:pStyle w:val="65"/>
      <w:suff w:val="nothing"/>
      <w:lvlText w:val="%1.%2　"/>
      <w:lvlJc w:val="left"/>
      <w:pPr>
        <w:ind w:left="0" w:hanging="0"/>
      </w:pPr>
      <w:rPr>
        <w:rFonts w:ascii="黑体" w:hAnsi="黑体" w:eastAsia="黑体" w:hint="eastAsia"/>
        <w:b w:val="0"/>
        <w:i w:val="0"/>
        <w:sz w:val="21"/>
      </w:rPr>
    </w:lvl>
    <w:lvl w:ilvl="2">
      <w:start w:val="1"/>
      <w:numFmt w:val="decimal"/>
      <w:pStyle w:val="66"/>
      <w:suff w:val="nothing"/>
      <w:lvlText w:val="%1.%2.%3　"/>
      <w:lvlJc w:val="left"/>
      <w:pPr>
        <w:ind w:left="0" w:hanging="0"/>
      </w:pPr>
      <w:rPr>
        <w:rFonts w:ascii="黑体" w:hAnsi="黑体" w:eastAsia="黑体" w:hint="eastAsia"/>
        <w:b w:val="0"/>
        <w:i w:val="0"/>
        <w:sz w:val="21"/>
      </w:rPr>
    </w:lvl>
    <w:lvl w:ilvl="3">
      <w:start w:val="1"/>
      <w:numFmt w:val="decimal"/>
      <w:pStyle w:val="68"/>
      <w:suff w:val="nothing"/>
      <w:lvlText w:val="%1.%2.%3.%4　"/>
      <w:lvlJc w:val="left"/>
      <w:pPr>
        <w:ind w:left="0" w:hanging="0"/>
      </w:pPr>
      <w:rPr>
        <w:rFonts w:ascii="黑体" w:hAnsi="黑体" w:eastAsia="黑体" w:hint="eastAsia"/>
        <w:b w:val="0"/>
        <w:i w:val="0"/>
        <w:sz w:val="21"/>
      </w:rPr>
    </w:lvl>
    <w:lvl w:ilvl="4">
      <w:start w:val="1"/>
      <w:numFmt w:val="decimal"/>
      <w:pStyle w:val="69"/>
      <w:suff w:val="nothing"/>
      <w:lvlText w:val="%1.%2.%3.%4.%5　"/>
      <w:lvlJc w:val="left"/>
      <w:pPr>
        <w:ind w:left="0" w:hanging="0"/>
      </w:pPr>
      <w:rPr>
        <w:rFonts w:ascii="黑体" w:hAnsi="黑体" w:eastAsia="黑体" w:hint="eastAsia"/>
        <w:b w:val="0"/>
        <w:i w:val="0"/>
        <w:sz w:val="21"/>
      </w:rPr>
    </w:lvl>
    <w:lvl w:ilvl="5">
      <w:start w:val="1"/>
      <w:numFmt w:val="decimal"/>
      <w:pStyle w:val="71"/>
      <w:suff w:val="nothing"/>
      <w:lvlText w:val="%1.%2.%3.%4.%5.%6　"/>
      <w:lvlJc w:val="left"/>
      <w:pPr>
        <w:ind w:left="0" w:hanging="0"/>
      </w:pPr>
      <w:rPr>
        <w:rFonts w:ascii="黑体" w:hAnsi="黑体" w:eastAsia="黑体" w:hint="eastAsia"/>
        <w:b w:val="0"/>
        <w:i w:val="0"/>
        <w:sz w:val="21"/>
      </w:rPr>
    </w:lvl>
    <w:lvl w:ilvl="6">
      <w:start w:val="1"/>
      <w:numFmt w:val="decimal"/>
      <w:suff w:val="nothing"/>
      <w:lvlText w:val="%1.%2.%3.%4.%5.%6.%7　"/>
      <w:lvlJc w:val="left"/>
      <w:pPr>
        <w:ind w:left="0" w:hanging="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5603797C"/>
    <w:multiLevelType w:val="multilevel"/>
    <w:tmpl w:val="5603797C"/>
    <w:lvl w:ilvl="0">
      <w:start w:val="1"/>
      <w:numFmt w:val="upperLetter"/>
      <w:lvlRestart w:val="0"/>
      <w:pStyle w:val="183"/>
      <w:suff w:val="space"/>
      <w:lvlText w:val="%1"/>
      <w:lvlJc w:val="left"/>
      <w:pPr>
        <w:ind w:left="425" w:hanging="425"/>
      </w:pPr>
      <w:rPr>
        <w:rFonts w:hint="eastAsia"/>
      </w:rPr>
    </w:lvl>
    <w:lvl w:ilvl="1">
      <w:start w:val="1"/>
      <w:numFmt w:val="decimal"/>
      <w:pStyle w:val="64"/>
      <w:suff w:val="space"/>
      <w:lvlText w:val="表%1.%2 "/>
      <w:lvlJc w:val="center"/>
      <w:pPr>
        <w:ind w:left="0" w:hanging="0"/>
      </w:pPr>
      <w:rPr>
        <w:rFonts w:ascii="黑体" w:hAns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48802D1C"/>
    <w:multiLevelType w:val="multilevel"/>
    <w:tmpl w:val="48802D1C"/>
    <w:lvl w:ilvl="0">
      <w:start w:val="1"/>
      <w:numFmt w:val="upperLetter"/>
      <w:lvlRestart w:val="0"/>
      <w:pStyle w:val="182"/>
      <w:lvlText w:val="%1"/>
      <w:lvlJc w:val="left"/>
      <w:pPr>
        <w:ind w:left="420" w:hanging="420"/>
      </w:pPr>
      <w:rPr>
        <w:rFonts w:hint="eastAsia"/>
      </w:rPr>
    </w:lvl>
    <w:lvl w:ilvl="1">
      <w:start w:val="1"/>
      <w:numFmt w:val="decimal"/>
      <w:pStyle w:val="70"/>
      <w:suff w:val="space"/>
      <w:lvlText w:val="图%1.%2 "/>
      <w:lvlJc w:val="center"/>
      <w:pPr>
        <w:ind w:left="0" w:hanging="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1AF15012"/>
    <w:multiLevelType w:val="multilevel"/>
    <w:tmpl w:val="1AF15012"/>
    <w:lvl w:ilvl="0">
      <w:start w:val="1"/>
      <w:numFmt w:val="upperLetter"/>
      <w:lvlRestart w:val="0"/>
      <w:pStyle w:val="72"/>
      <w:suff w:val="nothing"/>
      <w:lvlText w:val="附 录(Annex) %1"/>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
    <w:nsid w:val="07ED3FEA"/>
    <w:multiLevelType w:val="multilevel"/>
    <w:tmpl w:val="07ED3FEA"/>
    <w:lvl w:ilvl="0">
      <w:start w:val="1"/>
      <w:numFmt w:val="none"/>
      <w:lvlRestart w:val="0"/>
      <w:pStyle w:val="75"/>
      <w:lvlText w:val="%1"/>
      <w:lvlJc w:val="left"/>
      <w:pPr>
        <w:ind w:left="425" w:hanging="425"/>
      </w:pPr>
      <w:rPr>
        <w:rFonts w:hint="eastAsia"/>
      </w:rPr>
    </w:lvl>
    <w:lvl w:ilvl="1">
      <w:start w:val="1"/>
      <w:numFmt w:val="decimal"/>
      <w:pStyle w:val="184"/>
      <w:suff w:val="nothing"/>
      <w:lvlText w:val="%10.%2 "/>
      <w:lvlJc w:val="left"/>
      <w:pPr>
        <w:ind w:left="0" w:hanging="0"/>
      </w:pPr>
      <w:rPr>
        <w:rFonts w:ascii="黑体" w:hAnsi="黑体" w:eastAsia="黑体" w:hint="eastAsia"/>
        <w:b w:val="0"/>
        <w:i w:val="0"/>
        <w:sz w:val="21"/>
      </w:rPr>
    </w:lvl>
    <w:lvl w:ilvl="2">
      <w:start w:val="1"/>
      <w:numFmt w:val="decimal"/>
      <w:pStyle w:val="185"/>
      <w:suff w:val="nothing"/>
      <w:lvlText w:val="%10.%2.%3 "/>
      <w:lvlJc w:val="left"/>
      <w:pPr>
        <w:ind w:left="0" w:hanging="0"/>
      </w:pPr>
      <w:rPr>
        <w:rFonts w:ascii="黑体" w:hAnsi="黑体" w:eastAsia="黑体" w:hint="eastAsia"/>
        <w:b w:val="0"/>
        <w:i w:val="0"/>
        <w:sz w:val="21"/>
      </w:rPr>
    </w:lvl>
    <w:lvl w:ilvl="3">
      <w:start w:val="1"/>
      <w:numFmt w:val="decimal"/>
      <w:pStyle w:val="186"/>
      <w:suff w:val="nothing"/>
      <w:lvlText w:val="%10.%2.%3.%4 "/>
      <w:lvlJc w:val="left"/>
      <w:pPr>
        <w:ind w:left="0" w:hanging="0"/>
      </w:pPr>
      <w:rPr>
        <w:rFonts w:ascii="黑体" w:hAnsi="黑体" w:eastAsia="黑体" w:hint="eastAsia"/>
        <w:b w:val="0"/>
        <w:i w:val="0"/>
        <w:sz w:val="21"/>
      </w:rPr>
    </w:lvl>
    <w:lvl w:ilvl="4">
      <w:start w:val="1"/>
      <w:numFmt w:val="decimal"/>
      <w:pStyle w:val="187"/>
      <w:suff w:val="nothing"/>
      <w:lvlText w:val="%10.%2.%3.%4.%5 "/>
      <w:lvlJc w:val="left"/>
      <w:pPr>
        <w:ind w:left="0" w:hanging="0"/>
      </w:pPr>
      <w:rPr>
        <w:rFonts w:ascii="黑体" w:hAnsi="黑体" w:eastAsia="黑体" w:hint="eastAsia"/>
        <w:b w:val="0"/>
        <w:i w:val="0"/>
        <w:sz w:val="21"/>
      </w:rPr>
    </w:lvl>
    <w:lvl w:ilvl="5">
      <w:start w:val="1"/>
      <w:numFmt w:val="decimal"/>
      <w:pStyle w:val="188"/>
      <w:suff w:val="nothing"/>
      <w:lvlText w:val="%10.%2.%3.%4.%5.%6 "/>
      <w:lvlJc w:val="left"/>
      <w:pPr>
        <w:ind w:left="0" w:hanging="0"/>
      </w:pPr>
      <w:rPr>
        <w:rFonts w:ascii="黑体" w:hAnsi="黑体" w:eastAsia="黑体"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1EAA1992"/>
    <w:multiLevelType w:val="multilevel"/>
    <w:tmpl w:val="1EAA1992"/>
    <w:lvl w:ilvl="0">
      <w:start w:val="1"/>
      <w:numFmt w:val="none"/>
      <w:lvlRestart w:val="0"/>
      <w:pStyle w:val="78"/>
      <w:suff w:val="nothing"/>
      <w:lvlText w:val="——"/>
      <w:lvlJc w:val="left"/>
      <w:pPr>
        <w:ind w:left="794" w:hanging="397"/>
      </w:pPr>
    </w:lvl>
    <w:lvl w:ilvl="1">
      <w:start w:val="1"/>
      <w:numFmt w:val="decimal"/>
      <w:suff w:val="nothing"/>
      <w:lvlText w:val="%1.%2　"/>
      <w:lvlJc w:val="left"/>
      <w:pPr>
        <w:ind w:left="397" w:hanging="0"/>
      </w:pPr>
    </w:lvl>
    <w:lvl w:ilvl="2">
      <w:start w:val="1"/>
      <w:numFmt w:val="decimal"/>
      <w:suff w:val="nothing"/>
      <w:lvlText w:val="%1.%2.%3　"/>
      <w:lvlJc w:val="left"/>
      <w:pPr>
        <w:ind w:left="397" w:hanging="0"/>
      </w:pPr>
    </w:lvl>
    <w:lvl w:ilvl="3">
      <w:start w:val="1"/>
      <w:numFmt w:val="decimal"/>
      <w:suff w:val="nothing"/>
      <w:lvlText w:val="%1.%2.%3.%4　"/>
      <w:lvlJc w:val="left"/>
      <w:pPr>
        <w:ind w:left="397" w:hanging="0"/>
      </w:pPr>
    </w:lvl>
    <w:lvl w:ilvl="4">
      <w:start w:val="1"/>
      <w:numFmt w:val="decimal"/>
      <w:suff w:val="nothing"/>
      <w:lvlText w:val="%1.%2.%3.%4.%5　"/>
      <w:lvlJc w:val="left"/>
      <w:pPr>
        <w:ind w:left="397" w:hanging="0"/>
      </w:pPr>
    </w:lvl>
    <w:lvl w:ilvl="5">
      <w:start w:val="1"/>
      <w:numFmt w:val="decimal"/>
      <w:suff w:val="nothing"/>
      <w:lvlText w:val="%1.%2.%3.%4.%5.%6　"/>
      <w:lvlJc w:val="left"/>
      <w:pPr>
        <w:ind w:left="397" w:hanging="0"/>
      </w:pPr>
    </w:lvl>
    <w:lvl w:ilvl="6">
      <w:start w:val="1"/>
      <w:numFmt w:val="decimal"/>
      <w:suff w:val="nothing"/>
      <w:lvlText w:val="%1.%2.%3.%4.%5.%6.%7　"/>
      <w:lvlJc w:val="left"/>
      <w:pPr>
        <w:ind w:left="397" w:hanging="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54632751"/>
    <w:multiLevelType w:val="multilevel"/>
    <w:tmpl w:val="54632751"/>
    <w:lvl w:ilvl="0">
      <w:start w:val="1"/>
      <w:numFmt w:val="none"/>
      <w:lvlRestart w:val="0"/>
      <w:pStyle w:val="79"/>
      <w:suff w:val="nothing"/>
      <w:lvlText w:val="——"/>
      <w:lvlJc w:val="left"/>
      <w:pPr>
        <w:ind w:left="1588" w:hanging="0"/>
      </w:pPr>
    </w:lvl>
    <w:lvl w:ilvl="1">
      <w:start w:val="1"/>
      <w:numFmt w:val="decimal"/>
      <w:suff w:val="nothing"/>
      <w:lvlText w:val="%1.%2　"/>
      <w:lvlJc w:val="left"/>
      <w:pPr>
        <w:ind w:left="1588" w:hanging="0"/>
      </w:pPr>
    </w:lvl>
    <w:lvl w:ilvl="2">
      <w:start w:val="1"/>
      <w:numFmt w:val="decimal"/>
      <w:suff w:val="nothing"/>
      <w:lvlText w:val="%1.%2.%3　"/>
      <w:lvlJc w:val="left"/>
      <w:pPr>
        <w:ind w:left="1588" w:hanging="0"/>
      </w:pPr>
    </w:lvl>
    <w:lvl w:ilvl="3">
      <w:start w:val="1"/>
      <w:numFmt w:val="decimal"/>
      <w:suff w:val="nothing"/>
      <w:lvlText w:val="%1.%2.%3.%4　"/>
      <w:lvlJc w:val="left"/>
      <w:pPr>
        <w:ind w:left="1588" w:hanging="0"/>
      </w:pPr>
    </w:lvl>
    <w:lvl w:ilvl="4">
      <w:start w:val="1"/>
      <w:numFmt w:val="decimal"/>
      <w:suff w:val="nothing"/>
      <w:lvlText w:val="%1.%2.%3.%4.%5　"/>
      <w:lvlJc w:val="left"/>
      <w:pPr>
        <w:ind w:left="1588" w:hanging="0"/>
      </w:pPr>
    </w:lvl>
    <w:lvl w:ilvl="5">
      <w:start w:val="1"/>
      <w:numFmt w:val="decimal"/>
      <w:suff w:val="nothing"/>
      <w:lvlText w:val="%1.%2.%3.%4.%5.%6　"/>
      <w:lvlJc w:val="left"/>
      <w:pPr>
        <w:ind w:left="1588" w:hanging="0"/>
      </w:pPr>
    </w:lvl>
    <w:lvl w:ilvl="6">
      <w:start w:val="1"/>
      <w:numFmt w:val="decimal"/>
      <w:suff w:val="nothing"/>
      <w:lvlText w:val="%1.%2.%3.%4.%5.%6.%7　"/>
      <w:lvlJc w:val="left"/>
      <w:pPr>
        <w:ind w:left="1588" w:hanging="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1">
    <w:nsid w:val="6CA41985"/>
    <w:multiLevelType w:val="multilevel"/>
    <w:tmpl w:val="6CA41985"/>
    <w:lvl w:ilvl="0">
      <w:start w:val="1"/>
      <w:numFmt w:val="decimal"/>
      <w:lvlRestart w:val="0"/>
      <w:pStyle w:val="83"/>
      <w:lvlText w:val="%1)"/>
      <w:lvlJc w:val="left"/>
      <w:pPr>
        <w:tabs>
          <w:tab w:val="num" w:pos="823"/>
        </w:tabs>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32F04FB2"/>
    <w:multiLevelType w:val="multilevel"/>
    <w:tmpl w:val="32F04FB2"/>
    <w:lvl w:ilvl="0">
      <w:start w:val="1"/>
      <w:numFmt w:val="lowerLetter"/>
      <w:lvlRestart w:val="0"/>
      <w:pStyle w:val="86"/>
      <w:lvlText w:val="%1"/>
      <w:lvlJc w:val="left"/>
      <w:pPr>
        <w:tabs>
          <w:tab w:val="num" w:pos="539"/>
        </w:tabs>
        <w:ind w:left="539" w:hanging="119"/>
      </w:pPr>
      <w:rPr>
        <w:rFonts w:hint="eastAsia"/>
        <w:caps w:val="0"/>
        <w:small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1AD20F90"/>
    <w:multiLevelType w:val="multilevel"/>
    <w:tmpl w:val="1AD20F90"/>
    <w:lvl w:ilvl="0">
      <w:start w:val="1"/>
      <w:numFmt w:val="none"/>
      <w:lvlRestart w:val="0"/>
      <w:pStyle w:val="95"/>
      <w:lvlText w:val="%1注："/>
      <w:lvlJc w:val="left"/>
      <w:pPr>
        <w:tabs>
          <w:tab w:val="num" w:pos="845"/>
        </w:tabs>
        <w:ind w:left="-102" w:firstLine="419"/>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564D2089"/>
    <w:multiLevelType w:val="multilevel"/>
    <w:tmpl w:val="564D2089"/>
    <w:lvl w:ilvl="0">
      <w:start w:val="1"/>
      <w:numFmt w:val="none"/>
      <w:lvlRestart w:val="0"/>
      <w:pStyle w:val="96"/>
      <w:lvlText w:val="%1注"/>
      <w:lvlJc w:val="left"/>
      <w:pPr>
        <w:tabs>
          <w:tab w:val="num" w:pos="760"/>
        </w:tabs>
        <w:ind w:left="760" w:hanging="284"/>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46260FA"/>
    <w:multiLevelType w:val="multilevel"/>
    <w:tmpl w:val="646260FA"/>
    <w:lvl w:ilvl="0">
      <w:start w:val="1"/>
      <w:numFmt w:val="decimal"/>
      <w:lvlRestart w:val="0"/>
      <w:pStyle w:val="97"/>
      <w:suff w:val="nothing"/>
      <w:lvlText w:val="表%1　"/>
      <w:lvlJc w:val="left"/>
      <w:pPr>
        <w:ind w:left="0" w:hanging="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nsid w:val="557C2AF5"/>
    <w:multiLevelType w:val="multilevel"/>
    <w:tmpl w:val="557C2AF5"/>
    <w:lvl w:ilvl="0">
      <w:start w:val="1"/>
      <w:numFmt w:val="decimal"/>
      <w:lvlRestart w:val="0"/>
      <w:pStyle w:val="99"/>
      <w:suff w:val="nothing"/>
      <w:lvlText w:val="图%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6DF35F19"/>
    <w:multiLevelType w:val="multilevel"/>
    <w:tmpl w:val="6DF35F19"/>
    <w:lvl w:ilvl="0">
      <w:start w:val="1"/>
      <w:numFmt w:val="decimal"/>
      <w:lvlRestart w:val="0"/>
      <w:pStyle w:val="100"/>
      <w:suff w:val="nothing"/>
      <w:lvlText w:val="Table %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4E5D0534"/>
    <w:multiLevelType w:val="multilevel"/>
    <w:tmpl w:val="4E5D0534"/>
    <w:lvl w:ilvl="0">
      <w:start w:val="1"/>
      <w:numFmt w:val="decimal"/>
      <w:lvlRestart w:val="0"/>
      <w:pStyle w:val="101"/>
      <w:suff w:val="nothing"/>
      <w:lvlText w:val="Figure %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040A15CD"/>
    <w:multiLevelType w:val="multilevel"/>
    <w:tmpl w:val="040A15CD"/>
    <w:lvl w:ilvl="0">
      <w:start w:val="1"/>
      <w:numFmt w:val="none"/>
      <w:lvlRestart w:val="0"/>
      <w:suff w:val="nothing"/>
      <w:lvlText w:val="　"/>
      <w:lvlJc w:val="left"/>
      <w:pPr>
        <w:ind w:left="0" w:hanging="0"/>
      </w:pPr>
    </w:lvl>
    <w:lvl w:ilvl="1">
      <w:start w:val="1"/>
      <w:numFmt w:val="decimal"/>
      <w:isLgl/>
      <w:suff w:val="nothing"/>
      <w:lvlText w:val="%2　"/>
      <w:lvlJc w:val="left"/>
      <w:pPr>
        <w:ind w:left="0" w:hanging="0"/>
      </w:pPr>
    </w:lvl>
    <w:lvl w:ilvl="2">
      <w:start w:val="1"/>
      <w:numFmt w:val="decimal"/>
      <w:pStyle w:val="144"/>
      <w:suff w:val="nothing"/>
      <w:lvlText w:val="%1%2.%3　"/>
      <w:lvlJc w:val="left"/>
      <w:pPr>
        <w:ind w:left="0" w:hanging="0"/>
      </w:pPr>
    </w:lvl>
    <w:lvl w:ilvl="3">
      <w:start w:val="1"/>
      <w:numFmt w:val="decimal"/>
      <w:pStyle w:val="103"/>
      <w:suff w:val="nothing"/>
      <w:lvlText w:val="%1%2.%3.%4　"/>
      <w:lvlJc w:val="left"/>
      <w:pPr>
        <w:ind w:left="0" w:hanging="0"/>
      </w:pPr>
    </w:lvl>
    <w:lvl w:ilvl="4">
      <w:start w:val="1"/>
      <w:numFmt w:val="decimal"/>
      <w:pStyle w:val="138"/>
      <w:suff w:val="nothing"/>
      <w:lvlText w:val="%1%2.%3.%4.%5　"/>
      <w:lvlJc w:val="left"/>
      <w:pPr>
        <w:ind w:left="0" w:hanging="0"/>
      </w:pPr>
    </w:lvl>
    <w:lvl w:ilvl="5">
      <w:start w:val="1"/>
      <w:numFmt w:val="decimal"/>
      <w:pStyle w:val="140"/>
      <w:suff w:val="nothing"/>
      <w:lvlText w:val="%1%2.%3.%4.%5.%6　"/>
      <w:lvlJc w:val="left"/>
      <w:pPr>
        <w:ind w:left="0" w:hanging="0"/>
      </w:pPr>
    </w:lvl>
    <w:lvl w:ilvl="6">
      <w:start w:val="1"/>
      <w:numFmt w:val="decimal"/>
      <w:pStyle w:val="143"/>
      <w:suff w:val="nothing"/>
      <w:lvlText w:val="%1%2.%3.%4.%5.%6.%7　"/>
      <w:lvlJc w:val="left"/>
      <w:pPr>
        <w:ind w:left="0" w:hanging="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
    <w:nsid w:val="98378C91"/>
    <w:multiLevelType w:val="multilevel"/>
    <w:tmpl w:val="2C5917C3"/>
    <w:lvl w:ilvl="0">
      <w:start w:val="1"/>
      <w:numFmt w:val="none"/>
      <w:lvlRestart w:val="0"/>
      <w:pStyle w:val="117"/>
      <w:lvlText w:val="%1——"/>
      <w:lvlJc w:val="left"/>
      <w:pPr>
        <w:tabs>
          <w:tab w:val="num" w:pos="851"/>
        </w:tabs>
        <w:ind w:left="851" w:hanging="426"/>
      </w:pPr>
      <w:rPr>
        <w:rFonts w:ascii="宋体" w:hAnsi="宋体" w:eastAsia="宋体" w:hint="eastAsia"/>
        <w:b w:val="0"/>
        <w:i w:val="0"/>
        <w:sz w:val="21"/>
      </w:rPr>
    </w:lvl>
    <w:lvl w:ilvl="1">
      <w:start w:val="1"/>
      <w:numFmt w:val="none"/>
      <w:pStyle w:val="171"/>
      <w:lvlText w:val=""/>
      <w:lvlJc w:val="left"/>
      <w:pPr>
        <w:ind w:left="851" w:hanging="431"/>
      </w:pPr>
      <w:rPr>
        <w:rFonts w:ascii="Symbol" w:hAnsi="Symbol" w:hint="default"/>
        <w:sz w:val="21"/>
      </w:rPr>
    </w:lvl>
    <w:lvl w:ilvl="2">
      <w:start w:val="1"/>
      <w:numFmt w:val="bullet"/>
      <w:pStyle w:val="157"/>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1">
    <w:nsid w:val="76933334"/>
    <w:multiLevelType w:val="multilevel"/>
    <w:tmpl w:val="76933334"/>
    <w:lvl w:ilvl="0">
      <w:start w:val="1"/>
      <w:numFmt w:val="none"/>
      <w:lvlRestart w:val="0"/>
      <w:pStyle w:val="124"/>
      <w:lvlText w:val="%1——"/>
      <w:lvlJc w:val="left"/>
      <w:pPr>
        <w:tabs>
          <w:tab w:val="num" w:pos="330"/>
        </w:tabs>
        <w:ind w:left="948"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644622F9"/>
    <w:multiLevelType w:val="multilevel"/>
    <w:tmpl w:val="644622F9"/>
    <w:lvl w:ilvl="0">
      <w:start w:val="1"/>
      <w:numFmt w:val="upperRoman"/>
      <w:lvlRestart w:val="0"/>
      <w:pStyle w:val="153"/>
      <w:lvlText w:val="%1)"/>
      <w:lvlJc w:val="left"/>
      <w:pPr>
        <w:tabs>
          <w:tab w:val="num" w:pos="851"/>
        </w:tabs>
        <w:ind w:left="851" w:hanging="426"/>
      </w:pPr>
      <w:rPr>
        <w:rFonts w:ascii="宋体" w:hAnsi="宋体" w:eastAsia="宋体"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nsid w:val="8A579B38"/>
    <w:multiLevelType w:val="multilevel"/>
    <w:tmpl w:val="0D051F45"/>
    <w:lvl w:ilvl="0">
      <w:start w:val="1"/>
      <w:numFmt w:val="lowerRoman"/>
      <w:lvlRestart w:val="0"/>
      <w:pStyle w:val="154"/>
      <w:lvlText w:val="%1)"/>
      <w:lvlJc w:val="left"/>
      <w:pPr>
        <w:tabs>
          <w:tab w:val="num" w:pos="851"/>
        </w:tabs>
        <w:ind w:left="851" w:hanging="426"/>
      </w:pPr>
      <w:rPr>
        <w:rFonts w:ascii="宋体" w:hAnsi="宋体" w:eastAsia="宋体"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24">
    <w:nsid w:val="6CE42AC1"/>
    <w:multiLevelType w:val="multilevel"/>
    <w:tmpl w:val="6CE42AC1"/>
    <w:lvl w:ilvl="0">
      <w:start w:val="1"/>
      <w:numFmt w:val="lowerLetter"/>
      <w:lvlRestart w:val="0"/>
      <w:pStyle w:val="15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DBF04F4"/>
    <w:multiLevelType w:val="multilevel"/>
    <w:tmpl w:val="6DBF04F4"/>
    <w:lvl w:ilvl="0">
      <w:start w:val="1"/>
      <w:numFmt w:val="none"/>
      <w:lvlRestart w:val="0"/>
      <w:pStyle w:val="164"/>
      <w:lvlText w:val="%1注："/>
      <w:lvlJc w:val="left"/>
      <w:pPr>
        <w:ind w:left="737" w:hanging="374"/>
      </w:pPr>
      <w:rPr>
        <w:rFonts w:ascii="黑体" w:hAns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6">
    <w:nsid w:val="079102AD"/>
    <w:multiLevelType w:val="multilevel"/>
    <w:tmpl w:val="079102AD"/>
    <w:lvl w:ilvl="0">
      <w:start w:val="1"/>
      <w:numFmt w:val="decimal"/>
      <w:lvlRestart w:val="0"/>
      <w:pStyle w:val="165"/>
      <w:suff w:val="nothing"/>
      <w:lvlText w:val="注%1："/>
      <w:lvlJc w:val="left"/>
      <w:pPr>
        <w:ind w:left="811" w:hanging="448"/>
      </w:pPr>
      <w:rPr>
        <w:rFonts w:ascii="黑体" w:hAns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7">
    <w:nsid w:val="0AE367E9"/>
    <w:multiLevelType w:val="multilevel"/>
    <w:tmpl w:val="0AE367E9"/>
    <w:lvl w:ilvl="0">
      <w:start w:val="1"/>
      <w:numFmt w:val="none"/>
      <w:lvlRestart w:val="0"/>
      <w:pStyle w:val="166"/>
      <w:suff w:val="nothing"/>
      <w:lvlText w:val="%1示例："/>
      <w:lvlJc w:val="left"/>
      <w:pPr>
        <w:ind w:left="0" w:firstLine="363"/>
      </w:pPr>
      <w:rPr>
        <w:rFonts w:ascii="黑体" w:hAns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8">
    <w:nsid w:val="4B733A5F"/>
    <w:multiLevelType w:val="multilevel"/>
    <w:tmpl w:val="4B733A5F"/>
    <w:lvl w:ilvl="0">
      <w:start w:val="1"/>
      <w:numFmt w:val="decimal"/>
      <w:lvlRestart w:val="0"/>
      <w:pStyle w:val="168"/>
      <w:suff w:val="nothing"/>
      <w:lvlText w:val="示例%1："/>
      <w:lvlJc w:val="left"/>
      <w:pPr>
        <w:ind w:left="0" w:firstLine="363"/>
      </w:pPr>
      <w:rPr>
        <w:rFonts w:ascii="黑体" w:hAnsi="黑体" w:eastAsia="黑体" w:hint="eastAsia"/>
        <w:b w:val="0"/>
        <w:i w:val="0"/>
        <w:sz w:val="18"/>
      </w:rPr>
    </w:lvl>
    <w:lvl w:ilvl="1">
      <w:start w:val="1"/>
      <w:numFmt w:val="none"/>
      <w:suff w:val="space"/>
      <w:lvlJc w:val="left"/>
      <w:pPr>
        <w:ind w:left="0" w:hanging="0"/>
      </w:pPr>
      <w:rPr>
        <w:rFonts w:hint="eastAsia"/>
      </w:rPr>
    </w:lvl>
    <w:lvl w:ilvl="2">
      <w:start w:val="1"/>
      <w:numFmt w:val="decimal"/>
      <w:suff w:val="space"/>
      <w:lvlText w:val="2.2.%3"/>
      <w:lvlJc w:val="left"/>
      <w:pPr>
        <w:ind w:left="0" w:hanging="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9">
    <w:nsid w:val="69506ABF"/>
    <w:multiLevelType w:val="multilevel"/>
    <w:tmpl w:val="69506ABF"/>
    <w:lvl w:ilvl="0">
      <w:start w:val="1"/>
      <w:numFmt w:val="bullet"/>
      <w:lvlRestart w:val="0"/>
      <w:pStyle w:val="172"/>
      <w:lvlText w:val=""/>
      <w:lvlJc w:val="left"/>
      <w:pPr>
        <w:ind w:left="851" w:hanging="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54A26C9"/>
    <w:multiLevelType w:val="multilevel"/>
    <w:tmpl w:val="654A26C9"/>
    <w:lvl w:ilvl="0">
      <w:start w:val="1"/>
      <w:numFmt w:val="none"/>
      <w:lvlRestart w:val="0"/>
      <w:pStyle w:val="173"/>
      <w:lvlText w:val="──"/>
      <w:lvlJc w:val="left"/>
      <w:pPr>
        <w:ind w:left="851" w:hanging="0"/>
      </w:pPr>
      <w:rPr>
        <w:rFonts w:ascii="宋体" w:hAnsi="宋体" w:eastAsia="宋体"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num w:numId="1">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2">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3">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4">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5">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6">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0"/>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0"/>
  <w:bordersDoNotSurroundHeader/>
  <w:bordersDoNotSurroundFooter/>
  <w:documentProtection w:edit="forms" w:enforcement="1" w:cryptProviderType="rsaFull" w:cryptAlgorithmClass="hash" w:cryptAlgorithmType="typeAny" w:cryptAlgorithmSid="4" w:cryptSpinCount="100000" w:hash="SKO6OlaCHqr7Ot9biiOjRHFTWc0=" w:salt="WUQ0+eNaKzRfMxq+rPKvqA=="/>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MzEwNTM5NzYwMDRjMzkwZTVkZjY2ODkwMGIxNGU0OT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adjustRightInd w:val="0"/>
      <w:spacing w:line="400" w:lineRule="exact"/>
      <w:jc w:val="both"/>
    </w:pPr>
    <w:rPr>
      <w:rFonts w:ascii="Calibri" w:eastAsia="宋体" w:cs="Times New Roman" w:hAnsi="Calibri"/>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paragraph" w:styleId="5">
    <w:name w:val="heading 5"/>
    <w:basedOn w:val="0"/>
    <w:next w:val="0"/>
    <w:pPr>
      <w:keepNext/>
      <w:keepLines/>
      <w:widowControl w:val="0"/>
      <w:adjustRightInd/>
      <w:spacing w:before="280" w:after="290" w:line="377" w:lineRule="auto"/>
      <w:outlineLvl w:val="4"/>
    </w:pPr>
    <w:rPr>
      <w:b/>
      <w:bCs/>
      <w:sz w:val="28"/>
      <w:szCs w:val="28"/>
    </w:rPr>
  </w:style>
  <w:style w:type="paragraph" w:styleId="6">
    <w:name w:val="heading 6"/>
    <w:basedOn w:val="0"/>
    <w:next w:val="0"/>
    <w:pPr>
      <w:keepNext/>
      <w:keepLines/>
      <w:widowControl w:val="0"/>
      <w:adjustRightInd/>
      <w:spacing w:before="240" w:after="64" w:line="319" w:lineRule="auto"/>
      <w:outlineLvl w:val="5"/>
    </w:pPr>
    <w:rPr>
      <w:rFonts w:ascii="Arial" w:eastAsia="黑体" w:hAnsi="Arial"/>
      <w:b/>
      <w:bCs/>
      <w:sz w:val="24"/>
      <w:szCs w:val="24"/>
    </w:rPr>
  </w:style>
  <w:style w:type="paragraph" w:styleId="7">
    <w:name w:val="heading 7"/>
    <w:basedOn w:val="0"/>
    <w:next w:val="0"/>
    <w:pPr>
      <w:keepNext/>
      <w:keepLines/>
      <w:widowControl w:val="0"/>
      <w:adjustRightInd/>
      <w:spacing w:before="240" w:after="64" w:line="319" w:lineRule="auto"/>
      <w:outlineLvl w:val="6"/>
    </w:pPr>
    <w:rPr>
      <w:b/>
      <w:bCs/>
      <w:sz w:val="24"/>
      <w:szCs w:val="24"/>
    </w:rPr>
  </w:style>
  <w:style w:type="paragraph" w:styleId="8">
    <w:name w:val="heading 8"/>
    <w:basedOn w:val="0"/>
    <w:next w:val="0"/>
    <w:pPr>
      <w:keepNext/>
      <w:keepLines/>
      <w:widowControl w:val="0"/>
      <w:adjustRightInd/>
      <w:spacing w:before="240" w:after="64" w:line="319" w:lineRule="auto"/>
      <w:outlineLvl w:val="7"/>
    </w:pPr>
    <w:rPr>
      <w:rFonts w:ascii="Arial" w:eastAsia="黑体" w:hAnsi="Arial"/>
      <w:sz w:val="24"/>
      <w:szCs w:val="24"/>
    </w:rPr>
  </w:style>
  <w:style w:type="paragraph" w:styleId="9">
    <w:name w:val="heading 9"/>
    <w:basedOn w:val="0"/>
    <w:next w:val="0"/>
    <w:pPr>
      <w:keepNext/>
      <w:keepLines/>
      <w:widowControl w:val="0"/>
      <w:adjustRightInd/>
      <w:spacing w:before="240" w:after="64" w:line="319" w:lineRule="auto"/>
      <w:outlineLvl w:val="8"/>
    </w:pPr>
    <w:rPr>
      <w:rFonts w:ascii="Arial" w:eastAsia="黑体" w:hAnsi="Arial"/>
    </w:rPr>
  </w:style>
  <w:style w:type="character" w:default="1" w:styleId="10">
    <w:name w:val="Default Paragraph Font"/>
  </w:style>
  <w:style w:type="paragraph" w:styleId="15">
    <w:name w:val="toc 7"/>
    <w:basedOn w:val="0"/>
    <w:next w:val="0"/>
    <w:pPr>
      <w:tabs>
        <w:tab w:val="right" w:leader="dot" w:pos="9344"/>
      </w:tabs>
      <w:spacing w:line="300" w:lineRule="exact"/>
      <w:ind w:left="1259"/>
    </w:pPr>
    <w:rPr>
      <w:rFonts w:ascii="宋体"/>
    </w:rPr>
  </w:style>
  <w:style w:type="paragraph" w:styleId="16">
    <w:name w:val="Normal Indent"/>
    <w:basedOn w:val="0"/>
    <w:pPr>
      <w:ind w:firstLine="420"/>
    </w:pPr>
  </w:style>
  <w:style w:type="paragraph" w:styleId="17">
    <w:name w:val="Body Text"/>
    <w:basedOn w:val="0"/>
    <w:pPr>
      <w:spacing w:after="120"/>
    </w:pPr>
  </w:style>
  <w:style w:type="paragraph" w:styleId="18">
    <w:name w:val="toc 5"/>
    <w:basedOn w:val="0"/>
    <w:next w:val="0"/>
    <w:pPr>
      <w:ind w:left="839"/>
    </w:pPr>
    <w:rPr>
      <w:rFonts w:ascii="宋体"/>
    </w:rPr>
  </w:style>
  <w:style w:type="paragraph" w:styleId="19">
    <w:name w:val="toc 3"/>
    <w:basedOn w:val="0"/>
    <w:next w:val="0"/>
    <w:pPr>
      <w:spacing w:line="300" w:lineRule="exact"/>
      <w:ind w:left="420"/>
    </w:pPr>
    <w:rPr>
      <w:rFonts w:ascii="宋体"/>
    </w:rPr>
  </w:style>
  <w:style w:type="paragraph" w:styleId="20">
    <w:name w:val="Balloon Text"/>
    <w:basedOn w:val="0"/>
    <w:rPr>
      <w:sz w:val="18"/>
      <w:szCs w:val="18"/>
    </w:rPr>
  </w:style>
  <w:style w:type="paragraph" w:styleId="21">
    <w:name w:val="footer"/>
    <w:basedOn w:val="0"/>
    <w:pPr>
      <w:tabs>
        <w:tab w:val="center" w:pos="4153"/>
        <w:tab w:val="right" w:pos="8306"/>
      </w:tabs>
      <w:adjustRightInd/>
      <w:snapToGrid w:val="0"/>
      <w:spacing w:line="240" w:lineRule="auto"/>
      <w:jc w:val="right"/>
    </w:pPr>
    <w:rPr>
      <w:rFonts w:ascii="宋体"/>
      <w:sz w:val="18"/>
      <w:szCs w:val="18"/>
    </w:rPr>
  </w:style>
  <w:style w:type="paragraph" w:styleId="22">
    <w:name w:val="header"/>
    <w:basedOn w:val="0"/>
    <w:pPr>
      <w:tabs>
        <w:tab w:val="center" w:pos="4153"/>
        <w:tab w:val="right" w:pos="8306"/>
      </w:tabs>
      <w:adjustRightInd/>
      <w:snapToGrid w:val="0"/>
      <w:jc w:val="center"/>
    </w:pPr>
    <w:rPr>
      <w:sz w:val="18"/>
      <w:szCs w:val="18"/>
    </w:rPr>
  </w:style>
  <w:style w:type="paragraph" w:styleId="23">
    <w:name w:val="toc 1"/>
    <w:basedOn w:val="0"/>
    <w:next w:val="0"/>
    <w:rPr>
      <w:rFonts w:ascii="宋体"/>
    </w:rPr>
  </w:style>
  <w:style w:type="paragraph" w:styleId="24">
    <w:name w:val="toc 4"/>
    <w:basedOn w:val="0"/>
    <w:next w:val="0"/>
    <w:pPr>
      <w:tabs>
        <w:tab w:val="right" w:leader="dot" w:pos="9344"/>
      </w:tabs>
      <w:spacing w:line="300" w:lineRule="exact"/>
      <w:ind w:left="629"/>
    </w:pPr>
    <w:rPr>
      <w:rFonts w:ascii="宋体"/>
    </w:rPr>
  </w:style>
  <w:style w:type="paragraph" w:styleId="25">
    <w:name w:val="footnote text"/>
    <w:basedOn w:val="0"/>
    <w:next w:val="0"/>
    <w:pPr>
      <w:adjustRightInd/>
      <w:snapToGrid w:val="0"/>
      <w:spacing w:line="300" w:lineRule="exact"/>
      <w:ind w:leftChars="200" w:left="400" w:hangingChars="200" w:hanging="200"/>
      <w:jc w:val="left"/>
    </w:pPr>
    <w:rPr>
      <w:rFonts w:ascii="宋体"/>
      <w:sz w:val="18"/>
      <w:szCs w:val="18"/>
    </w:rPr>
  </w:style>
  <w:style w:type="paragraph" w:styleId="26">
    <w:name w:val="toc 6"/>
    <w:basedOn w:val="0"/>
    <w:next w:val="0"/>
    <w:pPr>
      <w:spacing w:line="300" w:lineRule="exact"/>
      <w:ind w:left="1049"/>
    </w:pPr>
    <w:rPr>
      <w:rFonts w:ascii="宋体"/>
    </w:rPr>
  </w:style>
  <w:style w:type="paragraph" w:styleId="27">
    <w:name w:val="table of figures"/>
    <w:basedOn w:val="0"/>
    <w:next w:val="0"/>
    <w:pPr>
      <w:adjustRightInd/>
      <w:spacing w:line="240" w:lineRule="auto"/>
      <w:jc w:val="left"/>
    </w:pPr>
    <w:rPr>
      <w:szCs w:val="24"/>
    </w:rPr>
  </w:style>
  <w:style w:type="paragraph" w:styleId="28">
    <w:name w:val="toc 2"/>
    <w:basedOn w:val="0"/>
    <w:next w:val="0"/>
    <w:pPr>
      <w:tabs>
        <w:tab w:val="right" w:leader="dot" w:pos="9344"/>
      </w:tabs>
      <w:spacing w:line="300" w:lineRule="exact"/>
      <w:ind w:left="210"/>
    </w:pPr>
    <w:rPr>
      <w:rFonts w:ascii="宋体"/>
    </w:rPr>
  </w:style>
  <w:style w:type="paragraph" w:styleId="29">
    <w:name w:val="Title"/>
    <w:basedOn w:val="0"/>
    <w:pPr>
      <w:spacing w:before="240" w:after="60"/>
      <w:jc w:val="center"/>
      <w:outlineLvl w:val="0"/>
    </w:pPr>
    <w:rPr>
      <w:rFonts w:ascii="Arial" w:cs="Arial" w:hAnsi="Arial"/>
      <w:b/>
      <w:bCs/>
      <w:sz w:val="32"/>
      <w:szCs w:val="32"/>
    </w:rPr>
  </w:style>
  <w:style w:type="character" w:styleId="30">
    <w:name w:val="Strong"/>
    <w:rPr>
      <w:b/>
      <w:bCs/>
    </w:rPr>
  </w:style>
  <w:style w:type="character" w:styleId="31">
    <w:name w:val="page number"/>
    <w:rPr>
      <w:rFonts w:ascii="宋体" w:eastAsia="宋体" w:hAnsi="Times New Roman"/>
      <w:sz w:val="18"/>
    </w:rPr>
  </w:style>
  <w:style w:type="character" w:styleId="32">
    <w:name w:val="Emphasis"/>
    <w:rPr>
      <w:i/>
      <w:iCs/>
    </w:rPr>
  </w:style>
  <w:style w:type="character" w:styleId="33">
    <w:name w:val="Hyperlink"/>
    <w:rPr>
      <w:rFonts w:ascii="宋体" w:eastAsia="宋体" w:hAnsi="Times New Roman"/>
      <w:color w:val="auto"/>
      <w:spacing w:val="0"/>
      <w:w w:val="100"/>
      <w:position w:val="0"/>
      <w:sz w:val="21"/>
      <w:u w:val="none"/>
      <w:vertAlign w:val="baseline"/>
    </w:rPr>
  </w:style>
  <w:style w:type="character" w:styleId="34">
    <w:name w:val="footnote reference"/>
    <w:rPr>
      <w:rFonts w:ascii="宋体" w:eastAsia="宋体" w:cs="Times New Roman" w:hAnsi="宋体"/>
      <w:spacing w:val="0"/>
      <w:sz w:val="18"/>
      <w:vertAlign w:val="superscript"/>
    </w:rPr>
  </w:style>
  <w:style w:type="paragraph" w:styleId="35">
    <w:name w:val="Quote"/>
    <w:basedOn w:val="0"/>
    <w:next w:val="0"/>
    <w:rPr>
      <w:i/>
      <w:iCs/>
      <w:color w:val="000000"/>
    </w:rPr>
  </w:style>
  <w:style w:type="paragraph" w:customStyle="1" w:styleId="36">
    <w:name w:val="标准标志"/>
    <w:next w:val="0"/>
    <w:pPr>
      <w:framePr w:w="2268" w:hRule="exact" w:h="1392" w:wrap="around" w:vAnchor="margin" w:hAnchor="margin" w:x="6748" w:y="171" w:anchorLock="1"/>
      <w:shd w:val="solid" w:color="FFFFFF" w:fill="FFFFFF"/>
      <w:spacing w:line="0" w:lineRule="atLeast"/>
      <w:jc w:val="right"/>
    </w:pPr>
    <w:rPr>
      <w:rFonts w:ascii="Times New Roman" w:eastAsia="宋体" w:cs="Times New Roman" w:hAnsi="Times New Roman"/>
      <w:b/>
      <w:w w:val="130"/>
      <w:sz w:val="96"/>
      <w:szCs w:val="20"/>
      <w:lang w:val="en-US" w:eastAsia="zh-CN" w:bidi="ar-SA"/>
    </w:rPr>
  </w:style>
  <w:style w:type="paragraph" w:customStyle="1" w:styleId="37">
    <w:name w:val="标准称谓"/>
    <w:next w:val="0"/>
    <w:pPr>
      <w:framePr w:w="9638" w:hRule="exact"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cs="Times New Roman" w:hAnsi="Times New Roman"/>
      <w:b/>
      <w:bCs/>
      <w:w w:val="148"/>
      <w:sz w:val="52"/>
      <w:szCs w:val="20"/>
      <w:lang w:val="en-US" w:eastAsia="zh-CN" w:bidi="ar-SA"/>
    </w:rPr>
  </w:style>
  <w:style w:type="paragraph" w:customStyle="1" w:styleId="38">
    <w:name w:val="标准文件_页脚偶数页"/>
    <w:pPr>
      <w:ind w:left="198"/>
    </w:pPr>
    <w:rPr>
      <w:rFonts w:ascii="宋体" w:eastAsia="宋体" w:cs="Times New Roman" w:hAnsi="Times New Roman"/>
      <w:sz w:val="18"/>
      <w:szCs w:val="20"/>
      <w:lang w:val="en-US" w:eastAsia="zh-CN" w:bidi="ar-SA"/>
    </w:rPr>
  </w:style>
  <w:style w:type="paragraph" w:customStyle="1" w:styleId="39">
    <w:name w:val="标准文件_页脚奇数页"/>
    <w:pPr>
      <w:ind w:right="227"/>
      <w:jc w:val="right"/>
    </w:pPr>
    <w:rPr>
      <w:rFonts w:ascii="宋体" w:eastAsia="宋体" w:cs="Times New Roman" w:hAnsi="Times New Roman"/>
      <w:sz w:val="18"/>
      <w:szCs w:val="20"/>
      <w:lang w:val="en-US" w:eastAsia="zh-CN" w:bidi="ar-SA"/>
    </w:rPr>
  </w:style>
  <w:style w:type="paragraph" w:customStyle="1" w:styleId="40">
    <w:name w:val="标准书眉一"/>
    <w:pPr>
      <w:jc w:val="both"/>
    </w:pPr>
    <w:rPr>
      <w:rFonts w:ascii="Times New Roman" w:eastAsia="宋体" w:cs="Times New Roman" w:hAnsi="Times New Roman"/>
      <w:sz w:val="20"/>
      <w:szCs w:val="20"/>
      <w:lang w:val="en-US" w:eastAsia="zh-CN" w:bidi="ar-SA"/>
    </w:rPr>
  </w:style>
  <w:style w:type="paragraph" w:customStyle="1" w:styleId="41">
    <w:name w:val="标准文件_ICS"/>
    <w:basedOn w:val="0"/>
    <w:pPr>
      <w:spacing w:line="0" w:lineRule="atLeast"/>
    </w:pPr>
    <w:rPr>
      <w:rFonts w:ascii="黑体" w:eastAsia="黑体" w:hAnsi="宋体"/>
    </w:rPr>
  </w:style>
  <w:style w:type="paragraph" w:customStyle="1" w:styleId="42">
    <w:name w:val="标准文件_标准正文"/>
    <w:basedOn w:val="0"/>
    <w:next w:val="43"/>
    <w:pPr>
      <w:adjustRightInd w:val="0"/>
      <w:snapToGrid w:val="0"/>
      <w:ind w:firstLineChars="200" w:firstLine="200"/>
    </w:pPr>
    <w:rPr>
      <w:kern w:val="0"/>
    </w:rPr>
  </w:style>
  <w:style w:type="paragraph" w:customStyle="1" w:styleId="43">
    <w:name w:val="标准文件_段"/>
    <w:pPr>
      <w:autoSpaceDE w:val="0"/>
      <w:autoSpaceDN w:val="0"/>
      <w:ind w:firstLineChars="200" w:firstLine="200"/>
      <w:jc w:val="both"/>
    </w:pPr>
    <w:rPr>
      <w:rFonts w:ascii="Times New Roman" w:eastAsia="宋体" w:cs="Times New Roman" w:hAnsi="Times New Roman"/>
      <w:sz w:val="21"/>
      <w:szCs w:val="20"/>
      <w:lang w:val="en-US" w:eastAsia="zh-CN" w:bidi="ar-SA"/>
    </w:rPr>
  </w:style>
  <w:style w:type="paragraph" w:customStyle="1" w:styleId="44">
    <w:name w:val="标准文件_版本"/>
    <w:basedOn w:val="42"/>
    <w:pPr>
      <w:adjustRightInd/>
      <w:snapToGrid/>
      <w:ind w:firstLineChars="0" w:firstLine="0"/>
    </w:pPr>
    <w:rPr>
      <w:rFonts w:ascii="宋体" w:hAnsi="宋体"/>
      <w:kern w:val="2"/>
    </w:rPr>
  </w:style>
  <w:style w:type="paragraph" w:customStyle="1" w:styleId="45">
    <w:name w:val="标准文件_标准部门"/>
    <w:basedOn w:val="0"/>
    <w:pPr>
      <w:jc w:val="center"/>
    </w:pPr>
    <w:rPr>
      <w:rFonts w:ascii="黑体" w:eastAsia="黑体"/>
      <w:kern w:val="0"/>
      <w:sz w:val="44"/>
    </w:rPr>
  </w:style>
  <w:style w:type="paragraph" w:customStyle="1" w:styleId="46">
    <w:name w:val="标准文件_标准代替"/>
    <w:basedOn w:val="0"/>
    <w:next w:val="0"/>
    <w:pPr>
      <w:spacing w:line="310" w:lineRule="exact"/>
      <w:jc w:val="right"/>
    </w:pPr>
    <w:rPr>
      <w:rFonts w:ascii="宋体" w:hAnsi="宋体"/>
      <w:kern w:val="0"/>
    </w:rPr>
  </w:style>
  <w:style w:type="paragraph" w:customStyle="1" w:styleId="47">
    <w:name w:val="标准文件_标准名称标题"/>
    <w:basedOn w:val="0"/>
    <w:next w:val="0"/>
    <w:pPr>
      <w:widowControl/>
      <w:shd w:val="clear" w:color="FFFFFF" w:fill="FFFFFF"/>
      <w:adjustRightInd/>
      <w:spacing w:before="640" w:after="100"/>
      <w:jc w:val="center"/>
    </w:pPr>
    <w:rPr>
      <w:rFonts w:ascii="黑体" w:eastAsia="黑体"/>
      <w:kern w:val="0"/>
      <w:sz w:val="32"/>
    </w:rPr>
  </w:style>
  <w:style w:type="paragraph" w:customStyle="1" w:styleId="48">
    <w:name w:val="标准文件_页眉奇数页"/>
    <w:next w:val="0"/>
    <w:pPr>
      <w:tabs>
        <w:tab w:val="center" w:pos="4154"/>
        <w:tab w:val="right" w:pos="8306"/>
      </w:tabs>
      <w:spacing w:after="120"/>
      <w:jc w:val="right"/>
    </w:pPr>
    <w:rPr>
      <w:rFonts w:ascii="黑体" w:eastAsia="黑体" w:cs="Times New Roman" w:hAnsi="宋体"/>
      <w:sz w:val="21"/>
      <w:szCs w:val="20"/>
      <w:lang w:val="en-US" w:eastAsia="zh-CN" w:bidi="ar-SA"/>
    </w:rPr>
  </w:style>
  <w:style w:type="paragraph" w:customStyle="1" w:styleId="49">
    <w:name w:val="标准文件_页眉偶数页"/>
    <w:basedOn w:val="48"/>
    <w:next w:val="0"/>
    <w:pPr>
      <w:tabs>
        <w:tab w:val="center" w:pos="4154"/>
        <w:tab w:val="right" w:pos="8306"/>
      </w:tabs>
      <w:jc w:val="left"/>
    </w:pPr>
  </w:style>
  <w:style w:type="paragraph" w:customStyle="1" w:styleId="50">
    <w:name w:val="标准文件_参考文献标题"/>
    <w:basedOn w:val="0"/>
    <w:next w:val="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51">
    <w:name w:val="标准文件_参考文献条目"/>
    <w:pPr>
      <w:numPr>
        <w:ilvl w:val="0"/>
        <w:numId w:val="7"/>
      </w:numPr>
    </w:pPr>
    <w:rPr>
      <w:rFonts w:ascii="宋体" w:eastAsia="宋体" w:cs="Times New Roman" w:hAnsi="Times New Roman"/>
      <w:sz w:val="20"/>
      <w:szCs w:val="20"/>
      <w:lang w:val="en-US" w:eastAsia="zh-CN" w:bidi="ar-SA"/>
    </w:rPr>
  </w:style>
  <w:style w:type="paragraph" w:customStyle="1" w:styleId="52">
    <w:name w:val="标准文件_二级条标题"/>
    <w:next w:val="43"/>
    <w:pPr>
      <w:widowControl w:val="0"/>
      <w:numPr>
        <w:ilvl w:val="3"/>
        <w:numId w:val="8"/>
      </w:numPr>
      <w:spacing w:beforeLines="50" w:before="50" w:afterLines="50" w:after="50"/>
      <w:jc w:val="both"/>
      <w:outlineLvl w:val="2"/>
    </w:pPr>
    <w:rPr>
      <w:rFonts w:ascii="黑体" w:eastAsia="黑体" w:cs="Times New Roman" w:hAnsi="Times New Roman"/>
      <w:sz w:val="21"/>
      <w:szCs w:val="20"/>
      <w:lang w:val="en-US" w:eastAsia="zh-CN" w:bidi="ar-SA"/>
    </w:rPr>
  </w:style>
  <w:style w:type="character" w:customStyle="1" w:styleId="53">
    <w:name w:val="标准文件_发布"/>
    <w:rPr>
      <w:rFonts w:ascii="黑体" w:eastAsia="黑体"/>
      <w:spacing w:val="0"/>
      <w:w w:val="100"/>
      <w:position w:val="3"/>
      <w:sz w:val="28"/>
    </w:rPr>
  </w:style>
  <w:style w:type="paragraph" w:customStyle="1" w:styleId="54">
    <w:name w:val="标准文件_方框数字列项"/>
    <w:basedOn w:val="43"/>
    <w:pPr>
      <w:numPr>
        <w:ilvl w:val="0"/>
        <w:numId w:val="9"/>
      </w:numPr>
      <w:ind w:left="823" w:firstLineChars="0" w:firstLine="0"/>
    </w:pPr>
  </w:style>
  <w:style w:type="paragraph" w:customStyle="1" w:styleId="55">
    <w:name w:val="标准文件_封面标准编号"/>
    <w:basedOn w:val="0"/>
    <w:next w:val="46"/>
    <w:pPr>
      <w:spacing w:line="310" w:lineRule="exact"/>
      <w:jc w:val="right"/>
    </w:pPr>
    <w:rPr>
      <w:rFonts w:ascii="黑体" w:eastAsia="黑体"/>
      <w:kern w:val="0"/>
      <w:sz w:val="28"/>
    </w:rPr>
  </w:style>
  <w:style w:type="paragraph" w:customStyle="1" w:styleId="56">
    <w:name w:val="标准文件_封面标准分类号"/>
    <w:basedOn w:val="0"/>
    <w:rPr>
      <w:rFonts w:ascii="黑体" w:eastAsia="黑体"/>
      <w:b/>
      <w:kern w:val="0"/>
      <w:sz w:val="28"/>
    </w:rPr>
  </w:style>
  <w:style w:type="paragraph" w:customStyle="1" w:styleId="57">
    <w:name w:val="标准文件_封面标准名称"/>
    <w:basedOn w:val="0"/>
    <w:pPr>
      <w:spacing w:line="240" w:lineRule="auto"/>
      <w:jc w:val="center"/>
    </w:pPr>
    <w:rPr>
      <w:rFonts w:ascii="黑体" w:eastAsia="黑体"/>
      <w:kern w:val="0"/>
      <w:sz w:val="52"/>
    </w:rPr>
  </w:style>
  <w:style w:type="paragraph" w:customStyle="1" w:styleId="58">
    <w:name w:val="标准文件_封面标准英文名称"/>
    <w:basedOn w:val="0"/>
    <w:pPr>
      <w:spacing w:line="240" w:lineRule="auto"/>
      <w:jc w:val="center"/>
    </w:pPr>
    <w:rPr>
      <w:rFonts w:ascii="黑体" w:eastAsia="黑体"/>
      <w:b/>
      <w:sz w:val="28"/>
    </w:rPr>
  </w:style>
  <w:style w:type="paragraph" w:customStyle="1" w:styleId="59">
    <w:name w:val="标准文件_封面发布日期"/>
    <w:basedOn w:val="0"/>
    <w:pPr>
      <w:spacing w:line="310" w:lineRule="exact"/>
    </w:pPr>
    <w:rPr>
      <w:rFonts w:ascii="黑体" w:eastAsia="黑体"/>
      <w:kern w:val="0"/>
      <w:sz w:val="28"/>
    </w:rPr>
  </w:style>
  <w:style w:type="paragraph" w:customStyle="1" w:styleId="60">
    <w:name w:val="标准文件_封面密级"/>
    <w:basedOn w:val="0"/>
    <w:rPr>
      <w:rFonts w:eastAsia="黑体"/>
      <w:sz w:val="32"/>
    </w:rPr>
  </w:style>
  <w:style w:type="paragraph" w:customStyle="1" w:styleId="61">
    <w:name w:val="标准文件_封面实施日期"/>
    <w:basedOn w:val="0"/>
    <w:pPr>
      <w:spacing w:line="310" w:lineRule="exact"/>
      <w:jc w:val="right"/>
    </w:pPr>
    <w:rPr>
      <w:rFonts w:ascii="黑体" w:eastAsia="黑体"/>
      <w:sz w:val="28"/>
    </w:rPr>
  </w:style>
  <w:style w:type="paragraph" w:customStyle="1" w:styleId="62">
    <w:name w:val="标准文件_封面抬头"/>
    <w:basedOn w:val="43"/>
    <w:pPr>
      <w:adjustRightInd w:val="0"/>
      <w:spacing w:line="800" w:lineRule="exact"/>
      <w:ind w:firstLineChars="0" w:firstLine="0"/>
      <w:jc w:val="distribute"/>
    </w:pPr>
    <w:rPr>
      <w:rFonts w:ascii="黑体" w:eastAsia="黑体"/>
      <w:b/>
      <w:sz w:val="64"/>
    </w:rPr>
  </w:style>
  <w:style w:type="paragraph" w:customStyle="1" w:styleId="63">
    <w:name w:val="标准文件_附录标识"/>
    <w:next w:val="43"/>
    <w:pPr>
      <w:numPr>
        <w:ilvl w:val="0"/>
        <w:numId w:val="10"/>
      </w:numPr>
      <w:shd w:val="clear" w:color="FFFFFF" w:fill="FFFFFF"/>
      <w:tabs>
        <w:tab w:val="left" w:pos="6406"/>
      </w:tabs>
      <w:spacing w:before="560" w:afterLines="50" w:after="50"/>
      <w:jc w:val="center"/>
      <w:outlineLvl w:val="0"/>
    </w:pPr>
    <w:rPr>
      <w:rFonts w:ascii="黑体" w:eastAsia="黑体" w:cs="Times New Roman" w:hAnsi="Times New Roman"/>
      <w:sz w:val="21"/>
      <w:szCs w:val="20"/>
      <w:lang w:val="en-US" w:eastAsia="zh-CN" w:bidi="ar-SA"/>
    </w:rPr>
  </w:style>
  <w:style w:type="paragraph" w:customStyle="1" w:styleId="64">
    <w:name w:val="标准文件_附录表标题"/>
    <w:next w:val="43"/>
    <w:pPr>
      <w:numPr>
        <w:ilvl w:val="1"/>
        <w:numId w:val="11"/>
      </w:numPr>
      <w:adjustRightInd w:val="0"/>
      <w:snapToGrid w:val="0"/>
      <w:spacing w:beforeLines="50" w:before="50" w:afterLines="50" w:after="50"/>
      <w:jc w:val="center"/>
      <w:textAlignment w:val="baseline"/>
    </w:pPr>
    <w:rPr>
      <w:rFonts w:ascii="黑体" w:eastAsia="黑体" w:cs="Times New Roman" w:hAnsi="Times New Roman"/>
      <w:kern w:val="21"/>
      <w:sz w:val="21"/>
      <w:szCs w:val="20"/>
      <w:lang w:val="en-US" w:eastAsia="zh-CN" w:bidi="ar-SA"/>
    </w:rPr>
  </w:style>
  <w:style w:type="paragraph" w:customStyle="1" w:styleId="65">
    <w:name w:val="标准文件_附录一级条标题"/>
    <w:next w:val="43"/>
    <w:pPr>
      <w:widowControl w:val="0"/>
      <w:numPr>
        <w:ilvl w:val="1"/>
        <w:numId w:val="10"/>
      </w:numPr>
      <w:spacing w:beforeLines="50" w:before="50" w:afterLines="50" w:after="50"/>
      <w:jc w:val="both"/>
      <w:outlineLvl w:val="2"/>
    </w:pPr>
    <w:rPr>
      <w:rFonts w:ascii="黑体" w:eastAsia="黑体" w:cs="Times New Roman" w:hAnsi="Times New Roman"/>
      <w:kern w:val="21"/>
      <w:sz w:val="21"/>
      <w:szCs w:val="20"/>
      <w:lang w:val="en-US" w:eastAsia="zh-CN" w:bidi="ar-SA"/>
    </w:rPr>
  </w:style>
  <w:style w:type="paragraph" w:customStyle="1" w:styleId="66">
    <w:name w:val="标准文件_附录二级条标题"/>
    <w:basedOn w:val="65"/>
    <w:next w:val="43"/>
    <w:pPr>
      <w:widowControl/>
      <w:numPr>
        <w:ilvl w:val="2"/>
        <w:numId w:val="10"/>
      </w:numPr>
      <w:wordWrap w:val="0"/>
      <w:overflowPunct w:val="0"/>
      <w:autoSpaceDE w:val="0"/>
      <w:autoSpaceDN w:val="0"/>
      <w:textAlignment w:val="baseline"/>
      <w:outlineLvl w:val="3"/>
    </w:pPr>
  </w:style>
  <w:style w:type="paragraph" w:customStyle="1" w:styleId="67">
    <w:name w:val="标准文件_附录公式"/>
    <w:basedOn w:val="42"/>
    <w:next w:val="42"/>
    <w:pPr>
      <w:tabs>
        <w:tab w:val="center" w:pos="4678"/>
        <w:tab w:val="right" w:leader="middleDot" w:pos="9356"/>
      </w:tabs>
      <w:spacing w:line="240" w:lineRule="auto"/>
      <w:ind w:right="-51" w:firstLineChars="0" w:firstLine="0"/>
    </w:pPr>
    <w:rPr>
      <w:rFonts w:ascii="宋体" w:hAnsi="宋体"/>
    </w:rPr>
  </w:style>
  <w:style w:type="paragraph" w:customStyle="1" w:styleId="68">
    <w:name w:val="标准文件_附录三级条标题"/>
    <w:next w:val="43"/>
    <w:pPr>
      <w:widowControl w:val="0"/>
      <w:numPr>
        <w:ilvl w:val="3"/>
        <w:numId w:val="10"/>
      </w:numPr>
      <w:spacing w:beforeLines="50" w:before="50" w:afterLines="50" w:after="50"/>
      <w:jc w:val="both"/>
      <w:outlineLvl w:val="4"/>
    </w:pPr>
    <w:rPr>
      <w:rFonts w:ascii="黑体" w:eastAsia="黑体" w:cs="Times New Roman" w:hAnsi="Times New Roman"/>
      <w:kern w:val="21"/>
      <w:sz w:val="21"/>
      <w:szCs w:val="20"/>
      <w:lang w:val="en-US" w:eastAsia="zh-CN" w:bidi="ar-SA"/>
    </w:rPr>
  </w:style>
  <w:style w:type="paragraph" w:customStyle="1" w:styleId="69">
    <w:name w:val="标准文件_附录四级条标题"/>
    <w:next w:val="43"/>
    <w:pPr>
      <w:widowControl w:val="0"/>
      <w:numPr>
        <w:ilvl w:val="4"/>
        <w:numId w:val="10"/>
      </w:numPr>
      <w:spacing w:beforeLines="50" w:before="50" w:afterLines="50" w:after="50"/>
      <w:jc w:val="both"/>
      <w:outlineLvl w:val="5"/>
    </w:pPr>
    <w:rPr>
      <w:rFonts w:ascii="黑体" w:eastAsia="黑体" w:cs="Times New Roman" w:hAnsi="Times New Roman"/>
      <w:kern w:val="21"/>
      <w:sz w:val="21"/>
      <w:szCs w:val="20"/>
      <w:lang w:val="en-US" w:eastAsia="zh-CN" w:bidi="ar-SA"/>
    </w:rPr>
  </w:style>
  <w:style w:type="paragraph" w:customStyle="1" w:styleId="70">
    <w:name w:val="标准文件_附录图标题"/>
    <w:next w:val="43"/>
    <w:pPr>
      <w:numPr>
        <w:ilvl w:val="1"/>
        <w:numId w:val="12"/>
      </w:numPr>
      <w:adjustRightInd w:val="0"/>
      <w:snapToGrid w:val="0"/>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71">
    <w:name w:val="标准文件_附录五级条标题"/>
    <w:next w:val="43"/>
    <w:pPr>
      <w:widowControl w:val="0"/>
      <w:numPr>
        <w:ilvl w:val="5"/>
        <w:numId w:val="10"/>
      </w:numPr>
      <w:spacing w:beforeLines="50" w:before="50" w:afterLines="50" w:after="50"/>
      <w:jc w:val="both"/>
      <w:outlineLvl w:val="6"/>
    </w:pPr>
    <w:rPr>
      <w:rFonts w:ascii="黑体" w:eastAsia="黑体" w:cs="Times New Roman" w:hAnsi="Times New Roman"/>
      <w:kern w:val="21"/>
      <w:sz w:val="21"/>
      <w:szCs w:val="20"/>
      <w:lang w:val="en-US" w:eastAsia="zh-CN" w:bidi="ar-SA"/>
    </w:rPr>
  </w:style>
  <w:style w:type="paragraph" w:customStyle="1" w:styleId="72">
    <w:name w:val="标准文件_附录英文标识"/>
    <w:next w:val="17"/>
    <w:pPr>
      <w:numPr>
        <w:ilvl w:val="0"/>
        <w:numId w:val="13"/>
      </w:numPr>
      <w:tabs>
        <w:tab w:val="left" w:pos="6406"/>
      </w:tabs>
      <w:spacing w:before="220" w:after="320"/>
      <w:jc w:val="center"/>
      <w:outlineLvl w:val="0"/>
    </w:pPr>
    <w:rPr>
      <w:rFonts w:ascii="黑体" w:eastAsia="黑体" w:cs="Times New Roman" w:hAnsi="Times New Roman"/>
      <w:sz w:val="21"/>
      <w:szCs w:val="20"/>
      <w:lang w:val="en-US" w:eastAsia="zh-CN" w:bidi="ar-SA"/>
    </w:rPr>
  </w:style>
  <w:style w:type="paragraph" w:customStyle="1" w:styleId="73">
    <w:name w:val="标准文件_附录章标题"/>
    <w:next w:val="43"/>
    <w:pPr>
      <w:wordWrap w:val="0"/>
      <w:overflowPunct w:val="0"/>
      <w:autoSpaceDE w:val="0"/>
      <w:spacing w:beforeLines="50" w:before="50" w:afterLines="50" w:after="50"/>
      <w:jc w:val="both"/>
      <w:textAlignment w:val="baseline"/>
      <w:outlineLvl w:val="1"/>
    </w:pPr>
    <w:rPr>
      <w:rFonts w:ascii="黑体" w:eastAsia="黑体" w:cs="Times New Roman" w:hAnsi="Times New Roman"/>
      <w:kern w:val="21"/>
      <w:sz w:val="21"/>
      <w:szCs w:val="20"/>
      <w:lang w:val="en-US" w:eastAsia="zh-CN" w:bidi="ar-SA"/>
    </w:rPr>
  </w:style>
  <w:style w:type="paragraph" w:customStyle="1" w:styleId="74">
    <w:name w:val="标准文件_公式后的破折号"/>
    <w:basedOn w:val="43"/>
    <w:next w:val="43"/>
    <w:pPr>
      <w:ind w:leftChars="200" w:left="490" w:hangingChars="290" w:hanging="290"/>
    </w:pPr>
  </w:style>
  <w:style w:type="paragraph" w:customStyle="1" w:styleId="75">
    <w:name w:val="标准文件_前言、引言标题"/>
    <w:next w:val="0"/>
    <w:pPr>
      <w:numPr>
        <w:ilvl w:val="0"/>
        <w:numId w:val="14"/>
      </w:numPr>
      <w:shd w:val="clear" w:color="FFFFFF" w:fill="FFFFFF"/>
      <w:spacing w:before="480" w:afterLines="150" w:after="150"/>
      <w:jc w:val="center"/>
      <w:outlineLvl w:val="0"/>
    </w:pPr>
    <w:rPr>
      <w:rFonts w:ascii="黑体" w:eastAsia="黑体" w:cs="Times New Roman" w:hAnsi="Times New Roman"/>
      <w:sz w:val="32"/>
      <w:szCs w:val="20"/>
      <w:lang w:val="en-US" w:eastAsia="zh-CN" w:bidi="ar-SA"/>
    </w:rPr>
  </w:style>
  <w:style w:type="paragraph" w:customStyle="1" w:styleId="76">
    <w:name w:val="标准文件_目次、标准名称标题"/>
    <w:basedOn w:val="75"/>
    <w:next w:val="43"/>
    <w:pPr>
      <w:spacing w:line="460" w:lineRule="exact"/>
      <w:ind w:left="0" w:firstLine="0"/>
    </w:pPr>
  </w:style>
  <w:style w:type="paragraph" w:customStyle="1" w:styleId="77">
    <w:name w:val="标准文件_目录标题"/>
    <w:basedOn w:val="0"/>
    <w:pPr>
      <w:spacing w:before="480" w:afterLines="150" w:after="150" w:line="240" w:lineRule="auto"/>
      <w:jc w:val="center"/>
    </w:pPr>
    <w:rPr>
      <w:rFonts w:ascii="黑体" w:eastAsia="黑体"/>
      <w:sz w:val="32"/>
    </w:rPr>
  </w:style>
  <w:style w:type="paragraph" w:customStyle="1" w:styleId="78">
    <w:name w:val="标准文件_破折号列项"/>
    <w:pPr>
      <w:numPr>
        <w:ilvl w:val="0"/>
        <w:numId w:val="15"/>
      </w:numPr>
      <w:adjustRightInd w:val="0"/>
      <w:snapToGrid w:val="0"/>
      <w:ind w:left="794" w:firstLineChars="200" w:firstLine="200"/>
    </w:pPr>
    <w:rPr>
      <w:rFonts w:ascii="Times New Roman" w:eastAsia="宋体" w:cs="Times New Roman" w:hAnsi="Times New Roman"/>
      <w:sz w:val="21"/>
      <w:szCs w:val="20"/>
      <w:lang w:val="en-US" w:eastAsia="zh-CN" w:bidi="ar-SA"/>
    </w:rPr>
  </w:style>
  <w:style w:type="paragraph" w:customStyle="1" w:styleId="79">
    <w:name w:val="标准文件_破折号列项（二级）"/>
    <w:basedOn w:val="78"/>
    <w:pPr>
      <w:numPr>
        <w:ilvl w:val="0"/>
        <w:numId w:val="16"/>
      </w:numPr>
      <w:ind w:firstLineChars="0"/>
    </w:pPr>
  </w:style>
  <w:style w:type="paragraph" w:customStyle="1" w:styleId="80">
    <w:name w:val="标准文件_三级条标题"/>
    <w:basedOn w:val="52"/>
    <w:next w:val="43"/>
    <w:pPr>
      <w:widowControl/>
      <w:numPr>
        <w:ilvl w:val="4"/>
        <w:numId w:val="8"/>
      </w:numPr>
      <w:outlineLvl w:val="3"/>
    </w:pPr>
  </w:style>
  <w:style w:type="character" w:customStyle="1" w:styleId="81">
    <w:name w:val="不明显参考1"/>
    <w:rPr>
      <w:caps w:val="0"/>
      <w:smallCaps/>
      <w:color w:val="C0504D"/>
      <w:u w:val="single"/>
    </w:rPr>
  </w:style>
  <w:style w:type="paragraph" w:customStyle="1" w:styleId="82">
    <w:name w:val="标准文件_示例后续"/>
    <w:basedOn w:val="0"/>
    <w:pPr>
      <w:adjustRightInd/>
      <w:spacing w:line="240" w:lineRule="auto"/>
      <w:ind w:firstLineChars="200" w:firstLine="200"/>
    </w:pPr>
    <w:rPr>
      <w:sz w:val="18"/>
      <w:szCs w:val="24"/>
    </w:rPr>
  </w:style>
  <w:style w:type="paragraph" w:customStyle="1" w:styleId="83">
    <w:name w:val="标准文件_数字编号列项"/>
    <w:pPr>
      <w:numPr>
        <w:ilvl w:val="0"/>
        <w:numId w:val="17"/>
      </w:numPr>
      <w:jc w:val="both"/>
    </w:pPr>
    <w:rPr>
      <w:rFonts w:ascii="宋体" w:eastAsia="宋体" w:cs="Times New Roman" w:hAnsi="宋体"/>
      <w:sz w:val="21"/>
      <w:szCs w:val="20"/>
      <w:lang w:val="en-US" w:eastAsia="zh-CN" w:bidi="ar-SA"/>
    </w:rPr>
  </w:style>
  <w:style w:type="paragraph" w:customStyle="1" w:styleId="84">
    <w:name w:val="标准文件_四级条标题"/>
    <w:next w:val="43"/>
    <w:pPr>
      <w:widowControl w:val="0"/>
      <w:numPr>
        <w:ilvl w:val="5"/>
        <w:numId w:val="8"/>
      </w:numPr>
      <w:spacing w:beforeLines="50" w:before="50" w:afterLines="50" w:after="50"/>
      <w:jc w:val="both"/>
      <w:outlineLvl w:val="4"/>
    </w:pPr>
    <w:rPr>
      <w:rFonts w:ascii="黑体" w:eastAsia="黑体" w:cs="Times New Roman" w:hAnsi="Times New Roman"/>
      <w:sz w:val="21"/>
      <w:szCs w:val="20"/>
      <w:lang w:val="en-US" w:eastAsia="zh-CN" w:bidi="ar-SA"/>
    </w:rPr>
  </w:style>
  <w:style w:type="paragraph" w:customStyle="1" w:styleId="85">
    <w:name w:val="标准文件_条文脚注"/>
    <w:basedOn w:val="25"/>
    <w:pPr>
      <w:adjustRightInd w:val="0"/>
      <w:snapToGrid w:val="0"/>
      <w:spacing w:line="240" w:lineRule="auto"/>
      <w:ind w:leftChars="0" w:left="0" w:firstLineChars="200" w:firstLine="200"/>
      <w:jc w:val="both"/>
    </w:pPr>
    <w:rPr>
      <w:rFonts w:hAnsi="宋体"/>
    </w:rPr>
  </w:style>
  <w:style w:type="paragraph" w:customStyle="1" w:styleId="86">
    <w:name w:val="标准文件_图表脚注"/>
    <w:basedOn w:val="0"/>
    <w:next w:val="43"/>
    <w:pPr>
      <w:numPr>
        <w:ilvl w:val="0"/>
        <w:numId w:val="18"/>
      </w:numPr>
      <w:spacing w:line="240" w:lineRule="auto"/>
      <w:jc w:val="left"/>
    </w:pPr>
    <w:rPr>
      <w:rFonts w:ascii="宋体" w:hAnsi="宋体"/>
      <w:sz w:val="18"/>
    </w:rPr>
  </w:style>
  <w:style w:type="character" w:customStyle="1" w:styleId="87">
    <w:name w:val="标准文件_图表脚注内容"/>
    <w:rPr>
      <w:rFonts w:ascii="宋体" w:eastAsia="宋体" w:cs="Times New Roman" w:hAnsi="宋体"/>
      <w:spacing w:val="0"/>
      <w:sz w:val="18"/>
      <w:vertAlign w:val="superscript"/>
    </w:rPr>
  </w:style>
  <w:style w:type="paragraph" w:customStyle="1" w:styleId="88">
    <w:name w:val="标准文件_五级条标题"/>
    <w:next w:val="43"/>
    <w:pPr>
      <w:widowControl w:val="0"/>
      <w:numPr>
        <w:ilvl w:val="6"/>
        <w:numId w:val="8"/>
      </w:numPr>
      <w:spacing w:beforeLines="50" w:before="50" w:afterLines="50" w:after="50"/>
      <w:jc w:val="both"/>
      <w:outlineLvl w:val="5"/>
    </w:pPr>
    <w:rPr>
      <w:rFonts w:ascii="黑体" w:eastAsia="黑体" w:cs="Times New Roman" w:hAnsi="Times New Roman"/>
      <w:sz w:val="21"/>
      <w:szCs w:val="20"/>
      <w:lang w:val="en-US" w:eastAsia="zh-CN" w:bidi="ar-SA"/>
    </w:rPr>
  </w:style>
  <w:style w:type="paragraph" w:customStyle="1" w:styleId="89">
    <w:name w:val="标准文件_章标题"/>
    <w:next w:val="43"/>
    <w:pPr>
      <w:numPr>
        <w:ilvl w:val="1"/>
        <w:numId w:val="8"/>
      </w:numPr>
      <w:spacing w:beforeLines="100" w:before="100" w:afterLines="100" w:after="100"/>
      <w:jc w:val="both"/>
      <w:outlineLvl w:val="0"/>
    </w:pPr>
    <w:rPr>
      <w:rFonts w:ascii="黑体" w:eastAsia="黑体" w:cs="Times New Roman" w:hAnsi="Times New Roman"/>
      <w:sz w:val="21"/>
      <w:szCs w:val="20"/>
      <w:lang w:val="en-US" w:eastAsia="zh-CN" w:bidi="ar-SA"/>
    </w:rPr>
  </w:style>
  <w:style w:type="paragraph" w:customStyle="1" w:styleId="90">
    <w:name w:val="标准文件_一级条标题"/>
    <w:basedOn w:val="89"/>
    <w:next w:val="43"/>
    <w:pPr>
      <w:numPr>
        <w:ilvl w:val="2"/>
        <w:numId w:val="8"/>
      </w:numPr>
      <w:spacing w:beforeLines="50" w:before="50" w:afterLines="50" w:after="50"/>
      <w:outlineLvl w:val="1"/>
    </w:pPr>
  </w:style>
  <w:style w:type="paragraph" w:customStyle="1" w:styleId="91">
    <w:name w:val="标准文件_一致程度"/>
    <w:basedOn w:val="0"/>
    <w:pPr>
      <w:spacing w:line="440" w:lineRule="exact"/>
      <w:jc w:val="center"/>
    </w:pPr>
    <w:rPr>
      <w:sz w:val="28"/>
    </w:rPr>
  </w:style>
  <w:style w:type="paragraph" w:customStyle="1" w:styleId="92">
    <w:name w:val="标准文件_引言标题"/>
    <w:next w:val="0"/>
    <w:pPr>
      <w:shd w:val="clear" w:color="FFFFFF" w:fill="FFFFFF"/>
      <w:spacing w:before="540" w:after="600"/>
      <w:jc w:val="center"/>
      <w:outlineLvl w:val="0"/>
    </w:pPr>
    <w:rPr>
      <w:rFonts w:ascii="黑体" w:eastAsia="黑体" w:cs="Times New Roman" w:hAnsi="Times New Roman"/>
      <w:sz w:val="32"/>
      <w:szCs w:val="20"/>
      <w:lang w:val="en-US" w:eastAsia="zh-CN" w:bidi="ar-SA"/>
    </w:rPr>
  </w:style>
  <w:style w:type="paragraph" w:customStyle="1" w:styleId="93">
    <w:name w:val="标准文件_英文图表脚注"/>
    <w:basedOn w:val="42"/>
    <w:pPr>
      <w:widowControl/>
      <w:adjustRightInd/>
      <w:snapToGrid/>
      <w:spacing w:line="240" w:lineRule="auto"/>
      <w:ind w:left="80" w:hangingChars="80" w:hanging="80"/>
    </w:pPr>
    <w:rPr>
      <w:rFonts w:ascii="宋体" w:hAnsi="宋体"/>
    </w:rPr>
  </w:style>
  <w:style w:type="paragraph" w:customStyle="1" w:styleId="94">
    <w:name w:val="标准文件_数字编号列项（二级）"/>
    <w:pPr>
      <w:numPr>
        <w:ilvl w:val="1"/>
        <w:numId w:val="19"/>
      </w:numPr>
      <w:tabs>
        <w:tab w:val="left" w:pos="851"/>
      </w:tabs>
      <w:jc w:val="both"/>
    </w:pPr>
    <w:rPr>
      <w:rFonts w:ascii="宋体" w:eastAsia="宋体" w:cs="Times New Roman" w:hAnsi="Times New Roman"/>
      <w:sz w:val="21"/>
      <w:szCs w:val="20"/>
      <w:lang w:val="en-US" w:eastAsia="zh-CN" w:bidi="ar-SA"/>
    </w:rPr>
  </w:style>
  <w:style w:type="paragraph" w:customStyle="1" w:styleId="95">
    <w:name w:val="标准文件_英文注："/>
    <w:basedOn w:val="0"/>
    <w:next w:val="43"/>
    <w:pPr>
      <w:numPr>
        <w:ilvl w:val="0"/>
        <w:numId w:val="20"/>
      </w:numPr>
      <w:tabs>
        <w:tab w:val="left" w:pos="420"/>
      </w:tabs>
      <w:autoSpaceDE w:val="0"/>
      <w:autoSpaceDN w:val="0"/>
      <w:spacing w:line="240" w:lineRule="auto"/>
    </w:pPr>
    <w:rPr>
      <w:rFonts w:ascii="宋体" w:hAnsi="宋体"/>
      <w:kern w:val="0"/>
      <w:sz w:val="18"/>
      <w:szCs w:val="20"/>
    </w:rPr>
  </w:style>
  <w:style w:type="paragraph" w:customStyle="1" w:styleId="96">
    <w:name w:val="标准文件_英文注×："/>
    <w:basedOn w:val="0"/>
    <w:pPr>
      <w:numPr>
        <w:ilvl w:val="0"/>
        <w:numId w:val="21"/>
      </w:numPr>
      <w:tabs>
        <w:tab w:val="left" w:pos="210"/>
      </w:tabs>
      <w:autoSpaceDE w:val="0"/>
      <w:autoSpaceDN w:val="0"/>
      <w:spacing w:line="240" w:lineRule="auto"/>
    </w:pPr>
    <w:rPr>
      <w:rFonts w:ascii="宋体" w:hAnsi="宋体"/>
      <w:kern w:val="0"/>
      <w:szCs w:val="20"/>
    </w:rPr>
  </w:style>
  <w:style w:type="paragraph" w:customStyle="1" w:styleId="97">
    <w:name w:val="标准文件_正文表标题"/>
    <w:next w:val="43"/>
    <w:pPr>
      <w:numPr>
        <w:ilvl w:val="0"/>
        <w:numId w:val="22"/>
      </w:numPr>
      <w:tabs>
        <w:tab w:val="left" w:pos="0"/>
      </w:tabs>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98">
    <w:name w:val="标准文件_正文公式"/>
    <w:basedOn w:val="0"/>
    <w:next w:val="42"/>
    <w:pPr>
      <w:tabs>
        <w:tab w:val="center" w:pos="4678"/>
        <w:tab w:val="right" w:leader="middleDot" w:pos="9356"/>
      </w:tabs>
      <w:spacing w:line="240" w:lineRule="auto"/>
    </w:pPr>
    <w:rPr>
      <w:rFonts w:ascii="宋体" w:hAnsi="宋体"/>
    </w:rPr>
  </w:style>
  <w:style w:type="paragraph" w:customStyle="1" w:styleId="99">
    <w:name w:val="标准文件_正文图标题"/>
    <w:next w:val="43"/>
    <w:pPr>
      <w:numPr>
        <w:ilvl w:val="0"/>
        <w:numId w:val="23"/>
      </w:numPr>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100">
    <w:name w:val="标准文件_正文英文表标题"/>
    <w:next w:val="43"/>
    <w:pPr>
      <w:numPr>
        <w:ilvl w:val="0"/>
        <w:numId w:val="24"/>
      </w:numPr>
      <w:jc w:val="center"/>
    </w:pPr>
    <w:rPr>
      <w:rFonts w:ascii="黑体" w:eastAsia="黑体" w:cs="Times New Roman" w:hAnsi="Times New Roman"/>
      <w:sz w:val="21"/>
      <w:szCs w:val="20"/>
      <w:lang w:val="en-US" w:eastAsia="zh-CN" w:bidi="ar-SA"/>
    </w:rPr>
  </w:style>
  <w:style w:type="paragraph" w:customStyle="1" w:styleId="101">
    <w:name w:val="标准文件_正文英文图标题"/>
    <w:next w:val="43"/>
    <w:pPr>
      <w:numPr>
        <w:ilvl w:val="0"/>
        <w:numId w:val="25"/>
      </w:numPr>
      <w:jc w:val="center"/>
    </w:pPr>
    <w:rPr>
      <w:rFonts w:ascii="黑体" w:eastAsia="黑体" w:cs="Times New Roman" w:hAnsi="Times New Roman"/>
      <w:sz w:val="21"/>
      <w:szCs w:val="20"/>
      <w:lang w:val="en-US" w:eastAsia="zh-CN" w:bidi="ar-SA"/>
    </w:rPr>
  </w:style>
  <w:style w:type="paragraph" w:customStyle="1" w:styleId="102">
    <w:name w:val="标准文件_编号列项（三级）"/>
    <w:pPr>
      <w:numPr>
        <w:ilvl w:val="2"/>
        <w:numId w:val="19"/>
      </w:numPr>
      <w:tabs>
        <w:tab w:val="left" w:pos="851"/>
      </w:tabs>
    </w:pPr>
    <w:rPr>
      <w:rFonts w:ascii="宋体" w:eastAsia="宋体" w:cs="Times New Roman" w:hAnsi="Times New Roman"/>
      <w:sz w:val="21"/>
      <w:szCs w:val="20"/>
      <w:lang w:val="en-US" w:eastAsia="zh-CN" w:bidi="ar-SA"/>
    </w:rPr>
  </w:style>
  <w:style w:type="paragraph" w:customStyle="1" w:styleId="103">
    <w:name w:val="二级无标题条"/>
    <w:basedOn w:val="0"/>
    <w:pPr>
      <w:numPr>
        <w:ilvl w:val="3"/>
        <w:numId w:val="26"/>
      </w:numPr>
      <w:adjustRightInd/>
      <w:spacing w:line="240" w:lineRule="auto"/>
    </w:pPr>
    <w:rPr>
      <w:rFonts w:ascii="宋体" w:hAnsi="宋体"/>
      <w:szCs w:val="24"/>
    </w:rPr>
  </w:style>
  <w:style w:type="paragraph" w:customStyle="1" w:styleId="104">
    <w:name w:val="发布部门"/>
    <w:next w:val="43"/>
    <w:pPr>
      <w:framePr w:w="7433" w:hRule="exact" w:h="585" w:hSpace="180" w:vSpace="180" w:wrap="around" w:vAnchor="margin" w:hAnchor="margin" w:xAlign="center" w:y="14401" w:anchorLock="1"/>
      <w:jc w:val="center"/>
    </w:pPr>
    <w:rPr>
      <w:rFonts w:ascii="宋体" w:eastAsia="宋体" w:cs="Times New Roman" w:hAnsi="Times New Roman"/>
      <w:b/>
      <w:w w:val="135"/>
      <w:sz w:val="36"/>
      <w:szCs w:val="20"/>
      <w:lang w:val="en-US" w:eastAsia="zh-CN" w:bidi="ar-SA"/>
    </w:rPr>
  </w:style>
  <w:style w:type="paragraph" w:customStyle="1" w:styleId="105">
    <w:name w:val="发布日期"/>
    <w:pPr>
      <w:framePr w:w="4000" w:hRule="exact" w:h="473" w:hSpace="180" w:vSpace="180" w:wrap="around" w:vAnchor="margin" w:hAnchor="margin" w:xAlign="left" w:y="13511" w:anchorLock="1"/>
    </w:pPr>
    <w:rPr>
      <w:rFonts w:ascii="Times New Roman" w:eastAsia="黑体" w:cs="Times New Roman" w:hAnsi="Times New Roman"/>
      <w:sz w:val="28"/>
      <w:szCs w:val="20"/>
      <w:lang w:val="en-US" w:eastAsia="zh-CN" w:bidi="ar-SA"/>
    </w:rPr>
  </w:style>
  <w:style w:type="paragraph" w:customStyle="1" w:styleId="106">
    <w:name w:val="封面标准代替信息"/>
    <w:basedOn w:val="0"/>
    <w:pPr>
      <w:framePr w:w="9138" w:hRule="exact" w:h="1244" w:wrap="around" w:vAnchor="page" w:hAnchor="margin" w:xAlign="left" w:y="2908" w:anchorLock="0"/>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07">
    <w:name w:val="封面标准名称"/>
    <w:pPr>
      <w:framePr w:w="9638" w:hRule="exact" w:h="6917" w:wrap="around" w:vAnchor="margin" w:hAnchor="margin" w:xAlign="center" w:y="5955" w:anchorLock="1"/>
      <w:widowControl w:val="0"/>
      <w:spacing w:line="680" w:lineRule="exact"/>
      <w:jc w:val="center"/>
      <w:textAlignment w:val="center"/>
    </w:pPr>
    <w:rPr>
      <w:rFonts w:ascii="黑体" w:eastAsia="黑体" w:cs="Times New Roman" w:hAnsi="Times New Roman"/>
      <w:sz w:val="52"/>
      <w:szCs w:val="20"/>
      <w:lang w:val="en-US" w:eastAsia="zh-CN" w:bidi="ar-SA"/>
    </w:rPr>
  </w:style>
  <w:style w:type="paragraph" w:customStyle="1" w:styleId="108">
    <w:name w:val="封面标准文稿编辑信息"/>
    <w:pPr>
      <w:spacing w:before="180" w:line="180" w:lineRule="exact"/>
      <w:jc w:val="center"/>
    </w:pPr>
    <w:rPr>
      <w:rFonts w:ascii="宋体" w:eastAsia="宋体" w:cs="Times New Roman" w:hAnsi="Times New Roman"/>
      <w:sz w:val="21"/>
      <w:szCs w:val="20"/>
      <w:lang w:val="en-US" w:eastAsia="zh-CN" w:bidi="ar-SA"/>
    </w:rPr>
  </w:style>
  <w:style w:type="paragraph" w:customStyle="1" w:styleId="109">
    <w:name w:val="封面标准文稿类别"/>
    <w:pPr>
      <w:spacing w:before="440" w:line="400" w:lineRule="exact"/>
      <w:jc w:val="center"/>
    </w:pPr>
    <w:rPr>
      <w:rFonts w:ascii="宋体" w:eastAsia="宋体" w:cs="Times New Roman" w:hAnsi="Times New Roman"/>
      <w:sz w:val="24"/>
      <w:szCs w:val="20"/>
      <w:lang w:val="en-US" w:eastAsia="zh-CN" w:bidi="ar-SA"/>
    </w:rPr>
  </w:style>
  <w:style w:type="paragraph" w:customStyle="1" w:styleId="110">
    <w:name w:val="封面标准英文名称"/>
    <w:pPr>
      <w:widowControl w:val="0"/>
      <w:spacing w:line="360" w:lineRule="exact"/>
      <w:jc w:val="center"/>
    </w:pPr>
    <w:rPr>
      <w:rFonts w:ascii="Times New Roman" w:eastAsia="宋体" w:cs="Times New Roman" w:hAnsi="Times New Roman"/>
      <w:sz w:val="28"/>
      <w:szCs w:val="20"/>
      <w:lang w:val="en-US" w:eastAsia="zh-CN" w:bidi="ar-SA"/>
    </w:rPr>
  </w:style>
  <w:style w:type="paragraph" w:customStyle="1" w:styleId="111">
    <w:name w:val="封面一致性程度标识"/>
    <w:pPr>
      <w:spacing w:before="440" w:line="440" w:lineRule="exact"/>
      <w:jc w:val="center"/>
    </w:pPr>
    <w:rPr>
      <w:rFonts w:ascii="Times New Roman" w:eastAsia="宋体" w:cs="Times New Roman" w:hAnsi="Times New Roman"/>
      <w:sz w:val="28"/>
      <w:szCs w:val="20"/>
      <w:lang w:val="en-US" w:eastAsia="zh-CN" w:bidi="ar-SA"/>
    </w:rPr>
  </w:style>
  <w:style w:type="paragraph" w:customStyle="1" w:styleId="112">
    <w:name w:val="封面正文"/>
    <w:pPr>
      <w:jc w:val="both"/>
    </w:pPr>
    <w:rPr>
      <w:rFonts w:ascii="Times New Roman" w:eastAsia="宋体" w:cs="Times New Roman" w:hAnsi="Times New Roman"/>
      <w:sz w:val="20"/>
      <w:szCs w:val="20"/>
      <w:lang w:val="en-US" w:eastAsia="zh-CN" w:bidi="ar-SA"/>
    </w:rPr>
  </w:style>
  <w:style w:type="paragraph" w:customStyle="1" w:styleId="113">
    <w:name w:val="附录二级无标题条"/>
    <w:basedOn w:val="0"/>
    <w:next w:val="4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14">
    <w:name w:val="附录三级无标题条"/>
    <w:basedOn w:val="113"/>
    <w:next w:val="43"/>
    <w:pPr>
      <w:outlineLvl w:val="4"/>
    </w:pPr>
  </w:style>
  <w:style w:type="paragraph" w:customStyle="1" w:styleId="115">
    <w:name w:val="附录四级无标题条"/>
    <w:basedOn w:val="114"/>
    <w:next w:val="43"/>
    <w:pPr>
      <w:outlineLvl w:val="5"/>
    </w:pPr>
  </w:style>
  <w:style w:type="paragraph" w:customStyle="1" w:styleId="116">
    <w:name w:val="附录图"/>
    <w:next w:val="43"/>
    <w:pPr>
      <w:wordWrap w:val="0"/>
      <w:overflowPunct w:val="0"/>
      <w:autoSpaceDE w:val="0"/>
      <w:spacing w:beforeLines="50" w:before="50" w:afterLines="50" w:after="50"/>
      <w:jc w:val="center"/>
      <w:textAlignment w:val="baseline"/>
      <w:outlineLvl w:val="1"/>
    </w:pPr>
    <w:rPr>
      <w:rFonts w:ascii="黑体" w:eastAsia="黑体" w:cs="Times New Roman" w:hAnsi="Times New Roman"/>
      <w:kern w:val="21"/>
      <w:sz w:val="21"/>
      <w:szCs w:val="20"/>
      <w:lang w:val="en-US" w:eastAsia="zh-CN" w:bidi="ar-SA"/>
    </w:rPr>
  </w:style>
  <w:style w:type="paragraph" w:customStyle="1" w:styleId="117">
    <w:name w:val="标准文件_一级项"/>
    <w:pPr>
      <w:numPr>
        <w:ilvl w:val="0"/>
        <w:numId w:val="27"/>
      </w:numPr>
    </w:pPr>
    <w:rPr>
      <w:rFonts w:ascii="宋体" w:eastAsia="宋体" w:cs="Times New Roman" w:hAnsi="Times New Roman"/>
      <w:sz w:val="21"/>
      <w:szCs w:val="20"/>
      <w:lang w:val="en-US" w:eastAsia="zh-CN" w:bidi="ar-SA"/>
    </w:rPr>
  </w:style>
  <w:style w:type="paragraph" w:customStyle="1" w:styleId="118">
    <w:name w:val="附录五级无标题条"/>
    <w:basedOn w:val="115"/>
    <w:next w:val="43"/>
    <w:pPr>
      <w:outlineLvl w:val="6"/>
    </w:pPr>
  </w:style>
  <w:style w:type="paragraph" w:customStyle="1" w:styleId="119">
    <w:name w:val="附录性质"/>
    <w:basedOn w:val="0"/>
    <w:pPr>
      <w:widowControl/>
      <w:adjustRightInd/>
      <w:jc w:val="center"/>
    </w:pPr>
    <w:rPr>
      <w:rFonts w:ascii="黑体" w:eastAsia="黑体"/>
    </w:rPr>
  </w:style>
  <w:style w:type="paragraph" w:customStyle="1" w:styleId="120">
    <w:name w:val="附录一级无标题条"/>
    <w:basedOn w:val="73"/>
    <w:next w:val="43"/>
    <w:pPr>
      <w:wordWrap w:val="0"/>
      <w:overflowPunct w:val="0"/>
      <w:autoSpaceDE w:val="0"/>
      <w:autoSpaceDN w:val="0"/>
      <w:outlineLvl w:val="2"/>
    </w:pPr>
    <w:rPr>
      <w:rFonts w:ascii="宋体" w:eastAsia="宋体" w:hAnsi="宋体"/>
    </w:rPr>
  </w:style>
  <w:style w:type="character" w:customStyle="1" w:styleId="121">
    <w:name w:val="个人答复风格"/>
    <w:rPr>
      <w:rFonts w:ascii="Arial" w:eastAsia="宋体" w:cs="Arial" w:hAnsi="Arial"/>
      <w:color w:val="auto"/>
      <w:spacing w:val="0"/>
      <w:sz w:val="20"/>
    </w:rPr>
  </w:style>
  <w:style w:type="character" w:customStyle="1" w:styleId="122">
    <w:name w:val="个人撰写风格"/>
    <w:rPr>
      <w:rFonts w:ascii="Arial" w:eastAsia="宋体" w:cs="Arial" w:hAnsi="Arial"/>
      <w:color w:val="auto"/>
      <w:spacing w:val="0"/>
      <w:sz w:val="20"/>
    </w:rPr>
  </w:style>
  <w:style w:type="paragraph" w:customStyle="1" w:styleId="123">
    <w:name w:val="脚注后续"/>
    <w:pPr>
      <w:ind w:leftChars="350" w:left="350"/>
      <w:jc w:val="both"/>
    </w:pPr>
    <w:rPr>
      <w:rFonts w:ascii="宋体" w:eastAsia="宋体" w:cs="Times New Roman" w:hAnsi="Times New Roman"/>
      <w:sz w:val="18"/>
      <w:szCs w:val="20"/>
      <w:lang w:val="en-US" w:eastAsia="zh-CN" w:bidi="ar-SA"/>
    </w:rPr>
  </w:style>
  <w:style w:type="paragraph" w:customStyle="1" w:styleId="124">
    <w:name w:val="列项——"/>
    <w:pPr>
      <w:widowControl w:val="0"/>
      <w:numPr>
        <w:ilvl w:val="0"/>
        <w:numId w:val="28"/>
      </w:numPr>
      <w:jc w:val="both"/>
    </w:pPr>
    <w:rPr>
      <w:rFonts w:ascii="宋体" w:eastAsia="宋体" w:cs="Times New Roman" w:hAnsi="宋体"/>
      <w:sz w:val="21"/>
      <w:szCs w:val="20"/>
      <w:lang w:val="en-US" w:eastAsia="zh-CN" w:bidi="ar-SA"/>
    </w:rPr>
  </w:style>
  <w:style w:type="paragraph" w:customStyle="1" w:styleId="125">
    <w:name w:val="列项·"/>
    <w:basedOn w:val="43"/>
    <w:pPr>
      <w:tabs>
        <w:tab w:val="left" w:pos="840"/>
      </w:tabs>
    </w:pPr>
  </w:style>
  <w:style w:type="paragraph" w:customStyle="1" w:styleId="126">
    <w:name w:val="目次、索引正文"/>
    <w:pPr>
      <w:spacing w:line="320" w:lineRule="exact"/>
      <w:jc w:val="both"/>
    </w:pPr>
    <w:rPr>
      <w:rFonts w:ascii="宋体" w:eastAsia="宋体" w:cs="Times New Roman" w:hAnsi="Times New Roman"/>
      <w:sz w:val="21"/>
      <w:szCs w:val="20"/>
      <w:lang w:val="en-US" w:eastAsia="zh-CN" w:bidi="ar-SA"/>
    </w:rPr>
  </w:style>
  <w:style w:type="paragraph" w:customStyle="1" w:styleId="127">
    <w:name w:val="目录 21"/>
    <w:basedOn w:val="0"/>
    <w:next w:val="0"/>
    <w:pPr>
      <w:adjustRightInd/>
      <w:spacing w:line="240" w:lineRule="auto"/>
      <w:jc w:val="left"/>
    </w:pPr>
    <w:rPr>
      <w:bCs/>
      <w:iCs/>
    </w:rPr>
  </w:style>
  <w:style w:type="paragraph" w:customStyle="1" w:styleId="128">
    <w:name w:val="目录 31"/>
    <w:basedOn w:val="0"/>
    <w:next w:val="0"/>
    <w:pPr>
      <w:spacing w:line="240" w:lineRule="auto"/>
    </w:pPr>
    <w:rPr>
      <w:rFonts w:ascii="宋体" w:hAnsi="宋体"/>
      <w:iCs/>
    </w:rPr>
  </w:style>
  <w:style w:type="paragraph" w:customStyle="1" w:styleId="129">
    <w:name w:val="目录 41"/>
    <w:basedOn w:val="0"/>
    <w:next w:val="0"/>
    <w:pPr>
      <w:adjustRightInd/>
      <w:spacing w:line="240" w:lineRule="auto"/>
      <w:jc w:val="left"/>
    </w:pPr>
  </w:style>
  <w:style w:type="paragraph" w:customStyle="1" w:styleId="130">
    <w:name w:val="目录 51"/>
    <w:basedOn w:val="0"/>
    <w:next w:val="0"/>
    <w:pPr>
      <w:spacing w:line="240" w:lineRule="auto"/>
    </w:pPr>
    <w:rPr>
      <w:rFonts w:ascii="宋体" w:hAnsi="宋体"/>
    </w:rPr>
  </w:style>
  <w:style w:type="paragraph" w:customStyle="1" w:styleId="131">
    <w:name w:val="目录 61"/>
    <w:basedOn w:val="0"/>
    <w:next w:val="0"/>
    <w:pPr>
      <w:adjustRightInd/>
      <w:spacing w:line="240" w:lineRule="auto"/>
      <w:jc w:val="left"/>
    </w:pPr>
  </w:style>
  <w:style w:type="paragraph" w:customStyle="1" w:styleId="132">
    <w:name w:val="目录 71"/>
    <w:basedOn w:val="131"/>
    <w:pPr>
      <w:ind w:left="1260"/>
    </w:pPr>
  </w:style>
  <w:style w:type="paragraph" w:customStyle="1" w:styleId="133">
    <w:name w:val="目录 81"/>
    <w:basedOn w:val="132"/>
    <w:pPr>
      <w:ind w:left="1470"/>
    </w:pPr>
  </w:style>
  <w:style w:type="paragraph" w:customStyle="1" w:styleId="134">
    <w:name w:val="目录 91"/>
    <w:basedOn w:val="133"/>
    <w:pPr>
      <w:ind w:left="1680"/>
    </w:pPr>
  </w:style>
  <w:style w:type="paragraph" w:customStyle="1" w:styleId="135">
    <w:name w:val="其他标准称谓"/>
    <w:pPr>
      <w:spacing w:line="0" w:lineRule="atLeast"/>
      <w:jc w:val="distribute"/>
    </w:pPr>
    <w:rPr>
      <w:rFonts w:ascii="黑体" w:eastAsia="黑体" w:cs="Times New Roman" w:hAnsi="宋体"/>
      <w:sz w:val="52"/>
      <w:szCs w:val="20"/>
      <w:lang w:val="en-US" w:eastAsia="zh-CN" w:bidi="ar-SA"/>
    </w:rPr>
  </w:style>
  <w:style w:type="paragraph" w:customStyle="1" w:styleId="136">
    <w:name w:val="其他发布部门"/>
    <w:basedOn w:val="104"/>
    <w:pPr>
      <w:framePr w:w="7433" w:hRule="exact" w:h="585" w:hSpace="180" w:vSpace="180" w:wrap="around" w:vAnchor="margin" w:hAnchor="margin" w:xAlign="center" w:y="14401" w:anchorLock="1"/>
      <w:spacing w:line="0" w:lineRule="atLeast"/>
    </w:pPr>
    <w:rPr>
      <w:rFonts w:ascii="黑体" w:eastAsia="黑体"/>
      <w:b w:val="0"/>
    </w:rPr>
  </w:style>
  <w:style w:type="paragraph" w:customStyle="1" w:styleId="137">
    <w:name w:val="前言标题"/>
    <w:next w:val="0"/>
    <w:pPr>
      <w:numPr>
        <w:ilvl w:val="0"/>
        <w:numId w:val="8"/>
      </w:numPr>
      <w:shd w:val="clear" w:color="FFFFFF" w:fill="FFFFFF"/>
      <w:spacing w:before="540" w:after="600"/>
      <w:jc w:val="center"/>
      <w:outlineLvl w:val="0"/>
    </w:pPr>
    <w:rPr>
      <w:rFonts w:ascii="黑体" w:eastAsia="黑体" w:cs="Times New Roman" w:hAnsi="Times New Roman"/>
      <w:sz w:val="32"/>
      <w:szCs w:val="20"/>
      <w:lang w:val="en-US" w:eastAsia="zh-CN" w:bidi="ar-SA"/>
    </w:rPr>
  </w:style>
  <w:style w:type="paragraph" w:customStyle="1" w:styleId="138">
    <w:name w:val="三级无标题条"/>
    <w:basedOn w:val="0"/>
    <w:pPr>
      <w:numPr>
        <w:ilvl w:val="4"/>
        <w:numId w:val="26"/>
      </w:numPr>
      <w:adjustRightInd/>
      <w:spacing w:line="240" w:lineRule="auto"/>
    </w:pPr>
    <w:rPr>
      <w:rFonts w:ascii="宋体" w:hAnsi="宋体"/>
      <w:szCs w:val="24"/>
    </w:rPr>
  </w:style>
  <w:style w:type="paragraph" w:customStyle="1" w:styleId="139">
    <w:name w:val="实施日期"/>
    <w:basedOn w:val="105"/>
    <w:pPr>
      <w:framePr w:w="4000" w:hRule="exact" w:h="473" w:hSpace="180" w:vSpace="180" w:wrap="around" w:vAnchor="margin" w:hAnchor="margin" w:xAlign="right" w:y="13511" w:anchorLock="1"/>
      <w:jc w:val="right"/>
    </w:pPr>
  </w:style>
  <w:style w:type="paragraph" w:customStyle="1" w:styleId="140">
    <w:name w:val="四级无标题条"/>
    <w:basedOn w:val="0"/>
    <w:pPr>
      <w:numPr>
        <w:ilvl w:val="5"/>
        <w:numId w:val="26"/>
      </w:numPr>
      <w:adjustRightInd/>
      <w:spacing w:line="240" w:lineRule="auto"/>
    </w:pPr>
    <w:rPr>
      <w:rFonts w:ascii="宋体" w:hAnsi="宋体"/>
      <w:szCs w:val="24"/>
    </w:rPr>
  </w:style>
  <w:style w:type="paragraph" w:customStyle="1" w:styleId="141">
    <w:name w:val="文献分类号"/>
    <w:pPr>
      <w:framePr w:w="0" w:hRule="auto" w:hSpace="180" w:vSpace="180" w:wrap="around" w:vAnchor="margin" w:hAnchor="margin" w:xAlign="left" w:y="1" w:anchorLock="1"/>
      <w:widowControl w:val="0"/>
      <w:textAlignment w:val="center"/>
    </w:pPr>
    <w:rPr>
      <w:rFonts w:ascii="Times New Roman" w:eastAsia="黑体" w:cs="Times New Roman" w:hAnsi="Times New Roman"/>
      <w:sz w:val="21"/>
      <w:szCs w:val="20"/>
      <w:lang w:val="en-US" w:eastAsia="zh-CN" w:bidi="ar-SA"/>
    </w:rPr>
  </w:style>
  <w:style w:type="paragraph" w:customStyle="1" w:styleId="142">
    <w:name w:val="无标题条"/>
    <w:next w:val="43"/>
    <w:pPr>
      <w:jc w:val="both"/>
    </w:pPr>
    <w:rPr>
      <w:rFonts w:ascii="宋体" w:eastAsia="宋体" w:cs="Times New Roman" w:hAnsi="宋体"/>
      <w:sz w:val="21"/>
      <w:szCs w:val="20"/>
      <w:lang w:val="en-US" w:eastAsia="zh-CN" w:bidi="ar-SA"/>
    </w:rPr>
  </w:style>
  <w:style w:type="paragraph" w:customStyle="1" w:styleId="143">
    <w:name w:val="五级无标题条"/>
    <w:basedOn w:val="0"/>
    <w:pPr>
      <w:numPr>
        <w:ilvl w:val="6"/>
        <w:numId w:val="26"/>
      </w:numPr>
      <w:adjustRightInd/>
    </w:pPr>
    <w:rPr>
      <w:szCs w:val="24"/>
    </w:rPr>
  </w:style>
  <w:style w:type="paragraph" w:customStyle="1" w:styleId="144">
    <w:name w:val="一级无标题条"/>
    <w:basedOn w:val="0"/>
    <w:pPr>
      <w:numPr>
        <w:ilvl w:val="2"/>
        <w:numId w:val="26"/>
      </w:numPr>
      <w:adjustRightInd/>
      <w:spacing w:before="10" w:after="10" w:line="240" w:lineRule="auto"/>
    </w:pPr>
    <w:rPr>
      <w:rFonts w:ascii="宋体" w:hAnsi="宋体"/>
      <w:szCs w:val="24"/>
    </w:rPr>
  </w:style>
  <w:style w:type="paragraph" w:customStyle="1" w:styleId="145">
    <w:name w:val="注:后续"/>
    <w:pPr>
      <w:spacing w:line="300" w:lineRule="exact"/>
      <w:ind w:leftChars="400" w:left="600" w:hangingChars="200" w:hanging="200"/>
      <w:jc w:val="both"/>
    </w:pPr>
    <w:rPr>
      <w:rFonts w:ascii="宋体" w:eastAsia="宋体" w:cs="Times New Roman" w:hAnsi="Times New Roman"/>
      <w:sz w:val="18"/>
      <w:szCs w:val="20"/>
      <w:lang w:val="en-US" w:eastAsia="zh-CN" w:bidi="ar-SA"/>
    </w:rPr>
  </w:style>
  <w:style w:type="paragraph" w:customStyle="1" w:styleId="146">
    <w:name w:val="注×:后续"/>
    <w:basedOn w:val="145"/>
    <w:pPr>
      <w:ind w:leftChars="0" w:left="1406" w:firstLineChars="0" w:hanging="499"/>
    </w:pPr>
  </w:style>
  <w:style w:type="paragraph" w:customStyle="1" w:styleId="147">
    <w:name w:val="标准文件_一级无标题"/>
    <w:basedOn w:val="90"/>
    <w:pPr>
      <w:spacing w:beforeLines="0" w:before="0" w:afterLines="0" w:after="0"/>
      <w:outlineLvl w:val="9"/>
    </w:pPr>
    <w:rPr>
      <w:rFonts w:ascii="宋体" w:eastAsia="宋体"/>
    </w:rPr>
  </w:style>
  <w:style w:type="paragraph" w:customStyle="1" w:styleId="148">
    <w:name w:val="标准文件_五级无标题"/>
    <w:basedOn w:val="88"/>
    <w:pPr>
      <w:spacing w:beforeLines="0" w:before="0" w:afterLines="0" w:after="0"/>
      <w:outlineLvl w:val="9"/>
    </w:pPr>
    <w:rPr>
      <w:rFonts w:ascii="宋体" w:eastAsia="宋体"/>
    </w:rPr>
  </w:style>
  <w:style w:type="paragraph" w:customStyle="1" w:styleId="149">
    <w:name w:val="标准文件_三级无标题"/>
    <w:basedOn w:val="80"/>
    <w:pPr>
      <w:spacing w:beforeLines="0" w:before="0" w:afterLines="0" w:after="0"/>
      <w:outlineLvl w:val="9"/>
    </w:pPr>
    <w:rPr>
      <w:rFonts w:ascii="宋体" w:eastAsia="宋体"/>
    </w:rPr>
  </w:style>
  <w:style w:type="paragraph" w:customStyle="1" w:styleId="150">
    <w:name w:val="标准文件_二级无标题"/>
    <w:basedOn w:val="52"/>
    <w:pPr>
      <w:spacing w:beforeLines="0" w:before="0" w:afterLines="0" w:after="0"/>
      <w:outlineLvl w:val="9"/>
    </w:pPr>
    <w:rPr>
      <w:rFonts w:ascii="宋体" w:eastAsia="宋体"/>
    </w:rPr>
  </w:style>
  <w:style w:type="paragraph" w:customStyle="1" w:styleId="151">
    <w:name w:val="标准_四级无标题"/>
    <w:basedOn w:val="84"/>
    <w:next w:val="43"/>
    <w:rPr>
      <w:rFonts w:eastAsia="宋体"/>
    </w:rPr>
  </w:style>
  <w:style w:type="paragraph" w:customStyle="1" w:styleId="152">
    <w:name w:val="标准文件_四级无标题"/>
    <w:basedOn w:val="84"/>
    <w:pPr>
      <w:spacing w:beforeLines="0" w:before="0" w:afterLines="0" w:after="0"/>
      <w:outlineLvl w:val="9"/>
    </w:pPr>
    <w:rPr>
      <w:rFonts w:ascii="宋体" w:eastAsia="宋体" w:hAnsi="黑体"/>
      <w:szCs w:val="52"/>
    </w:rPr>
  </w:style>
  <w:style w:type="paragraph" w:customStyle="1" w:styleId="153">
    <w:name w:val="标准文件_大写罗马数字编号列项"/>
    <w:basedOn w:val="43"/>
    <w:pPr>
      <w:numPr>
        <w:ilvl w:val="0"/>
        <w:numId w:val="29"/>
      </w:numPr>
      <w:ind w:left="851" w:firstLineChars="0" w:firstLine="0"/>
    </w:pPr>
    <w:rPr>
      <w:rFonts w:cs="Arial"/>
      <w:szCs w:val="28"/>
    </w:rPr>
  </w:style>
  <w:style w:type="paragraph" w:customStyle="1" w:styleId="154">
    <w:name w:val="标准文件_小写罗马数字编号列项"/>
    <w:basedOn w:val="43"/>
    <w:pPr>
      <w:numPr>
        <w:ilvl w:val="0"/>
        <w:numId w:val="30"/>
      </w:numPr>
      <w:ind w:left="851" w:firstLineChars="0" w:firstLine="0"/>
    </w:pPr>
    <w:rPr>
      <w:rFonts w:cs="Arial"/>
      <w:szCs w:val="28"/>
    </w:rPr>
  </w:style>
  <w:style w:type="paragraph" w:customStyle="1" w:styleId="155">
    <w:name w:val="标准文件_附录标题"/>
    <w:basedOn w:val="63"/>
    <w:pPr>
      <w:numPr>
        <w:ilvl w:val="0"/>
        <w:numId w:val="0"/>
      </w:numPr>
      <w:tabs>
        <w:tab w:val="left" w:pos="6406"/>
      </w:tabs>
      <w:spacing w:afterLines="0" w:after="280"/>
      <w:outlineLvl w:val="9"/>
    </w:pPr>
  </w:style>
  <w:style w:type="paragraph" w:customStyle="1" w:styleId="156">
    <w:name w:val="标准文件_二级项"/>
    <w:rPr>
      <w:rFonts w:ascii="宋体" w:eastAsia="宋体" w:cs="Times New Roman" w:hAnsi="Times New Roman"/>
      <w:sz w:val="21"/>
      <w:szCs w:val="20"/>
      <w:lang w:val="en-US" w:eastAsia="zh-CN" w:bidi="ar-SA"/>
    </w:rPr>
  </w:style>
  <w:style w:type="paragraph" w:customStyle="1" w:styleId="157">
    <w:name w:val="标准文件_三级项"/>
    <w:basedOn w:val="0"/>
    <w:pPr>
      <w:numPr>
        <w:ilvl w:val="2"/>
        <w:numId w:val="27"/>
      </w:numPr>
      <w:spacing w:line="300" w:lineRule="exact"/>
    </w:pPr>
    <w:rPr>
      <w:rFonts w:ascii="Times New Roman" w:hAnsi="Times New Roman"/>
    </w:rPr>
  </w:style>
  <w:style w:type="paragraph" w:customStyle="1" w:styleId="158">
    <w:name w:val="图表脚注说明"/>
    <w:basedOn w:val="0"/>
    <w:next w:val="43"/>
    <w:pPr>
      <w:numPr>
        <w:ilvl w:val="0"/>
        <w:numId w:val="31"/>
      </w:numPr>
      <w:adjustRightInd/>
      <w:spacing w:line="240" w:lineRule="auto"/>
    </w:pPr>
    <w:rPr>
      <w:rFonts w:ascii="宋体" w:hAnsi="Times New Roman"/>
      <w:sz w:val="18"/>
      <w:szCs w:val="18"/>
    </w:rPr>
  </w:style>
  <w:style w:type="paragraph" w:customStyle="1" w:styleId="159">
    <w:name w:val="标准文件_字母编号列项（一级）"/>
    <w:pPr>
      <w:numPr>
        <w:ilvl w:val="0"/>
        <w:numId w:val="19"/>
      </w:numPr>
      <w:jc w:val="both"/>
    </w:pPr>
    <w:rPr>
      <w:rFonts w:ascii="宋体" w:eastAsia="宋体" w:cs="Times New Roman" w:hAnsi="Times New Roman"/>
      <w:sz w:val="21"/>
      <w:szCs w:val="20"/>
      <w:lang w:val="en-US" w:eastAsia="zh-CN" w:bidi="ar-SA"/>
    </w:rPr>
  </w:style>
  <w:style w:type="paragraph" w:customStyle="1" w:styleId="160">
    <w:name w:val="标准文件_索引字母"/>
    <w:next w:val="43"/>
    <w:pPr>
      <w:jc w:val="center"/>
    </w:pPr>
    <w:rPr>
      <w:rFonts w:ascii="宋体" w:eastAsia="Times New Roman" w:cs="Times New Roman" w:hAnsi="宋体"/>
      <w:b/>
      <w:kern w:val="2"/>
      <w:sz w:val="21"/>
      <w:szCs w:val="20"/>
      <w:lang w:val="en-US" w:eastAsia="zh-CN" w:bidi="ar-SA"/>
    </w:rPr>
  </w:style>
  <w:style w:type="paragraph" w:customStyle="1" w:styleId="161">
    <w:name w:val="标准文件_附录前"/>
    <w:next w:val="43"/>
    <w:pPr>
      <w:spacing w:line="20" w:lineRule="atLeast"/>
      <w:ind w:firstLine="200"/>
    </w:pPr>
    <w:rPr>
      <w:rFonts w:ascii="宋体" w:eastAsia="宋体" w:cs="Times New Roman" w:hAnsi="宋体"/>
      <w:kern w:val="2"/>
      <w:sz w:val="10"/>
      <w:szCs w:val="20"/>
      <w:lang w:val="en-US" w:eastAsia="zh-CN" w:bidi="ar-SA"/>
    </w:rPr>
  </w:style>
  <w:style w:type="paragraph" w:customStyle="1" w:styleId="162">
    <w:name w:val="标准文件_正文标准名称"/>
    <w:pPr>
      <w:spacing w:before="560" w:after="640" w:line="400" w:lineRule="exact"/>
      <w:jc w:val="center"/>
    </w:pPr>
    <w:rPr>
      <w:rFonts w:ascii="黑体" w:eastAsia="黑体" w:cs="Times New Roman" w:hAnsi="黑体"/>
      <w:kern w:val="2"/>
      <w:sz w:val="32"/>
      <w:szCs w:val="32"/>
      <w:lang w:val="en-US" w:eastAsia="zh-CN" w:bidi="ar-SA"/>
    </w:rPr>
  </w:style>
  <w:style w:type="paragraph" w:customStyle="1" w:styleId="163">
    <w:name w:val="标准文件_表格"/>
    <w:basedOn w:val="43"/>
    <w:pPr>
      <w:ind w:firstLineChars="0" w:firstLine="0"/>
      <w:jc w:val="center"/>
    </w:pPr>
    <w:rPr>
      <w:sz w:val="18"/>
    </w:rPr>
  </w:style>
  <w:style w:type="paragraph" w:customStyle="1" w:styleId="164">
    <w:name w:val="标准文件_注："/>
    <w:next w:val="43"/>
    <w:pPr>
      <w:widowControl w:val="0"/>
      <w:numPr>
        <w:ilvl w:val="0"/>
        <w:numId w:val="32"/>
      </w:numPr>
      <w:autoSpaceDE w:val="0"/>
      <w:autoSpaceDN w:val="0"/>
      <w:jc w:val="both"/>
    </w:pPr>
    <w:rPr>
      <w:rFonts w:ascii="宋体" w:eastAsia="宋体" w:cs="Times New Roman" w:hAnsi="Times New Roman"/>
      <w:sz w:val="18"/>
      <w:szCs w:val="18"/>
      <w:lang w:val="en-US" w:eastAsia="zh-CN" w:bidi="ar-SA"/>
    </w:rPr>
  </w:style>
  <w:style w:type="paragraph" w:customStyle="1" w:styleId="165">
    <w:name w:val="标准文件_注×："/>
    <w:pPr>
      <w:widowControl w:val="0"/>
      <w:numPr>
        <w:ilvl w:val="0"/>
        <w:numId w:val="33"/>
      </w:numPr>
      <w:autoSpaceDE w:val="0"/>
      <w:autoSpaceDN w:val="0"/>
      <w:jc w:val="both"/>
    </w:pPr>
    <w:rPr>
      <w:rFonts w:ascii="宋体" w:eastAsia="宋体" w:cs="Times New Roman" w:hAnsi="Times New Roman"/>
      <w:sz w:val="18"/>
      <w:szCs w:val="18"/>
      <w:lang w:val="en-US" w:eastAsia="zh-CN" w:bidi="ar-SA"/>
    </w:rPr>
  </w:style>
  <w:style w:type="paragraph" w:customStyle="1" w:styleId="166">
    <w:name w:val="标准文件_示例："/>
    <w:next w:val="167"/>
    <w:pPr>
      <w:widowControl w:val="0"/>
      <w:numPr>
        <w:ilvl w:val="0"/>
        <w:numId w:val="34"/>
      </w:numPr>
      <w:jc w:val="both"/>
    </w:pPr>
    <w:rPr>
      <w:rFonts w:ascii="宋体" w:eastAsia="宋体" w:cs="Times New Roman" w:hAnsi="Times New Roman"/>
      <w:sz w:val="18"/>
      <w:szCs w:val="18"/>
      <w:lang w:val="en-US" w:eastAsia="zh-CN" w:bidi="ar-SA"/>
    </w:rPr>
  </w:style>
  <w:style w:type="paragraph" w:customStyle="1" w:styleId="167">
    <w:name w:val="标准文件_示例内容"/>
    <w:basedOn w:val="43"/>
    <w:rPr>
      <w:sz w:val="18"/>
    </w:rPr>
  </w:style>
  <w:style w:type="paragraph" w:customStyle="1" w:styleId="168">
    <w:name w:val="标准文件_示例×："/>
    <w:basedOn w:val="0"/>
    <w:next w:val="167"/>
    <w:pPr>
      <w:widowControl/>
      <w:numPr>
        <w:ilvl w:val="0"/>
        <w:numId w:val="35"/>
      </w:numPr>
      <w:adjustRightInd/>
      <w:spacing w:line="240" w:lineRule="auto"/>
    </w:pPr>
    <w:rPr>
      <w:rFonts w:ascii="宋体" w:hAnsi="Times New Roman"/>
      <w:kern w:val="0"/>
      <w:sz w:val="18"/>
      <w:szCs w:val="18"/>
    </w:rPr>
  </w:style>
  <w:style w:type="paragraph" w:customStyle="1" w:styleId="169">
    <w:name w:val="标准文件_表格续"/>
    <w:basedOn w:val="43"/>
    <w:next w:val="43"/>
    <w:pPr>
      <w:jc w:val="center"/>
    </w:pPr>
    <w:rPr>
      <w:rFonts w:ascii="黑体" w:eastAsia="黑体" w:hAnsi="黑体"/>
    </w:rPr>
  </w:style>
  <w:style w:type="character" w:styleId="170">
    <w:name w:val="Placeholder Text"/>
    <w:basedOn w:val="10"/>
    <w:rPr>
      <w:color w:val="808080"/>
    </w:rPr>
  </w:style>
  <w:style w:type="paragraph" w:customStyle="1" w:styleId="171">
    <w:name w:val="标准文件_二级项2"/>
    <w:basedOn w:val="43"/>
    <w:pPr>
      <w:numPr>
        <w:ilvl w:val="1"/>
        <w:numId w:val="27"/>
      </w:numPr>
      <w:ind w:left="851" w:firstLineChars="0" w:firstLine="0"/>
    </w:pPr>
  </w:style>
  <w:style w:type="paragraph" w:customStyle="1" w:styleId="172">
    <w:name w:val="标准文件_三级项2"/>
    <w:basedOn w:val="43"/>
    <w:pPr>
      <w:numPr>
        <w:ilvl w:val="0"/>
        <w:numId w:val="36"/>
      </w:numPr>
      <w:spacing w:line="300" w:lineRule="exact"/>
      <w:ind w:firstLineChars="0"/>
    </w:pPr>
  </w:style>
  <w:style w:type="paragraph" w:customStyle="1" w:styleId="173">
    <w:name w:val="标准文件_一级项2"/>
    <w:basedOn w:val="43"/>
    <w:pPr>
      <w:numPr>
        <w:ilvl w:val="0"/>
        <w:numId w:val="37"/>
      </w:numPr>
      <w:spacing w:line="300" w:lineRule="exact"/>
      <w:ind w:firstLineChars="0"/>
    </w:pPr>
  </w:style>
  <w:style w:type="paragraph" w:customStyle="1" w:styleId="174">
    <w:name w:val="标准文件_提示"/>
    <w:basedOn w:val="43"/>
    <w:next w:val="43"/>
    <w:rPr>
      <w:rFonts w:ascii="黑体" w:eastAsia="黑体"/>
    </w:rPr>
  </w:style>
  <w:style w:type="character" w:customStyle="1" w:styleId="175">
    <w:name w:val="标准文件_来源"/>
    <w:basedOn w:val="10"/>
    <w:rPr>
      <w:rFonts w:eastAsia="宋体"/>
      <w:sz w:val="21"/>
    </w:rPr>
  </w:style>
  <w:style w:type="paragraph" w:customStyle="1" w:styleId="176">
    <w:name w:val="标准文件_图表说明"/>
    <w:pPr>
      <w:spacing w:line="276" w:lineRule="auto"/>
      <w:ind w:firstLine="420"/>
    </w:pPr>
    <w:rPr>
      <w:rFonts w:ascii="宋体" w:eastAsia="宋体" w:cs="Times New Roman" w:hAnsi="宋体"/>
      <w:kern w:val="2"/>
      <w:sz w:val="18"/>
      <w:szCs w:val="20"/>
      <w:lang w:val="en-US" w:eastAsia="zh-CN" w:bidi="ar-SA"/>
    </w:rPr>
  </w:style>
  <w:style w:type="paragraph" w:customStyle="1" w:styleId="177">
    <w:name w:val="其他发布日期"/>
    <w:basedOn w:val="105"/>
    <w:pPr>
      <w:framePr w:w="3997" w:hRule="exact" w:h="471" w:hSpace="180" w:vSpace="181" w:wrap="around" w:vAnchor="page" w:hAnchor="page" w:x="1419" w:y="14097" w:anchorLock="1"/>
    </w:pPr>
  </w:style>
  <w:style w:type="paragraph" w:customStyle="1" w:styleId="178">
    <w:name w:val="其他实施日期"/>
    <w:basedOn w:val="139"/>
    <w:pPr>
      <w:framePr w:w="3997" w:hRule="exact" w:h="471" w:hSpace="180" w:vSpace="181" w:wrap="around" w:vAnchor="page" w:hAnchor="page" w:x="7089" w:y="14097" w:anchorLock="1"/>
    </w:pPr>
  </w:style>
  <w:style w:type="paragraph" w:customStyle="1" w:styleId="179">
    <w:name w:val="标准文件_文件编号"/>
    <w:basedOn w:val="43"/>
    <w:pPr>
      <w:framePr w:w="9356" w:hRule="exact" w:h="624" w:hSpace="181" w:vSpace="181" w:wrap="around" w:vAnchor="page" w:hAnchor="page" w:x="1419" w:y="3284" w:anchorLock="0"/>
      <w:wordWrap w:val="0"/>
      <w:autoSpaceDE w:val="0"/>
      <w:autoSpaceDN w:val="0"/>
      <w:spacing w:line="280" w:lineRule="exact"/>
      <w:ind w:firstLineChars="0" w:firstLine="0"/>
      <w:jc w:val="right"/>
    </w:pPr>
    <w:rPr>
      <w:rFonts w:ascii="黑体" w:eastAsia="黑体"/>
      <w:bCs/>
      <w:sz w:val="28"/>
      <w:szCs w:val="28"/>
    </w:rPr>
  </w:style>
  <w:style w:type="paragraph" w:customStyle="1" w:styleId="180">
    <w:name w:val="标准文件_替换文件编号"/>
    <w:basedOn w:val="179"/>
    <w:pPr>
      <w:framePr w:w="9356" w:hRule="exact" w:h="624" w:hSpace="181" w:vSpace="181" w:wrap="around" w:vAnchor="page" w:hAnchor="page" w:x="1419" w:y="3284" w:anchorLock="0"/>
      <w:spacing w:before="57"/>
    </w:pPr>
    <w:rPr>
      <w:sz w:val="21"/>
    </w:rPr>
  </w:style>
  <w:style w:type="paragraph" w:customStyle="1" w:styleId="181">
    <w:name w:val="标准文件_文件名称"/>
    <w:basedOn w:val="43"/>
    <w:next w:val="43"/>
    <w:pPr>
      <w:framePr w:w="9639" w:hRule="exact" w:h="6976" w:wrap="around" w:vAnchor="page" w:hAnchor="page" w:xAlign="left" w:y="6408" w:anchorLock="0"/>
      <w:autoSpaceDE/>
      <w:autoSpaceDN/>
      <w:spacing w:line="700" w:lineRule="exact"/>
      <w:ind w:firstLineChars="0" w:firstLine="0"/>
      <w:jc w:val="center"/>
    </w:pPr>
    <w:rPr>
      <w:rFonts w:ascii="黑体" w:eastAsia="黑体" w:hAnsi="黑体"/>
      <w:bCs/>
      <w:sz w:val="52"/>
    </w:rPr>
  </w:style>
  <w:style w:type="paragraph" w:customStyle="1" w:styleId="182">
    <w:name w:val="标准文件_附录图标号"/>
    <w:basedOn w:val="43"/>
    <w:next w:val="43"/>
    <w:pPr>
      <w:numPr>
        <w:ilvl w:val="0"/>
        <w:numId w:val="12"/>
      </w:numPr>
      <w:spacing w:line="14" w:lineRule="exact"/>
      <w:ind w:left="420" w:firstLineChars="0" w:firstLine="0"/>
      <w:jc w:val="center"/>
    </w:pPr>
    <w:rPr>
      <w:rFonts w:ascii="黑体" w:eastAsia="黑体" w:hAnsi="黑体"/>
      <w:vanish/>
      <w:sz w:val="2"/>
      <w:szCs w:val="21"/>
    </w:rPr>
  </w:style>
  <w:style w:type="paragraph" w:customStyle="1" w:styleId="183">
    <w:name w:val="标准文件_附录表标号"/>
    <w:basedOn w:val="43"/>
    <w:next w:val="43"/>
    <w:pPr>
      <w:numPr>
        <w:ilvl w:val="0"/>
        <w:numId w:val="11"/>
      </w:numPr>
      <w:spacing w:line="14" w:lineRule="exact"/>
      <w:ind w:left="425" w:firstLineChars="0" w:firstLine="0"/>
      <w:jc w:val="center"/>
    </w:pPr>
    <w:rPr>
      <w:rFonts w:eastAsia="黑体"/>
      <w:vanish/>
      <w:sz w:val="2"/>
    </w:rPr>
  </w:style>
  <w:style w:type="paragraph" w:customStyle="1" w:styleId="184">
    <w:name w:val="标准文件_引言一级条标题"/>
    <w:basedOn w:val="43"/>
    <w:next w:val="43"/>
    <w:pPr>
      <w:numPr>
        <w:ilvl w:val="1"/>
        <w:numId w:val="14"/>
      </w:numPr>
      <w:spacing w:beforeLines="50" w:before="50" w:afterLines="50" w:after="50"/>
      <w:ind w:firstLineChars="0"/>
    </w:pPr>
    <w:rPr>
      <w:rFonts w:ascii="黑体" w:eastAsia="黑体"/>
    </w:rPr>
  </w:style>
  <w:style w:type="paragraph" w:customStyle="1" w:styleId="185">
    <w:name w:val="标准文件_引言二级条标题"/>
    <w:basedOn w:val="43"/>
    <w:next w:val="43"/>
    <w:pPr>
      <w:numPr>
        <w:ilvl w:val="2"/>
        <w:numId w:val="14"/>
      </w:numPr>
      <w:spacing w:beforeLines="50" w:before="50" w:afterLines="50" w:after="50"/>
      <w:ind w:firstLineChars="0"/>
    </w:pPr>
    <w:rPr>
      <w:rFonts w:ascii="黑体" w:eastAsia="黑体"/>
    </w:rPr>
  </w:style>
  <w:style w:type="paragraph" w:customStyle="1" w:styleId="186">
    <w:name w:val="标准文件_引言三级条标题"/>
    <w:basedOn w:val="43"/>
    <w:next w:val="43"/>
    <w:pPr>
      <w:numPr>
        <w:ilvl w:val="3"/>
        <w:numId w:val="14"/>
      </w:numPr>
      <w:spacing w:beforeLines="50" w:before="50" w:afterLines="50" w:after="50"/>
      <w:ind w:firstLineChars="0"/>
    </w:pPr>
    <w:rPr>
      <w:rFonts w:ascii="黑体" w:eastAsia="黑体"/>
    </w:rPr>
  </w:style>
  <w:style w:type="paragraph" w:customStyle="1" w:styleId="187">
    <w:name w:val="标准文件_引言四级条标题"/>
    <w:basedOn w:val="43"/>
    <w:next w:val="43"/>
    <w:pPr>
      <w:numPr>
        <w:ilvl w:val="4"/>
        <w:numId w:val="14"/>
      </w:numPr>
      <w:spacing w:beforeLines="50" w:before="50" w:afterLines="50" w:after="50"/>
      <w:ind w:firstLineChars="0"/>
    </w:pPr>
    <w:rPr>
      <w:rFonts w:ascii="黑体" w:eastAsia="黑体"/>
    </w:rPr>
  </w:style>
  <w:style w:type="paragraph" w:customStyle="1" w:styleId="188">
    <w:name w:val="标准文件_引言五级条标题"/>
    <w:basedOn w:val="43"/>
    <w:next w:val="43"/>
    <w:pPr>
      <w:numPr>
        <w:ilvl w:val="5"/>
        <w:numId w:val="14"/>
      </w:numPr>
      <w:spacing w:beforeLines="50" w:before="50" w:afterLines="50" w:after="50"/>
      <w:ind w:firstLineChars="0"/>
    </w:pPr>
    <w:rPr>
      <w:rFonts w:ascii="黑体" w:eastAsia="黑体"/>
    </w:rPr>
  </w:style>
  <w:style w:type="paragraph" w:customStyle="1" w:styleId="189">
    <w:name w:val="标准文件_注后"/>
    <w:basedOn w:val="43"/>
    <w:pPr>
      <w:ind w:left="811" w:firstLineChars="0" w:firstLine="0"/>
    </w:pPr>
    <w:rPr>
      <w:sz w:val="18"/>
    </w:rPr>
  </w:style>
  <w:style w:type="paragraph" w:customStyle="1" w:styleId="190">
    <w:name w:val="标准文件_注X后"/>
    <w:basedOn w:val="43"/>
    <w:pPr>
      <w:ind w:left="811" w:firstLineChars="0" w:firstLine="0"/>
    </w:pPr>
    <w:rPr>
      <w:sz w:val="18"/>
    </w:rPr>
  </w:style>
  <w:style w:type="paragraph" w:customStyle="1" w:styleId="191">
    <w:name w:val="标准文件_示例后"/>
    <w:basedOn w:val="43"/>
    <w:pPr>
      <w:ind w:left="964" w:firstLineChars="0" w:firstLine="0"/>
    </w:pPr>
    <w:rPr>
      <w:sz w:val="18"/>
    </w:rPr>
  </w:style>
  <w:style w:type="paragraph" w:customStyle="1" w:styleId="192">
    <w:name w:val="标准文件_示例X后"/>
    <w:basedOn w:val="43"/>
    <w:pPr>
      <w:ind w:left="1049" w:firstLineChars="0" w:firstLine="0"/>
    </w:pPr>
    <w:rPr>
      <w:sz w:val="18"/>
    </w:rPr>
  </w:style>
  <w:style w:type="paragraph" w:customStyle="1" w:styleId="193">
    <w:name w:val="标准文件_索引项"/>
    <w:basedOn w:val="43"/>
    <w:next w:val="43"/>
    <w:pPr>
      <w:tabs>
        <w:tab w:val="right" w:leader="dot" w:pos="9356"/>
      </w:tabs>
      <w:ind w:left="210" w:firstLineChars="0" w:hanging="210"/>
      <w:jc w:val="left"/>
    </w:pPr>
  </w:style>
  <w:style w:type="paragraph" w:customStyle="1" w:styleId="194">
    <w:name w:val="标准文件_附录一级无标题"/>
    <w:basedOn w:val="65"/>
    <w:pPr>
      <w:spacing w:beforeLines="0" w:before="0" w:afterLines="0" w:after="0" w:line="276" w:lineRule="auto"/>
      <w:outlineLvl w:val="9"/>
    </w:pPr>
    <w:rPr>
      <w:rFonts w:ascii="宋体" w:eastAsia="宋体"/>
    </w:rPr>
  </w:style>
  <w:style w:type="paragraph" w:customStyle="1" w:styleId="195">
    <w:name w:val="标准文件_附录二级无标题"/>
    <w:basedOn w:val="66"/>
    <w:pPr>
      <w:spacing w:beforeLines="0" w:before="0" w:afterLines="0" w:after="0" w:line="276" w:lineRule="auto"/>
      <w:outlineLvl w:val="9"/>
    </w:pPr>
    <w:rPr>
      <w:rFonts w:ascii="宋体" w:eastAsia="宋体"/>
    </w:rPr>
  </w:style>
  <w:style w:type="paragraph" w:customStyle="1" w:styleId="196">
    <w:name w:val="标准文件_附录三级无标题"/>
    <w:basedOn w:val="68"/>
    <w:pPr>
      <w:spacing w:beforeLines="0" w:before="0" w:afterLines="0" w:after="0" w:line="276" w:lineRule="auto"/>
      <w:outlineLvl w:val="9"/>
    </w:pPr>
    <w:rPr>
      <w:rFonts w:ascii="宋体" w:eastAsia="宋体"/>
    </w:rPr>
  </w:style>
  <w:style w:type="paragraph" w:customStyle="1" w:styleId="197">
    <w:name w:val="标准文件_附录四级无标题"/>
    <w:basedOn w:val="69"/>
    <w:pPr>
      <w:spacing w:beforeLines="0" w:before="0" w:afterLines="0" w:after="0" w:line="276" w:lineRule="auto"/>
      <w:outlineLvl w:val="9"/>
    </w:pPr>
    <w:rPr>
      <w:rFonts w:ascii="宋体" w:eastAsia="宋体"/>
    </w:rPr>
  </w:style>
  <w:style w:type="paragraph" w:customStyle="1" w:styleId="198">
    <w:name w:val="标准文件_附录五级无标题"/>
    <w:basedOn w:val="71"/>
    <w:pPr>
      <w:spacing w:beforeLines="0" w:before="0" w:afterLines="0" w:after="0" w:line="276" w:lineRule="auto"/>
      <w:outlineLvl w:val="9"/>
    </w:pPr>
    <w:rPr>
      <w:rFonts w:ascii="宋体" w:eastAsia="宋体"/>
    </w:rPr>
  </w:style>
  <w:style w:type="paragraph" w:customStyle="1" w:styleId="199">
    <w:name w:val="标准文件_引言一级无标题"/>
    <w:basedOn w:val="184"/>
    <w:next w:val="43"/>
    <w:pPr>
      <w:spacing w:beforeLines="0" w:before="0" w:afterLines="0" w:after="0" w:line="276" w:lineRule="auto"/>
    </w:pPr>
    <w:rPr>
      <w:rFonts w:ascii="宋体" w:eastAsia="宋体"/>
    </w:rPr>
  </w:style>
  <w:style w:type="paragraph" w:customStyle="1" w:styleId="200">
    <w:name w:val="标准文件_引言二级无标题"/>
    <w:basedOn w:val="185"/>
    <w:next w:val="43"/>
    <w:pPr>
      <w:spacing w:beforeLines="0" w:before="0" w:afterLines="0" w:after="0" w:line="276" w:lineRule="auto"/>
    </w:pPr>
    <w:rPr>
      <w:rFonts w:ascii="宋体" w:eastAsia="宋体"/>
    </w:rPr>
  </w:style>
  <w:style w:type="paragraph" w:customStyle="1" w:styleId="201">
    <w:name w:val="标准文件_引言三级无标题"/>
    <w:basedOn w:val="186"/>
    <w:pPr>
      <w:spacing w:beforeLines="0" w:before="0" w:afterLines="0" w:after="0" w:line="276" w:lineRule="auto"/>
    </w:pPr>
    <w:rPr>
      <w:rFonts w:ascii="宋体" w:eastAsia="宋体"/>
    </w:rPr>
  </w:style>
  <w:style w:type="paragraph" w:customStyle="1" w:styleId="202">
    <w:name w:val="标准文件_引言四级无标题"/>
    <w:basedOn w:val="187"/>
    <w:next w:val="43"/>
    <w:pPr>
      <w:spacing w:beforeLines="0" w:before="0" w:afterLines="0" w:after="0" w:line="276" w:lineRule="auto"/>
    </w:pPr>
    <w:rPr>
      <w:rFonts w:ascii="宋体" w:eastAsia="宋体"/>
    </w:rPr>
  </w:style>
  <w:style w:type="paragraph" w:customStyle="1" w:styleId="203">
    <w:name w:val="标准文件_引言五级无标题"/>
    <w:basedOn w:val="188"/>
    <w:next w:val="43"/>
    <w:pPr>
      <w:spacing w:beforeLines="0" w:before="0" w:afterLines="0" w:after="0" w:line="276" w:lineRule="auto"/>
    </w:pPr>
    <w:rPr>
      <w:rFonts w:ascii="宋体" w:eastAsia="宋体"/>
    </w:rPr>
  </w:style>
  <w:style w:type="paragraph" w:customStyle="1" w:styleId="204">
    <w:name w:val="标准文件_索引标题"/>
    <w:basedOn w:val="50"/>
    <w:next w:val="43"/>
    <w:rPr>
      <w:rFonts w:hAnsi="黑体"/>
    </w:rPr>
  </w:style>
  <w:style w:type="paragraph" w:customStyle="1" w:styleId="205">
    <w:name w:val="标准文件_脚注内容"/>
    <w:basedOn w:val="43"/>
    <w:pPr>
      <w:ind w:leftChars="200" w:left="400" w:hangingChars="200" w:hanging="200"/>
    </w:pPr>
    <w:rPr>
      <w:sz w:val="15"/>
    </w:rPr>
  </w:style>
  <w:style w:type="paragraph" w:customStyle="1" w:styleId="206">
    <w:name w:val="标准文件_术语条一"/>
    <w:basedOn w:val="147"/>
    <w:next w:val="43"/>
  </w:style>
  <w:style w:type="paragraph" w:customStyle="1" w:styleId="207">
    <w:name w:val="标准文件_术语条二"/>
    <w:basedOn w:val="150"/>
    <w:next w:val="43"/>
  </w:style>
  <w:style w:type="paragraph" w:customStyle="1" w:styleId="208">
    <w:name w:val="标准文件_术语条三"/>
    <w:basedOn w:val="149"/>
    <w:next w:val="43"/>
  </w:style>
  <w:style w:type="paragraph" w:customStyle="1" w:styleId="209">
    <w:name w:val="标准文件_术语条四"/>
    <w:basedOn w:val="152"/>
    <w:next w:val="43"/>
  </w:style>
  <w:style w:type="paragraph" w:customStyle="1" w:styleId="210">
    <w:name w:val="标准文件_术语条五"/>
    <w:basedOn w:val="148"/>
    <w:next w:val="43"/>
  </w:style>
  <w:style w:type="paragraph" w:customStyle="1" w:styleId="211">
    <w:name w:val="Default"/>
    <w:pPr>
      <w:widowControl w:val="0"/>
      <w:autoSpaceDE w:val="0"/>
      <w:autoSpaceDN w:val="0"/>
      <w:adjustRightInd w:val="0"/>
    </w:pPr>
    <w:rPr>
      <w:rFonts w:ascii="宋体" w:eastAsia="宋体" w:cs="宋体" w:hAnsi="Calibri"/>
      <w:color w:val="000000"/>
      <w:sz w:val="24"/>
      <w:szCs w:val="24"/>
      <w:lang w:val="en-US" w:eastAsia="zh-CN" w:bidi="ar-SA"/>
    </w:rPr>
  </w:style>
  <w:style w:type="character" w:customStyle="1" w:styleId="212">
    <w:name w:val="发布"/>
    <w:basedOn w:val="10"/>
    <w:rPr>
      <w:rFonts w:ascii="黑体" w:eastAsia="黑体"/>
      <w:spacing w:val="85"/>
      <w:w w:val="100"/>
      <w:position w:val="3"/>
      <w:sz w:val="28"/>
      <w:szCs w:val="28"/>
    </w:rPr>
  </w:style>
  <w:style w:type="paragraph" w:customStyle="1" w:styleId="213">
    <w:name w:val="Table Text"/>
    <w:basedOn w:val="0"/>
    <w:pPr>
      <w:adjustRightInd/>
      <w:spacing w:line="240" w:lineRule="auto"/>
    </w:pPr>
    <w:rPr>
      <w:rFonts w:ascii="宋体" w:cs="宋体" w:hAnsi="宋体"/>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2.png"/><Relationship Id="rId7" Type="http://schemas.openxmlformats.org/officeDocument/2006/relationships/image" Target="media/5.png"/><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image" Target="media/14.jpeg"/><Relationship Id="rId14" Type="http://schemas.openxmlformats.org/officeDocument/2006/relationships/styles" Target="styl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'Sheet1'!$B$1</c:f>
              <c:strCache>
                <c:ptCount val="1"/>
                <c:pt idx="0">
                  <c:v>右眼视力</c:v>
                </c:pt>
              </c:strCache>
            </c:strRef>
          </c:tx>
          <c:spPr>
            <a:ln w="19050">
              <a:solidFill>
                <a:srgbClr val="17223B"/>
              </a:solidFill>
              <a:prstDash val="solid"/>
            </a:ln>
            <a:effectLst>
              <a:outerShdw dist="35921" dir="2700000" algn="br">
                <a:srgbClr val="000000"/>
              </a:outerShdw>
            </a:effectLst>
          </c:spPr>
          <c:marker>
            <c:symbol val="circle"/>
            <c:size val="8"/>
            <c:spPr>
              <a:solidFill>
                <a:srgbClr val="ffffff"/>
              </a:solidFill>
              <a:ln>
                <a:solidFill>
                  <a:srgbClr val="17223b"/>
                </a:solidFill>
                <a:prstDash val="solid"/>
              </a:ln>
            </c:spPr>
          </c:marker>
          <c:dLbls>
            <c:showLegendKey val="0"/>
            <c:showVal val="0"/>
            <c:showCatName val="0"/>
            <c:showSerName val="0"/>
            <c:showPercent val="0"/>
            <c:showBubbleSize val="0"/>
            <c:showLeaderLines val="0"/>
          </c:dLbls>
          <c:cat>
            <c:numRef>
              <c:f>'Sheet1'!$A$2:$A$5</c:f>
              <c:numCache>
                <c:ptCount val="4"/>
                <c:pt idx="0">
                  <c:v>2022</c:v>
                </c:pt>
                <c:pt idx="1">
                  <c:v>2023</c:v>
                </c:pt>
                <c:pt idx="2">
                  <c:v>2024</c:v>
                </c:pt>
                <c:pt idx="3">
                  <c:v>2025</c:v>
                </c:pt>
              </c:numCache>
            </c:numRef>
          </c:cat>
          <c:val>
            <c:numRef>
              <c:f>'Sheet1'!$B$2:$B$5</c:f>
              <c:numCache>
                <c:formatCode>General</c:formatCode>
                <c:ptCount val="4"/>
                <c:pt idx="0">
                  <c:v>0.6</c:v>
                </c:pt>
                <c:pt idx="1">
                  <c:v>0.8</c:v>
                </c:pt>
                <c:pt idx="2">
                  <c:v>0.8</c:v>
                </c:pt>
                <c:pt idx="3">
                  <c:v>0.8</c:v>
                </c:pt>
              </c:numCache>
            </c:numRef>
          </c:val>
          <c:smooth val="0"/>
        </c:ser>
        <c:ser>
          <c:idx val="2"/>
          <c:order val="1"/>
          <c:tx>
            <c:strRef>
              <c:f>'Sheet1'!$C$1</c:f>
              <c:strCache>
                <c:ptCount val="1"/>
                <c:pt idx="0">
                  <c:v>左眼视力</c:v>
                </c:pt>
              </c:strCache>
            </c:strRef>
          </c:tx>
          <c:spPr>
            <a:ln w="19050">
              <a:solidFill>
                <a:srgbClr val="FF6768"/>
              </a:solidFill>
              <a:prstDash val="solid"/>
            </a:ln>
          </c:spPr>
          <c:marker>
            <c:symbol val="circle"/>
            <c:size val="8"/>
            <c:spPr>
              <a:solidFill>
                <a:srgbClr val="ff6768"/>
              </a:solidFill>
              <a:ln>
                <a:solidFill>
                  <a:srgbClr val="ff6768"/>
                </a:solidFill>
                <a:prstDash val="solid"/>
              </a:ln>
            </c:spPr>
          </c:marker>
          <c:dLbls>
            <c:showLegendKey val="0"/>
            <c:showVal val="0"/>
            <c:showCatName val="0"/>
            <c:showSerName val="0"/>
            <c:showPercent val="0"/>
            <c:showBubbleSize val="0"/>
            <c:showLeaderLines val="0"/>
          </c:dLbls>
          <c:cat>
            <c:numRef>
              <c:f>'Sheet1'!$A$2:$A$5</c:f>
              <c:numCache>
                <c:ptCount val="4"/>
                <c:pt idx="0">
                  <c:v>2022</c:v>
                </c:pt>
                <c:pt idx="1">
                  <c:v>2023</c:v>
                </c:pt>
                <c:pt idx="2">
                  <c:v>2024</c:v>
                </c:pt>
                <c:pt idx="3">
                  <c:v>2025</c:v>
                </c:pt>
              </c:numCache>
            </c:numRef>
          </c:cat>
          <c:val>
            <c:numRef>
              <c:f>'Sheet1'!$C$2:$C$5</c:f>
              <c:numCache>
                <c:formatCode>General</c:formatCode>
                <c:ptCount val="4"/>
                <c:pt idx="0">
                  <c:v>0.5</c:v>
                </c:pt>
                <c:pt idx="1">
                  <c:v>0.6</c:v>
                </c:pt>
                <c:pt idx="2">
                  <c:v>0.7</c:v>
                </c:pt>
                <c:pt idx="3">
                  <c:v>0.8</c:v>
                </c:pt>
              </c:numCache>
            </c:numRef>
          </c:val>
          <c:smooth val="0"/>
        </c:ser>
        <c:marker val="1"/>
        <c:smooth val="0"/>
        <c:axId val="0"/>
        <c:axId val="1"/>
      </c:lineChart>
      <c:catAx>
        <c:axId val="0"/>
        <c:scaling>
          <c:orientation val="minMax"/>
        </c:scaling>
        <c:delete val="0"/>
        <c:axPos val="b"/>
        <c:numFmt formatCode="General" sourceLinked="1"/>
        <c:majorTickMark val="out"/>
        <c:minorTickMark val="none"/>
        <c:tickLblPos val="nextTo"/>
        <c:spPr>
          <a:ln w="6350">
            <a:solidFill>
              <a:srgbClr val="808080"/>
            </a:solidFill>
            <a:prstDash val="solid"/>
          </a:ln>
        </c:spPr>
        <c:txPr>
          <a:bodyPr/>
          <a:lstStyle/>
          <a:p>
            <a:pPr>
              <a:defRPr sz="900" b="0" i="0" u="none" strike="noStrike" baseline="0">
                <a:solidFill>
                  <a:srgbClr val="404040"/>
                </a:solidFill>
                <a:latin typeface="微软雅黑"/>
                <a:ea typeface="微软雅黑"/>
                <a:cs typeface="Lucida Sans"/>
              </a:defRPr>
            </a:pPr>
            <a:endParaRPr lang="zh-CN"/>
          </a:p>
        </c:txPr>
        <c:crosses val="autoZero"/>
        <c:auto val="1"/>
        <c:lblOffset val="100"/>
        <c:lblAlgn val="ctr"/>
        <c:noMultiLvlLbl val="0"/>
        <c:crossAx val="1"/>
      </c:catAx>
      <c:valAx>
        <c:axId val="1"/>
        <c:scaling>
          <c:orientation val="minMax"/>
        </c:scaling>
        <c:delete val="0"/>
        <c:axPos val="l"/>
        <c:numFmt formatCode="General" sourceLinked="1"/>
        <c:majorTickMark val="none"/>
        <c:minorTickMark val="none"/>
        <c:tickLblPos val="nextTo"/>
        <c:spPr>
          <a:ln w="6350">
            <a:solidFill>
              <a:srgbClr val="808080"/>
            </a:solidFill>
            <a:prstDash val="solid"/>
          </a:ln>
        </c:spPr>
        <c:txPr>
          <a:bodyPr/>
          <a:lstStyle/>
          <a:p>
            <a:pPr>
              <a:defRPr sz="1000" b="0" i="0" u="none" strike="noStrike" baseline="0">
                <a:solidFill>
                  <a:srgbClr val="404040"/>
                </a:solidFill>
                <a:latin typeface="微软雅黑"/>
                <a:ea typeface="微软雅黑"/>
                <a:cs typeface="Lucida Sans"/>
              </a:defRPr>
            </a:pPr>
            <a:endParaRPr lang="zh-CN"/>
          </a:p>
        </c:txPr>
        <c:crossesAt val="1.0"/>
        <c:crossBetween val="between"/>
        <c:crossAx val="0"/>
      </c:valAx>
      <c:spPr>
        <a:noFill/>
      </c:spPr>
    </c:plotArea>
    <c:legend>
      <c:legendPos val="t"/>
      <c:layout/>
      <c:overlay val="0"/>
      <c:spPr>
        <a:noFill/>
        <a:ln>
          <a:noFill/>
        </a:ln>
      </c:spPr>
      <c:txPr>
        <a:bodyPr/>
        <a:lstStyle/>
        <a:p>
          <a:pPr>
            <a:defRPr sz="900" b="0" i="0" u="none" strike="noStrike" baseline="0">
              <a:solidFill>
                <a:srgbClr val="404040"/>
              </a:solidFill>
              <a:latin typeface="微软雅黑"/>
              <a:ea typeface="微软雅黑"/>
              <a:cs typeface="Lucida Sans"/>
            </a:defRPr>
          </a:pPr>
          <a:endParaRPr lang="zh-CN"/>
        </a:p>
      </c:txPr>
    </c:legend>
    <c:plotVisOnly val="1"/>
    <c:dispBlanksAs val="gap"/>
    <c:showDLblsOverMax val="0"/>
  </c:chart>
  <c:spPr>
    <a:solidFill>
      <a:srgbClr val="FFFFFF"/>
    </a:solidFill>
    <a:ln w="6350">
      <a:solidFill>
        <a:srgbClr val="808080"/>
      </a:solidFill>
      <a:prstDash val="solid"/>
    </a:ln>
  </c:spPr>
  <c:txPr>
    <a:bodyPr/>
    <a:lstStyle/>
    <a:p>
      <a:pPr>
        <a:defRPr sz="1000" b="0" i="0" u="none" strike="noStrike" baseline="0">
          <a:solidFill>
            <a:srgbClr val="404040"/>
          </a:solidFill>
          <a:latin typeface="微软雅黑"/>
          <a:ea typeface="微软雅黑"/>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 (2)'!$B$1</c:f>
              <c:strCache>
                <c:ptCount val="1"/>
                <c:pt idx="0">
                  <c:v>右眼屈光度（近视）</c:v>
                </c:pt>
              </c:strCache>
            </c:strRef>
          </c:tx>
          <c:spPr>
            <a:ln w="25400">
              <a:solidFill>
                <a:srgbClr val="FF0000"/>
              </a:solidFill>
              <a:prstDash val="solid"/>
            </a:ln>
          </c:spPr>
          <c:marker>
            <c:symbol val="circle"/>
            <c:size val="8"/>
            <c:spPr>
              <a:solidFill>
                <a:srgbClr val="1faf97"/>
              </a:solidFill>
              <a:ln>
                <a:solidFill>
                  <a:srgbClr val="4f81bd"/>
                </a:solidFill>
                <a:prstDash val="solid"/>
              </a:ln>
            </c:spPr>
          </c:marker>
          <c:dLbls>
            <c:showLegendKey val="0"/>
            <c:showVal val="0"/>
            <c:showCatName val="0"/>
            <c:showSerName val="0"/>
            <c:showPercent val="0"/>
            <c:showBubbleSize val="0"/>
            <c:showLeaderLines val="0"/>
          </c:dLbls>
          <c:cat>
            <c:numRef>
              <c:f>'Sheet1 (2)'!$A$2:$A$5</c:f>
              <c:numCache>
                <c:ptCount val="4"/>
                <c:pt idx="0">
                  <c:v>2022</c:v>
                </c:pt>
                <c:pt idx="1">
                  <c:v>2023</c:v>
                </c:pt>
                <c:pt idx="2">
                  <c:v>2024</c:v>
                </c:pt>
                <c:pt idx="3">
                  <c:v>2025</c:v>
                </c:pt>
              </c:numCache>
            </c:numRef>
          </c:cat>
          <c:val>
            <c:numRef>
              <c:f>'Sheet1 (2)'!$B$2:$B$5</c:f>
              <c:numCache>
                <c:formatCode>General</c:formatCode>
                <c:ptCount val="4"/>
                <c:pt idx="0">
                  <c:v>1.0</c:v>
                </c:pt>
                <c:pt idx="1">
                  <c:v>1.25</c:v>
                </c:pt>
                <c:pt idx="2">
                  <c:v>1.5</c:v>
                </c:pt>
                <c:pt idx="3">
                  <c:v>1.75</c:v>
                </c:pt>
              </c:numCache>
            </c:numRef>
          </c:val>
          <c:smooth val="0"/>
        </c:ser>
        <c:ser>
          <c:idx val="1"/>
          <c:order val="1"/>
          <c:tx>
            <c:strRef>
              <c:f>'Sheet1 (2)'!$C$1</c:f>
              <c:strCache>
                <c:ptCount val="1"/>
                <c:pt idx="0">
                  <c:v>左眼屈光度（近视）</c:v>
                </c:pt>
              </c:strCache>
            </c:strRef>
          </c:tx>
          <c:spPr>
            <a:ln w="25400">
              <a:solidFill>
                <a:srgbClr val="474747"/>
              </a:solidFill>
              <a:prstDash val="solid"/>
            </a:ln>
          </c:spPr>
          <c:marker>
            <c:symbol val="circle"/>
            <c:size val="8"/>
            <c:spPr>
              <a:solidFill>
                <a:srgbClr val="474747"/>
              </a:solidFill>
              <a:ln>
                <a:solidFill>
                  <a:srgbClr val="c0504d"/>
                </a:solidFill>
                <a:prstDash val="solid"/>
              </a:ln>
            </c:spPr>
          </c:marker>
          <c:dLbls>
            <c:showLegendKey val="0"/>
            <c:showVal val="0"/>
            <c:showCatName val="0"/>
            <c:showSerName val="0"/>
            <c:showPercent val="0"/>
            <c:showBubbleSize val="0"/>
            <c:showLeaderLines val="0"/>
          </c:dLbls>
          <c:cat>
            <c:numRef>
              <c:f>'Sheet1 (2)'!$A$2:$A$5</c:f>
              <c:numCache>
                <c:ptCount val="4"/>
                <c:pt idx="0">
                  <c:v>2022</c:v>
                </c:pt>
                <c:pt idx="1">
                  <c:v>2023</c:v>
                </c:pt>
                <c:pt idx="2">
                  <c:v>2024</c:v>
                </c:pt>
                <c:pt idx="3">
                  <c:v>2025</c:v>
                </c:pt>
              </c:numCache>
            </c:numRef>
          </c:cat>
          <c:val>
            <c:numRef>
              <c:f>'Sheet1 (2)'!$C$2:$C$5</c:f>
              <c:numCache>
                <c:formatCode>General</c:formatCode>
                <c:ptCount val="4"/>
                <c:pt idx="0">
                  <c:v>0.75</c:v>
                </c:pt>
                <c:pt idx="1">
                  <c:v>1.0</c:v>
                </c:pt>
                <c:pt idx="2">
                  <c:v>1.25</c:v>
                </c:pt>
                <c:pt idx="3">
                  <c:v>1.5</c:v>
                </c:pt>
              </c:numCache>
            </c:numRef>
          </c:val>
          <c:smooth val="0"/>
        </c:ser>
        <c:ser>
          <c:idx val="2"/>
          <c:order val="2"/>
          <c:spPr>
            <a:ln w="25400">
              <a:solidFill>
                <a:srgbClr val="D9D9D9"/>
              </a:solidFill>
              <a:prstDash val="solid"/>
            </a:ln>
          </c:spPr>
          <c:marker>
            <c:symbol val="circle"/>
            <c:size val="8"/>
            <c:spPr>
              <a:solidFill>
                <a:srgbClr val="d9d9d9"/>
              </a:solidFill>
              <a:ln>
                <a:solidFill>
                  <a:srgbClr val="9bbb59"/>
                </a:solidFill>
                <a:prstDash val="solid"/>
              </a:ln>
            </c:spPr>
          </c:marker>
          <c:dLbls>
            <c:showLegendKey val="0"/>
            <c:showVal val="0"/>
            <c:showCatName val="0"/>
            <c:showSerName val="0"/>
            <c:showPercent val="0"/>
            <c:showBubbleSize val="0"/>
            <c:showLeaderLines val="0"/>
          </c:dLbls>
          <c:cat>
            <c:numRef>
              <c:f>'Sheet1 (2)'!$A$2:$A$5</c:f>
              <c:numCache>
                <c:ptCount val="4"/>
                <c:pt idx="0">
                  <c:v>2022</c:v>
                </c:pt>
                <c:pt idx="1">
                  <c:v>2023</c:v>
                </c:pt>
                <c:pt idx="2">
                  <c:v>2024</c:v>
                </c:pt>
                <c:pt idx="3">
                  <c:v>2025</c:v>
                </c:pt>
              </c:numCache>
            </c:numRef>
          </c:cat>
          <c:val>
            <c:numRef>
              <c:f/>
              <c:numCache>
                <c:formatCode>General</c:formatCode>
                <c:ptCount val="1"/>
                <c:pt idx="0">
                  <c:v>1.0</c:v>
                </c:pt>
              </c:numCache>
            </c:numRef>
          </c:val>
          <c:smooth val="0"/>
        </c:ser>
        <c:marker val="1"/>
        <c:smooth val="0"/>
        <c:axId val="0"/>
        <c:axId val="1"/>
      </c:lineChart>
      <c:catAx>
        <c:axId val="0"/>
        <c:scaling>
          <c:orientation val="minMax"/>
        </c:scaling>
        <c:delete val="0"/>
        <c:axPos val="b"/>
        <c:numFmt formatCode="General" sourceLinked="1"/>
        <c:majorGridlines>
          <c:spPr>
            <a:ln w="6350">
              <a:solidFill>
                <a:srgbClr val="808080"/>
              </a:solidFill>
              <a:prstDash val="solid"/>
            </a:ln>
          </c:spPr>
        </c:majorGridlines>
        <c:majorTickMark val="out"/>
        <c:minorTickMark val="none"/>
        <c:tickLblPos val="nextTo"/>
        <c:spPr>
          <a:ln w="6350">
            <a:solidFill>
              <a:srgbClr val="808080"/>
            </a:solidFill>
            <a:prstDash val="solid"/>
          </a:ln>
        </c:spPr>
        <c:txPr>
          <a:bodyPr/>
          <a:lstStyle/>
          <a:p>
            <a:pPr>
              <a:defRPr sz="900" b="0" i="0" u="none" strike="noStrike" baseline="0">
                <a:solidFill>
                  <a:srgbClr val="404040"/>
                </a:solidFill>
                <a:latin typeface="微软雅黑"/>
                <a:ea typeface="微软雅黑"/>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808080"/>
              </a:solidFill>
              <a:prstDash val="solid"/>
            </a:ln>
          </c:spPr>
        </c:majorGridlines>
        <c:title>
          <c:tx>
            <c:rich>
              <a:bodyPr rot="-5400000" vert="horz"/>
              <a:lstStyle/>
              <a:p>
                <a:pPr>
                  <a:defRPr sz="1000" b="0" i="0" u="none" strike="noStrike" baseline="0">
                    <a:solidFill>
                      <a:srgbClr val="404040"/>
                    </a:solidFill>
                    <a:latin typeface="微软雅黑"/>
                    <a:ea typeface="微软雅黑"/>
                    <a:cs typeface="Lucida Sans"/>
                  </a:defRPr>
                </a:pPr>
                <a:r>
                  <a:rPr lang="zh-CN"/>
                  <a:t>屈光度</a:t>
                </a:r>
              </a:p>
            </c:rich>
          </c:tx>
          <c:layout/>
          <c:overlay val="0"/>
          <c:spPr>
            <a:noFill/>
            <a:ln>
              <a:noFill/>
            </a:ln>
          </c:spPr>
        </c:title>
        <c:numFmt formatCode="General" sourceLinked="1"/>
        <c:majorTickMark val="none"/>
        <c:minorTickMark val="none"/>
        <c:tickLblPos val="nextTo"/>
        <c:spPr>
          <a:ln>
            <a:noFill/>
          </a:ln>
        </c:spPr>
        <c:txPr>
          <a:bodyPr/>
          <a:lstStyle/>
          <a:p>
            <a:pPr>
              <a:defRPr sz="900" b="0" i="0" u="none" strike="noStrike" baseline="0">
                <a:solidFill>
                  <a:srgbClr val="404040"/>
                </a:solidFill>
                <a:latin typeface="微软雅黑"/>
                <a:ea typeface="微软雅黑"/>
                <a:cs typeface="Lucida Sans"/>
              </a:defRPr>
            </a:pPr>
            <a:endParaRPr lang="zh-CN"/>
          </a:p>
        </c:txPr>
        <c:crossesAt val="1.0"/>
        <c:crossBetween val="between"/>
        <c:crossAx val="0"/>
      </c:valAx>
      <c:spPr>
        <a:noFill/>
        <a:ln>
          <a:noFill/>
        </a:ln>
      </c:spPr>
    </c:plotArea>
    <c:legend>
      <c:legendPos val="t"/>
      <c:layout>
        <c:manualLayout>
          <c:xMode val="edge"/>
          <c:yMode val="edge"/>
          <c:x val="0.24310903"/>
          <c:y val="0.010118044"/>
        </c:manualLayout>
      </c:layout>
      <c:overlay val="0"/>
      <c:spPr>
        <a:noFill/>
        <a:ln>
          <a:noFill/>
        </a:ln>
      </c:spPr>
      <c:txPr>
        <a:bodyPr/>
        <a:lstStyle/>
        <a:p>
          <a:pPr>
            <a:defRPr sz="900" b="0" i="0" u="none" strike="noStrike" baseline="0">
              <a:solidFill>
                <a:srgbClr val="404040"/>
              </a:solidFill>
              <a:latin typeface="微软雅黑"/>
              <a:ea typeface="微软雅黑"/>
              <a:cs typeface="Lucida Sans"/>
            </a:defRPr>
          </a:pPr>
          <a:endParaRPr lang="zh-CN"/>
        </a:p>
      </c:txPr>
      <c:legendEntry>
        <c:idx val="2"/>
        <c:delete val="1"/>
      </c:legendEntry>
    </c:legend>
    <c:plotVisOnly val="1"/>
    <c:dispBlanksAs val="gap"/>
    <c:showDLblsOverMax val="0"/>
  </c:chart>
  <c:spPr>
    <a:solidFill>
      <a:srgbClr val="FFFFFF"/>
    </a:solidFill>
    <a:ln w="6350">
      <a:solidFill>
        <a:srgbClr val="808080"/>
      </a:solidFill>
      <a:prstDash val="solid"/>
    </a:ln>
    <a:effectLst>
      <a:outerShdw blurRad="50800" dist="38100" dir="2700000" algn="tl" rotWithShape="0">
        <a:prstClr val="black">
          <a:alpha val="40000"/>
        </a:prstClr>
      </a:outerShdw>
    </a:effectLst>
  </c:spPr>
  <c:txPr>
    <a:bodyPr/>
    <a:lstStyle/>
    <a:p>
      <a:pPr>
        <a:defRPr sz="1000" b="0" i="0" u="none" strike="noStrike" baseline="0">
          <a:solidFill>
            <a:srgbClr val="404040"/>
          </a:solidFill>
          <a:latin typeface="微软雅黑"/>
          <a:ea typeface="微软雅黑"/>
          <a:cs typeface="Lucida Sans"/>
        </a:defRPr>
      </a:pPr>
      <a:endParaRPr lang="zh-CN"/>
    </a:p>
  </c:txPr>
  <c:printSettings>
    <c:headerFooter/>
    <c:pageMargins b="0.75" l="0.7" r="0.7" t="0.75" header="0.3" footer="0.3"/>
    <c:pageSetup/>
  </c:printSettings>
  <c:externalData r:id="rId1">
    <c:autoUpdate val="0"/>
  </c:externalData>
</c:chartSpace>
</file>

<file path=word/glossary/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word/glossary/document.xml><?xml version="1.0" encoding="utf-8"?>
<w:glossary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docParts>
    <w:docPart>
      <w:docPartPr>
        <w:name w:val="1B7E4888BDA947FC90EFF9CC702DF54C"/>
        <w:category>
          <w:name w:val="常规"/>
          <w:gallery w:val="placeholder"/>
        </w:category>
        <w:types>
          <w:type w:val="bbPlcHdr"/>
        </w:types>
        <w:behaviors>
          <w:behavior w:val="content"/>
        </w:behaviors>
        <w:guid w:val="{E601D356-E420-45C3-9846-3F237E7FB8C7}"/>
      </w:docPartPr>
      <w:docPartBody>
        <w:p>
          <w:r>
            <w:rPr>
              <w:rStyle w:val="a3"/>
              <w:rFonts w:hint="eastAsia"/>
            </w:rPr>
            <w:t>单击或点击此处输入文字。</w:t>
          </w:r>
        </w:p>
      </w:docPartBody>
    </w:docPart>
    <w:docPart>
      <w:docPartPr>
        <w:name w:val="0F96406089E84F3FBE45EC07D9BDCD2F"/>
        <w:category>
          <w:name w:val="常规"/>
          <w:gallery w:val="placeholder"/>
        </w:category>
        <w:types>
          <w:type w:val="bbPlcHdr"/>
        </w:types>
        <w:behaviors>
          <w:behavior w:val="content"/>
        </w:behaviors>
        <w:guid w:val="{12D266AE-A22E-4FBC-BD5C-582F8550C4A6}"/>
      </w:docPartPr>
      <w:docPartBody>
        <w:p>
          <w:r>
            <w:rPr>
              <w:rStyle w:val="a3"/>
              <w:rFonts w:hint="eastAsia"/>
            </w:rPr>
            <w:t>选择一项。</w:t>
          </w:r>
        </w:p>
      </w:docPartBody>
    </w:docPart>
    <w:docPart>
      <w:docPartPr>
        <w:name w:val="C40CFC12714F46A6A9602714A9DF8F70"/>
        <w:category>
          <w:name w:val="常规"/>
          <w:gallery w:val="placeholder"/>
        </w:category>
        <w:types>
          <w:type w:val="bbPlcHdr"/>
        </w:types>
        <w:behaviors>
          <w:behavior w:val="content"/>
        </w:behaviors>
        <w:guid w:val="{2137E6A0-D552-40E3-8F15-E2663BE81045}"/>
      </w:docPartPr>
      <w:docPartBody>
        <w:p>
          <w:r>
            <w:rPr>
              <w:rStyle w:val="a3"/>
              <w:rFonts w:hint="eastAsia"/>
            </w:rPr>
            <w:t>选择一项。</w:t>
          </w:r>
        </w:p>
      </w:docPartBody>
    </w:docPart>
  </w:docParts>
</w:glossaryDocument>
</file>

<file path=word/glossary/fontTable.xml><?xml version="1.0" encoding="utf-8"?>
<w:fonts xmlns:w="http://schemas.openxmlformats.org/wordprocessingml/2006/main" xmlns:r="http://schemas.openxmlformats.org/officeDocument/2006/relationships">
  <w:font w:name="Times New Roman">
    <w:altName w:val="DejaVu Sans"/>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203" w:usb1="288F0000" w:usb2="0000000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200247B" w:usb2="00000009" w:usb3="00000000" w:csb0="200001FF" w:csb1="00000000"/>
  </w:font>
</w:fonts>
</file>

<file path=word/glossary/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settings>
</file>

<file path=word/glossary/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adjustRightInd w:val="0"/>
      <w:spacing w:line="400" w:lineRule="exact"/>
      <w:jc w:val="both"/>
    </w:pPr>
    <w:rPr>
      <w:rFonts w:ascii="Calibri" w:eastAsia="宋体" w:cs="Times New Roman" w:hAnsi="Calibri"/>
      <w:kern w:val="2"/>
      <w:sz w:val="21"/>
      <w:szCs w:val="21"/>
      <w:lang w:val="en-US" w:eastAsia="zh-CN" w:bidi="ar-SA"/>
    </w:rPr>
  </w:style>
  <w:style w:type="character" w:default="1" w:styleId="10">
    <w:name w:val="Default Paragraph Font"/>
  </w:style>
  <w:style w:type="character" w:styleId="a3">
    <w:name w:val="Placeholder Text"/>
    <w:basedOn w:val="10"/>
    <w:rPr>
      <w:color w:val="808080"/>
    </w:rPr>
  </w:style>
</w:styl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customProps>
</customData>
</file>

<file path=customXml/itemProps1.xml><?xml version="1.0" encoding="utf-8"?>
<ds:datastoreItem xmlns:ds="http://schemas.openxmlformats.org/officeDocument/2006/customXml" ds:itemID="{18E1BBDD-2E1D-490A-BB9B-68B2FE9C65E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8</TotalTime>
  <Application>Yozo_Office27021597764231179</Application>
  <Pages>13</Pages>
  <Words>0</Words>
  <Characters>5374</Characters>
  <Lines>0</Lines>
  <Paragraphs>252</Paragraphs>
  <CharactersWithSpaces>7166</CharactersWithSpaces>
  <Company>QBPC</Company>
</Properties>
</file>

<file path=docProps/core.xml><?xml version="1.0" encoding="utf-8"?>
<cp:coreProperties xmlns:cp="http://schemas.openxmlformats.org/package/2006/metadata/core-properties" xmlns:dc="http://purl.org/dc/elements/1.1/" xmlns:dcterms="http://purl.org/dc/terms/" xmlns:xsi="http://www.w3.org/2001/XMLSchema-instance">
  <dc:creator>xb21cn</dc:creator>
  <cp:lastModifiedBy>wjw</cp:lastModifiedBy>
  <cp:revision>2</cp:revision>
  <cp:lastPrinted>2021-02-02T08:22:00Z</cp:lastPrinted>
  <dcterms:created xsi:type="dcterms:W3CDTF">2025-11-06T01:30:00Z</dcterms:created>
  <dcterms:modified xsi:type="dcterms:W3CDTF">2025-11-24T08:11:05Z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eyJoZGlkIjoiMzEwNTM5NzYwMDRjMzkwZTVkZjY2ODkwMGIxNGU0OTUifQ==</vt:lpwstr>
  </property>
  <property fmtid="{D5CDD505-2E9C-101B-9397-08002B2CF9AE}" pid="15" name="KSOProductBuildVer">
    <vt:lpwstr>2052-12.1.0.23125</vt:lpwstr>
  </property>
  <property fmtid="{D5CDD505-2E9C-101B-9397-08002B2CF9AE}" pid="16" name="ICV">
    <vt:lpwstr>A6EF3EFD15F74753B6A3B13D9A6CB6BC</vt:lpwstr>
  </property>
</Properties>
</file>