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54C4A8">
      <w:pPr>
        <w:spacing w:line="580" w:lineRule="exact"/>
        <w:rPr>
          <w:rFonts w:hint="eastAsia"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附件</w:t>
      </w:r>
      <w:bookmarkStart w:id="0" w:name="_GoBack"/>
      <w:bookmarkEnd w:id="0"/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1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：</w:t>
      </w:r>
    </w:p>
    <w:p w14:paraId="12D6DDB0">
      <w:pPr>
        <w:spacing w:line="580" w:lineRule="exact"/>
        <w:rPr>
          <w:rFonts w:hint="eastAsia"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T/CBJ 2101-2019《白酒年份酒》团体标准第</w:t>
      </w:r>
      <w:r>
        <w:rPr>
          <w:rFonts w:hint="eastAsia" w:ascii="方正仿宋简体" w:hAnsi="Times New Roman" w:eastAsia="方正仿宋简体"/>
          <w:spacing w:val="-6"/>
          <w:sz w:val="32"/>
          <w:szCs w:val="32"/>
          <w:lang w:val="en-US" w:eastAsia="zh-CN"/>
        </w:rPr>
        <w:t>3</w:t>
      </w: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号修改单</w:t>
      </w:r>
    </w:p>
    <w:p w14:paraId="58036DA6">
      <w:pPr>
        <w:spacing w:line="580" w:lineRule="exact"/>
        <w:rPr>
          <w:rFonts w:ascii="方正仿宋简体" w:hAnsi="Times New Roman" w:eastAsia="方正仿宋简体"/>
          <w:spacing w:val="-6"/>
          <w:sz w:val="32"/>
          <w:szCs w:val="32"/>
        </w:rPr>
      </w:pPr>
      <w:r>
        <w:rPr>
          <w:rFonts w:ascii="方正仿宋简体" w:hAnsi="Times New Roman" w:eastAsia="方正仿宋简体"/>
          <w:spacing w:val="-6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125730</wp:posOffset>
                </wp:positionV>
                <wp:extent cx="5425440" cy="11430"/>
                <wp:effectExtent l="0" t="0" r="22860" b="2667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254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.2pt;margin-top:9.9pt;height:0.9pt;width:427.2pt;z-index:251659264;mso-width-relative:page;mso-height-relative:page;" filled="f" stroked="t" coordsize="21600,21600" o:gfxdata="UEsDBAoAAAAAAIdO4kAAAAAAAAAAAAAAAAAEAAAAZHJzL1BLAwQUAAAACACHTuJAFYrS89YAAAAI&#10;AQAADwAAAGRycy9kb3ducmV2LnhtbE2PwU7DMBBE70j8g7VI3FonEbRpGqcHJA5ISEDgwNFNtknA&#10;XgfbTcLfs5zguDOj2XnlYbFGTOjD4EhBuk5AIDWuHahT8PZ6v8pBhKip1cYRKvjGAIfq8qLURetm&#10;esGpjp3gEgqFVtDHOBZShqZHq8PajUjsnZy3OvLpO9l6PXO5NTJLko20eiD+0OsR73psPuuz5Rba&#10;fp0W49+fnx77vJ4/8GHaolLXV2myBxFxiX9h+J3P06HiTUd3pjYIo2CV3XCS9R0TsJ/fZsx2VJCl&#10;G5BVKf8DVD9QSwMEFAAAAAgAh07iQByAYVbmAQAAtQMAAA4AAABkcnMvZTJvRG9jLnhtbK1TS27b&#10;MBDdF+gdCO5r+RsEguUsYqSbojXQ9gBjipII8AcOY9mXyAUCdJesuuy+t2lyjA4p10nTTRbVghrO&#10;5w3f43B5sTea7WRA5WzFJ6MxZ9IKVyvbVvzrl6t355xhBFuDdlZW/CCRX6zevln2vpRT1zldy8AI&#10;xGLZ+4p3MfqyKFB00gCOnJeWgo0LBiJtQ1vUAXpCN7qYjsdnRe9C7YMTEpG86yHIj4jhNYCuaZSQ&#10;ayeujbRxQA1SQyRK2CmPfJVP2zRSxE9NgzIyXXFiGvNKTcjeprVYLaFsA/hOieMR4DVHeMHJgLLU&#10;9AS1hgjsOqh/oIwSwaFr4kg4UwxEsiLEYjJ+oc3nDrzMXEhq9CfR8f/Bio+7TWCqrviMMwuGLvzh&#10;9sevm7vHn99offh+z2ZJpN5jSbmXdhOOO/SbkBjvm2DSn7iwfRb2cBJW7iMT5FzMp4v5nDQXFJtM&#10;5rMsfPFU7APG99IZloyKa2UTbyhh9wEjNaTUPynJbd2V0jrfnbasr/jZbJHQgeaxoTkg03jihLbl&#10;DHRLgy5iyIjotKpTdcLB0G4vdWA7SOORv0SWuv2VllqvAbshL4eGwTEq0lvQylT8/Hm1tgSSJBtE&#10;StbW1YesXfbTbeY2x8lL4/J8n6ufXtvqN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BWK0vPWAAAA&#10;CAEAAA8AAAAAAAAAAQAgAAAAIgAAAGRycy9kb3ducmV2LnhtbFBLAQIUABQAAAAIAIdO4kAcgGFW&#10;5gEAALUDAAAOAAAAAAAAAAEAIAAAACUBAABkcnMvZTJvRG9jLnhtbFBLBQYAAAAABgAGAFkBAAB9&#10;BQAAAAA=&#10;">
                <v:fill on="f" focussize="0,0"/>
                <v:stroke weight="0.5pt" color="#000000 [3200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ascii="方正仿宋简体" w:hAnsi="Times New Roman" w:eastAsia="方正仿宋简体"/>
          <w:spacing w:val="-6"/>
          <w:sz w:val="32"/>
          <w:szCs w:val="32"/>
        </w:rPr>
        <w:t xml:space="preserve">                                                                                                                    </w:t>
      </w:r>
    </w:p>
    <w:p w14:paraId="23FF0F5D">
      <w:pPr>
        <w:spacing w:line="580" w:lineRule="exact"/>
        <w:rPr>
          <w:rFonts w:ascii="方正仿宋简体" w:hAnsi="Times New Roman" w:eastAsia="方正仿宋简体"/>
          <w:spacing w:val="-6"/>
          <w:sz w:val="32"/>
          <w:szCs w:val="32"/>
        </w:rPr>
      </w:pPr>
      <w:r>
        <w:rPr>
          <w:rFonts w:hint="eastAsia" w:ascii="方正仿宋简体" w:hAnsi="Times New Roman" w:eastAsia="方正仿宋简体"/>
          <w:spacing w:val="-6"/>
          <w:sz w:val="32"/>
          <w:szCs w:val="32"/>
        </w:rPr>
        <w:t>T/CBJ 2101-2019《白酒年份酒》团体标准修改内容如下：</w:t>
      </w:r>
    </w:p>
    <w:p w14:paraId="79EA0366">
      <w:pPr>
        <w:pStyle w:val="11"/>
        <w:numPr>
          <w:ilvl w:val="0"/>
          <w:numId w:val="1"/>
        </w:numPr>
        <w:spacing w:line="56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将“3.1白酒年份酒”中“标注年份取加权平均酒龄的整数”改为“标注年份不应大于加权平均酒龄的整数”。</w:t>
      </w:r>
      <w:r>
        <w:rPr>
          <w:rFonts w:hint="eastAsia" w:ascii="黑体" w:hAnsi="黑体" w:eastAsia="黑体"/>
          <w:b/>
          <w:sz w:val="28"/>
          <w:szCs w:val="28"/>
        </w:rPr>
        <w:t>：</w:t>
      </w:r>
    </w:p>
    <w:p w14:paraId="05FC6FBE">
      <w:pPr>
        <w:pStyle w:val="11"/>
        <w:numPr>
          <w:ilvl w:val="0"/>
          <w:numId w:val="1"/>
        </w:numPr>
        <w:spacing w:line="560" w:lineRule="exact"/>
        <w:ind w:firstLineChars="0"/>
        <w:rPr>
          <w:rFonts w:hint="eastAsia" w:ascii="黑体" w:hAnsi="黑体" w:eastAsia="黑体"/>
          <w:b/>
          <w:szCs w:val="21"/>
        </w:rPr>
      </w:pP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将</w:t>
      </w:r>
      <w:r>
        <w:rPr>
          <w:rFonts w:hint="eastAsia" w:ascii="黑体" w:hAnsi="黑体" w:eastAsia="黑体"/>
          <w:b/>
          <w:sz w:val="28"/>
          <w:szCs w:val="28"/>
        </w:rPr>
        <w:t>“8</w:t>
      </w:r>
      <w:r>
        <w:rPr>
          <w:rFonts w:ascii="黑体" w:hAnsi="黑体" w:eastAsia="黑体"/>
          <w:b/>
          <w:sz w:val="28"/>
          <w:szCs w:val="28"/>
        </w:rPr>
        <w:t xml:space="preserve">.1 </w:t>
      </w:r>
      <w:r>
        <w:rPr>
          <w:rFonts w:hint="eastAsia" w:ascii="黑体" w:hAnsi="黑体" w:eastAsia="黑体"/>
          <w:b/>
          <w:sz w:val="28"/>
          <w:szCs w:val="28"/>
        </w:rPr>
        <w:t>标注内容”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中</w:t>
      </w:r>
      <w:r>
        <w:rPr>
          <w:rFonts w:hint="eastAsia" w:ascii="黑体" w:hAnsi="黑体" w:eastAsia="黑体"/>
          <w:b/>
          <w:sz w:val="28"/>
          <w:szCs w:val="28"/>
        </w:rPr>
        <w:t>“年份年限、原料、年份酒准入编号、产品备案编号、年份酒详细信息查询入口等。标方法见附录A”</w:t>
      </w:r>
      <w:r>
        <w:rPr>
          <w:rFonts w:hint="eastAsia" w:ascii="黑体" w:hAnsi="黑体" w:eastAsia="黑体"/>
          <w:b/>
          <w:sz w:val="28"/>
          <w:szCs w:val="28"/>
          <w:lang w:eastAsia="zh-CN"/>
        </w:rPr>
        <w:t>，</w:t>
      </w:r>
      <w:r>
        <w:rPr>
          <w:rFonts w:hint="eastAsia" w:ascii="黑体" w:hAnsi="黑体" w:eastAsia="黑体"/>
          <w:b/>
          <w:sz w:val="28"/>
          <w:szCs w:val="28"/>
          <w:lang w:val="en-US" w:eastAsia="zh-CN"/>
        </w:rPr>
        <w:t>修改为“年份信息等”，同时删除附录A。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A52E3A"/>
    <w:multiLevelType w:val="multilevel"/>
    <w:tmpl w:val="53A52E3A"/>
    <w:lvl w:ilvl="0" w:tentative="0">
      <w:start w:val="1"/>
      <w:numFmt w:val="decimal"/>
      <w:lvlText w:val="%1."/>
      <w:lvlJc w:val="left"/>
      <w:pPr>
        <w:ind w:left="980" w:hanging="420"/>
      </w:pPr>
      <w:rPr>
        <w:rFonts w:hint="eastAsia" w:eastAsia="黑体"/>
        <w:b w:val="0"/>
        <w:bCs w:val="0"/>
        <w:sz w:val="22"/>
      </w:rPr>
    </w:lvl>
    <w:lvl w:ilvl="1" w:tentative="0">
      <w:start w:val="1"/>
      <w:numFmt w:val="lowerLetter"/>
      <w:lvlText w:val="%2)"/>
      <w:lvlJc w:val="left"/>
      <w:pPr>
        <w:ind w:left="1400" w:hanging="420"/>
      </w:pPr>
    </w:lvl>
    <w:lvl w:ilvl="2" w:tentative="0">
      <w:start w:val="1"/>
      <w:numFmt w:val="lowerRoman"/>
      <w:lvlText w:val="%3."/>
      <w:lvlJc w:val="right"/>
      <w:pPr>
        <w:ind w:left="1820" w:hanging="420"/>
      </w:pPr>
    </w:lvl>
    <w:lvl w:ilvl="3" w:tentative="0">
      <w:start w:val="1"/>
      <w:numFmt w:val="decimal"/>
      <w:lvlText w:val="%4."/>
      <w:lvlJc w:val="left"/>
      <w:pPr>
        <w:ind w:left="2240" w:hanging="420"/>
      </w:pPr>
    </w:lvl>
    <w:lvl w:ilvl="4" w:tentative="0">
      <w:start w:val="1"/>
      <w:numFmt w:val="lowerLetter"/>
      <w:lvlText w:val="%5)"/>
      <w:lvlJc w:val="left"/>
      <w:pPr>
        <w:ind w:left="2660" w:hanging="420"/>
      </w:pPr>
    </w:lvl>
    <w:lvl w:ilvl="5" w:tentative="0">
      <w:start w:val="1"/>
      <w:numFmt w:val="lowerRoman"/>
      <w:lvlText w:val="%6."/>
      <w:lvlJc w:val="right"/>
      <w:pPr>
        <w:ind w:left="3080" w:hanging="420"/>
      </w:pPr>
    </w:lvl>
    <w:lvl w:ilvl="6" w:tentative="0">
      <w:start w:val="1"/>
      <w:numFmt w:val="decimal"/>
      <w:lvlText w:val="%7."/>
      <w:lvlJc w:val="left"/>
      <w:pPr>
        <w:ind w:left="3500" w:hanging="420"/>
      </w:pPr>
    </w:lvl>
    <w:lvl w:ilvl="7" w:tentative="0">
      <w:start w:val="1"/>
      <w:numFmt w:val="lowerLetter"/>
      <w:lvlText w:val="%8)"/>
      <w:lvlJc w:val="left"/>
      <w:pPr>
        <w:ind w:left="3920" w:hanging="420"/>
      </w:pPr>
    </w:lvl>
    <w:lvl w:ilvl="8" w:tentative="0">
      <w:start w:val="1"/>
      <w:numFmt w:val="lowerRoman"/>
      <w:lvlText w:val="%9."/>
      <w:lvlJc w:val="right"/>
      <w:pPr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1FA"/>
    <w:rsid w:val="00001781"/>
    <w:rsid w:val="00046853"/>
    <w:rsid w:val="000506D0"/>
    <w:rsid w:val="0006026F"/>
    <w:rsid w:val="00070969"/>
    <w:rsid w:val="000861C6"/>
    <w:rsid w:val="000A57A5"/>
    <w:rsid w:val="001405CA"/>
    <w:rsid w:val="00185035"/>
    <w:rsid w:val="001B4ABC"/>
    <w:rsid w:val="001F2BFE"/>
    <w:rsid w:val="002002BE"/>
    <w:rsid w:val="00230544"/>
    <w:rsid w:val="002315BC"/>
    <w:rsid w:val="002575AA"/>
    <w:rsid w:val="002E5084"/>
    <w:rsid w:val="00337501"/>
    <w:rsid w:val="00341653"/>
    <w:rsid w:val="00347430"/>
    <w:rsid w:val="00381010"/>
    <w:rsid w:val="003B3B3C"/>
    <w:rsid w:val="003B5CE6"/>
    <w:rsid w:val="003D1F8C"/>
    <w:rsid w:val="004455CC"/>
    <w:rsid w:val="0045426E"/>
    <w:rsid w:val="004760D1"/>
    <w:rsid w:val="0048517F"/>
    <w:rsid w:val="004D5395"/>
    <w:rsid w:val="004F2306"/>
    <w:rsid w:val="005071FA"/>
    <w:rsid w:val="00546665"/>
    <w:rsid w:val="005A076E"/>
    <w:rsid w:val="005C58D8"/>
    <w:rsid w:val="006079D9"/>
    <w:rsid w:val="006332DE"/>
    <w:rsid w:val="006836EB"/>
    <w:rsid w:val="006B0838"/>
    <w:rsid w:val="006C00CE"/>
    <w:rsid w:val="006E32D3"/>
    <w:rsid w:val="00710FC1"/>
    <w:rsid w:val="0072717E"/>
    <w:rsid w:val="00764196"/>
    <w:rsid w:val="007A3C7E"/>
    <w:rsid w:val="007C5C0A"/>
    <w:rsid w:val="007F15DB"/>
    <w:rsid w:val="007F783D"/>
    <w:rsid w:val="00835A07"/>
    <w:rsid w:val="00874995"/>
    <w:rsid w:val="008843FC"/>
    <w:rsid w:val="00885AA3"/>
    <w:rsid w:val="008A5E41"/>
    <w:rsid w:val="008C44BC"/>
    <w:rsid w:val="008E643A"/>
    <w:rsid w:val="008F77DC"/>
    <w:rsid w:val="00930ECB"/>
    <w:rsid w:val="00934839"/>
    <w:rsid w:val="009836B9"/>
    <w:rsid w:val="009C40E1"/>
    <w:rsid w:val="00A119E5"/>
    <w:rsid w:val="00A41ABE"/>
    <w:rsid w:val="00A96802"/>
    <w:rsid w:val="00AD0974"/>
    <w:rsid w:val="00B05273"/>
    <w:rsid w:val="00B16C52"/>
    <w:rsid w:val="00B17F54"/>
    <w:rsid w:val="00B23F13"/>
    <w:rsid w:val="00B93A67"/>
    <w:rsid w:val="00B94897"/>
    <w:rsid w:val="00BB343A"/>
    <w:rsid w:val="00BE488E"/>
    <w:rsid w:val="00C04294"/>
    <w:rsid w:val="00C200AE"/>
    <w:rsid w:val="00C56F4F"/>
    <w:rsid w:val="00C60515"/>
    <w:rsid w:val="00C64C3A"/>
    <w:rsid w:val="00C97DE6"/>
    <w:rsid w:val="00CA0277"/>
    <w:rsid w:val="00CE0A5F"/>
    <w:rsid w:val="00CE6A1E"/>
    <w:rsid w:val="00CF45EE"/>
    <w:rsid w:val="00D015B9"/>
    <w:rsid w:val="00D2565D"/>
    <w:rsid w:val="00D32D03"/>
    <w:rsid w:val="00D348C0"/>
    <w:rsid w:val="00D3756F"/>
    <w:rsid w:val="00D37B29"/>
    <w:rsid w:val="00D55DB2"/>
    <w:rsid w:val="00D5635C"/>
    <w:rsid w:val="00DA25BB"/>
    <w:rsid w:val="00DE5692"/>
    <w:rsid w:val="00DE6B84"/>
    <w:rsid w:val="00E17E7C"/>
    <w:rsid w:val="00E4756D"/>
    <w:rsid w:val="00E72546"/>
    <w:rsid w:val="00E86B5B"/>
    <w:rsid w:val="00EA1353"/>
    <w:rsid w:val="00EC5D76"/>
    <w:rsid w:val="00ED55CD"/>
    <w:rsid w:val="00EF0BE9"/>
    <w:rsid w:val="00F21AFC"/>
    <w:rsid w:val="00F252EA"/>
    <w:rsid w:val="00F305B9"/>
    <w:rsid w:val="00F6102F"/>
    <w:rsid w:val="00F71CE7"/>
    <w:rsid w:val="00F84B44"/>
    <w:rsid w:val="00F97CD3"/>
    <w:rsid w:val="00FA4DD1"/>
    <w:rsid w:val="00FD434C"/>
    <w:rsid w:val="00FE4FEF"/>
    <w:rsid w:val="00FE5D98"/>
    <w:rsid w:val="15F11F19"/>
    <w:rsid w:val="283C71B4"/>
    <w:rsid w:val="2F6B4C80"/>
    <w:rsid w:val="622832C8"/>
    <w:rsid w:val="6D71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35"/>
    <w:rPr>
      <w:rFonts w:eastAsia="黑体" w:asciiTheme="majorHAnsi" w:hAnsiTheme="majorHAnsi" w:cstheme="majorBidi"/>
      <w:sz w:val="20"/>
      <w:szCs w:val="2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3">
    <w:name w:val="highlight1"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4C2671-CD26-4B0F-AA45-167524D9A3B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211</Words>
  <Characters>245</Characters>
  <Lines>4</Lines>
  <Paragraphs>1</Paragraphs>
  <TotalTime>1</TotalTime>
  <ScaleCrop>false</ScaleCrop>
  <LinksUpToDate>false</LinksUpToDate>
  <CharactersWithSpaces>364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2022-03-14T07:48:00Z</dcterms:created>
  <dc:creator>ji yu</dc:creator>
  <cp:lastModifiedBy>鳢·明磊</cp:lastModifiedBy>
  <cp:lastPrinted>2022-03-02T03:25:00Z</cp:lastPrinted>
  <dcterms:modified xsi:type="dcterms:W3CDTF">2025-11-25T07:12:40Z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A93118943EF74E08A0CFDCA6CB7E8C2A_12</vt:lpwstr>
  </property>
  <property fmtid="{D5CDD505-2E9C-101B-9397-08002B2CF9AE}" pid="4" name="KSOTemplateDocerSaveRecord">
    <vt:lpwstr>eyJoZGlkIjoiNDUwMTFkMDI3ZjBmZjczM2Q3M2EwOGI5M2VjYzUzMDkiLCJ1c2VySWQiOiI2Mzc2MTkzNTkifQ==</vt:lpwstr>
  </property>
</Properties>
</file>