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B1E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BA5BE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E659BFD">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35.04</w:t>
            </w:r>
            <w:r>
              <w:rPr>
                <w:rFonts w:ascii="黑体" w:hAnsi="黑体" w:eastAsia="黑体"/>
                <w:sz w:val="21"/>
                <w:szCs w:val="21"/>
              </w:rPr>
              <w:fldChar w:fldCharType="end"/>
            </w:r>
            <w:bookmarkEnd w:id="0"/>
          </w:p>
        </w:tc>
      </w:tr>
      <w:tr w14:paraId="6A19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2E89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A91E56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24</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5F68FA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7D3117BF">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WM</w:t>
            </w:r>
            <w:r>
              <w:fldChar w:fldCharType="end"/>
            </w:r>
            <w:bookmarkEnd w:id="3"/>
          </w:p>
        </w:tc>
      </w:tr>
    </w:tbl>
    <w:p w14:paraId="59680458">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外经贸</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067B7C17">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WM</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4A5422D8">
      <w:pPr>
        <w:pStyle w:val="196"/>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18C9A3EB">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AA233FC">
      <w:pPr>
        <w:pStyle w:val="50"/>
        <w:framePr w:w="9639" w:h="6976" w:hRule="exact" w:hSpace="0" w:vSpace="0" w:wrap="around" w:hAnchor="page" w:y="6408"/>
        <w:jc w:val="center"/>
        <w:rPr>
          <w:rFonts w:hint="eastAsia" w:ascii="黑体" w:hAnsi="黑体" w:eastAsia="黑体"/>
          <w:b w:val="0"/>
          <w:bCs w:val="0"/>
          <w:w w:val="100"/>
          <w:lang w:val="fr-FR"/>
        </w:rPr>
      </w:pPr>
    </w:p>
    <w:p w14:paraId="0BB0F43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数字贸易 全球企业身份识别编码规则</w:t>
      </w:r>
      <w:r>
        <w:fldChar w:fldCharType="end"/>
      </w:r>
      <w:bookmarkEnd w:id="9"/>
    </w:p>
    <w:p w14:paraId="1E956ECC">
      <w:pPr>
        <w:framePr w:w="9639" w:h="6974" w:hRule="exact" w:wrap="around" w:vAnchor="page" w:hAnchor="page" w:x="1419" w:y="6408" w:anchorLock="1"/>
        <w:ind w:left="-1418"/>
      </w:pPr>
    </w:p>
    <w:p w14:paraId="65C83DE8">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Digital trade-Coding rules of global enterprise identification</w:t>
      </w:r>
      <w:r>
        <w:rPr>
          <w:rFonts w:ascii="黑体" w:hAnsi="黑体" w:eastAsia="黑体"/>
          <w:szCs w:val="28"/>
        </w:rPr>
        <w:fldChar w:fldCharType="end"/>
      </w:r>
      <w:bookmarkEnd w:id="10"/>
    </w:p>
    <w:p w14:paraId="4DFBD728">
      <w:pPr>
        <w:framePr w:w="9639" w:h="6974" w:hRule="exact" w:wrap="around" w:vAnchor="page" w:hAnchor="page" w:x="1419" w:y="6408" w:anchorLock="1"/>
        <w:spacing w:line="760" w:lineRule="exact"/>
        <w:ind w:left="-1418"/>
      </w:pPr>
    </w:p>
    <w:p w14:paraId="5179E64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4C834BD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6400629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7DD360F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313BFEAF">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65A64B53">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37A4A17E">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41D43FA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655DE7B">
      <w:pPr>
        <w:pStyle w:val="91"/>
        <w:spacing w:after="360"/>
      </w:pPr>
      <w:bookmarkStart w:id="22" w:name="BookMark1"/>
      <w:bookmarkStart w:id="23" w:name="_Toc200634662"/>
      <w:r>
        <w:rPr>
          <w:rFonts w:hint="eastAsia"/>
          <w:spacing w:val="320"/>
        </w:rPr>
        <w:t>目</w:t>
      </w:r>
      <w:r>
        <w:rPr>
          <w:rFonts w:hint="eastAsia"/>
        </w:rPr>
        <w:t>次</w:t>
      </w:r>
    </w:p>
    <w:p w14:paraId="112620A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fldChar w:fldCharType="separate"/>
      </w:r>
      <w:r>
        <w:fldChar w:fldCharType="begin"/>
      </w:r>
      <w:r>
        <w:instrText xml:space="preserve"> HYPERLINK \l "_Toc200634687"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_Toc200634687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EC0210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"_Toc200634688"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_Toc200634688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BBEF7E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"_Toc200634689"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_Toc200634689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8386EB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"_Toc200634690"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_Toc200634690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7FD607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"_Toc200634691"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_Toc200634691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E6A8F3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"_Toc200634692" </w:instrText>
      </w:r>
      <w:r>
        <w:fldChar w:fldCharType="separate"/>
      </w:r>
      <w:r>
        <w:rPr>
          <w:rStyle w:val="32"/>
          <w:rFonts w:hint="eastAsia"/>
        </w:rPr>
        <w:t>4</w:t>
      </w:r>
      <w:r>
        <w:rPr>
          <w:rStyle w:val="32"/>
        </w:rPr>
        <w:t xml:space="preserve"> </w:t>
      </w:r>
      <w:r>
        <w:rPr>
          <w:rStyle w:val="32"/>
          <w:rFonts w:hint="eastAsia"/>
        </w:rPr>
        <w:t xml:space="preserve"> GID编码的构成</w:t>
      </w:r>
      <w:r>
        <w:rPr>
          <w:rFonts w:hint="eastAsia"/>
        </w:rPr>
        <w:tab/>
      </w:r>
      <w:r>
        <w:rPr>
          <w:rFonts w:hint="eastAsia"/>
        </w:rPr>
        <w:fldChar w:fldCharType="begin"/>
      </w:r>
      <w:r>
        <w:rPr>
          <w:rFonts w:hint="eastAsia"/>
        </w:rPr>
        <w:instrText xml:space="preserve"> </w:instrText>
      </w:r>
      <w:r>
        <w:instrText xml:space="preserve">PAGEREF _Toc200634692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90536F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"_Toc200634693" </w:instrText>
      </w:r>
      <w:r>
        <w:fldChar w:fldCharType="separate"/>
      </w:r>
      <w:r>
        <w:rPr>
          <w:rStyle w:val="32"/>
          <w:rFonts w:hint="eastAsia"/>
        </w:rPr>
        <w:t>附录A（资料性）</w:t>
      </w:r>
      <w:r>
        <w:rPr>
          <w:rStyle w:val="32"/>
        </w:rPr>
        <w:t xml:space="preserve"> </w:t>
      </w:r>
      <w:r>
        <w:rPr>
          <w:rStyle w:val="32"/>
          <w:rFonts w:hint="eastAsia"/>
        </w:rPr>
        <w:t xml:space="preserve"> 校验码算法示例</w:t>
      </w:r>
      <w:r>
        <w:rPr>
          <w:rFonts w:hint="eastAsia"/>
        </w:rPr>
        <w:tab/>
      </w:r>
      <w:r>
        <w:rPr>
          <w:rFonts w:hint="eastAsia"/>
        </w:rPr>
        <w:fldChar w:fldCharType="begin"/>
      </w:r>
      <w:r>
        <w:rPr>
          <w:rFonts w:hint="eastAsia"/>
        </w:rPr>
        <w:instrText xml:space="preserve"> </w:instrText>
      </w:r>
      <w:r>
        <w:instrText xml:space="preserve">PAGEREF _Toc200634693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819FFC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"_Toc200634694"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_Toc200634694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54D1E9C">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3A7DC42E">
      <w:pPr>
        <w:pStyle w:val="89"/>
        <w:spacing w:before="560" w:after="360"/>
      </w:pPr>
      <w:bookmarkStart w:id="24" w:name="_Toc200634687"/>
      <w:bookmarkStart w:id="25" w:name="BookMark2"/>
      <w:r>
        <w:rPr>
          <w:rFonts w:hint="eastAsia"/>
          <w:spacing w:val="320"/>
        </w:rPr>
        <w:t>前</w:t>
      </w:r>
      <w:r>
        <w:rPr>
          <w:rFonts w:hint="eastAsia"/>
        </w:rPr>
        <w:t>言</w:t>
      </w:r>
      <w:bookmarkEnd w:id="23"/>
      <w:bookmarkEnd w:id="24"/>
    </w:p>
    <w:p w14:paraId="73DF2B1C">
      <w:pPr>
        <w:pStyle w:val="56"/>
        <w:spacing w:line="360" w:lineRule="auto"/>
        <w:ind w:firstLine="420"/>
      </w:pPr>
      <w:r>
        <w:rPr>
          <w:rFonts w:hint="eastAsia"/>
        </w:rPr>
        <w:t>本文件按照GB/T 1.1—2020《标准化工作导则  第1部分：标准化文件的结构和起草规则》的规定起草。</w:t>
      </w:r>
    </w:p>
    <w:p w14:paraId="5005FE50">
      <w:pPr>
        <w:pStyle w:val="56"/>
        <w:spacing w:line="360" w:lineRule="auto"/>
        <w:ind w:firstLine="420"/>
      </w:pPr>
      <w:r>
        <w:rPr>
          <w:rFonts w:hint="eastAsia"/>
        </w:rPr>
        <w:t>请注意本文件的某些内容可能涉及专利。本文件的发布机构不承担识别专利的责任。</w:t>
      </w:r>
    </w:p>
    <w:p w14:paraId="525D886F">
      <w:pPr>
        <w:pStyle w:val="56"/>
        <w:spacing w:line="360" w:lineRule="auto"/>
        <w:ind w:firstLine="420"/>
      </w:pPr>
      <w:r>
        <w:rPr>
          <w:rFonts w:hint="eastAsia"/>
        </w:rPr>
        <w:t>本文件由商务部数字贸易行业标准化技术委员会（SW/TC 2）归口并解释。</w:t>
      </w:r>
    </w:p>
    <w:p w14:paraId="09A96729">
      <w:pPr>
        <w:pStyle w:val="56"/>
        <w:spacing w:line="360" w:lineRule="auto"/>
        <w:ind w:firstLine="420"/>
      </w:pPr>
      <w:r>
        <w:rPr>
          <w:rFonts w:hint="eastAsia"/>
        </w:rPr>
        <w:t>本文件起草单位：格兰德信用管理（北京）有限公司、中华人民共和国商务部国际贸易经济合作研究院、青岛才企综合服务集团有限公司、中国(云南)自由贸易试验区昆明片区管委会、中关村智科服务外包产业联盟、华信产研信息咨询(北京)有限公司、数据空间研究院、山乡集团(山东)绿色发展有限公司、格兰德（云南）信用管理技术有限公司、浙数交（宁波）数据运营有限公司、博彦集智创新（北京）科技工作室、格兰德（西安）数字科技有限公司。</w:t>
      </w:r>
    </w:p>
    <w:p w14:paraId="7294A389">
      <w:pPr>
        <w:pStyle w:val="56"/>
        <w:spacing w:line="360" w:lineRule="auto"/>
        <w:ind w:firstLine="420"/>
      </w:pPr>
      <w:r>
        <w:rPr>
          <w:rFonts w:hint="eastAsia"/>
        </w:rPr>
        <w:t>本文件主要起草人：邢悦、李俊、李西林、赵扬、张强、周丽华、叶灵露、尹茗、林传文、洪海琴、丰雨扬、贾育林。</w:t>
      </w:r>
    </w:p>
    <w:p w14:paraId="3A5A13DA">
      <w:pPr>
        <w:pStyle w:val="56"/>
        <w:spacing w:line="360" w:lineRule="auto"/>
        <w:ind w:firstLine="420"/>
      </w:pPr>
      <w:r>
        <w:rPr>
          <w:rFonts w:hint="eastAsia"/>
        </w:rPr>
        <w:t>本文件及其所代替文件的历次版本发布情况为：</w:t>
      </w:r>
    </w:p>
    <w:p w14:paraId="2CB86CA3">
      <w:pPr>
        <w:pStyle w:val="56"/>
        <w:spacing w:line="360" w:lineRule="auto"/>
        <w:ind w:firstLine="420"/>
      </w:pPr>
      <w:r>
        <w:rPr>
          <w:rFonts w:hint="eastAsia"/>
        </w:rPr>
        <w:t>——本文件为首次发布。</w:t>
      </w:r>
    </w:p>
    <w:p w14:paraId="5A848ED6">
      <w:pPr>
        <w:pStyle w:val="56"/>
        <w:ind w:firstLine="420"/>
      </w:pPr>
    </w:p>
    <w:p w14:paraId="37EBC661">
      <w:pPr>
        <w:pStyle w:val="56"/>
        <w:ind w:firstLine="420"/>
      </w:pPr>
    </w:p>
    <w:p w14:paraId="434F7E6B">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4C102E97">
      <w:pPr>
        <w:pStyle w:val="89"/>
        <w:spacing w:after="360"/>
      </w:pPr>
      <w:bookmarkStart w:id="26" w:name="_Toc200634688"/>
      <w:bookmarkStart w:id="27" w:name="_Toc200634663"/>
      <w:bookmarkStart w:id="28" w:name="BookMark3"/>
      <w:r>
        <w:rPr>
          <w:rFonts w:hint="eastAsia"/>
          <w:spacing w:val="320"/>
        </w:rPr>
        <w:t>引</w:t>
      </w:r>
      <w:r>
        <w:rPr>
          <w:rFonts w:hint="eastAsia"/>
        </w:rPr>
        <w:t>言</w:t>
      </w:r>
      <w:bookmarkEnd w:id="26"/>
      <w:bookmarkEnd w:id="27"/>
    </w:p>
    <w:p w14:paraId="7A3BA74C">
      <w:pPr>
        <w:pStyle w:val="56"/>
        <w:spacing w:line="360" w:lineRule="auto"/>
        <w:ind w:firstLine="420"/>
      </w:pPr>
      <w:r>
        <w:rPr>
          <w:rFonts w:hint="eastAsia"/>
        </w:rPr>
        <w:t>全球数字贸易快速发展对数字贸易方式、数字贸易技术、数字贸易服务支撑等均提出了新的挑战，其中缺乏全球统一的贸易主体身份识别标准，是各经济体数字贸易领域互信、互认、互通的亟待攻克的壁垒。</w:t>
      </w:r>
    </w:p>
    <w:p w14:paraId="5D8E15A1">
      <w:pPr>
        <w:pStyle w:val="56"/>
        <w:spacing w:line="360" w:lineRule="auto"/>
        <w:ind w:firstLine="420"/>
      </w:pPr>
      <w:r>
        <w:rPr>
          <w:rFonts w:hint="eastAsia"/>
        </w:rPr>
        <w:t>企业身份识别是中国企业与其他国家企业间数字贸易的重要基础。不同国家因官方语言、企业注册规则等不同因素，导致跨境企业主体识别困难，为商业交易带来较大的贸易风险。</w:t>
      </w:r>
    </w:p>
    <w:p w14:paraId="0549A96B">
      <w:pPr>
        <w:pStyle w:val="56"/>
        <w:spacing w:line="360" w:lineRule="auto"/>
        <w:ind w:firstLine="420"/>
      </w:pPr>
      <w:r>
        <w:rPr>
          <w:rFonts w:hint="eastAsia"/>
        </w:rPr>
        <w:t>本文件旨在建立全球企业身份识别编码，赋予企业唯一的代码标识，让贸易双方可以便捷准确地识别交易对手身份。</w:t>
      </w:r>
    </w:p>
    <w:p w14:paraId="5A7B5109">
      <w:pPr>
        <w:pStyle w:val="56"/>
        <w:ind w:firstLine="420"/>
      </w:pPr>
    </w:p>
    <w:p w14:paraId="54C555DC">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8"/>
    <w:p w14:paraId="069AE48E">
      <w:pPr>
        <w:spacing w:line="20" w:lineRule="exact"/>
        <w:jc w:val="center"/>
        <w:rPr>
          <w:rFonts w:hint="eastAsia" w:ascii="黑体" w:hAnsi="黑体" w:eastAsia="黑体"/>
          <w:sz w:val="32"/>
          <w:szCs w:val="32"/>
        </w:rPr>
      </w:pPr>
      <w:bookmarkStart w:id="29" w:name="BookMark4"/>
    </w:p>
    <w:p w14:paraId="7F3ECADD">
      <w:pPr>
        <w:spacing w:line="20" w:lineRule="exact"/>
        <w:jc w:val="center"/>
        <w:rPr>
          <w:rFonts w:hint="eastAsia" w:ascii="黑体" w:hAnsi="黑体" w:eastAsia="黑体"/>
          <w:sz w:val="32"/>
          <w:szCs w:val="32"/>
        </w:rPr>
      </w:pPr>
    </w:p>
    <w:sdt>
      <w:sdtPr>
        <w:tag w:val="NEW_STAND_NAME"/>
        <w:id w:val="595910757"/>
        <w:lock w:val="sdtLocked"/>
        <w:placeholder>
          <w:docPart w:val="E83DF936BA4A4C13874717870842AFFF"/>
        </w:placeholder>
      </w:sdtPr>
      <w:sdtContent>
        <w:p w14:paraId="26F971BA">
          <w:pPr>
            <w:pStyle w:val="177"/>
            <w:spacing w:before="2" w:beforeLines="1" w:after="528" w:afterLines="220"/>
            <w:rPr>
              <w:rFonts w:hint="eastAsia"/>
            </w:rPr>
          </w:pPr>
          <w:bookmarkStart w:id="30" w:name="NEW_STAND_NAME"/>
          <w:r>
            <w:rPr>
              <w:rFonts w:hint="eastAsia"/>
            </w:rPr>
            <w:t>数字贸易 全球企业身份识别编码规则</w:t>
          </w:r>
        </w:p>
      </w:sdtContent>
    </w:sdt>
    <w:bookmarkEnd w:id="30"/>
    <w:p w14:paraId="4A8CC6B5">
      <w:pPr>
        <w:pStyle w:val="104"/>
        <w:spacing w:before="240" w:after="240"/>
      </w:pPr>
      <w:bookmarkStart w:id="31" w:name="_Toc17233325"/>
      <w:bookmarkStart w:id="32" w:name="_Toc26648465"/>
      <w:bookmarkStart w:id="33" w:name="_Toc26718930"/>
      <w:bookmarkStart w:id="34" w:name="_Toc200631129"/>
      <w:bookmarkStart w:id="35" w:name="_Toc17233333"/>
      <w:bookmarkStart w:id="36" w:name="_Toc200634689"/>
      <w:bookmarkStart w:id="37" w:name="_Toc26986771"/>
      <w:bookmarkStart w:id="38" w:name="_Toc200631162"/>
      <w:bookmarkStart w:id="39" w:name="_Toc26986530"/>
      <w:bookmarkStart w:id="40" w:name="_Toc24884218"/>
      <w:bookmarkStart w:id="41" w:name="_Toc200634664"/>
      <w:bookmarkStart w:id="42" w:name="_Toc24884211"/>
      <w:bookmarkStart w:id="43" w:name="_Toc97195091"/>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p>
    <w:p w14:paraId="191B1018">
      <w:pPr>
        <w:pStyle w:val="56"/>
        <w:spacing w:line="360" w:lineRule="auto"/>
        <w:ind w:firstLine="420"/>
      </w:pPr>
      <w:bookmarkStart w:id="44" w:name="_Toc24884212"/>
      <w:bookmarkStart w:id="45" w:name="_Toc17233326"/>
      <w:bookmarkStart w:id="46" w:name="_Toc17233334"/>
      <w:bookmarkStart w:id="47" w:name="_Toc26648466"/>
      <w:bookmarkStart w:id="48" w:name="_Toc24884219"/>
      <w:r>
        <w:rPr>
          <w:rFonts w:hint="eastAsia"/>
        </w:rPr>
        <w:t>本文件规定了与中国企业开展数字贸易的全球企业身份识别编码（以下简称GID编码）的术语和定义、构成。</w:t>
      </w:r>
    </w:p>
    <w:p w14:paraId="173BB64E">
      <w:pPr>
        <w:pStyle w:val="56"/>
        <w:spacing w:line="360" w:lineRule="auto"/>
        <w:ind w:firstLine="420"/>
      </w:pPr>
      <w:r>
        <w:rPr>
          <w:rFonts w:hint="eastAsia"/>
        </w:rPr>
        <w:t>本文件适用于商业活动时对与中国企业开展数字贸易的全球企业进行编码工作。与中国企业开展其他类型贸易的全球企业可参考本文件规则进行编码。</w:t>
      </w:r>
    </w:p>
    <w:p w14:paraId="69B33F95">
      <w:pPr>
        <w:pStyle w:val="56"/>
        <w:spacing w:line="360" w:lineRule="auto"/>
        <w:ind w:firstLine="360"/>
        <w:rPr>
          <w:sz w:val="18"/>
          <w:szCs w:val="18"/>
        </w:rPr>
      </w:pPr>
      <w:r>
        <w:rPr>
          <w:rFonts w:hint="eastAsia"/>
          <w:sz w:val="18"/>
          <w:szCs w:val="18"/>
        </w:rPr>
        <w:t>注：如无特殊说明，本文件中的企业包括法人企业和非法人企业，不包含个体工商户。</w:t>
      </w:r>
    </w:p>
    <w:p w14:paraId="1B4881E1">
      <w:pPr>
        <w:pStyle w:val="104"/>
        <w:spacing w:before="240" w:after="240"/>
      </w:pPr>
      <w:bookmarkStart w:id="49" w:name="_Toc26986531"/>
      <w:bookmarkStart w:id="50" w:name="_Toc200631130"/>
      <w:bookmarkStart w:id="51" w:name="_Toc200634690"/>
      <w:bookmarkStart w:id="52" w:name="_Toc200631163"/>
      <w:bookmarkStart w:id="53" w:name="_Toc26718931"/>
      <w:bookmarkStart w:id="54" w:name="_Toc200634665"/>
      <w:bookmarkStart w:id="55" w:name="_Toc97195092"/>
      <w:bookmarkStart w:id="56" w:name="_Toc26986772"/>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B262AB1873254A5E9804CC4B1E0339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7AB6476">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BBE3A0">
      <w:pPr>
        <w:pStyle w:val="56"/>
        <w:spacing w:line="360" w:lineRule="auto"/>
        <w:ind w:firstLine="420"/>
      </w:pPr>
      <w:bookmarkStart w:id="57" w:name="OLE_LINK1"/>
      <w:r>
        <w:rPr>
          <w:rFonts w:hint="eastAsia"/>
        </w:rPr>
        <w:t>GB/T 17710 信息技术 安全技术 校验字符系统</w:t>
      </w:r>
    </w:p>
    <w:p w14:paraId="695BCBD6">
      <w:pPr>
        <w:pStyle w:val="56"/>
        <w:spacing w:line="360" w:lineRule="auto"/>
        <w:ind w:firstLine="420"/>
      </w:pPr>
      <w:r>
        <w:rPr>
          <w:rFonts w:hint="eastAsia"/>
        </w:rPr>
        <w:t>ISO 3166 世界各国和地区及其行政区划名称代码（Codes for the representation of names of countries and their subdivisions）</w:t>
      </w:r>
      <w:bookmarkEnd w:id="57"/>
    </w:p>
    <w:p w14:paraId="01A7B91F">
      <w:pPr>
        <w:pStyle w:val="104"/>
        <w:spacing w:before="240" w:after="240"/>
      </w:pPr>
      <w:bookmarkStart w:id="58" w:name="_Toc97195093"/>
      <w:bookmarkStart w:id="59" w:name="_Toc200631131"/>
      <w:bookmarkStart w:id="60" w:name="_Toc200634691"/>
      <w:bookmarkStart w:id="61" w:name="_Toc200634666"/>
      <w:bookmarkStart w:id="62" w:name="_Toc200631164"/>
      <w:r>
        <w:rPr>
          <w:rFonts w:hint="eastAsia"/>
          <w:szCs w:val="21"/>
        </w:rPr>
        <w:t>术语和定义</w:t>
      </w:r>
      <w:bookmarkEnd w:id="58"/>
      <w:bookmarkEnd w:id="59"/>
      <w:bookmarkEnd w:id="60"/>
      <w:bookmarkEnd w:id="61"/>
      <w:bookmarkEnd w:id="62"/>
    </w:p>
    <w:sdt>
      <w:sdtPr>
        <w:id w:val="-1909835108"/>
        <w:placeholder>
          <w:docPart w:val="2334970BA55C495C8041A6113DC9A5B0"/>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A758EB7">
          <w:pPr>
            <w:pStyle w:val="56"/>
            <w:ind w:firstLine="420"/>
          </w:pPr>
          <w:bookmarkStart w:id="63" w:name="_Toc26986532"/>
          <w:bookmarkEnd w:id="63"/>
          <w:r>
            <w:t>下列术语和定义适用于本文件。</w:t>
          </w:r>
        </w:p>
      </w:sdtContent>
    </w:sdt>
    <w:p w14:paraId="5BDF832D">
      <w:pPr>
        <w:spacing w:line="360" w:lineRule="auto"/>
        <w:rPr>
          <w:rFonts w:hint="eastAsia" w:ascii="黑体" w:hAnsi="黑体" w:eastAsia="黑体"/>
        </w:rPr>
      </w:pPr>
      <w:bookmarkStart w:id="64" w:name="_Toc12472"/>
      <w:bookmarkStart w:id="65" w:name="_Toc19802_WPSOffice_Level2"/>
      <w:bookmarkStart w:id="66" w:name="_Toc54777934"/>
      <w:bookmarkStart w:id="67" w:name="_Toc52283156"/>
      <w:bookmarkStart w:id="68" w:name="_Toc54777707"/>
      <w:r>
        <w:rPr>
          <w:rFonts w:hint="eastAsia" w:ascii="黑体" w:hAnsi="黑体" w:eastAsia="黑体"/>
        </w:rPr>
        <w:t xml:space="preserve">3.1 </w:t>
      </w:r>
    </w:p>
    <w:p w14:paraId="28B8382E">
      <w:pPr>
        <w:spacing w:line="360" w:lineRule="auto"/>
        <w:ind w:firstLine="420" w:firstLineChars="200"/>
        <w:rPr>
          <w:rFonts w:hint="eastAsia" w:ascii="黑体" w:hAnsi="黑体" w:eastAsia="黑体"/>
        </w:rPr>
      </w:pPr>
      <w:r>
        <w:rPr>
          <w:rFonts w:hint="eastAsia" w:ascii="黑体" w:hAnsi="黑体" w:eastAsia="黑体"/>
        </w:rPr>
        <w:t xml:space="preserve">数字贸易 </w:t>
      </w:r>
      <w:r>
        <w:rPr>
          <w:rFonts w:ascii="黑体" w:hAnsi="黑体" w:eastAsia="黑体"/>
        </w:rPr>
        <w:t>Digital Trade</w:t>
      </w:r>
      <w:bookmarkEnd w:id="64"/>
      <w:bookmarkEnd w:id="65"/>
      <w:bookmarkEnd w:id="66"/>
      <w:bookmarkEnd w:id="67"/>
      <w:bookmarkEnd w:id="68"/>
    </w:p>
    <w:p w14:paraId="3E500697">
      <w:pPr>
        <w:spacing w:line="360" w:lineRule="auto"/>
        <w:ind w:firstLine="420" w:firstLineChars="200"/>
      </w:pPr>
      <w:r>
        <w:rPr>
          <w:rFonts w:hint="eastAsia"/>
        </w:rPr>
        <w:t>所有以数字方式订购和</w:t>
      </w:r>
      <w:r>
        <w:t>/或交付的国际贸易</w:t>
      </w:r>
      <w:r>
        <w:rPr>
          <w:rFonts w:hint="eastAsia"/>
        </w:rPr>
        <w:t>。</w:t>
      </w:r>
    </w:p>
    <w:p w14:paraId="04C5F204">
      <w:pPr>
        <w:pStyle w:val="56"/>
        <w:spacing w:line="360" w:lineRule="auto"/>
        <w:ind w:firstLine="420"/>
      </w:pPr>
      <w:r>
        <w:rPr>
          <w:rFonts w:hint="eastAsia"/>
        </w:rPr>
        <w:t>[来源：经济合作与发展组织 (OECD), 《数字贸易测量框架》(Measuring Digital Trade: Framework and Metrics), 2019年, 第25页, OECD Publishing, Paris. DOI: 10.1787/1e7f25c3-en.]</w:t>
      </w:r>
    </w:p>
    <w:p w14:paraId="1F19AC71">
      <w:pPr>
        <w:spacing w:line="360" w:lineRule="auto"/>
        <w:rPr>
          <w:rFonts w:hint="eastAsia" w:ascii="黑体" w:hAnsi="黑体" w:eastAsia="黑体"/>
        </w:rPr>
      </w:pPr>
      <w:bookmarkStart w:id="69" w:name="_Toc18110"/>
      <w:bookmarkStart w:id="70" w:name="_Toc40432668"/>
      <w:bookmarkStart w:id="71" w:name="_Toc40435126"/>
      <w:bookmarkStart w:id="72" w:name="_Toc32414"/>
      <w:bookmarkStart w:id="73" w:name="_Toc7508"/>
      <w:bookmarkStart w:id="74" w:name="_Toc24762"/>
      <w:r>
        <w:rPr>
          <w:rFonts w:ascii="黑体" w:hAnsi="黑体" w:eastAsia="黑体"/>
        </w:rPr>
        <w:t xml:space="preserve">3.2 </w:t>
      </w:r>
    </w:p>
    <w:p w14:paraId="1314192B">
      <w:pPr>
        <w:spacing w:line="360" w:lineRule="auto"/>
        <w:ind w:firstLine="420" w:firstLineChars="200"/>
        <w:rPr>
          <w:rFonts w:hint="eastAsia" w:ascii="黑体" w:hAnsi="黑体" w:eastAsia="黑体"/>
        </w:rPr>
      </w:pPr>
      <w:r>
        <w:rPr>
          <w:rFonts w:hint="eastAsia" w:ascii="黑体" w:hAnsi="黑体" w:eastAsia="黑体"/>
        </w:rPr>
        <w:t xml:space="preserve">GID编码 </w:t>
      </w:r>
      <w:r>
        <w:rPr>
          <w:rFonts w:ascii="黑体" w:hAnsi="黑体" w:eastAsia="黑体"/>
        </w:rPr>
        <w:t>Coding rule</w:t>
      </w:r>
      <w:r>
        <w:rPr>
          <w:rFonts w:hint="eastAsia" w:ascii="黑体" w:hAnsi="黑体" w:eastAsia="黑体"/>
        </w:rPr>
        <w:t>s</w:t>
      </w:r>
      <w:r>
        <w:rPr>
          <w:rFonts w:ascii="黑体" w:hAnsi="黑体" w:eastAsia="黑体"/>
        </w:rPr>
        <w:t xml:space="preserve"> of </w:t>
      </w:r>
      <w:r>
        <w:rPr>
          <w:rFonts w:hint="eastAsia" w:ascii="黑体" w:hAnsi="黑体" w:eastAsia="黑体"/>
        </w:rPr>
        <w:t>gl</w:t>
      </w:r>
      <w:r>
        <w:rPr>
          <w:rFonts w:ascii="黑体" w:hAnsi="黑体" w:eastAsia="黑体"/>
        </w:rPr>
        <w:t xml:space="preserve">obal </w:t>
      </w:r>
      <w:r>
        <w:rPr>
          <w:rFonts w:hint="eastAsia" w:ascii="黑体" w:hAnsi="黑体" w:eastAsia="黑体"/>
        </w:rPr>
        <w:t>enterprise</w:t>
      </w:r>
      <w:r>
        <w:rPr>
          <w:rFonts w:ascii="黑体" w:hAnsi="黑体" w:eastAsia="黑体"/>
        </w:rPr>
        <w:t xml:space="preserve"> </w:t>
      </w:r>
      <w:r>
        <w:rPr>
          <w:rFonts w:hint="eastAsia" w:ascii="黑体" w:hAnsi="黑体" w:eastAsia="黑体"/>
        </w:rPr>
        <w:t>id</w:t>
      </w:r>
      <w:r>
        <w:rPr>
          <w:rFonts w:ascii="黑体" w:hAnsi="黑体" w:eastAsia="黑体"/>
        </w:rPr>
        <w:t>entification</w:t>
      </w:r>
    </w:p>
    <w:p w14:paraId="05164138">
      <w:pPr>
        <w:spacing w:line="360" w:lineRule="auto"/>
        <w:ind w:firstLine="420" w:firstLineChars="200"/>
      </w:pPr>
      <w:r>
        <w:rPr>
          <w:rFonts w:hint="eastAsia"/>
        </w:rPr>
        <w:t>用以命名、指示或定位国家中某一企业的唯一识别代码。</w:t>
      </w:r>
    </w:p>
    <w:bookmarkEnd w:id="69"/>
    <w:bookmarkEnd w:id="70"/>
    <w:bookmarkEnd w:id="71"/>
    <w:bookmarkEnd w:id="72"/>
    <w:bookmarkEnd w:id="73"/>
    <w:bookmarkEnd w:id="74"/>
    <w:p w14:paraId="7EF4EB1D">
      <w:pPr>
        <w:pStyle w:val="104"/>
        <w:spacing w:before="240" w:after="240"/>
        <w:rPr>
          <w:szCs w:val="21"/>
        </w:rPr>
      </w:pPr>
      <w:bookmarkStart w:id="75" w:name="_Toc135919270"/>
      <w:bookmarkStart w:id="76" w:name="_Toc200634692"/>
      <w:bookmarkStart w:id="77" w:name="_Toc200634667"/>
      <w:r>
        <w:rPr>
          <w:rFonts w:hint="eastAsia"/>
          <w:szCs w:val="21"/>
        </w:rPr>
        <w:t>GID编码的构成</w:t>
      </w:r>
      <w:bookmarkEnd w:id="75"/>
      <w:bookmarkEnd w:id="76"/>
      <w:bookmarkEnd w:id="77"/>
    </w:p>
    <w:p w14:paraId="14ECA95B">
      <w:pPr>
        <w:pStyle w:val="231"/>
        <w:snapToGrid w:val="0"/>
        <w:spacing w:before="240" w:beforeLines="100" w:after="240" w:afterLines="100"/>
        <w:ind w:left="0" w:right="851"/>
        <w:outlineLvl w:val="1"/>
        <w:rPr>
          <w:rFonts w:hint="eastAsia" w:ascii="黑体" w:hAnsi="黑体" w:cs="宋体"/>
          <w:szCs w:val="21"/>
        </w:rPr>
      </w:pPr>
      <w:bookmarkStart w:id="78" w:name="_Toc135919271"/>
      <w:r>
        <w:rPr>
          <w:rFonts w:ascii="黑体" w:hAnsi="黑体" w:cs="宋体"/>
          <w:szCs w:val="21"/>
        </w:rPr>
        <w:t xml:space="preserve">4.1 </w:t>
      </w:r>
      <w:r>
        <w:rPr>
          <w:rFonts w:hint="eastAsia" w:ascii="黑体" w:hAnsi="黑体" w:cs="宋体"/>
          <w:szCs w:val="21"/>
        </w:rPr>
        <w:t>结构</w:t>
      </w:r>
      <w:bookmarkEnd w:id="78"/>
    </w:p>
    <w:p w14:paraId="198DCE22">
      <w:pPr>
        <w:ind w:firstLine="420" w:firstLineChars="200"/>
      </w:pPr>
      <w:r>
        <w:rPr>
          <w:rFonts w:hint="eastAsia"/>
        </w:rPr>
        <w:t>GID编码由十四位</w:t>
      </w:r>
      <w:r>
        <w:rPr>
          <w:rFonts w:hint="eastAsia" w:ascii="Times New Roman" w:hAnsi="Times New Roman"/>
          <w:kern w:val="0"/>
          <w:szCs w:val="20"/>
        </w:rPr>
        <w:t>的阿拉伯数字组成，包括第</w:t>
      </w:r>
      <w:r>
        <w:rPr>
          <w:rFonts w:ascii="Times New Roman" w:hAnsi="Times New Roman"/>
          <w:kern w:val="0"/>
          <w:szCs w:val="20"/>
        </w:rPr>
        <w:t>1</w:t>
      </w:r>
      <w:r>
        <w:rPr>
          <w:rFonts w:hint="eastAsia" w:ascii="Times New Roman" w:hAnsi="Times New Roman"/>
          <w:kern w:val="0"/>
          <w:szCs w:val="20"/>
          <w:lang w:eastAsia="zh-CN"/>
        </w:rPr>
        <w:t>～</w:t>
      </w:r>
      <w:r>
        <w:rPr>
          <w:rFonts w:ascii="Times New Roman" w:hAnsi="Times New Roman"/>
          <w:kern w:val="0"/>
          <w:szCs w:val="20"/>
        </w:rPr>
        <w:t>3位的国家</w:t>
      </w:r>
      <w:r>
        <w:rPr>
          <w:rFonts w:hint="eastAsia" w:ascii="Times New Roman" w:hAnsi="Times New Roman"/>
          <w:kern w:val="0"/>
          <w:szCs w:val="20"/>
        </w:rPr>
        <w:t>代码</w:t>
      </w:r>
      <w:r>
        <w:rPr>
          <w:rFonts w:ascii="Times New Roman" w:hAnsi="Times New Roman"/>
          <w:kern w:val="0"/>
          <w:szCs w:val="20"/>
        </w:rPr>
        <w:t>、第4</w:t>
      </w:r>
      <w:r>
        <w:rPr>
          <w:rFonts w:hint="eastAsia" w:ascii="Times New Roman" w:hAnsi="Times New Roman"/>
          <w:kern w:val="0"/>
          <w:szCs w:val="20"/>
          <w:lang w:eastAsia="zh-CN"/>
        </w:rPr>
        <w:t>～</w:t>
      </w:r>
      <w:r>
        <w:rPr>
          <w:rFonts w:ascii="Times New Roman" w:hAnsi="Times New Roman"/>
          <w:kern w:val="0"/>
          <w:szCs w:val="20"/>
        </w:rPr>
        <w:t>1</w:t>
      </w:r>
      <w:r>
        <w:rPr>
          <w:rFonts w:hint="eastAsia" w:ascii="Times New Roman" w:hAnsi="Times New Roman"/>
          <w:kern w:val="0"/>
          <w:szCs w:val="20"/>
        </w:rPr>
        <w:t>3</w:t>
      </w:r>
      <w:r>
        <w:rPr>
          <w:rFonts w:ascii="Times New Roman" w:hAnsi="Times New Roman"/>
          <w:kern w:val="0"/>
          <w:szCs w:val="20"/>
        </w:rPr>
        <w:t>位的本体代码和第1</w:t>
      </w:r>
      <w:r>
        <w:rPr>
          <w:rFonts w:hint="eastAsia" w:ascii="Times New Roman" w:hAnsi="Times New Roman"/>
          <w:kern w:val="0"/>
          <w:szCs w:val="20"/>
        </w:rPr>
        <w:t>4</w:t>
      </w:r>
      <w:r>
        <w:rPr>
          <w:rFonts w:ascii="Times New Roman" w:hAnsi="Times New Roman"/>
          <w:kern w:val="0"/>
          <w:szCs w:val="20"/>
        </w:rPr>
        <w:t>位的校验码。具体表现形式</w:t>
      </w:r>
      <w:r>
        <w:t>见表1。</w:t>
      </w:r>
    </w:p>
    <w:p w14:paraId="7DCAF92E">
      <w:pPr>
        <w:ind w:firstLine="420" w:firstLineChars="200"/>
      </w:pPr>
    </w:p>
    <w:p w14:paraId="7029BD40">
      <w:pPr>
        <w:spacing w:line="360" w:lineRule="auto"/>
        <w:jc w:val="center"/>
        <w:rPr>
          <w:rFonts w:hint="eastAsia"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GID编码构成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670"/>
        <w:gridCol w:w="666"/>
        <w:gridCol w:w="670"/>
        <w:gridCol w:w="639"/>
        <w:gridCol w:w="639"/>
        <w:gridCol w:w="639"/>
        <w:gridCol w:w="639"/>
        <w:gridCol w:w="639"/>
        <w:gridCol w:w="639"/>
        <w:gridCol w:w="630"/>
        <w:gridCol w:w="614"/>
        <w:gridCol w:w="614"/>
        <w:gridCol w:w="610"/>
        <w:gridCol w:w="592"/>
      </w:tblGrid>
      <w:tr w14:paraId="2EB1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0C4E245C">
            <w:pPr>
              <w:pStyle w:val="13"/>
              <w:snapToGrid w:val="0"/>
              <w:jc w:val="center"/>
              <w:rPr>
                <w:rFonts w:hint="eastAsia" w:ascii="宋体" w:hAnsi="宋体" w:cs="宋体"/>
                <w:sz w:val="18"/>
                <w:szCs w:val="18"/>
              </w:rPr>
            </w:pPr>
            <w:r>
              <w:rPr>
                <w:rFonts w:hint="eastAsia" w:ascii="宋体" w:hAnsi="宋体" w:cs="宋体"/>
                <w:sz w:val="18"/>
                <w:szCs w:val="18"/>
              </w:rPr>
              <w:t>代码序号</w:t>
            </w:r>
          </w:p>
        </w:tc>
        <w:tc>
          <w:tcPr>
            <w:tcW w:w="350" w:type="pct"/>
            <w:vAlign w:val="center"/>
          </w:tcPr>
          <w:p w14:paraId="2CD58450">
            <w:pPr>
              <w:pStyle w:val="13"/>
              <w:snapToGrid w:val="0"/>
              <w:jc w:val="center"/>
              <w:rPr>
                <w:rFonts w:hint="eastAsia" w:ascii="宋体" w:hAnsi="宋体" w:cs="宋体"/>
                <w:sz w:val="18"/>
                <w:szCs w:val="18"/>
              </w:rPr>
            </w:pPr>
            <w:r>
              <w:rPr>
                <w:rFonts w:hint="eastAsia" w:ascii="宋体" w:hAnsi="宋体" w:cs="宋体"/>
                <w:sz w:val="18"/>
                <w:szCs w:val="18"/>
              </w:rPr>
              <w:t>1</w:t>
            </w:r>
          </w:p>
        </w:tc>
        <w:tc>
          <w:tcPr>
            <w:tcW w:w="348" w:type="pct"/>
            <w:vAlign w:val="center"/>
          </w:tcPr>
          <w:p w14:paraId="1641AEF5">
            <w:pPr>
              <w:pStyle w:val="13"/>
              <w:snapToGrid w:val="0"/>
              <w:jc w:val="center"/>
              <w:rPr>
                <w:rFonts w:hint="eastAsia" w:ascii="宋体" w:hAnsi="宋体" w:cs="宋体"/>
                <w:sz w:val="18"/>
                <w:szCs w:val="18"/>
              </w:rPr>
            </w:pPr>
            <w:r>
              <w:rPr>
                <w:rFonts w:hint="eastAsia" w:ascii="宋体" w:hAnsi="宋体" w:cs="宋体"/>
                <w:sz w:val="18"/>
                <w:szCs w:val="18"/>
              </w:rPr>
              <w:t>2</w:t>
            </w:r>
          </w:p>
        </w:tc>
        <w:tc>
          <w:tcPr>
            <w:tcW w:w="350" w:type="pct"/>
            <w:vAlign w:val="center"/>
          </w:tcPr>
          <w:p w14:paraId="70E1A1D3">
            <w:pPr>
              <w:pStyle w:val="13"/>
              <w:snapToGrid w:val="0"/>
              <w:jc w:val="center"/>
              <w:rPr>
                <w:rFonts w:hint="eastAsia" w:ascii="宋体" w:hAnsi="宋体" w:cs="宋体"/>
                <w:sz w:val="18"/>
                <w:szCs w:val="18"/>
              </w:rPr>
            </w:pPr>
            <w:r>
              <w:rPr>
                <w:rFonts w:hint="eastAsia" w:ascii="宋体" w:hAnsi="宋体" w:cs="宋体"/>
                <w:sz w:val="18"/>
                <w:szCs w:val="18"/>
              </w:rPr>
              <w:t>3</w:t>
            </w:r>
          </w:p>
        </w:tc>
        <w:tc>
          <w:tcPr>
            <w:tcW w:w="334" w:type="pct"/>
            <w:vAlign w:val="center"/>
          </w:tcPr>
          <w:p w14:paraId="1B0A1E08">
            <w:pPr>
              <w:pStyle w:val="13"/>
              <w:snapToGrid w:val="0"/>
              <w:jc w:val="center"/>
              <w:rPr>
                <w:rFonts w:hint="eastAsia" w:ascii="宋体" w:hAnsi="宋体" w:cs="宋体"/>
                <w:sz w:val="18"/>
                <w:szCs w:val="18"/>
              </w:rPr>
            </w:pPr>
            <w:r>
              <w:rPr>
                <w:rFonts w:hint="eastAsia" w:ascii="宋体" w:hAnsi="宋体" w:cs="宋体"/>
                <w:sz w:val="18"/>
                <w:szCs w:val="18"/>
              </w:rPr>
              <w:t>4</w:t>
            </w:r>
          </w:p>
        </w:tc>
        <w:tc>
          <w:tcPr>
            <w:tcW w:w="334" w:type="pct"/>
            <w:vAlign w:val="center"/>
          </w:tcPr>
          <w:p w14:paraId="6E2ECE7A">
            <w:pPr>
              <w:pStyle w:val="13"/>
              <w:snapToGrid w:val="0"/>
              <w:jc w:val="center"/>
              <w:rPr>
                <w:rFonts w:hint="eastAsia" w:ascii="宋体" w:hAnsi="宋体" w:cs="宋体"/>
                <w:sz w:val="18"/>
                <w:szCs w:val="18"/>
              </w:rPr>
            </w:pPr>
            <w:r>
              <w:rPr>
                <w:rFonts w:hint="eastAsia" w:ascii="宋体" w:hAnsi="宋体" w:cs="宋体"/>
                <w:sz w:val="18"/>
                <w:szCs w:val="18"/>
              </w:rPr>
              <w:t>5</w:t>
            </w:r>
          </w:p>
        </w:tc>
        <w:tc>
          <w:tcPr>
            <w:tcW w:w="334" w:type="pct"/>
            <w:vAlign w:val="center"/>
          </w:tcPr>
          <w:p w14:paraId="14B419A8">
            <w:pPr>
              <w:pStyle w:val="13"/>
              <w:snapToGrid w:val="0"/>
              <w:jc w:val="center"/>
              <w:rPr>
                <w:rFonts w:hint="eastAsia" w:ascii="宋体" w:hAnsi="宋体" w:cs="宋体"/>
                <w:sz w:val="18"/>
                <w:szCs w:val="18"/>
              </w:rPr>
            </w:pPr>
            <w:r>
              <w:rPr>
                <w:rFonts w:hint="eastAsia" w:ascii="宋体" w:hAnsi="宋体" w:cs="宋体"/>
                <w:sz w:val="18"/>
                <w:szCs w:val="18"/>
              </w:rPr>
              <w:t>6</w:t>
            </w:r>
          </w:p>
        </w:tc>
        <w:tc>
          <w:tcPr>
            <w:tcW w:w="334" w:type="pct"/>
            <w:vAlign w:val="center"/>
          </w:tcPr>
          <w:p w14:paraId="5C48F4E8">
            <w:pPr>
              <w:pStyle w:val="13"/>
              <w:snapToGrid w:val="0"/>
              <w:jc w:val="center"/>
              <w:rPr>
                <w:rFonts w:hint="eastAsia" w:ascii="宋体" w:hAnsi="宋体" w:cs="宋体"/>
                <w:sz w:val="18"/>
                <w:szCs w:val="18"/>
              </w:rPr>
            </w:pPr>
            <w:r>
              <w:rPr>
                <w:rFonts w:hint="eastAsia" w:ascii="宋体" w:hAnsi="宋体" w:cs="宋体"/>
                <w:sz w:val="18"/>
                <w:szCs w:val="18"/>
              </w:rPr>
              <w:t>7</w:t>
            </w:r>
          </w:p>
        </w:tc>
        <w:tc>
          <w:tcPr>
            <w:tcW w:w="334" w:type="pct"/>
            <w:vAlign w:val="center"/>
          </w:tcPr>
          <w:p w14:paraId="75E84EEE">
            <w:pPr>
              <w:pStyle w:val="13"/>
              <w:snapToGrid w:val="0"/>
              <w:jc w:val="center"/>
              <w:rPr>
                <w:rFonts w:hint="eastAsia" w:ascii="宋体" w:hAnsi="宋体" w:cs="宋体"/>
                <w:sz w:val="18"/>
                <w:szCs w:val="18"/>
              </w:rPr>
            </w:pPr>
            <w:r>
              <w:rPr>
                <w:rFonts w:hint="eastAsia" w:ascii="宋体" w:hAnsi="宋体" w:cs="宋体"/>
                <w:sz w:val="18"/>
                <w:szCs w:val="18"/>
              </w:rPr>
              <w:t>8</w:t>
            </w:r>
          </w:p>
        </w:tc>
        <w:tc>
          <w:tcPr>
            <w:tcW w:w="334" w:type="pct"/>
            <w:vAlign w:val="center"/>
          </w:tcPr>
          <w:p w14:paraId="6C28FAD1">
            <w:pPr>
              <w:pStyle w:val="13"/>
              <w:snapToGrid w:val="0"/>
              <w:jc w:val="center"/>
              <w:rPr>
                <w:rFonts w:hint="eastAsia" w:ascii="宋体" w:hAnsi="宋体" w:cs="宋体"/>
                <w:sz w:val="18"/>
                <w:szCs w:val="18"/>
              </w:rPr>
            </w:pPr>
            <w:r>
              <w:rPr>
                <w:rFonts w:hint="eastAsia" w:ascii="宋体" w:hAnsi="宋体" w:cs="宋体"/>
                <w:sz w:val="18"/>
                <w:szCs w:val="18"/>
              </w:rPr>
              <w:t>9</w:t>
            </w:r>
          </w:p>
        </w:tc>
        <w:tc>
          <w:tcPr>
            <w:tcW w:w="329" w:type="pct"/>
            <w:vAlign w:val="center"/>
          </w:tcPr>
          <w:p w14:paraId="7B2B1597">
            <w:pPr>
              <w:pStyle w:val="13"/>
              <w:snapToGrid w:val="0"/>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321" w:type="pct"/>
            <w:vAlign w:val="center"/>
          </w:tcPr>
          <w:p w14:paraId="3EE830D3">
            <w:pPr>
              <w:pStyle w:val="13"/>
              <w:snapToGrid w:val="0"/>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321" w:type="pct"/>
            <w:vAlign w:val="center"/>
          </w:tcPr>
          <w:p w14:paraId="6CA5E8F0">
            <w:pPr>
              <w:pStyle w:val="13"/>
              <w:snapToGrid w:val="0"/>
              <w:jc w:val="center"/>
              <w:rPr>
                <w:rFonts w:hint="eastAsia" w:ascii="宋体" w:hAnsi="宋体" w:cs="宋体"/>
                <w:sz w:val="18"/>
                <w:szCs w:val="18"/>
              </w:rPr>
            </w:pPr>
            <w:r>
              <w:rPr>
                <w:rFonts w:hint="eastAsia" w:ascii="宋体" w:hAnsi="宋体" w:cs="宋体"/>
                <w:sz w:val="18"/>
                <w:szCs w:val="18"/>
              </w:rPr>
              <w:t>12</w:t>
            </w:r>
          </w:p>
        </w:tc>
        <w:tc>
          <w:tcPr>
            <w:tcW w:w="318" w:type="pct"/>
            <w:vAlign w:val="center"/>
          </w:tcPr>
          <w:p w14:paraId="33E63AAC">
            <w:pPr>
              <w:pStyle w:val="13"/>
              <w:snapToGrid w:val="0"/>
              <w:jc w:val="center"/>
              <w:rPr>
                <w:rFonts w:hint="eastAsia" w:ascii="宋体" w:hAnsi="宋体" w:cs="宋体"/>
                <w:sz w:val="18"/>
                <w:szCs w:val="18"/>
              </w:rPr>
            </w:pPr>
            <w:r>
              <w:rPr>
                <w:rFonts w:hint="eastAsia" w:ascii="宋体" w:hAnsi="宋体" w:cs="宋体"/>
                <w:sz w:val="18"/>
                <w:szCs w:val="18"/>
              </w:rPr>
              <w:t>13</w:t>
            </w:r>
          </w:p>
        </w:tc>
        <w:tc>
          <w:tcPr>
            <w:tcW w:w="310" w:type="pct"/>
            <w:vAlign w:val="center"/>
          </w:tcPr>
          <w:p w14:paraId="22659926">
            <w:pPr>
              <w:pStyle w:val="13"/>
              <w:snapToGrid w:val="0"/>
              <w:jc w:val="center"/>
              <w:rPr>
                <w:rFonts w:hint="eastAsia" w:ascii="宋体" w:hAnsi="宋体" w:cs="宋体"/>
                <w:sz w:val="18"/>
                <w:szCs w:val="18"/>
              </w:rPr>
            </w:pPr>
            <w:r>
              <w:rPr>
                <w:rFonts w:hint="eastAsia" w:ascii="宋体" w:hAnsi="宋体" w:cs="宋体"/>
                <w:sz w:val="18"/>
                <w:szCs w:val="18"/>
              </w:rPr>
              <w:t>14</w:t>
            </w:r>
          </w:p>
        </w:tc>
      </w:tr>
      <w:tr w14:paraId="5000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5AD6DBC7">
            <w:pPr>
              <w:pStyle w:val="13"/>
              <w:snapToGrid w:val="0"/>
              <w:jc w:val="center"/>
              <w:rPr>
                <w:rFonts w:hint="eastAsia" w:ascii="宋体" w:hAnsi="宋体" w:cs="宋体"/>
                <w:sz w:val="18"/>
                <w:szCs w:val="18"/>
              </w:rPr>
            </w:pPr>
            <w:r>
              <w:rPr>
                <w:rFonts w:hint="eastAsia" w:ascii="宋体" w:hAnsi="宋体" w:cs="宋体"/>
                <w:sz w:val="18"/>
                <w:szCs w:val="18"/>
              </w:rPr>
              <w:t>代码</w:t>
            </w:r>
          </w:p>
        </w:tc>
        <w:tc>
          <w:tcPr>
            <w:tcW w:w="350" w:type="pct"/>
            <w:vAlign w:val="center"/>
          </w:tcPr>
          <w:p w14:paraId="7FBA4B17">
            <w:pPr>
              <w:pStyle w:val="13"/>
              <w:snapToGrid w:val="0"/>
              <w:jc w:val="center"/>
              <w:rPr>
                <w:rFonts w:hint="eastAsia" w:ascii="宋体" w:hAnsi="宋体" w:cs="宋体"/>
                <w:sz w:val="18"/>
                <w:szCs w:val="18"/>
              </w:rPr>
            </w:pPr>
            <w:r>
              <w:rPr>
                <w:rFonts w:hint="eastAsia" w:ascii="宋体" w:hAnsi="宋体" w:cs="宋体"/>
                <w:sz w:val="18"/>
                <w:szCs w:val="18"/>
              </w:rPr>
              <w:t>×</w:t>
            </w:r>
          </w:p>
        </w:tc>
        <w:tc>
          <w:tcPr>
            <w:tcW w:w="348" w:type="pct"/>
            <w:vAlign w:val="center"/>
          </w:tcPr>
          <w:p w14:paraId="28DF9D7B">
            <w:pPr>
              <w:pStyle w:val="13"/>
              <w:snapToGrid w:val="0"/>
              <w:jc w:val="center"/>
              <w:rPr>
                <w:rFonts w:hint="eastAsia" w:ascii="宋体" w:hAnsi="宋体" w:cs="宋体"/>
                <w:sz w:val="18"/>
                <w:szCs w:val="18"/>
              </w:rPr>
            </w:pPr>
            <w:r>
              <w:rPr>
                <w:rFonts w:hint="eastAsia" w:ascii="宋体" w:hAnsi="宋体" w:cs="宋体"/>
                <w:sz w:val="18"/>
                <w:szCs w:val="18"/>
              </w:rPr>
              <w:t>×</w:t>
            </w:r>
          </w:p>
        </w:tc>
        <w:tc>
          <w:tcPr>
            <w:tcW w:w="350" w:type="pct"/>
            <w:vAlign w:val="center"/>
          </w:tcPr>
          <w:p w14:paraId="25A92F5B">
            <w:pPr>
              <w:pStyle w:val="13"/>
              <w:snapToGrid w:val="0"/>
              <w:jc w:val="center"/>
              <w:rPr>
                <w:rFonts w:hint="eastAsia" w:ascii="宋体" w:hAnsi="宋体" w:cs="宋体"/>
                <w:sz w:val="18"/>
                <w:szCs w:val="18"/>
              </w:rPr>
            </w:pPr>
            <w:r>
              <w:rPr>
                <w:rFonts w:hint="eastAsia" w:ascii="宋体" w:hAnsi="宋体" w:cs="宋体"/>
                <w:sz w:val="18"/>
                <w:szCs w:val="18"/>
              </w:rPr>
              <w:t>×</w:t>
            </w:r>
          </w:p>
        </w:tc>
        <w:tc>
          <w:tcPr>
            <w:tcW w:w="334" w:type="pct"/>
            <w:vAlign w:val="center"/>
          </w:tcPr>
          <w:p w14:paraId="668A8E52">
            <w:pPr>
              <w:pStyle w:val="13"/>
              <w:snapToGrid w:val="0"/>
              <w:jc w:val="center"/>
              <w:rPr>
                <w:rFonts w:hint="eastAsia" w:ascii="宋体" w:hAnsi="宋体" w:cs="宋体"/>
                <w:sz w:val="18"/>
                <w:szCs w:val="18"/>
              </w:rPr>
            </w:pPr>
            <w:r>
              <w:rPr>
                <w:rFonts w:hint="eastAsia" w:ascii="宋体" w:hAnsi="宋体" w:cs="宋体"/>
                <w:sz w:val="18"/>
                <w:szCs w:val="18"/>
              </w:rPr>
              <w:t>×</w:t>
            </w:r>
          </w:p>
        </w:tc>
        <w:tc>
          <w:tcPr>
            <w:tcW w:w="334" w:type="pct"/>
            <w:vAlign w:val="center"/>
          </w:tcPr>
          <w:p w14:paraId="6C82DEF1">
            <w:pPr>
              <w:pStyle w:val="13"/>
              <w:snapToGrid w:val="0"/>
              <w:jc w:val="center"/>
              <w:rPr>
                <w:rFonts w:hint="eastAsia" w:ascii="宋体" w:hAnsi="宋体" w:cs="宋体"/>
                <w:sz w:val="18"/>
                <w:szCs w:val="18"/>
              </w:rPr>
            </w:pPr>
            <w:r>
              <w:rPr>
                <w:rFonts w:hint="eastAsia" w:ascii="宋体" w:hAnsi="宋体" w:cs="宋体"/>
                <w:sz w:val="18"/>
                <w:szCs w:val="18"/>
              </w:rPr>
              <w:t>×</w:t>
            </w:r>
          </w:p>
        </w:tc>
        <w:tc>
          <w:tcPr>
            <w:tcW w:w="334" w:type="pct"/>
            <w:vAlign w:val="center"/>
          </w:tcPr>
          <w:p w14:paraId="73AFA6C1">
            <w:pPr>
              <w:pStyle w:val="13"/>
              <w:snapToGrid w:val="0"/>
              <w:jc w:val="center"/>
              <w:rPr>
                <w:rFonts w:hint="eastAsia" w:ascii="宋体" w:hAnsi="宋体" w:cs="宋体"/>
                <w:sz w:val="18"/>
                <w:szCs w:val="18"/>
              </w:rPr>
            </w:pPr>
            <w:r>
              <w:rPr>
                <w:rFonts w:hint="eastAsia" w:ascii="宋体" w:hAnsi="宋体" w:cs="宋体"/>
                <w:sz w:val="18"/>
                <w:szCs w:val="18"/>
              </w:rPr>
              <w:t>×</w:t>
            </w:r>
          </w:p>
        </w:tc>
        <w:tc>
          <w:tcPr>
            <w:tcW w:w="334" w:type="pct"/>
            <w:vAlign w:val="center"/>
          </w:tcPr>
          <w:p w14:paraId="349D26D6">
            <w:pPr>
              <w:pStyle w:val="13"/>
              <w:snapToGrid w:val="0"/>
              <w:jc w:val="center"/>
              <w:rPr>
                <w:rFonts w:hint="eastAsia" w:ascii="宋体" w:hAnsi="宋体" w:cs="宋体"/>
                <w:sz w:val="18"/>
                <w:szCs w:val="18"/>
              </w:rPr>
            </w:pPr>
            <w:r>
              <w:rPr>
                <w:rFonts w:hint="eastAsia" w:ascii="宋体" w:hAnsi="宋体" w:cs="宋体"/>
                <w:sz w:val="18"/>
                <w:szCs w:val="18"/>
              </w:rPr>
              <w:t>×</w:t>
            </w:r>
          </w:p>
        </w:tc>
        <w:tc>
          <w:tcPr>
            <w:tcW w:w="334" w:type="pct"/>
            <w:vAlign w:val="center"/>
          </w:tcPr>
          <w:p w14:paraId="0BE7A8CD">
            <w:pPr>
              <w:pStyle w:val="13"/>
              <w:snapToGrid w:val="0"/>
              <w:jc w:val="center"/>
              <w:rPr>
                <w:rFonts w:hint="eastAsia" w:ascii="宋体" w:hAnsi="宋体" w:cs="宋体"/>
                <w:sz w:val="18"/>
                <w:szCs w:val="18"/>
              </w:rPr>
            </w:pPr>
            <w:r>
              <w:rPr>
                <w:rFonts w:hint="eastAsia" w:ascii="宋体" w:hAnsi="宋体" w:cs="宋体"/>
                <w:sz w:val="18"/>
                <w:szCs w:val="18"/>
              </w:rPr>
              <w:t>×</w:t>
            </w:r>
          </w:p>
        </w:tc>
        <w:tc>
          <w:tcPr>
            <w:tcW w:w="334" w:type="pct"/>
            <w:vAlign w:val="center"/>
          </w:tcPr>
          <w:p w14:paraId="514377C5">
            <w:pPr>
              <w:pStyle w:val="13"/>
              <w:snapToGrid w:val="0"/>
              <w:jc w:val="center"/>
              <w:rPr>
                <w:rFonts w:hint="eastAsia" w:ascii="宋体" w:hAnsi="宋体" w:cs="宋体"/>
                <w:sz w:val="18"/>
                <w:szCs w:val="18"/>
              </w:rPr>
            </w:pPr>
            <w:r>
              <w:rPr>
                <w:rFonts w:hint="eastAsia" w:ascii="宋体" w:hAnsi="宋体" w:cs="宋体"/>
                <w:sz w:val="18"/>
                <w:szCs w:val="18"/>
              </w:rPr>
              <w:t>×</w:t>
            </w:r>
          </w:p>
        </w:tc>
        <w:tc>
          <w:tcPr>
            <w:tcW w:w="329" w:type="pct"/>
            <w:vAlign w:val="center"/>
          </w:tcPr>
          <w:p w14:paraId="24569C5B">
            <w:pPr>
              <w:pStyle w:val="13"/>
              <w:snapToGrid w:val="0"/>
              <w:jc w:val="center"/>
              <w:rPr>
                <w:rFonts w:hint="eastAsia" w:ascii="宋体" w:hAnsi="宋体" w:cs="宋体"/>
                <w:sz w:val="18"/>
                <w:szCs w:val="18"/>
              </w:rPr>
            </w:pPr>
            <w:r>
              <w:rPr>
                <w:rFonts w:hint="eastAsia" w:ascii="宋体" w:hAnsi="宋体" w:cs="宋体"/>
                <w:sz w:val="18"/>
                <w:szCs w:val="18"/>
              </w:rPr>
              <w:t>×</w:t>
            </w:r>
          </w:p>
        </w:tc>
        <w:tc>
          <w:tcPr>
            <w:tcW w:w="321" w:type="pct"/>
            <w:vAlign w:val="center"/>
          </w:tcPr>
          <w:p w14:paraId="29B91618">
            <w:pPr>
              <w:pStyle w:val="13"/>
              <w:snapToGrid w:val="0"/>
              <w:jc w:val="center"/>
              <w:rPr>
                <w:rFonts w:hint="eastAsia" w:ascii="宋体" w:hAnsi="宋体" w:cs="宋体"/>
                <w:sz w:val="18"/>
                <w:szCs w:val="18"/>
              </w:rPr>
            </w:pPr>
            <w:r>
              <w:rPr>
                <w:rFonts w:hint="eastAsia" w:ascii="宋体" w:hAnsi="宋体" w:cs="宋体"/>
                <w:sz w:val="18"/>
                <w:szCs w:val="18"/>
              </w:rPr>
              <w:t>×</w:t>
            </w:r>
          </w:p>
        </w:tc>
        <w:tc>
          <w:tcPr>
            <w:tcW w:w="321" w:type="pct"/>
            <w:vAlign w:val="center"/>
          </w:tcPr>
          <w:p w14:paraId="3C9151B0">
            <w:pPr>
              <w:pStyle w:val="13"/>
              <w:snapToGrid w:val="0"/>
              <w:jc w:val="center"/>
              <w:rPr>
                <w:rFonts w:hint="eastAsia" w:ascii="宋体" w:hAnsi="宋体" w:cs="宋体"/>
                <w:sz w:val="18"/>
                <w:szCs w:val="18"/>
              </w:rPr>
            </w:pPr>
            <w:r>
              <w:rPr>
                <w:rFonts w:hint="eastAsia" w:ascii="宋体" w:hAnsi="宋体" w:cs="宋体"/>
                <w:sz w:val="18"/>
                <w:szCs w:val="18"/>
              </w:rPr>
              <w:t>×</w:t>
            </w:r>
          </w:p>
        </w:tc>
        <w:tc>
          <w:tcPr>
            <w:tcW w:w="318" w:type="pct"/>
            <w:vAlign w:val="center"/>
          </w:tcPr>
          <w:p w14:paraId="2DF7A4E8">
            <w:pPr>
              <w:pStyle w:val="13"/>
              <w:snapToGrid w:val="0"/>
              <w:jc w:val="center"/>
              <w:rPr>
                <w:rFonts w:hint="eastAsia" w:ascii="宋体" w:hAnsi="宋体" w:cs="宋体"/>
                <w:sz w:val="18"/>
                <w:szCs w:val="18"/>
              </w:rPr>
            </w:pPr>
            <w:r>
              <w:rPr>
                <w:rFonts w:hint="eastAsia" w:ascii="宋体" w:hAnsi="宋体" w:cs="宋体"/>
                <w:sz w:val="18"/>
                <w:szCs w:val="18"/>
              </w:rPr>
              <w:t>×</w:t>
            </w:r>
          </w:p>
        </w:tc>
        <w:tc>
          <w:tcPr>
            <w:tcW w:w="310" w:type="pct"/>
            <w:vAlign w:val="center"/>
          </w:tcPr>
          <w:p w14:paraId="107E1534">
            <w:pPr>
              <w:pStyle w:val="13"/>
              <w:snapToGrid w:val="0"/>
              <w:jc w:val="center"/>
              <w:rPr>
                <w:rFonts w:hint="eastAsia" w:ascii="宋体" w:hAnsi="宋体" w:cs="宋体"/>
                <w:sz w:val="18"/>
                <w:szCs w:val="18"/>
              </w:rPr>
            </w:pPr>
            <w:r>
              <w:rPr>
                <w:rFonts w:hint="eastAsia" w:ascii="宋体" w:hAnsi="宋体" w:cs="宋体"/>
                <w:sz w:val="18"/>
                <w:szCs w:val="18"/>
              </w:rPr>
              <w:t>×</w:t>
            </w:r>
          </w:p>
        </w:tc>
      </w:tr>
      <w:tr w14:paraId="79B0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2DE0206B">
            <w:pPr>
              <w:pStyle w:val="13"/>
              <w:snapToGrid w:val="0"/>
              <w:jc w:val="center"/>
              <w:rPr>
                <w:rFonts w:hint="eastAsia" w:ascii="宋体" w:hAnsi="宋体" w:cs="宋体"/>
                <w:sz w:val="18"/>
                <w:szCs w:val="18"/>
              </w:rPr>
            </w:pPr>
            <w:r>
              <w:rPr>
                <w:rFonts w:hint="eastAsia" w:ascii="宋体" w:hAnsi="宋体" w:cs="宋体"/>
                <w:sz w:val="18"/>
                <w:szCs w:val="18"/>
              </w:rPr>
              <w:t>说明</w:t>
            </w:r>
          </w:p>
        </w:tc>
        <w:tc>
          <w:tcPr>
            <w:tcW w:w="1048" w:type="pct"/>
            <w:gridSpan w:val="3"/>
            <w:vAlign w:val="center"/>
          </w:tcPr>
          <w:p w14:paraId="0A487FF1">
            <w:pPr>
              <w:pStyle w:val="13"/>
              <w:snapToGrid w:val="0"/>
              <w:jc w:val="center"/>
              <w:rPr>
                <w:rFonts w:hint="eastAsia" w:ascii="宋体" w:hAnsi="宋体" w:cs="宋体"/>
                <w:sz w:val="18"/>
                <w:szCs w:val="18"/>
              </w:rPr>
            </w:pPr>
            <w:r>
              <w:rPr>
                <w:rFonts w:hint="eastAsia" w:ascii="宋体" w:hAnsi="宋体" w:cs="宋体"/>
                <w:sz w:val="18"/>
                <w:szCs w:val="18"/>
              </w:rPr>
              <w:t>国家代码3位</w:t>
            </w:r>
          </w:p>
        </w:tc>
        <w:tc>
          <w:tcPr>
            <w:tcW w:w="3292" w:type="pct"/>
            <w:gridSpan w:val="10"/>
            <w:vAlign w:val="center"/>
          </w:tcPr>
          <w:p w14:paraId="1A60F694">
            <w:pPr>
              <w:pStyle w:val="13"/>
              <w:snapToGrid w:val="0"/>
              <w:jc w:val="center"/>
              <w:rPr>
                <w:rFonts w:hint="eastAsia" w:ascii="宋体" w:hAnsi="宋体" w:cs="宋体"/>
                <w:sz w:val="18"/>
                <w:szCs w:val="18"/>
              </w:rPr>
            </w:pPr>
            <w:r>
              <w:rPr>
                <w:rFonts w:hint="eastAsia" w:ascii="宋体" w:hAnsi="宋体" w:cs="宋体"/>
                <w:sz w:val="18"/>
                <w:szCs w:val="18"/>
              </w:rPr>
              <w:t>本体代码10位</w:t>
            </w:r>
          </w:p>
        </w:tc>
        <w:tc>
          <w:tcPr>
            <w:tcW w:w="310" w:type="pct"/>
          </w:tcPr>
          <w:p w14:paraId="14E03DD2">
            <w:pPr>
              <w:pStyle w:val="13"/>
              <w:snapToGrid w:val="0"/>
              <w:jc w:val="center"/>
              <w:rPr>
                <w:rFonts w:hint="eastAsia" w:ascii="宋体" w:hAnsi="宋体" w:cs="宋体"/>
                <w:sz w:val="18"/>
                <w:szCs w:val="18"/>
              </w:rPr>
            </w:pPr>
            <w:r>
              <w:rPr>
                <w:rFonts w:hint="eastAsia" w:ascii="宋体" w:hAnsi="宋体" w:cs="宋体"/>
                <w:sz w:val="18"/>
                <w:szCs w:val="18"/>
              </w:rPr>
              <w:t>校验码1位</w:t>
            </w:r>
          </w:p>
        </w:tc>
      </w:tr>
    </w:tbl>
    <w:p w14:paraId="7E9F1EA1">
      <w:pPr>
        <w:pStyle w:val="231"/>
        <w:snapToGrid w:val="0"/>
        <w:spacing w:before="240" w:beforeLines="100" w:after="240" w:afterLines="100"/>
        <w:ind w:left="0" w:right="851"/>
        <w:outlineLvl w:val="1"/>
        <w:rPr>
          <w:rFonts w:hint="eastAsia" w:ascii="黑体" w:hAnsi="黑体" w:cs="宋体"/>
          <w:szCs w:val="21"/>
        </w:rPr>
      </w:pPr>
      <w:bookmarkStart w:id="79" w:name="_Toc135919272"/>
      <w:r>
        <w:rPr>
          <w:rFonts w:ascii="黑体" w:hAnsi="黑体" w:cs="宋体"/>
          <w:szCs w:val="21"/>
        </w:rPr>
        <w:t xml:space="preserve">4.2 </w:t>
      </w:r>
      <w:r>
        <w:rPr>
          <w:rFonts w:hint="eastAsia" w:ascii="黑体" w:hAnsi="黑体" w:cs="宋体"/>
          <w:szCs w:val="21"/>
        </w:rPr>
        <w:t>代码及说明</w:t>
      </w:r>
      <w:bookmarkEnd w:id="79"/>
      <w:bookmarkStart w:id="90" w:name="_GoBack"/>
      <w:bookmarkEnd w:id="90"/>
    </w:p>
    <w:p w14:paraId="3966F41C">
      <w:pPr>
        <w:spacing w:line="360" w:lineRule="auto"/>
        <w:rPr>
          <w:rFonts w:hint="eastAsia" w:ascii="黑体" w:hAnsi="黑体" w:eastAsia="黑体"/>
        </w:rPr>
      </w:pPr>
      <w:r>
        <w:rPr>
          <w:rFonts w:hint="eastAsia" w:ascii="黑体" w:hAnsi="黑体" w:eastAsia="黑体"/>
        </w:rPr>
        <w:t>4</w:t>
      </w:r>
      <w:r>
        <w:rPr>
          <w:rFonts w:ascii="黑体" w:hAnsi="黑体" w:eastAsia="黑体"/>
        </w:rPr>
        <w:t xml:space="preserve">.2.1 </w:t>
      </w:r>
      <w:r>
        <w:rPr>
          <w:rFonts w:hint="eastAsia" w:ascii="黑体" w:hAnsi="黑体" w:eastAsia="黑体"/>
        </w:rPr>
        <w:t>第1</w:t>
      </w:r>
      <w:r>
        <w:rPr>
          <w:rFonts w:hint="eastAsia" w:ascii="黑体" w:hAnsi="黑体" w:eastAsia="黑体"/>
          <w:lang w:eastAsia="zh-CN"/>
        </w:rPr>
        <w:t>～</w:t>
      </w:r>
      <w:r>
        <w:rPr>
          <w:rFonts w:ascii="黑体" w:hAnsi="黑体" w:eastAsia="黑体"/>
        </w:rPr>
        <w:t>3</w:t>
      </w:r>
      <w:r>
        <w:rPr>
          <w:rFonts w:hint="eastAsia" w:ascii="黑体" w:hAnsi="黑体" w:eastAsia="黑体"/>
        </w:rPr>
        <w:t>位：国家代码</w:t>
      </w:r>
    </w:p>
    <w:p w14:paraId="3DAFA61F">
      <w:pPr>
        <w:spacing w:line="360" w:lineRule="auto"/>
        <w:ind w:firstLine="420" w:firstLineChars="200"/>
      </w:pPr>
      <w:r>
        <w:rPr>
          <w:rFonts w:hint="eastAsia"/>
        </w:rPr>
        <w:t>国家代码</w:t>
      </w:r>
      <w:bookmarkStart w:id="80" w:name="_Hlk191628517"/>
      <w:r>
        <w:rPr>
          <w:rFonts w:hint="eastAsia"/>
        </w:rPr>
        <w:t>使用阿拉伯数字表示。按照ISO 3166编码</w:t>
      </w:r>
      <w:bookmarkEnd w:id="80"/>
      <w:r>
        <w:rPr>
          <w:rFonts w:hint="eastAsia"/>
        </w:rPr>
        <w:t>。</w:t>
      </w:r>
    </w:p>
    <w:p w14:paraId="1684C5D6">
      <w:pPr>
        <w:spacing w:line="360" w:lineRule="auto"/>
        <w:rPr>
          <w:rFonts w:hint="eastAsia" w:ascii="黑体" w:hAnsi="黑体" w:eastAsia="黑体"/>
        </w:rPr>
      </w:pPr>
      <w:r>
        <w:rPr>
          <w:rFonts w:hint="eastAsia" w:ascii="黑体" w:hAnsi="黑体" w:eastAsia="黑体"/>
        </w:rPr>
        <w:t>4</w:t>
      </w:r>
      <w:r>
        <w:rPr>
          <w:rFonts w:ascii="黑体" w:hAnsi="黑体" w:eastAsia="黑体"/>
        </w:rPr>
        <w:t xml:space="preserve">.2.2 </w:t>
      </w:r>
      <w:r>
        <w:rPr>
          <w:rFonts w:hint="eastAsia" w:ascii="黑体" w:hAnsi="黑体" w:eastAsia="黑体"/>
        </w:rPr>
        <w:t>第</w:t>
      </w:r>
      <w:r>
        <w:rPr>
          <w:rFonts w:ascii="黑体" w:hAnsi="黑体" w:eastAsia="黑体"/>
        </w:rPr>
        <w:t>4</w:t>
      </w:r>
      <w:r>
        <w:rPr>
          <w:rFonts w:hint="eastAsia" w:ascii="黑体" w:hAnsi="黑体" w:eastAsia="黑体"/>
          <w:lang w:eastAsia="zh-CN"/>
        </w:rPr>
        <w:t>～</w:t>
      </w:r>
      <w:r>
        <w:rPr>
          <w:rFonts w:ascii="黑体" w:hAnsi="黑体" w:eastAsia="黑体"/>
        </w:rPr>
        <w:t>1</w:t>
      </w:r>
      <w:r>
        <w:rPr>
          <w:rFonts w:hint="eastAsia" w:ascii="黑体" w:hAnsi="黑体" w:eastAsia="黑体"/>
        </w:rPr>
        <w:t>3位：本体代码</w:t>
      </w:r>
    </w:p>
    <w:p w14:paraId="7EA65CA9">
      <w:pPr>
        <w:spacing w:line="360" w:lineRule="auto"/>
        <w:ind w:firstLine="420" w:firstLineChars="200"/>
      </w:pPr>
      <w:r>
        <w:rPr>
          <w:rFonts w:hint="eastAsia"/>
        </w:rPr>
        <w:t>本体代码使用阿拉伯数字表示。本体代码采用系列（即分区段）顺序编码方法对企业进行赋码。</w:t>
      </w:r>
    </w:p>
    <w:p w14:paraId="4F3DA8E5">
      <w:pPr>
        <w:spacing w:line="360" w:lineRule="auto"/>
        <w:rPr>
          <w:rFonts w:hint="eastAsia" w:ascii="黑体" w:hAnsi="黑体" w:eastAsia="黑体"/>
        </w:rPr>
      </w:pPr>
      <w:bookmarkStart w:id="81" w:name="_Hlk191568307"/>
      <w:r>
        <w:rPr>
          <w:rFonts w:hint="eastAsia" w:ascii="黑体" w:hAnsi="黑体" w:eastAsia="黑体"/>
        </w:rPr>
        <w:t>4</w:t>
      </w:r>
      <w:r>
        <w:rPr>
          <w:rFonts w:ascii="黑体" w:hAnsi="黑体" w:eastAsia="黑体"/>
        </w:rPr>
        <w:t xml:space="preserve">.2.3 </w:t>
      </w:r>
      <w:r>
        <w:rPr>
          <w:rFonts w:hint="eastAsia" w:ascii="黑体" w:hAnsi="黑体" w:eastAsia="黑体"/>
        </w:rPr>
        <w:t>第</w:t>
      </w:r>
      <w:r>
        <w:rPr>
          <w:rFonts w:ascii="黑体" w:hAnsi="黑体" w:eastAsia="黑体"/>
        </w:rPr>
        <w:t>1</w:t>
      </w:r>
      <w:r>
        <w:rPr>
          <w:rFonts w:hint="eastAsia" w:ascii="黑体" w:hAnsi="黑体" w:eastAsia="黑体"/>
        </w:rPr>
        <w:t>4位：校验码</w:t>
      </w:r>
    </w:p>
    <w:p w14:paraId="0B852971">
      <w:pPr>
        <w:spacing w:line="360" w:lineRule="auto"/>
        <w:rPr>
          <w:rFonts w:hint="eastAsia" w:ascii="黑体" w:hAnsi="黑体" w:eastAsia="黑体"/>
        </w:rPr>
      </w:pPr>
      <w:r>
        <w:rPr>
          <w:rFonts w:hint="eastAsia" w:ascii="黑体" w:hAnsi="黑体" w:eastAsia="黑体"/>
        </w:rPr>
        <w:t>4</w:t>
      </w:r>
      <w:r>
        <w:rPr>
          <w:rFonts w:ascii="黑体" w:hAnsi="黑体" w:eastAsia="黑体"/>
        </w:rPr>
        <w:t>.2.</w:t>
      </w:r>
      <w:r>
        <w:rPr>
          <w:rFonts w:hint="eastAsia" w:ascii="黑体" w:hAnsi="黑体" w:eastAsia="黑体"/>
        </w:rPr>
        <w:t>3.1 概述</w:t>
      </w:r>
    </w:p>
    <w:p w14:paraId="0E939C23">
      <w:pPr>
        <w:spacing w:line="360" w:lineRule="auto"/>
        <w:ind w:firstLine="420" w:firstLineChars="200"/>
      </w:pPr>
      <w:r>
        <w:rPr>
          <w:rFonts w:hint="eastAsia"/>
        </w:rPr>
        <w:t>校验码使用1位阿拉伯数字表示，用以防止在复制或键入数据时产生串的错误。</w:t>
      </w:r>
    </w:p>
    <w:p w14:paraId="4FD99426">
      <w:pPr>
        <w:spacing w:line="360" w:lineRule="auto"/>
        <w:rPr>
          <w:rFonts w:hint="eastAsia" w:ascii="黑体" w:hAnsi="黑体" w:eastAsia="黑体"/>
        </w:rPr>
      </w:pPr>
      <w:r>
        <w:rPr>
          <w:rFonts w:hint="eastAsia" w:ascii="黑体" w:hAnsi="黑体" w:eastAsia="黑体"/>
        </w:rPr>
        <w:t>4</w:t>
      </w:r>
      <w:r>
        <w:rPr>
          <w:rFonts w:ascii="黑体" w:hAnsi="黑体" w:eastAsia="黑体"/>
        </w:rPr>
        <w:t>.2.</w:t>
      </w:r>
      <w:r>
        <w:rPr>
          <w:rFonts w:hint="eastAsia" w:ascii="黑体" w:hAnsi="黑体" w:eastAsia="黑体"/>
        </w:rPr>
        <w:t>3.</w:t>
      </w:r>
      <w:r>
        <w:rPr>
          <w:rFonts w:ascii="黑体" w:hAnsi="黑体" w:eastAsia="黑体"/>
        </w:rPr>
        <w:t>2</w:t>
      </w:r>
      <w:r>
        <w:rPr>
          <w:rFonts w:hint="eastAsia" w:ascii="黑体" w:hAnsi="黑体" w:eastAsia="黑体"/>
        </w:rPr>
        <w:t xml:space="preserve"> 校验公式</w:t>
      </w:r>
    </w:p>
    <w:p w14:paraId="691560CD">
      <w:pPr>
        <w:spacing w:line="360" w:lineRule="auto"/>
        <w:ind w:firstLine="420" w:firstLineChars="200"/>
      </w:pPr>
      <w:r>
        <w:rPr>
          <w:rFonts w:hint="eastAsia"/>
        </w:rPr>
        <w:t>校验码使用阿拉伯数字表示，按</w:t>
      </w:r>
      <w:r>
        <w:t>GB/T 17710，</w:t>
      </w:r>
      <w:r>
        <w:rPr>
          <w:rFonts w:hint="eastAsia"/>
        </w:rPr>
        <w:t>MOD11,10的规定，校验公式为</w:t>
      </w:r>
    </w:p>
    <w:p w14:paraId="742F80FF">
      <w:pPr>
        <w:pStyle w:val="56"/>
        <w:ind w:firstLine="420"/>
      </w:pPr>
      <m:oMathPara>
        <m:oMath>
          <m:sSub>
            <m:sSubPr>
              <m:ctrlPr>
                <w:rPr>
                  <w:rFonts w:ascii="Cambria Math" w:hAnsi="Cambria Math"/>
                </w:rPr>
              </m:ctrlPr>
            </m:sSubPr>
            <m:e>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10+</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n</m:t>
                                                                      </m:r>
                                                                      <m:ctrlPr>
                                                                        <w:rPr>
                                                                          <w:rFonts w:ascii="Cambria Math" w:hAnsi="Cambria Math"/>
                                                                        </w:rPr>
                                                                      </m:ctrlPr>
                                                                    </m:sub>
                                                                  </m:sSub>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×2</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11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d>
                                                <m:dPr>
                                                  <m:ctrlPr>
                                                    <w:rPr>
                                                      <w:rFonts w:ascii="Cambria Math" w:hAnsi="Cambria Math"/>
                                                    </w:rPr>
                                                  </m:ctrlPr>
                                                </m:dPr>
                                                <m:e>
                                                  <m:r>
                                                    <m:rPr/>
                                                    <w:rPr>
                                                      <w:rFonts w:ascii="Cambria Math" w:hAnsi="Cambria Math"/>
                                                    </w:rPr>
                                                    <m:t>n</m:t>
                                                  </m:r>
                                                  <m:r>
                                                    <m:rPr>
                                                      <m:sty m:val="p"/>
                                                    </m:rPr>
                                                    <w:rPr>
                                                      <w:rFonts w:ascii="Cambria Math" w:hAnsi="Cambria Math"/>
                                                    </w:rPr>
                                                    <m:t>−1</m:t>
                                                  </m:r>
                                                  <m:ctrlPr>
                                                    <w:rPr>
                                                      <w:rFonts w:ascii="Cambria Math" w:hAnsi="Cambria Math"/>
                                                    </w:rPr>
                                                  </m:ctrlPr>
                                                </m:e>
                                              </m:d>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×2</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11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=1</m:t>
          </m:r>
        </m:oMath>
      </m:oMathPara>
    </w:p>
    <w:p w14:paraId="5D749F63">
      <w:pPr>
        <w:spacing w:line="360" w:lineRule="auto"/>
      </w:pPr>
      <w:r>
        <w:rPr>
          <w:rFonts w:hint="eastAsia"/>
        </w:rPr>
        <w:t>式中：</w:t>
      </w:r>
      <m:oMath>
        <m:r>
          <m:rPr>
            <m:sty m:val="p"/>
          </m:rPr>
          <w:rPr>
            <w:rFonts w:ascii="Cambria Math" w:hAnsi="Cambria Math"/>
          </w:rPr>
          <m:t>n</m:t>
        </m:r>
      </m:oMath>
      <w:r>
        <w:rPr>
          <w:rFonts w:hint="eastAsia"/>
        </w:rPr>
        <w:t>——包括校验码在内的字符串字符数目；</w:t>
      </w:r>
    </w:p>
    <w:p w14:paraId="5E137068">
      <w:pPr>
        <w:spacing w:line="360" w:lineRule="auto"/>
        <w:ind w:firstLine="630" w:firstLineChars="300"/>
      </w:pPr>
      <m:oMath>
        <m:r>
          <m:rPr>
            <m:sty m:val="p"/>
          </m:rPr>
          <w:rPr>
            <w:rFonts w:hint="eastAsia" w:ascii="Cambria Math" w:hAnsi="Cambria Math"/>
          </w:rPr>
          <m:t>i</m:t>
        </m:r>
      </m:oMath>
      <w:r>
        <w:t xml:space="preserve"> </w:t>
      </w:r>
      <w:r>
        <w:rPr>
          <w:rFonts w:hint="eastAsia"/>
        </w:rPr>
        <w:t>——表示号码字符从右到左包括校验码字符在内的位置序号；</w:t>
      </w:r>
    </w:p>
    <w:p w14:paraId="2ACC1EA6">
      <w:pPr>
        <w:spacing w:line="360" w:lineRule="auto"/>
        <w:ind w:firstLine="630" w:firstLineChars="30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oMath>
      <w:r>
        <w:t xml:space="preserve"> ——第i</w:t>
      </w:r>
      <w:r>
        <w:rPr>
          <w:rFonts w:hint="eastAsia"/>
        </w:rPr>
        <w:t>位置上的号码的字符值；</w:t>
      </w:r>
    </w:p>
    <w:p w14:paraId="73C08A1D">
      <w:pPr>
        <w:spacing w:line="360" w:lineRule="auto"/>
        <w:ind w:firstLine="630" w:firstLineChars="300"/>
      </w:pPr>
      <m:oMath>
        <m:sSub>
          <m:sSubPr>
            <m:ctrlPr>
              <w:rPr>
                <w:rFonts w:ascii="Cambria Math" w:hAnsi="Cambria Math"/>
              </w:rPr>
            </m:ctrlPr>
          </m:sSubPr>
          <m:e>
            <m:d>
              <m:dPr>
                <m:begChr m:val=""/>
                <m:endChr m:val="‖"/>
                <m:ctrlPr>
                  <w:rPr>
                    <w:rFonts w:ascii="Cambria Math" w:hAnsi="Cambria Math"/>
                  </w:rPr>
                </m:ctrlPr>
              </m:dPr>
              <m:e>
                <m:r>
                  <m:rPr>
                    <m:sty m:val="p"/>
                  </m:rPr>
                  <w:rPr>
                    <w:rFonts w:ascii="Cambria Math" w:hAnsi="Cambria Math"/>
                  </w:rPr>
                  <m:t xml:space="preserve"> </m:t>
                </m:r>
                <m:ctrlPr>
                  <w:rPr>
                    <w:rFonts w:ascii="Cambria Math" w:hAnsi="Cambria Math"/>
                  </w:rPr>
                </m:ctrlPr>
              </m:e>
            </m:d>
            <m:ctrlPr>
              <w:rPr>
                <w:rFonts w:ascii="Cambria Math" w:hAnsi="Cambria Math"/>
              </w:rPr>
            </m:ctrlPr>
          </m:e>
          <m:sub>
            <m:r>
              <m:rPr>
                <m:sty m:val="p"/>
              </m:rPr>
              <w:rPr>
                <w:rFonts w:ascii="Cambria Math" w:hAnsi="Cambria Math"/>
              </w:rPr>
              <m:t>10</m:t>
            </m:r>
            <m:ctrlPr>
              <w:rPr>
                <w:rFonts w:ascii="Cambria Math" w:hAnsi="Cambria Math"/>
              </w:rPr>
            </m:ctrlPr>
          </m:sub>
        </m:sSub>
      </m:oMath>
      <w:r>
        <w:t xml:space="preserve"> ——</w:t>
      </w:r>
      <w:r>
        <w:rPr>
          <w:rFonts w:hint="eastAsia"/>
        </w:rPr>
        <w:t>除以</w:t>
      </w:r>
      <w:r>
        <w:t>10后的余数，如果其值为零，则用10代替；</w:t>
      </w:r>
    </w:p>
    <w:p w14:paraId="3C7F6323">
      <w:pPr>
        <w:spacing w:line="360" w:lineRule="auto"/>
        <w:ind w:firstLine="630" w:firstLineChars="300"/>
      </w:pPr>
      <m:oMath>
        <m:sSub>
          <m:sSubPr>
            <m:ctrlPr>
              <w:rPr>
                <w:rFonts w:ascii="Cambria Math" w:hAnsi="Cambria Math"/>
              </w:rPr>
            </m:ctrlPr>
          </m:sSubPr>
          <m:e>
            <m:d>
              <m:dPr>
                <m:begChr m:val=""/>
                <m:endChr m:val="|"/>
                <m:ctrlPr>
                  <w:rPr>
                    <w:rFonts w:ascii="Cambria Math" w:hAnsi="Cambria Math"/>
                  </w:rPr>
                </m:ctrlPr>
              </m:dPr>
              <m:e>
                <m:r>
                  <m:rPr>
                    <m:sty m:val="p"/>
                  </m:rPr>
                  <w:rPr>
                    <w:rFonts w:ascii="Cambria Math" w:hAnsi="Cambria Math"/>
                  </w:rPr>
                  <m:t xml:space="preserve"> </m:t>
                </m:r>
                <m:ctrlPr>
                  <w:rPr>
                    <w:rFonts w:ascii="Cambria Math" w:hAnsi="Cambria Math"/>
                  </w:rPr>
                </m:ctrlPr>
              </m:e>
            </m:d>
            <m:ctrlPr>
              <w:rPr>
                <w:rFonts w:ascii="Cambria Math" w:hAnsi="Cambria Math"/>
              </w:rPr>
            </m:ctrlPr>
          </m:e>
          <m:sub>
            <m:r>
              <m:rPr>
                <m:sty m:val="p"/>
              </m:rPr>
              <w:rPr>
                <w:rFonts w:ascii="Cambria Math" w:hAnsi="Cambria Math"/>
              </w:rPr>
              <m:t>11</m:t>
            </m:r>
            <m:ctrlPr>
              <w:rPr>
                <w:rFonts w:ascii="Cambria Math" w:hAnsi="Cambria Math"/>
              </w:rPr>
            </m:ctrlPr>
          </m:sub>
        </m:sSub>
      </m:oMath>
      <w:r>
        <w:t xml:space="preserve"> ——</w:t>
      </w:r>
      <w:r>
        <w:rPr>
          <w:rFonts w:hint="eastAsia"/>
        </w:rPr>
        <w:t>除以</w:t>
      </w:r>
      <w:r>
        <w:t>1</w:t>
      </w:r>
      <w:r>
        <w:rPr>
          <w:rFonts w:hint="eastAsia"/>
        </w:rPr>
        <w:t>1</w:t>
      </w:r>
      <w:r>
        <w:t>后的余数，</w:t>
      </w:r>
      <w:r>
        <w:rPr>
          <w:rFonts w:hint="eastAsia"/>
        </w:rPr>
        <w:t>在经过</w:t>
      </w:r>
      <w:r>
        <w:t>上述处理后余数绝不会为</w:t>
      </w:r>
      <w:r>
        <w:rPr>
          <w:rFonts w:hint="eastAsia"/>
        </w:rPr>
        <w:t>0</w:t>
      </w:r>
      <w:r>
        <w:t>。</w:t>
      </w:r>
    </w:p>
    <w:p w14:paraId="7E0AFF11">
      <w:pPr>
        <w:spacing w:line="360" w:lineRule="auto"/>
        <w:rPr>
          <w:rFonts w:hint="eastAsia" w:ascii="黑体" w:hAnsi="黑体" w:eastAsia="黑体"/>
        </w:rPr>
      </w:pPr>
      <w:r>
        <w:rPr>
          <w:rFonts w:hint="eastAsia" w:ascii="黑体" w:hAnsi="黑体" w:eastAsia="黑体"/>
        </w:rPr>
        <w:t>4</w:t>
      </w:r>
      <w:r>
        <w:rPr>
          <w:rFonts w:ascii="黑体" w:hAnsi="黑体" w:eastAsia="黑体"/>
        </w:rPr>
        <w:t>.2.</w:t>
      </w:r>
      <w:r>
        <w:rPr>
          <w:rFonts w:hint="eastAsia" w:ascii="黑体" w:hAnsi="黑体" w:eastAsia="黑体"/>
        </w:rPr>
        <w:t>3.</w:t>
      </w:r>
      <w:r>
        <w:rPr>
          <w:rFonts w:ascii="黑体" w:hAnsi="黑体" w:eastAsia="黑体"/>
        </w:rPr>
        <w:t>3</w:t>
      </w:r>
      <w:r>
        <w:rPr>
          <w:rFonts w:hint="eastAsia" w:ascii="黑体" w:hAnsi="黑体" w:eastAsia="黑体"/>
        </w:rPr>
        <w:t xml:space="preserve"> 校验码算法</w:t>
      </w:r>
    </w:p>
    <w:p w14:paraId="06E828B7">
      <w:pPr>
        <w:spacing w:line="360" w:lineRule="auto"/>
        <w:ind w:firstLine="630" w:firstLineChars="300"/>
      </w:pPr>
      <w:r>
        <w:rPr>
          <w:rFonts w:hint="eastAsia"/>
        </w:rPr>
        <w:t>本标准中，</w:t>
      </w:r>
      <m:oMath>
        <m:r>
          <m:rPr>
            <m:sty m:val="p"/>
          </m:rPr>
          <w:rPr>
            <w:rFonts w:ascii="Cambria Math" w:hAnsi="Cambria Math"/>
          </w:rPr>
          <m:t>n</m:t>
        </m:r>
      </m:oMath>
      <w:r>
        <w:rPr>
          <w:rFonts w:hint="eastAsia"/>
        </w:rPr>
        <w:t>=14。将14位GID编码中的数字字符从左到右逐个用</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14</m:t>
            </m:r>
            <m:ctrlPr>
              <w:rPr>
                <w:rFonts w:ascii="Cambria Math" w:hAnsi="Cambria Math"/>
              </w:rPr>
            </m:ctrlPr>
          </m:sub>
        </m:sSub>
      </m:oMath>
      <w:r>
        <w:rPr>
          <w:rFonts w:hint="eastAsia"/>
        </w:rPr>
        <w:t xml:space="preserve"> ，</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10</m:t>
            </m:r>
            <m:ctrlPr>
              <w:rPr>
                <w:rFonts w:ascii="Cambria Math" w:hAnsi="Cambria Math"/>
              </w:rPr>
            </m:ctrlPr>
          </m:sub>
        </m:sSub>
      </m:oMath>
      <w:r>
        <w:rPr>
          <w:rFonts w:hint="eastAsia"/>
        </w:rPr>
        <w:t xml:space="preserve"> ，…，</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 xml:space="preserve"> 表示，使用前13个字符</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14</m:t>
            </m:r>
            <m:ctrlPr>
              <w:rPr>
                <w:rFonts w:ascii="Cambria Math" w:hAnsi="Cambria Math"/>
              </w:rPr>
            </m:ctrlPr>
          </m:sub>
        </m:sSub>
      </m:oMath>
      <w:r>
        <w:rPr>
          <w:rFonts w:hint="eastAsia"/>
        </w:rPr>
        <w:t xml:space="preserve"> ，</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13</m:t>
            </m:r>
            <m:ctrlPr>
              <w:rPr>
                <w:rFonts w:ascii="Cambria Math" w:hAnsi="Cambria Math"/>
              </w:rPr>
            </m:ctrlPr>
          </m:sub>
        </m:sSub>
      </m:oMath>
      <w:r>
        <w:rPr>
          <w:rFonts w:hint="eastAsia"/>
        </w:rPr>
        <w:t xml:space="preserve"> ，…，</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rPr>
        <w:t>计算得出校验码</w:t>
      </w: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1</m:t>
            </m:r>
            <m:ctrlPr>
              <w:rPr>
                <w:rFonts w:ascii="Cambria Math" w:hAnsi="Cambria Math"/>
              </w:rPr>
            </m:ctrlPr>
          </m:sub>
        </m:sSub>
      </m:oMath>
      <w:r>
        <w:t>。采用递归算法，</w:t>
      </w:r>
      <m:oMath>
        <m:r>
          <m:rPr>
            <m:sty m:val="p"/>
          </m:rPr>
          <w:rPr>
            <w:rFonts w:ascii="Cambria Math" w:hAnsi="Cambria Math"/>
          </w:rPr>
          <m:t>j</m:t>
        </m:r>
      </m:oMath>
      <w:r>
        <w:rPr>
          <w:rFonts w:hint="eastAsia"/>
        </w:rPr>
        <w:t>=1，…，14，当</w:t>
      </w:r>
      <m:oMath>
        <m:r>
          <m:rPr>
            <m:sty m:val="p"/>
          </m:rPr>
          <w:rPr>
            <w:rFonts w:ascii="Cambria Math" w:hAnsi="Cambria Math"/>
          </w:rPr>
          <m:t>j</m:t>
        </m:r>
      </m:oMath>
      <w:r>
        <w:rPr>
          <w:rFonts w:hint="eastAsia"/>
        </w:rPr>
        <w:t>=1时，定义</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j</m:t>
            </m:r>
            <m:ctrlPr>
              <w:rPr>
                <w:rFonts w:ascii="Cambria Math" w:hAnsi="Cambria Math"/>
              </w:rPr>
            </m:ctrlPr>
          </m:sub>
        </m:sSub>
      </m:oMath>
      <w:r>
        <w:rPr>
          <w:rFonts w:hint="eastAsia"/>
        </w:rPr>
        <w:t>=10。递归公式如下：</w:t>
      </w:r>
    </w:p>
    <w:p w14:paraId="136E9993">
      <w:pPr>
        <w:spacing w:line="360" w:lineRule="auto"/>
        <w:ind w:firstLine="630" w:firstLineChars="300"/>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ctrlPr>
              <w:rPr>
                <w:rFonts w:ascii="Cambria Math" w:hAnsi="Cambria Math"/>
              </w:rPr>
            </m:ctrlPr>
          </m:sub>
        </m:sSub>
      </m:oMath>
      <w:r>
        <w:rPr>
          <w:rFonts w:hint="eastAsia"/>
        </w:rPr>
        <w:t>=</w:t>
      </w:r>
      <m:oMath>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j</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11</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hint="eastAsia" w:ascii="Cambria Math" w:hAnsi="Cambria Math"/>
              </w:rPr>
              <m:t>n</m:t>
            </m:r>
            <m:r>
              <m:rPr>
                <m:sty m:val="p"/>
              </m:rPr>
              <w:rPr>
                <w:rFonts w:ascii="Cambria Math" w:hAnsi="Cambria Math"/>
              </w:rPr>
              <m:t>−</m:t>
            </m:r>
            <m:r>
              <m:rPr/>
              <w:rPr>
                <w:rFonts w:ascii="Cambria Math" w:hAnsi="Cambria Math"/>
              </w:rPr>
              <m:t>j</m:t>
            </m:r>
            <m:r>
              <m:rPr>
                <m:sty m:val="p"/>
              </m:rPr>
              <w:rPr>
                <w:rFonts w:ascii="Cambria Math" w:hAnsi="Cambria Math"/>
              </w:rPr>
              <m:t>+1</m:t>
            </m:r>
            <m:ctrlPr>
              <w:rPr>
                <w:rFonts w:ascii="Cambria Math" w:hAnsi="Cambria Math"/>
              </w:rPr>
            </m:ctrlPr>
          </m:sub>
        </m:sSub>
      </m:oMath>
    </w:p>
    <w:p w14:paraId="15064C82">
      <w:pPr>
        <w:spacing w:line="360" w:lineRule="auto"/>
        <w:ind w:firstLine="630" w:firstLineChars="300"/>
      </w:pPr>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m:t>
            </m:r>
            <m:r>
              <m:rPr/>
              <w:rPr>
                <w:rFonts w:ascii="Cambria Math" w:hAnsi="Cambria Math"/>
              </w:rPr>
              <m:t>j</m:t>
            </m:r>
            <m:r>
              <m:rPr>
                <m:sty m:val="p"/>
              </m:rPr>
              <w:rPr>
                <w:rFonts w:ascii="Cambria Math" w:hAnsi="Cambria Math"/>
              </w:rPr>
              <m:t>+1)</m:t>
            </m:r>
            <m:ctrlPr>
              <w:rPr>
                <w:rFonts w:ascii="Cambria Math" w:hAnsi="Cambria Math"/>
              </w:rPr>
            </m:ctrlPr>
          </m:sub>
        </m:sSub>
      </m:oMath>
      <w:r>
        <w:rPr>
          <w:rFonts w:hint="eastAsia"/>
        </w:rPr>
        <w:t>=</w:t>
      </w:r>
      <m:oMath>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j</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10</m:t>
            </m:r>
            <m:ctrlPr>
              <w:rPr>
                <w:rFonts w:ascii="Cambria Math" w:hAnsi="Cambria Math"/>
              </w:rPr>
            </m:ctrlPr>
          </m:sub>
        </m:sSub>
        <m:r>
          <m:rPr>
            <m:sty m:val="p"/>
          </m:rPr>
          <w:rPr>
            <w:rFonts w:ascii="Cambria Math" w:hAnsi="Cambria Math"/>
          </w:rPr>
          <m:t>×2</m:t>
        </m:r>
      </m:oMath>
    </w:p>
    <w:p w14:paraId="500129AE">
      <w:pPr>
        <w:spacing w:line="360" w:lineRule="auto"/>
        <w:ind w:firstLine="630" w:firstLineChars="300"/>
        <w:sectPr>
          <w:pgSz w:w="11906" w:h="16838"/>
          <w:pgMar w:top="1928" w:right="1134" w:bottom="1134" w:left="1134" w:header="1418" w:footer="1134" w:gutter="284"/>
          <w:cols w:space="425" w:num="1"/>
          <w:formProt w:val="0"/>
          <w:docGrid w:linePitch="312" w:charSpace="0"/>
        </w:sectPr>
      </w:pPr>
      <w:r>
        <w:t>验证：如果</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Cambria Math" w:hAnsi="Cambria Math"/>
              </w:rPr>
              <m:t>n</m:t>
            </m:r>
            <m:ctrlPr>
              <w:rPr>
                <w:rFonts w:ascii="Cambria Math" w:hAnsi="Cambria Math"/>
              </w:rPr>
            </m:ctrlPr>
          </m:sub>
        </m:sSub>
        <m:r>
          <m:rPr>
            <m:sty m:val="p"/>
          </m:rPr>
          <w:rPr>
            <w:rFonts w:ascii="Cambria Math" w:hAnsi="Cambria Math"/>
          </w:rPr>
          <m:t>≡1（mod10）</m:t>
        </m:r>
      </m:oMath>
      <w:r>
        <w:rPr>
          <w:rFonts w:hint="eastAsia"/>
        </w:rPr>
        <w:t>，则字符串正确。校验码算法示例见附录A。</w:t>
      </w:r>
      <w:bookmarkEnd w:id="81"/>
      <w:bookmarkStart w:id="82" w:name="_Toc135919273"/>
    </w:p>
    <w:p w14:paraId="238F718F">
      <w:pPr>
        <w:pStyle w:val="198"/>
        <w:rPr>
          <w:rFonts w:hint="eastAsia"/>
          <w:vanish w:val="0"/>
        </w:rPr>
      </w:pPr>
      <w:bookmarkStart w:id="83" w:name="BookMark5"/>
    </w:p>
    <w:p w14:paraId="1165DE2C">
      <w:pPr>
        <w:pStyle w:val="199"/>
        <w:rPr>
          <w:vanish w:val="0"/>
        </w:rPr>
      </w:pPr>
    </w:p>
    <w:p w14:paraId="10103A04">
      <w:pPr>
        <w:pStyle w:val="76"/>
        <w:spacing w:after="120"/>
      </w:pPr>
      <w:r>
        <w:br w:type="textWrapping"/>
      </w:r>
      <w:bookmarkStart w:id="84" w:name="_Toc200634668"/>
      <w:bookmarkStart w:id="85" w:name="_Toc200634693"/>
      <w:r>
        <w:rPr>
          <w:rFonts w:hint="eastAsia"/>
        </w:rPr>
        <w:t>（资料性）</w:t>
      </w:r>
      <w:r>
        <w:br w:type="textWrapping"/>
      </w:r>
      <w:r>
        <w:rPr>
          <w:rFonts w:hint="eastAsia"/>
        </w:rPr>
        <w:t>校验码算法示例</w:t>
      </w:r>
      <w:bookmarkEnd w:id="29"/>
      <w:bookmarkEnd w:id="82"/>
      <w:bookmarkEnd w:id="84"/>
      <w:bookmarkEnd w:id="85"/>
    </w:p>
    <w:p w14:paraId="398837A3">
      <w:pPr>
        <w:spacing w:line="360" w:lineRule="auto"/>
        <w:ind w:firstLine="420" w:firstLineChars="200"/>
      </w:pPr>
      <w:r>
        <w:rPr>
          <w:rFonts w:hint="eastAsia"/>
        </w:rPr>
        <w:t>按</w:t>
      </w:r>
      <w:r>
        <w:t>GB/T 17710，MOD11,10</w:t>
      </w:r>
      <w:r>
        <w:rPr>
          <w:rFonts w:hint="eastAsia"/>
        </w:rPr>
        <w:t>的规定</w:t>
      </w:r>
      <w:r>
        <w:t>为串</w:t>
      </w:r>
      <w:r>
        <w:rPr>
          <w:rFonts w:hint="eastAsia"/>
        </w:rPr>
        <w:t>156</w:t>
      </w:r>
      <w:r>
        <w:t>2508693448设置校验字符，</w:t>
      </w:r>
      <w:r>
        <w:rPr>
          <w:rFonts w:hint="eastAsia"/>
        </w:rPr>
        <w:t>n=14（13位字符加一位校验字符）。</w:t>
      </w:r>
    </w:p>
    <w:p w14:paraId="39CB3099">
      <w:pPr>
        <w:spacing w:line="360" w:lineRule="auto"/>
        <w:ind w:firstLine="420" w:firstLineChars="200"/>
      </w:pPr>
      <w:r>
        <w:rPr>
          <w:rFonts w:hint="eastAsia"/>
        </w:rPr>
        <w:t>计算结果列于表2。</w:t>
      </w:r>
    </w:p>
    <w:p w14:paraId="431422E4">
      <w:pPr>
        <w:spacing w:line="360" w:lineRule="auto"/>
        <w:ind w:firstLine="420" w:firstLineChars="200"/>
      </w:pPr>
      <w:r>
        <w:rPr>
          <w:rFonts w:hint="eastAsia"/>
        </w:rPr>
        <w:t>因此，校验字符的值为9，完整的串为156</w:t>
      </w:r>
      <w:r>
        <w:t>2508693448</w:t>
      </w:r>
      <w:r>
        <w:rPr>
          <w:rFonts w:hint="eastAsia"/>
          <w:u w:val="single"/>
        </w:rPr>
        <w:t>9</w:t>
      </w:r>
      <w:r>
        <w:rPr>
          <w:rFonts w:hint="eastAsia"/>
        </w:rPr>
        <w:t>，校验字符附加到原串的右端。</w:t>
      </w:r>
    </w:p>
    <w:p w14:paraId="768B5F57">
      <w:pPr>
        <w:spacing w:line="360" w:lineRule="auto"/>
        <w:ind w:firstLine="420" w:firstLineChars="200"/>
      </w:pPr>
      <w:r>
        <w:rPr>
          <w:rFonts w:hint="eastAsia"/>
        </w:rPr>
        <w:t>校验串的计算如表2第一步到第十四步所示，且校验字符值9的计算也包括在内。最后结果必须与1（mod 10）同余。</w:t>
      </w:r>
    </w:p>
    <w:p w14:paraId="5BD576A1">
      <w:pPr>
        <w:spacing w:line="360" w:lineRule="auto"/>
        <w:jc w:val="center"/>
        <w:rPr>
          <w:rFonts w:hint="eastAsia"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校验码算法示例</w:t>
      </w:r>
    </w:p>
    <w:tbl>
      <w:tblPr>
        <w:tblStyle w:val="26"/>
        <w:tblW w:w="5000" w:type="pct"/>
        <w:tblInd w:w="0" w:type="dxa"/>
        <w:tblLayout w:type="autofit"/>
        <w:tblCellMar>
          <w:top w:w="0" w:type="dxa"/>
          <w:left w:w="108" w:type="dxa"/>
          <w:bottom w:w="0" w:type="dxa"/>
          <w:right w:w="108" w:type="dxa"/>
        </w:tblCellMar>
      </w:tblPr>
      <w:tblGrid>
        <w:gridCol w:w="841"/>
        <w:gridCol w:w="3505"/>
        <w:gridCol w:w="2925"/>
        <w:gridCol w:w="2299"/>
      </w:tblGrid>
      <w:tr w14:paraId="498CCFB4">
        <w:tblPrEx>
          <w:tblCellMar>
            <w:top w:w="0" w:type="dxa"/>
            <w:left w:w="108" w:type="dxa"/>
            <w:bottom w:w="0" w:type="dxa"/>
            <w:right w:w="108" w:type="dxa"/>
          </w:tblCellMar>
        </w:tblPrEx>
        <w:trPr>
          <w:trHeight w:val="420" w:hRule="atLeast"/>
        </w:trPr>
        <w:tc>
          <w:tcPr>
            <w:tcW w:w="44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34D93A">
            <w:pPr>
              <w:jc w:val="center"/>
              <w:rPr>
                <w:color w:val="000000"/>
                <w:sz w:val="18"/>
                <w:szCs w:val="18"/>
              </w:rPr>
            </w:pPr>
            <w:r>
              <w:rPr>
                <w:rFonts w:hint="eastAsia"/>
                <w:color w:val="000000"/>
                <w:sz w:val="18"/>
                <w:szCs w:val="18"/>
              </w:rPr>
              <w:t>步骤j</w:t>
            </w:r>
          </w:p>
        </w:tc>
        <w:tc>
          <w:tcPr>
            <w:tcW w:w="1831" w:type="pct"/>
            <w:tcBorders>
              <w:top w:val="single" w:color="auto" w:sz="4" w:space="0"/>
              <w:left w:val="nil"/>
              <w:bottom w:val="single" w:color="auto" w:sz="4" w:space="0"/>
              <w:right w:val="single" w:color="auto" w:sz="4" w:space="0"/>
            </w:tcBorders>
            <w:shd w:val="clear" w:color="auto" w:fill="auto"/>
            <w:vAlign w:val="center"/>
          </w:tcPr>
          <w:p w14:paraId="317E5EA3">
            <w:pPr>
              <w:jc w:val="center"/>
              <w:rPr>
                <w:color w:val="000000"/>
                <w:sz w:val="18"/>
                <w:szCs w:val="18"/>
              </w:rPr>
            </w:pPr>
            <w:r>
              <w:rPr>
                <w:rFonts w:hint="eastAsia"/>
                <w:color w:val="000000"/>
                <w:sz w:val="18"/>
                <w:szCs w:val="18"/>
              </w:rPr>
              <w:t>乘积  +  下一字符值  =  调整中间和</w:t>
            </w:r>
          </w:p>
        </w:tc>
        <w:tc>
          <w:tcPr>
            <w:tcW w:w="1528" w:type="pct"/>
            <w:tcBorders>
              <w:top w:val="single" w:color="auto" w:sz="4" w:space="0"/>
              <w:left w:val="nil"/>
              <w:bottom w:val="single" w:color="auto" w:sz="4" w:space="0"/>
              <w:right w:val="single" w:color="auto" w:sz="4" w:space="0"/>
            </w:tcBorders>
            <w:shd w:val="clear" w:color="auto" w:fill="auto"/>
            <w:vAlign w:val="center"/>
          </w:tcPr>
          <w:p w14:paraId="58016184">
            <w:pPr>
              <w:jc w:val="center"/>
              <w:rPr>
                <w:color w:val="000000"/>
                <w:sz w:val="18"/>
                <w:szCs w:val="18"/>
              </w:rPr>
            </w:pPr>
            <w:r>
              <w:rPr>
                <w:rFonts w:hint="eastAsia"/>
                <w:color w:val="000000"/>
                <w:sz w:val="18"/>
                <w:szCs w:val="18"/>
              </w:rPr>
              <w:t>调整中间和  ×  2  =  结果</w:t>
            </w:r>
          </w:p>
        </w:tc>
        <w:tc>
          <w:tcPr>
            <w:tcW w:w="1201" w:type="pct"/>
            <w:tcBorders>
              <w:top w:val="single" w:color="auto" w:sz="4" w:space="0"/>
              <w:left w:val="nil"/>
              <w:bottom w:val="single" w:color="auto" w:sz="4" w:space="0"/>
              <w:right w:val="single" w:color="auto" w:sz="4" w:space="0"/>
            </w:tcBorders>
            <w:shd w:val="clear" w:color="auto" w:fill="auto"/>
            <w:vAlign w:val="center"/>
          </w:tcPr>
          <w:p w14:paraId="4806D7AC">
            <w:pPr>
              <w:jc w:val="center"/>
              <w:rPr>
                <w:color w:val="000000"/>
                <w:sz w:val="18"/>
                <w:szCs w:val="18"/>
              </w:rPr>
            </w:pPr>
            <w:r>
              <w:rPr>
                <w:rFonts w:hint="eastAsia"/>
                <w:color w:val="000000"/>
                <w:sz w:val="18"/>
                <w:szCs w:val="18"/>
              </w:rPr>
              <w:t>调整后下次计算值的乘积</w:t>
            </w:r>
          </w:p>
        </w:tc>
      </w:tr>
      <w:tr w14:paraId="20476B67">
        <w:tblPrEx>
          <w:tblCellMar>
            <w:top w:w="0" w:type="dxa"/>
            <w:left w:w="108" w:type="dxa"/>
            <w:bottom w:w="0" w:type="dxa"/>
            <w:right w:w="108" w:type="dxa"/>
          </w:tblCellMar>
        </w:tblPrEx>
        <w:trPr>
          <w:trHeight w:val="420" w:hRule="atLeast"/>
        </w:trPr>
        <w:tc>
          <w:tcPr>
            <w:tcW w:w="440" w:type="pct"/>
            <w:vMerge w:val="continue"/>
            <w:tcBorders>
              <w:top w:val="single" w:color="auto" w:sz="4" w:space="0"/>
              <w:left w:val="single" w:color="auto" w:sz="4" w:space="0"/>
              <w:bottom w:val="single" w:color="000000" w:sz="4" w:space="0"/>
              <w:right w:val="single" w:color="auto" w:sz="4" w:space="0"/>
            </w:tcBorders>
            <w:vAlign w:val="center"/>
          </w:tcPr>
          <w:p w14:paraId="3A090DA6">
            <w:pPr>
              <w:rPr>
                <w:color w:val="000000"/>
                <w:sz w:val="18"/>
                <w:szCs w:val="18"/>
              </w:rPr>
            </w:pPr>
          </w:p>
        </w:tc>
        <w:tc>
          <w:tcPr>
            <w:tcW w:w="1831" w:type="pct"/>
            <w:tcBorders>
              <w:top w:val="nil"/>
              <w:left w:val="nil"/>
              <w:bottom w:val="single" w:color="auto" w:sz="4" w:space="0"/>
              <w:right w:val="single" w:color="auto" w:sz="4" w:space="0"/>
            </w:tcBorders>
            <w:shd w:val="clear" w:color="auto" w:fill="auto"/>
            <w:vAlign w:val="center"/>
          </w:tcPr>
          <w:p w14:paraId="085D6A4E">
            <w:pPr>
              <w:ind w:firstLine="420" w:firstLineChars="200"/>
              <w:rPr>
                <w:color w:val="000000"/>
                <w:sz w:val="18"/>
                <w:szCs w:val="18"/>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color w:val="000000"/>
                <w:sz w:val="18"/>
                <w:szCs w:val="18"/>
              </w:rPr>
              <w:t xml:space="preserve">　+    </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n−j+1</m:t>
                  </m:r>
                  <m:ctrlPr>
                    <w:rPr>
                      <w:rFonts w:ascii="Cambria Math" w:hAnsi="Cambria Math"/>
                    </w:rPr>
                  </m:ctrlPr>
                </m:sub>
              </m:sSub>
            </m:oMath>
            <w:r>
              <w:rPr>
                <w:rFonts w:hint="eastAsia"/>
              </w:rPr>
              <w:t xml:space="preserve">  =    </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j</m:t>
                  </m:r>
                  <m:ctrlPr>
                    <w:rPr>
                      <w:rFonts w:ascii="Cambria Math" w:hAnsi="Cambria Math"/>
                      <w:i/>
                    </w:rPr>
                  </m:ctrlPr>
                </m:sub>
              </m:sSub>
            </m:oMath>
          </w:p>
        </w:tc>
        <w:tc>
          <w:tcPr>
            <w:tcW w:w="1528" w:type="pct"/>
            <w:tcBorders>
              <w:top w:val="nil"/>
              <w:left w:val="nil"/>
              <w:bottom w:val="single" w:color="auto" w:sz="4" w:space="0"/>
              <w:right w:val="single" w:color="auto" w:sz="4" w:space="0"/>
            </w:tcBorders>
            <w:shd w:val="clear" w:color="auto" w:fill="auto"/>
            <w:vAlign w:val="center"/>
          </w:tcPr>
          <w:p w14:paraId="02C3F361">
            <w:pPr>
              <w:rPr>
                <w:color w:val="000000"/>
                <w:sz w:val="18"/>
                <w:szCs w:val="18"/>
              </w:rPr>
            </w:pPr>
            <m:oMath>
              <m:r>
                <m:rPr/>
                <w:rPr>
                  <w:rFonts w:ascii="Cambria Math" w:hAnsi="Cambria Math"/>
                </w:rPr>
                <m:t xml:space="preserve">          </m:t>
              </m:r>
              <m:sSub>
                <m:sSubPr>
                  <m:ctrlPr>
                    <w:rPr>
                      <w:rFonts w:ascii="Cambria Math" w:hAnsi="Cambria Math"/>
                    </w:rPr>
                  </m:ctrlPr>
                </m:sSub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d>
                  <m:ctrlPr>
                    <w:rPr>
                      <w:rFonts w:ascii="Cambria Math" w:hAnsi="Cambria Math"/>
                    </w:rPr>
                  </m:ctrlPr>
                </m:e>
                <m:sub>
                  <m:r>
                    <m:rPr/>
                    <w:rPr>
                      <w:rFonts w:ascii="Cambria Math" w:hAnsi="Cambria Math"/>
                    </w:rPr>
                    <m:t>10</m:t>
                  </m:r>
                  <m:ctrlPr>
                    <w:rPr>
                      <w:rFonts w:ascii="Cambria Math" w:hAnsi="Cambria Math"/>
                    </w:rPr>
                  </m:ctrlPr>
                </m:sub>
              </m:sSub>
            </m:oMath>
            <w:r>
              <w:rPr>
                <w:rFonts w:hint="eastAsia"/>
                <w:color w:val="000000"/>
                <w:sz w:val="18"/>
                <w:szCs w:val="18"/>
              </w:rPr>
              <w:t xml:space="preserve">　 ×  2   =  </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j+1</m:t>
                  </m:r>
                  <m:ctrlPr>
                    <w:rPr>
                      <w:rFonts w:ascii="Cambria Math" w:hAnsi="Cambria Math"/>
                    </w:rPr>
                  </m:ctrlPr>
                </m:sub>
              </m:sSub>
            </m:oMath>
          </w:p>
        </w:tc>
        <w:tc>
          <w:tcPr>
            <w:tcW w:w="1201" w:type="pct"/>
            <w:tcBorders>
              <w:top w:val="nil"/>
              <w:left w:val="nil"/>
              <w:bottom w:val="single" w:color="auto" w:sz="4" w:space="0"/>
              <w:right w:val="single" w:color="auto" w:sz="4" w:space="0"/>
            </w:tcBorders>
            <w:shd w:val="clear" w:color="auto" w:fill="auto"/>
            <w:vAlign w:val="center"/>
          </w:tcPr>
          <w:p w14:paraId="325C76D4">
            <w:pPr>
              <w:jc w:val="center"/>
              <w:rPr>
                <w:color w:val="000000"/>
                <w:sz w:val="18"/>
                <w:szCs w:val="18"/>
              </w:rPr>
            </w:pPr>
            <m:oMath>
              <m:sSub>
                <m:sSubPr>
                  <m:ctrlPr>
                    <w:rPr>
                      <w:rFonts w:ascii="Cambria Math" w:hAnsi="Cambria Math"/>
                    </w:rPr>
                  </m:ctrlPr>
                </m:sSub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j+1</m:t>
                          </m:r>
                          <m:ctrlPr>
                            <w:rPr>
                              <w:rFonts w:ascii="Cambria Math" w:hAnsi="Cambria Math"/>
                              <w:i/>
                            </w:rPr>
                          </m:ctrlPr>
                        </m:sub>
                      </m:sSub>
                      <m:ctrlPr>
                        <w:rPr>
                          <w:rFonts w:ascii="Cambria Math" w:hAnsi="Cambria Math"/>
                          <w:i/>
                        </w:rPr>
                      </m:ctrlPr>
                    </m:e>
                  </m:d>
                  <m:ctrlPr>
                    <w:rPr>
                      <w:rFonts w:ascii="Cambria Math" w:hAnsi="Cambria Math"/>
                    </w:rPr>
                  </m:ctrlPr>
                </m:e>
                <m:sub>
                  <m:r>
                    <m:rPr/>
                    <w:rPr>
                      <w:rFonts w:ascii="Cambria Math" w:hAnsi="Cambria Math"/>
                    </w:rPr>
                    <m:t>11</m:t>
                  </m:r>
                  <m:ctrlPr>
                    <w:rPr>
                      <w:rFonts w:ascii="Cambria Math" w:hAnsi="Cambria Math"/>
                    </w:rPr>
                  </m:ctrlPr>
                </m:sub>
              </m:sSub>
            </m:oMath>
            <w:r>
              <w:rPr>
                <w:rFonts w:hint="eastAsia"/>
                <w:color w:val="000000"/>
                <w:sz w:val="18"/>
                <w:szCs w:val="18"/>
              </w:rPr>
              <w:t>　</w:t>
            </w:r>
          </w:p>
        </w:tc>
      </w:tr>
      <w:tr w14:paraId="332B2AB9">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6EF0045D">
            <w:pPr>
              <w:jc w:val="center"/>
              <w:rPr>
                <w:color w:val="000000"/>
                <w:sz w:val="18"/>
                <w:szCs w:val="18"/>
              </w:rPr>
            </w:pPr>
            <w:bookmarkStart w:id="86" w:name="_Hlk191566078"/>
            <w:r>
              <w:rPr>
                <w:rFonts w:hint="eastAsia"/>
                <w:color w:val="000000"/>
                <w:sz w:val="18"/>
                <w:szCs w:val="18"/>
              </w:rPr>
              <w:t>1</w:t>
            </w:r>
          </w:p>
        </w:tc>
        <w:tc>
          <w:tcPr>
            <w:tcW w:w="1831" w:type="pct"/>
            <w:tcBorders>
              <w:top w:val="nil"/>
              <w:left w:val="nil"/>
              <w:bottom w:val="single" w:color="auto" w:sz="4" w:space="0"/>
              <w:right w:val="single" w:color="auto" w:sz="4" w:space="0"/>
            </w:tcBorders>
            <w:shd w:val="clear" w:color="auto" w:fill="auto"/>
            <w:vAlign w:val="center"/>
          </w:tcPr>
          <w:p w14:paraId="08E45B99">
            <w:pPr>
              <w:rPr>
                <w:color w:val="000000"/>
                <w:sz w:val="18"/>
                <w:szCs w:val="18"/>
              </w:rPr>
            </w:pPr>
            <w:r>
              <w:rPr>
                <w:rFonts w:hint="eastAsia"/>
                <w:color w:val="000000"/>
                <w:sz w:val="18"/>
                <w:szCs w:val="18"/>
              </w:rPr>
              <w:t xml:space="preserve">    10   +      1      =     11</w:t>
            </w:r>
          </w:p>
        </w:tc>
        <w:tc>
          <w:tcPr>
            <w:tcW w:w="1528" w:type="pct"/>
            <w:tcBorders>
              <w:top w:val="nil"/>
              <w:left w:val="nil"/>
              <w:bottom w:val="single" w:color="auto" w:sz="4" w:space="0"/>
              <w:right w:val="single" w:color="auto" w:sz="4" w:space="0"/>
            </w:tcBorders>
            <w:shd w:val="clear" w:color="auto" w:fill="auto"/>
            <w:vAlign w:val="center"/>
          </w:tcPr>
          <w:p w14:paraId="3B9AC124">
            <w:pPr>
              <w:rPr>
                <w:color w:val="000000"/>
                <w:sz w:val="18"/>
                <w:szCs w:val="18"/>
              </w:rPr>
            </w:pPr>
            <w:r>
              <w:rPr>
                <w:rFonts w:hint="eastAsia"/>
                <w:color w:val="000000"/>
                <w:sz w:val="18"/>
                <w:szCs w:val="18"/>
              </w:rPr>
              <w:t xml:space="preserve">      11     ×  2   =   22</w:t>
            </w:r>
          </w:p>
        </w:tc>
        <w:tc>
          <w:tcPr>
            <w:tcW w:w="1201" w:type="pct"/>
            <w:tcBorders>
              <w:top w:val="nil"/>
              <w:left w:val="nil"/>
              <w:bottom w:val="single" w:color="auto" w:sz="4" w:space="0"/>
              <w:right w:val="single" w:color="auto" w:sz="4" w:space="0"/>
            </w:tcBorders>
            <w:shd w:val="clear" w:color="auto" w:fill="auto"/>
            <w:vAlign w:val="center"/>
          </w:tcPr>
          <w:p w14:paraId="3AF063A3">
            <w:pPr>
              <w:jc w:val="center"/>
              <w:rPr>
                <w:color w:val="000000"/>
                <w:sz w:val="18"/>
                <w:szCs w:val="18"/>
              </w:rPr>
            </w:pPr>
            <w:r>
              <w:rPr>
                <w:rFonts w:hint="eastAsia"/>
                <w:color w:val="000000"/>
                <w:sz w:val="18"/>
                <w:szCs w:val="18"/>
              </w:rPr>
              <w:t>0</w:t>
            </w:r>
          </w:p>
        </w:tc>
      </w:tr>
      <w:tr w14:paraId="426B421B">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1A12D220">
            <w:pPr>
              <w:jc w:val="center"/>
              <w:rPr>
                <w:color w:val="000000"/>
                <w:sz w:val="18"/>
                <w:szCs w:val="18"/>
              </w:rPr>
            </w:pPr>
            <w:r>
              <w:rPr>
                <w:rFonts w:hint="eastAsia"/>
                <w:color w:val="000000"/>
                <w:sz w:val="18"/>
                <w:szCs w:val="18"/>
              </w:rPr>
              <w:t>2</w:t>
            </w:r>
          </w:p>
        </w:tc>
        <w:tc>
          <w:tcPr>
            <w:tcW w:w="1831" w:type="pct"/>
            <w:tcBorders>
              <w:top w:val="nil"/>
              <w:left w:val="nil"/>
              <w:bottom w:val="single" w:color="auto" w:sz="4" w:space="0"/>
              <w:right w:val="single" w:color="auto" w:sz="4" w:space="0"/>
            </w:tcBorders>
            <w:shd w:val="clear" w:color="auto" w:fill="auto"/>
            <w:vAlign w:val="center"/>
          </w:tcPr>
          <w:p w14:paraId="5F13E413">
            <w:pPr>
              <w:rPr>
                <w:color w:val="000000"/>
                <w:sz w:val="18"/>
                <w:szCs w:val="18"/>
              </w:rPr>
            </w:pPr>
            <w:r>
              <w:rPr>
                <w:rFonts w:hint="eastAsia"/>
                <w:color w:val="000000"/>
                <w:sz w:val="18"/>
                <w:szCs w:val="18"/>
              </w:rPr>
              <w:t xml:space="preserve">     0   +      5      =     5</w:t>
            </w:r>
          </w:p>
        </w:tc>
        <w:tc>
          <w:tcPr>
            <w:tcW w:w="1528" w:type="pct"/>
            <w:tcBorders>
              <w:top w:val="nil"/>
              <w:left w:val="nil"/>
              <w:bottom w:val="single" w:color="auto" w:sz="4" w:space="0"/>
              <w:right w:val="single" w:color="auto" w:sz="4" w:space="0"/>
            </w:tcBorders>
            <w:shd w:val="clear" w:color="auto" w:fill="auto"/>
            <w:vAlign w:val="center"/>
          </w:tcPr>
          <w:p w14:paraId="19218D90">
            <w:pPr>
              <w:rPr>
                <w:color w:val="000000"/>
                <w:sz w:val="18"/>
                <w:szCs w:val="18"/>
              </w:rPr>
            </w:pPr>
            <w:r>
              <w:rPr>
                <w:rFonts w:hint="eastAsia"/>
                <w:color w:val="000000"/>
                <w:sz w:val="18"/>
                <w:szCs w:val="18"/>
              </w:rPr>
              <w:t xml:space="preserve">       5     ×  2   =   10</w:t>
            </w:r>
          </w:p>
        </w:tc>
        <w:tc>
          <w:tcPr>
            <w:tcW w:w="1201" w:type="pct"/>
            <w:tcBorders>
              <w:top w:val="nil"/>
              <w:left w:val="nil"/>
              <w:bottom w:val="single" w:color="auto" w:sz="4" w:space="0"/>
              <w:right w:val="single" w:color="auto" w:sz="4" w:space="0"/>
            </w:tcBorders>
            <w:shd w:val="clear" w:color="auto" w:fill="auto"/>
            <w:vAlign w:val="center"/>
          </w:tcPr>
          <w:p w14:paraId="37408CED">
            <w:pPr>
              <w:jc w:val="center"/>
              <w:rPr>
                <w:color w:val="000000"/>
                <w:sz w:val="18"/>
                <w:szCs w:val="18"/>
              </w:rPr>
            </w:pPr>
            <w:r>
              <w:rPr>
                <w:rFonts w:hint="eastAsia"/>
                <w:color w:val="000000"/>
                <w:sz w:val="18"/>
                <w:szCs w:val="18"/>
              </w:rPr>
              <w:t>10</w:t>
            </w:r>
          </w:p>
        </w:tc>
      </w:tr>
      <w:tr w14:paraId="3DD754FF">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27D3CFC4">
            <w:pPr>
              <w:jc w:val="center"/>
              <w:rPr>
                <w:color w:val="000000"/>
                <w:sz w:val="18"/>
                <w:szCs w:val="18"/>
              </w:rPr>
            </w:pPr>
            <w:r>
              <w:rPr>
                <w:rFonts w:hint="eastAsia"/>
                <w:color w:val="000000"/>
                <w:sz w:val="18"/>
                <w:szCs w:val="18"/>
              </w:rPr>
              <w:t>3</w:t>
            </w:r>
          </w:p>
        </w:tc>
        <w:tc>
          <w:tcPr>
            <w:tcW w:w="1831" w:type="pct"/>
            <w:tcBorders>
              <w:top w:val="nil"/>
              <w:left w:val="nil"/>
              <w:bottom w:val="single" w:color="auto" w:sz="4" w:space="0"/>
              <w:right w:val="single" w:color="auto" w:sz="4" w:space="0"/>
            </w:tcBorders>
            <w:shd w:val="clear" w:color="auto" w:fill="auto"/>
            <w:vAlign w:val="center"/>
          </w:tcPr>
          <w:p w14:paraId="03D65066">
            <w:pPr>
              <w:rPr>
                <w:color w:val="000000"/>
                <w:sz w:val="18"/>
                <w:szCs w:val="18"/>
              </w:rPr>
            </w:pPr>
            <w:r>
              <w:rPr>
                <w:rFonts w:hint="eastAsia"/>
                <w:color w:val="000000"/>
                <w:sz w:val="18"/>
                <w:szCs w:val="18"/>
              </w:rPr>
              <w:t xml:space="preserve">    10   +      6      =     16</w:t>
            </w:r>
          </w:p>
        </w:tc>
        <w:tc>
          <w:tcPr>
            <w:tcW w:w="1528" w:type="pct"/>
            <w:tcBorders>
              <w:top w:val="nil"/>
              <w:left w:val="nil"/>
              <w:bottom w:val="single" w:color="auto" w:sz="4" w:space="0"/>
              <w:right w:val="single" w:color="auto" w:sz="4" w:space="0"/>
            </w:tcBorders>
            <w:shd w:val="clear" w:color="auto" w:fill="auto"/>
            <w:vAlign w:val="center"/>
          </w:tcPr>
          <w:p w14:paraId="4FD70363">
            <w:pPr>
              <w:rPr>
                <w:color w:val="000000"/>
                <w:sz w:val="18"/>
                <w:szCs w:val="18"/>
              </w:rPr>
            </w:pPr>
            <w:r>
              <w:rPr>
                <w:rFonts w:hint="eastAsia"/>
                <w:color w:val="000000"/>
                <w:sz w:val="18"/>
                <w:szCs w:val="18"/>
              </w:rPr>
              <w:t xml:space="preserve">      16     ×  2   =   32</w:t>
            </w:r>
          </w:p>
        </w:tc>
        <w:tc>
          <w:tcPr>
            <w:tcW w:w="1201" w:type="pct"/>
            <w:tcBorders>
              <w:top w:val="nil"/>
              <w:left w:val="nil"/>
              <w:bottom w:val="single" w:color="auto" w:sz="4" w:space="0"/>
              <w:right w:val="single" w:color="auto" w:sz="4" w:space="0"/>
            </w:tcBorders>
            <w:shd w:val="clear" w:color="auto" w:fill="auto"/>
            <w:vAlign w:val="center"/>
          </w:tcPr>
          <w:p w14:paraId="06A9DEDC">
            <w:pPr>
              <w:jc w:val="center"/>
              <w:rPr>
                <w:color w:val="000000"/>
                <w:sz w:val="18"/>
                <w:szCs w:val="18"/>
              </w:rPr>
            </w:pPr>
            <w:r>
              <w:rPr>
                <w:rFonts w:hint="eastAsia"/>
                <w:color w:val="000000"/>
                <w:sz w:val="18"/>
                <w:szCs w:val="18"/>
              </w:rPr>
              <w:t>10</w:t>
            </w:r>
          </w:p>
        </w:tc>
      </w:tr>
      <w:bookmarkEnd w:id="86"/>
      <w:tr w14:paraId="09F9C3F2">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08E48186">
            <w:pPr>
              <w:jc w:val="center"/>
              <w:rPr>
                <w:color w:val="000000"/>
                <w:sz w:val="18"/>
                <w:szCs w:val="18"/>
              </w:rPr>
            </w:pPr>
            <w:r>
              <w:rPr>
                <w:rFonts w:hint="eastAsia"/>
                <w:color w:val="000000"/>
                <w:sz w:val="18"/>
                <w:szCs w:val="18"/>
              </w:rPr>
              <w:t>4</w:t>
            </w:r>
          </w:p>
        </w:tc>
        <w:tc>
          <w:tcPr>
            <w:tcW w:w="1831" w:type="pct"/>
            <w:tcBorders>
              <w:top w:val="nil"/>
              <w:left w:val="nil"/>
              <w:bottom w:val="single" w:color="auto" w:sz="4" w:space="0"/>
              <w:right w:val="single" w:color="auto" w:sz="4" w:space="0"/>
            </w:tcBorders>
            <w:shd w:val="clear" w:color="auto" w:fill="auto"/>
            <w:vAlign w:val="center"/>
          </w:tcPr>
          <w:p w14:paraId="41499EB6">
            <w:pPr>
              <w:rPr>
                <w:color w:val="000000"/>
                <w:sz w:val="18"/>
                <w:szCs w:val="18"/>
              </w:rPr>
            </w:pPr>
            <w:r>
              <w:rPr>
                <w:rFonts w:hint="eastAsia"/>
                <w:color w:val="000000"/>
                <w:sz w:val="18"/>
                <w:szCs w:val="18"/>
              </w:rPr>
              <w:t xml:space="preserve">    10   +      2      =     12</w:t>
            </w:r>
          </w:p>
        </w:tc>
        <w:tc>
          <w:tcPr>
            <w:tcW w:w="1528" w:type="pct"/>
            <w:tcBorders>
              <w:top w:val="nil"/>
              <w:left w:val="nil"/>
              <w:bottom w:val="single" w:color="auto" w:sz="4" w:space="0"/>
              <w:right w:val="single" w:color="auto" w:sz="4" w:space="0"/>
            </w:tcBorders>
            <w:shd w:val="clear" w:color="auto" w:fill="auto"/>
            <w:vAlign w:val="center"/>
          </w:tcPr>
          <w:p w14:paraId="405A8C53">
            <w:pPr>
              <w:rPr>
                <w:color w:val="000000"/>
                <w:sz w:val="18"/>
                <w:szCs w:val="18"/>
              </w:rPr>
            </w:pPr>
            <w:r>
              <w:rPr>
                <w:rFonts w:hint="eastAsia"/>
                <w:color w:val="000000"/>
                <w:sz w:val="18"/>
                <w:szCs w:val="18"/>
              </w:rPr>
              <w:t xml:space="preserve">      12     ×  2   =   24</w:t>
            </w:r>
          </w:p>
        </w:tc>
        <w:tc>
          <w:tcPr>
            <w:tcW w:w="1201" w:type="pct"/>
            <w:tcBorders>
              <w:top w:val="nil"/>
              <w:left w:val="nil"/>
              <w:bottom w:val="single" w:color="auto" w:sz="4" w:space="0"/>
              <w:right w:val="single" w:color="auto" w:sz="4" w:space="0"/>
            </w:tcBorders>
            <w:shd w:val="clear" w:color="auto" w:fill="auto"/>
            <w:vAlign w:val="center"/>
          </w:tcPr>
          <w:p w14:paraId="6CC62EAE">
            <w:pPr>
              <w:jc w:val="center"/>
              <w:rPr>
                <w:color w:val="000000"/>
                <w:sz w:val="18"/>
                <w:szCs w:val="18"/>
              </w:rPr>
            </w:pPr>
            <w:r>
              <w:rPr>
                <w:rFonts w:hint="eastAsia"/>
                <w:color w:val="000000"/>
                <w:sz w:val="18"/>
                <w:szCs w:val="18"/>
              </w:rPr>
              <w:t>2</w:t>
            </w:r>
          </w:p>
        </w:tc>
      </w:tr>
      <w:tr w14:paraId="41ACBE93">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4DDEE2C5">
            <w:pPr>
              <w:jc w:val="center"/>
              <w:rPr>
                <w:color w:val="000000"/>
                <w:sz w:val="18"/>
                <w:szCs w:val="18"/>
              </w:rPr>
            </w:pPr>
            <w:r>
              <w:rPr>
                <w:rFonts w:hint="eastAsia"/>
                <w:color w:val="000000"/>
                <w:sz w:val="18"/>
                <w:szCs w:val="18"/>
              </w:rPr>
              <w:t>5</w:t>
            </w:r>
          </w:p>
        </w:tc>
        <w:tc>
          <w:tcPr>
            <w:tcW w:w="1831" w:type="pct"/>
            <w:tcBorders>
              <w:top w:val="nil"/>
              <w:left w:val="nil"/>
              <w:bottom w:val="single" w:color="auto" w:sz="4" w:space="0"/>
              <w:right w:val="single" w:color="auto" w:sz="4" w:space="0"/>
            </w:tcBorders>
            <w:shd w:val="clear" w:color="auto" w:fill="auto"/>
            <w:vAlign w:val="center"/>
          </w:tcPr>
          <w:p w14:paraId="7AAE80D2">
            <w:pPr>
              <w:rPr>
                <w:color w:val="000000"/>
                <w:sz w:val="18"/>
                <w:szCs w:val="18"/>
              </w:rPr>
            </w:pPr>
            <w:r>
              <w:rPr>
                <w:rFonts w:hint="eastAsia"/>
                <w:color w:val="000000"/>
                <w:sz w:val="18"/>
                <w:szCs w:val="18"/>
              </w:rPr>
              <w:t xml:space="preserve">     2   +      5      =     7</w:t>
            </w:r>
          </w:p>
        </w:tc>
        <w:tc>
          <w:tcPr>
            <w:tcW w:w="1528" w:type="pct"/>
            <w:tcBorders>
              <w:top w:val="nil"/>
              <w:left w:val="nil"/>
              <w:bottom w:val="single" w:color="auto" w:sz="4" w:space="0"/>
              <w:right w:val="single" w:color="auto" w:sz="4" w:space="0"/>
            </w:tcBorders>
            <w:shd w:val="clear" w:color="auto" w:fill="auto"/>
            <w:vAlign w:val="center"/>
          </w:tcPr>
          <w:p w14:paraId="1390EFA7">
            <w:pPr>
              <w:rPr>
                <w:color w:val="000000"/>
                <w:sz w:val="18"/>
                <w:szCs w:val="18"/>
              </w:rPr>
            </w:pPr>
            <w:r>
              <w:rPr>
                <w:rFonts w:hint="eastAsia"/>
                <w:color w:val="000000"/>
                <w:sz w:val="18"/>
                <w:szCs w:val="18"/>
              </w:rPr>
              <w:t xml:space="preserve">       7     ×  2   =   14</w:t>
            </w:r>
          </w:p>
        </w:tc>
        <w:tc>
          <w:tcPr>
            <w:tcW w:w="1201" w:type="pct"/>
            <w:tcBorders>
              <w:top w:val="nil"/>
              <w:left w:val="nil"/>
              <w:bottom w:val="single" w:color="auto" w:sz="4" w:space="0"/>
              <w:right w:val="single" w:color="auto" w:sz="4" w:space="0"/>
            </w:tcBorders>
            <w:shd w:val="clear" w:color="auto" w:fill="auto"/>
            <w:vAlign w:val="center"/>
          </w:tcPr>
          <w:p w14:paraId="3A469AC8">
            <w:pPr>
              <w:jc w:val="center"/>
              <w:rPr>
                <w:color w:val="000000"/>
                <w:sz w:val="18"/>
                <w:szCs w:val="18"/>
              </w:rPr>
            </w:pPr>
            <w:r>
              <w:rPr>
                <w:rFonts w:hint="eastAsia"/>
                <w:color w:val="000000"/>
                <w:sz w:val="18"/>
                <w:szCs w:val="18"/>
              </w:rPr>
              <w:t>3</w:t>
            </w:r>
          </w:p>
        </w:tc>
      </w:tr>
      <w:tr w14:paraId="005E8883">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1B17F807">
            <w:pPr>
              <w:jc w:val="center"/>
              <w:rPr>
                <w:color w:val="000000"/>
                <w:sz w:val="18"/>
                <w:szCs w:val="18"/>
              </w:rPr>
            </w:pPr>
            <w:r>
              <w:rPr>
                <w:rFonts w:hint="eastAsia"/>
                <w:color w:val="000000"/>
                <w:sz w:val="18"/>
                <w:szCs w:val="18"/>
              </w:rPr>
              <w:t>6</w:t>
            </w:r>
          </w:p>
        </w:tc>
        <w:tc>
          <w:tcPr>
            <w:tcW w:w="1831" w:type="pct"/>
            <w:tcBorders>
              <w:top w:val="nil"/>
              <w:left w:val="nil"/>
              <w:bottom w:val="single" w:color="auto" w:sz="4" w:space="0"/>
              <w:right w:val="single" w:color="auto" w:sz="4" w:space="0"/>
            </w:tcBorders>
            <w:shd w:val="clear" w:color="auto" w:fill="auto"/>
            <w:vAlign w:val="center"/>
          </w:tcPr>
          <w:p w14:paraId="0192EA3B">
            <w:pPr>
              <w:rPr>
                <w:color w:val="000000"/>
                <w:sz w:val="18"/>
                <w:szCs w:val="18"/>
              </w:rPr>
            </w:pPr>
            <w:r>
              <w:rPr>
                <w:rFonts w:hint="eastAsia"/>
                <w:color w:val="000000"/>
                <w:sz w:val="18"/>
                <w:szCs w:val="18"/>
              </w:rPr>
              <w:t xml:space="preserve">     3   +      0      =     3</w:t>
            </w:r>
          </w:p>
        </w:tc>
        <w:tc>
          <w:tcPr>
            <w:tcW w:w="1528" w:type="pct"/>
            <w:tcBorders>
              <w:top w:val="nil"/>
              <w:left w:val="nil"/>
              <w:bottom w:val="single" w:color="auto" w:sz="4" w:space="0"/>
              <w:right w:val="single" w:color="auto" w:sz="4" w:space="0"/>
            </w:tcBorders>
            <w:shd w:val="clear" w:color="auto" w:fill="auto"/>
            <w:vAlign w:val="center"/>
          </w:tcPr>
          <w:p w14:paraId="7C308A0F">
            <w:pPr>
              <w:rPr>
                <w:color w:val="000000"/>
                <w:sz w:val="18"/>
                <w:szCs w:val="18"/>
              </w:rPr>
            </w:pPr>
            <w:r>
              <w:rPr>
                <w:rFonts w:hint="eastAsia"/>
                <w:color w:val="000000"/>
                <w:sz w:val="18"/>
                <w:szCs w:val="18"/>
              </w:rPr>
              <w:t xml:space="preserve">       3     ×  2   =   6</w:t>
            </w:r>
          </w:p>
        </w:tc>
        <w:tc>
          <w:tcPr>
            <w:tcW w:w="1201" w:type="pct"/>
            <w:tcBorders>
              <w:top w:val="nil"/>
              <w:left w:val="nil"/>
              <w:bottom w:val="single" w:color="auto" w:sz="4" w:space="0"/>
              <w:right w:val="single" w:color="auto" w:sz="4" w:space="0"/>
            </w:tcBorders>
            <w:shd w:val="clear" w:color="auto" w:fill="auto"/>
            <w:vAlign w:val="center"/>
          </w:tcPr>
          <w:p w14:paraId="6D2D5D3B">
            <w:pPr>
              <w:jc w:val="center"/>
              <w:rPr>
                <w:color w:val="000000"/>
                <w:sz w:val="18"/>
                <w:szCs w:val="18"/>
              </w:rPr>
            </w:pPr>
            <w:r>
              <w:rPr>
                <w:rFonts w:hint="eastAsia"/>
                <w:color w:val="000000"/>
                <w:sz w:val="18"/>
                <w:szCs w:val="18"/>
              </w:rPr>
              <w:t>6</w:t>
            </w:r>
          </w:p>
        </w:tc>
      </w:tr>
      <w:tr w14:paraId="6F887A68">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45A7C89B">
            <w:pPr>
              <w:jc w:val="center"/>
              <w:rPr>
                <w:color w:val="000000"/>
                <w:sz w:val="18"/>
                <w:szCs w:val="18"/>
              </w:rPr>
            </w:pPr>
            <w:r>
              <w:rPr>
                <w:rFonts w:hint="eastAsia"/>
                <w:color w:val="000000"/>
                <w:sz w:val="18"/>
                <w:szCs w:val="18"/>
              </w:rPr>
              <w:t>7</w:t>
            </w:r>
          </w:p>
        </w:tc>
        <w:tc>
          <w:tcPr>
            <w:tcW w:w="1831" w:type="pct"/>
            <w:tcBorders>
              <w:top w:val="nil"/>
              <w:left w:val="nil"/>
              <w:bottom w:val="single" w:color="auto" w:sz="4" w:space="0"/>
              <w:right w:val="single" w:color="auto" w:sz="4" w:space="0"/>
            </w:tcBorders>
            <w:shd w:val="clear" w:color="auto" w:fill="auto"/>
            <w:vAlign w:val="center"/>
          </w:tcPr>
          <w:p w14:paraId="50C7B2EF">
            <w:pPr>
              <w:rPr>
                <w:color w:val="000000"/>
                <w:sz w:val="18"/>
                <w:szCs w:val="18"/>
              </w:rPr>
            </w:pPr>
            <w:r>
              <w:rPr>
                <w:rFonts w:hint="eastAsia"/>
                <w:color w:val="000000"/>
                <w:sz w:val="18"/>
                <w:szCs w:val="18"/>
              </w:rPr>
              <w:t xml:space="preserve">     6   +      8      =     14</w:t>
            </w:r>
          </w:p>
        </w:tc>
        <w:tc>
          <w:tcPr>
            <w:tcW w:w="1528" w:type="pct"/>
            <w:tcBorders>
              <w:top w:val="nil"/>
              <w:left w:val="nil"/>
              <w:bottom w:val="single" w:color="auto" w:sz="4" w:space="0"/>
              <w:right w:val="single" w:color="auto" w:sz="4" w:space="0"/>
            </w:tcBorders>
            <w:shd w:val="clear" w:color="auto" w:fill="auto"/>
            <w:vAlign w:val="center"/>
          </w:tcPr>
          <w:p w14:paraId="18284DC6">
            <w:pPr>
              <w:rPr>
                <w:color w:val="000000"/>
                <w:sz w:val="18"/>
                <w:szCs w:val="18"/>
              </w:rPr>
            </w:pPr>
            <w:r>
              <w:rPr>
                <w:rFonts w:hint="eastAsia"/>
                <w:color w:val="000000"/>
                <w:sz w:val="18"/>
                <w:szCs w:val="18"/>
              </w:rPr>
              <w:t xml:space="preserve">      14     ×  2   =   28</w:t>
            </w:r>
          </w:p>
        </w:tc>
        <w:tc>
          <w:tcPr>
            <w:tcW w:w="1201" w:type="pct"/>
            <w:tcBorders>
              <w:top w:val="nil"/>
              <w:left w:val="nil"/>
              <w:bottom w:val="single" w:color="auto" w:sz="4" w:space="0"/>
              <w:right w:val="single" w:color="auto" w:sz="4" w:space="0"/>
            </w:tcBorders>
            <w:shd w:val="clear" w:color="auto" w:fill="auto"/>
            <w:vAlign w:val="center"/>
          </w:tcPr>
          <w:p w14:paraId="5D3C5B54">
            <w:pPr>
              <w:jc w:val="center"/>
              <w:rPr>
                <w:color w:val="000000"/>
                <w:sz w:val="18"/>
                <w:szCs w:val="18"/>
              </w:rPr>
            </w:pPr>
            <w:r>
              <w:rPr>
                <w:rFonts w:hint="eastAsia"/>
                <w:color w:val="000000"/>
                <w:sz w:val="18"/>
                <w:szCs w:val="18"/>
              </w:rPr>
              <w:t>6</w:t>
            </w:r>
          </w:p>
        </w:tc>
      </w:tr>
      <w:tr w14:paraId="5CBD706D">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61CCE044">
            <w:pPr>
              <w:jc w:val="center"/>
              <w:rPr>
                <w:color w:val="000000"/>
                <w:sz w:val="18"/>
                <w:szCs w:val="18"/>
              </w:rPr>
            </w:pPr>
            <w:r>
              <w:rPr>
                <w:rFonts w:hint="eastAsia"/>
                <w:color w:val="000000"/>
                <w:sz w:val="18"/>
                <w:szCs w:val="18"/>
              </w:rPr>
              <w:t>8</w:t>
            </w:r>
          </w:p>
        </w:tc>
        <w:tc>
          <w:tcPr>
            <w:tcW w:w="1831" w:type="pct"/>
            <w:tcBorders>
              <w:top w:val="nil"/>
              <w:left w:val="nil"/>
              <w:bottom w:val="single" w:color="auto" w:sz="4" w:space="0"/>
              <w:right w:val="single" w:color="auto" w:sz="4" w:space="0"/>
            </w:tcBorders>
            <w:shd w:val="clear" w:color="auto" w:fill="auto"/>
            <w:vAlign w:val="center"/>
          </w:tcPr>
          <w:p w14:paraId="0BC46D8B">
            <w:pPr>
              <w:rPr>
                <w:color w:val="000000"/>
                <w:sz w:val="18"/>
                <w:szCs w:val="18"/>
              </w:rPr>
            </w:pPr>
            <w:r>
              <w:rPr>
                <w:rFonts w:hint="eastAsia"/>
                <w:color w:val="000000"/>
                <w:sz w:val="18"/>
                <w:szCs w:val="18"/>
              </w:rPr>
              <w:t xml:space="preserve">     6   +      6      =     12</w:t>
            </w:r>
          </w:p>
        </w:tc>
        <w:tc>
          <w:tcPr>
            <w:tcW w:w="1528" w:type="pct"/>
            <w:tcBorders>
              <w:top w:val="nil"/>
              <w:left w:val="nil"/>
              <w:bottom w:val="single" w:color="auto" w:sz="4" w:space="0"/>
              <w:right w:val="single" w:color="auto" w:sz="4" w:space="0"/>
            </w:tcBorders>
            <w:shd w:val="clear" w:color="auto" w:fill="auto"/>
            <w:vAlign w:val="center"/>
          </w:tcPr>
          <w:p w14:paraId="09AB2300">
            <w:pPr>
              <w:rPr>
                <w:color w:val="000000"/>
                <w:sz w:val="18"/>
                <w:szCs w:val="18"/>
              </w:rPr>
            </w:pPr>
            <w:r>
              <w:rPr>
                <w:rFonts w:hint="eastAsia"/>
                <w:color w:val="000000"/>
                <w:sz w:val="18"/>
                <w:szCs w:val="18"/>
              </w:rPr>
              <w:t xml:space="preserve">      12     ×  2   =   24</w:t>
            </w:r>
          </w:p>
        </w:tc>
        <w:tc>
          <w:tcPr>
            <w:tcW w:w="1201" w:type="pct"/>
            <w:tcBorders>
              <w:top w:val="nil"/>
              <w:left w:val="nil"/>
              <w:bottom w:val="single" w:color="auto" w:sz="4" w:space="0"/>
              <w:right w:val="single" w:color="auto" w:sz="4" w:space="0"/>
            </w:tcBorders>
            <w:shd w:val="clear" w:color="auto" w:fill="auto"/>
            <w:vAlign w:val="center"/>
          </w:tcPr>
          <w:p w14:paraId="056A5EA4">
            <w:pPr>
              <w:jc w:val="center"/>
              <w:rPr>
                <w:color w:val="000000"/>
                <w:sz w:val="18"/>
                <w:szCs w:val="18"/>
              </w:rPr>
            </w:pPr>
            <w:r>
              <w:rPr>
                <w:rFonts w:hint="eastAsia"/>
                <w:color w:val="000000"/>
                <w:sz w:val="18"/>
                <w:szCs w:val="18"/>
              </w:rPr>
              <w:t>2</w:t>
            </w:r>
          </w:p>
        </w:tc>
      </w:tr>
      <w:tr w14:paraId="3C4DF5C2">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6A8EDDF0">
            <w:pPr>
              <w:jc w:val="center"/>
              <w:rPr>
                <w:color w:val="000000"/>
                <w:sz w:val="18"/>
                <w:szCs w:val="18"/>
              </w:rPr>
            </w:pPr>
            <w:r>
              <w:rPr>
                <w:rFonts w:hint="eastAsia"/>
                <w:color w:val="000000"/>
                <w:sz w:val="18"/>
                <w:szCs w:val="18"/>
              </w:rPr>
              <w:t>9</w:t>
            </w:r>
          </w:p>
        </w:tc>
        <w:tc>
          <w:tcPr>
            <w:tcW w:w="1831" w:type="pct"/>
            <w:tcBorders>
              <w:top w:val="nil"/>
              <w:left w:val="nil"/>
              <w:bottom w:val="single" w:color="auto" w:sz="4" w:space="0"/>
              <w:right w:val="single" w:color="auto" w:sz="4" w:space="0"/>
            </w:tcBorders>
            <w:shd w:val="clear" w:color="auto" w:fill="auto"/>
            <w:vAlign w:val="center"/>
          </w:tcPr>
          <w:p w14:paraId="05E51FF3">
            <w:pPr>
              <w:rPr>
                <w:color w:val="000000"/>
                <w:sz w:val="18"/>
                <w:szCs w:val="18"/>
              </w:rPr>
            </w:pPr>
            <w:r>
              <w:rPr>
                <w:rFonts w:hint="eastAsia"/>
                <w:color w:val="000000"/>
                <w:sz w:val="18"/>
                <w:szCs w:val="18"/>
              </w:rPr>
              <w:t xml:space="preserve">     2   +      9      =     11</w:t>
            </w:r>
          </w:p>
        </w:tc>
        <w:tc>
          <w:tcPr>
            <w:tcW w:w="1528" w:type="pct"/>
            <w:tcBorders>
              <w:top w:val="nil"/>
              <w:left w:val="nil"/>
              <w:bottom w:val="single" w:color="auto" w:sz="4" w:space="0"/>
              <w:right w:val="single" w:color="auto" w:sz="4" w:space="0"/>
            </w:tcBorders>
            <w:shd w:val="clear" w:color="auto" w:fill="auto"/>
            <w:vAlign w:val="center"/>
          </w:tcPr>
          <w:p w14:paraId="42076600">
            <w:pPr>
              <w:rPr>
                <w:color w:val="000000"/>
                <w:sz w:val="18"/>
                <w:szCs w:val="18"/>
              </w:rPr>
            </w:pPr>
            <w:r>
              <w:rPr>
                <w:rFonts w:hint="eastAsia"/>
                <w:color w:val="000000"/>
                <w:sz w:val="18"/>
                <w:szCs w:val="18"/>
              </w:rPr>
              <w:t xml:space="preserve">      11     ×  2   =   22</w:t>
            </w:r>
          </w:p>
        </w:tc>
        <w:tc>
          <w:tcPr>
            <w:tcW w:w="1201" w:type="pct"/>
            <w:tcBorders>
              <w:top w:val="nil"/>
              <w:left w:val="nil"/>
              <w:bottom w:val="single" w:color="auto" w:sz="4" w:space="0"/>
              <w:right w:val="single" w:color="auto" w:sz="4" w:space="0"/>
            </w:tcBorders>
            <w:shd w:val="clear" w:color="auto" w:fill="auto"/>
            <w:vAlign w:val="center"/>
          </w:tcPr>
          <w:p w14:paraId="30E0D4BC">
            <w:pPr>
              <w:jc w:val="center"/>
              <w:rPr>
                <w:color w:val="000000"/>
                <w:sz w:val="18"/>
                <w:szCs w:val="18"/>
              </w:rPr>
            </w:pPr>
            <w:r>
              <w:rPr>
                <w:rFonts w:hint="eastAsia"/>
                <w:color w:val="000000"/>
                <w:sz w:val="18"/>
                <w:szCs w:val="18"/>
              </w:rPr>
              <w:t>0</w:t>
            </w:r>
          </w:p>
        </w:tc>
      </w:tr>
      <w:tr w14:paraId="5B2FF4EE">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15D9D591">
            <w:pPr>
              <w:jc w:val="center"/>
              <w:rPr>
                <w:color w:val="000000"/>
                <w:sz w:val="18"/>
                <w:szCs w:val="18"/>
              </w:rPr>
            </w:pPr>
            <w:r>
              <w:rPr>
                <w:rFonts w:hint="eastAsia"/>
                <w:color w:val="000000"/>
                <w:sz w:val="18"/>
                <w:szCs w:val="18"/>
              </w:rPr>
              <w:t>10</w:t>
            </w:r>
          </w:p>
        </w:tc>
        <w:tc>
          <w:tcPr>
            <w:tcW w:w="1831" w:type="pct"/>
            <w:tcBorders>
              <w:top w:val="nil"/>
              <w:left w:val="nil"/>
              <w:bottom w:val="single" w:color="auto" w:sz="4" w:space="0"/>
              <w:right w:val="single" w:color="auto" w:sz="4" w:space="0"/>
            </w:tcBorders>
            <w:shd w:val="clear" w:color="auto" w:fill="auto"/>
            <w:vAlign w:val="center"/>
          </w:tcPr>
          <w:p w14:paraId="60E2D718">
            <w:pPr>
              <w:rPr>
                <w:color w:val="000000"/>
                <w:sz w:val="18"/>
                <w:szCs w:val="18"/>
              </w:rPr>
            </w:pPr>
            <w:r>
              <w:rPr>
                <w:rFonts w:hint="eastAsia"/>
                <w:color w:val="000000"/>
                <w:sz w:val="18"/>
                <w:szCs w:val="18"/>
              </w:rPr>
              <w:t xml:space="preserve">     0   +      3      =     3</w:t>
            </w:r>
          </w:p>
        </w:tc>
        <w:tc>
          <w:tcPr>
            <w:tcW w:w="1528" w:type="pct"/>
            <w:tcBorders>
              <w:top w:val="nil"/>
              <w:left w:val="nil"/>
              <w:bottom w:val="single" w:color="auto" w:sz="4" w:space="0"/>
              <w:right w:val="single" w:color="auto" w:sz="4" w:space="0"/>
            </w:tcBorders>
            <w:shd w:val="clear" w:color="auto" w:fill="auto"/>
            <w:vAlign w:val="center"/>
          </w:tcPr>
          <w:p w14:paraId="79628F21">
            <w:pPr>
              <w:rPr>
                <w:color w:val="000000"/>
                <w:sz w:val="18"/>
                <w:szCs w:val="18"/>
              </w:rPr>
            </w:pPr>
            <w:r>
              <w:rPr>
                <w:rFonts w:hint="eastAsia"/>
                <w:color w:val="000000"/>
                <w:sz w:val="18"/>
                <w:szCs w:val="18"/>
              </w:rPr>
              <w:t xml:space="preserve">       3     ×  2   =   6</w:t>
            </w:r>
          </w:p>
        </w:tc>
        <w:tc>
          <w:tcPr>
            <w:tcW w:w="1201" w:type="pct"/>
            <w:tcBorders>
              <w:top w:val="nil"/>
              <w:left w:val="nil"/>
              <w:bottom w:val="single" w:color="auto" w:sz="4" w:space="0"/>
              <w:right w:val="single" w:color="auto" w:sz="4" w:space="0"/>
            </w:tcBorders>
            <w:shd w:val="clear" w:color="auto" w:fill="auto"/>
            <w:vAlign w:val="center"/>
          </w:tcPr>
          <w:p w14:paraId="5519D5E7">
            <w:pPr>
              <w:jc w:val="center"/>
              <w:rPr>
                <w:color w:val="000000"/>
                <w:sz w:val="18"/>
                <w:szCs w:val="18"/>
              </w:rPr>
            </w:pPr>
            <w:r>
              <w:rPr>
                <w:rFonts w:hint="eastAsia"/>
                <w:color w:val="000000"/>
                <w:sz w:val="18"/>
                <w:szCs w:val="18"/>
              </w:rPr>
              <w:t>6</w:t>
            </w:r>
          </w:p>
        </w:tc>
      </w:tr>
      <w:tr w14:paraId="57E45D6D">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59D42B85">
            <w:pPr>
              <w:jc w:val="center"/>
              <w:rPr>
                <w:color w:val="000000"/>
                <w:sz w:val="18"/>
                <w:szCs w:val="18"/>
              </w:rPr>
            </w:pPr>
            <w:r>
              <w:rPr>
                <w:rFonts w:hint="eastAsia"/>
                <w:color w:val="000000"/>
                <w:sz w:val="18"/>
                <w:szCs w:val="18"/>
              </w:rPr>
              <w:t>11</w:t>
            </w:r>
          </w:p>
        </w:tc>
        <w:tc>
          <w:tcPr>
            <w:tcW w:w="1831" w:type="pct"/>
            <w:tcBorders>
              <w:top w:val="nil"/>
              <w:left w:val="nil"/>
              <w:bottom w:val="single" w:color="auto" w:sz="4" w:space="0"/>
              <w:right w:val="single" w:color="auto" w:sz="4" w:space="0"/>
            </w:tcBorders>
            <w:shd w:val="clear" w:color="auto" w:fill="auto"/>
            <w:vAlign w:val="center"/>
          </w:tcPr>
          <w:p w14:paraId="3B967E16">
            <w:pPr>
              <w:rPr>
                <w:color w:val="000000"/>
                <w:sz w:val="18"/>
                <w:szCs w:val="18"/>
              </w:rPr>
            </w:pPr>
            <w:r>
              <w:rPr>
                <w:rFonts w:hint="eastAsia"/>
                <w:color w:val="000000"/>
                <w:sz w:val="18"/>
                <w:szCs w:val="18"/>
              </w:rPr>
              <w:t xml:space="preserve">     6   +      4      =     10</w:t>
            </w:r>
          </w:p>
        </w:tc>
        <w:tc>
          <w:tcPr>
            <w:tcW w:w="1528" w:type="pct"/>
            <w:tcBorders>
              <w:top w:val="nil"/>
              <w:left w:val="nil"/>
              <w:bottom w:val="single" w:color="auto" w:sz="4" w:space="0"/>
              <w:right w:val="single" w:color="auto" w:sz="4" w:space="0"/>
            </w:tcBorders>
            <w:shd w:val="clear" w:color="auto" w:fill="auto"/>
            <w:vAlign w:val="center"/>
          </w:tcPr>
          <w:p w14:paraId="176FD3A2">
            <w:pPr>
              <w:rPr>
                <w:color w:val="000000"/>
                <w:sz w:val="18"/>
                <w:szCs w:val="18"/>
              </w:rPr>
            </w:pPr>
            <w:r>
              <w:rPr>
                <w:rFonts w:hint="eastAsia"/>
                <w:color w:val="000000"/>
                <w:sz w:val="18"/>
                <w:szCs w:val="18"/>
              </w:rPr>
              <w:t xml:space="preserve">      10     ×  2   =   20</w:t>
            </w:r>
          </w:p>
        </w:tc>
        <w:tc>
          <w:tcPr>
            <w:tcW w:w="1201" w:type="pct"/>
            <w:tcBorders>
              <w:top w:val="nil"/>
              <w:left w:val="nil"/>
              <w:bottom w:val="single" w:color="auto" w:sz="4" w:space="0"/>
              <w:right w:val="single" w:color="auto" w:sz="4" w:space="0"/>
            </w:tcBorders>
            <w:shd w:val="clear" w:color="auto" w:fill="auto"/>
            <w:vAlign w:val="center"/>
          </w:tcPr>
          <w:p w14:paraId="3816A5D3">
            <w:pPr>
              <w:jc w:val="center"/>
              <w:rPr>
                <w:color w:val="000000"/>
                <w:sz w:val="18"/>
                <w:szCs w:val="18"/>
              </w:rPr>
            </w:pPr>
            <w:r>
              <w:rPr>
                <w:rFonts w:hint="eastAsia"/>
                <w:color w:val="000000"/>
                <w:sz w:val="18"/>
                <w:szCs w:val="18"/>
              </w:rPr>
              <w:t>9</w:t>
            </w:r>
          </w:p>
        </w:tc>
      </w:tr>
      <w:tr w14:paraId="229E12B8">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6EE10D44">
            <w:pPr>
              <w:jc w:val="center"/>
              <w:rPr>
                <w:color w:val="000000"/>
                <w:sz w:val="18"/>
                <w:szCs w:val="18"/>
              </w:rPr>
            </w:pPr>
            <w:r>
              <w:rPr>
                <w:rFonts w:hint="eastAsia"/>
                <w:color w:val="000000"/>
                <w:sz w:val="18"/>
                <w:szCs w:val="18"/>
              </w:rPr>
              <w:t>12</w:t>
            </w:r>
          </w:p>
        </w:tc>
        <w:tc>
          <w:tcPr>
            <w:tcW w:w="1831" w:type="pct"/>
            <w:tcBorders>
              <w:top w:val="nil"/>
              <w:left w:val="nil"/>
              <w:bottom w:val="single" w:color="auto" w:sz="4" w:space="0"/>
              <w:right w:val="single" w:color="auto" w:sz="4" w:space="0"/>
            </w:tcBorders>
            <w:shd w:val="clear" w:color="auto" w:fill="auto"/>
            <w:vAlign w:val="center"/>
          </w:tcPr>
          <w:p w14:paraId="4AC6CE68">
            <w:pPr>
              <w:rPr>
                <w:color w:val="000000"/>
                <w:sz w:val="18"/>
                <w:szCs w:val="18"/>
              </w:rPr>
            </w:pPr>
            <w:r>
              <w:rPr>
                <w:rFonts w:hint="eastAsia"/>
                <w:color w:val="000000"/>
                <w:sz w:val="18"/>
                <w:szCs w:val="18"/>
              </w:rPr>
              <w:t xml:space="preserve">     9   +      4      =     13</w:t>
            </w:r>
          </w:p>
        </w:tc>
        <w:tc>
          <w:tcPr>
            <w:tcW w:w="1528" w:type="pct"/>
            <w:tcBorders>
              <w:top w:val="nil"/>
              <w:left w:val="nil"/>
              <w:bottom w:val="single" w:color="auto" w:sz="4" w:space="0"/>
              <w:right w:val="single" w:color="auto" w:sz="4" w:space="0"/>
            </w:tcBorders>
            <w:shd w:val="clear" w:color="auto" w:fill="auto"/>
            <w:vAlign w:val="center"/>
          </w:tcPr>
          <w:p w14:paraId="47E94A6A">
            <w:pPr>
              <w:rPr>
                <w:color w:val="000000"/>
                <w:sz w:val="18"/>
                <w:szCs w:val="18"/>
              </w:rPr>
            </w:pPr>
            <w:r>
              <w:rPr>
                <w:rFonts w:hint="eastAsia"/>
                <w:color w:val="000000"/>
                <w:sz w:val="18"/>
                <w:szCs w:val="18"/>
              </w:rPr>
              <w:t xml:space="preserve">      13     ×  2   =   26</w:t>
            </w:r>
          </w:p>
        </w:tc>
        <w:tc>
          <w:tcPr>
            <w:tcW w:w="1201" w:type="pct"/>
            <w:tcBorders>
              <w:top w:val="nil"/>
              <w:left w:val="nil"/>
              <w:bottom w:val="single" w:color="auto" w:sz="4" w:space="0"/>
              <w:right w:val="single" w:color="auto" w:sz="4" w:space="0"/>
            </w:tcBorders>
            <w:shd w:val="clear" w:color="auto" w:fill="auto"/>
            <w:vAlign w:val="center"/>
          </w:tcPr>
          <w:p w14:paraId="5BD8AE28">
            <w:pPr>
              <w:jc w:val="center"/>
              <w:rPr>
                <w:color w:val="000000"/>
                <w:sz w:val="18"/>
                <w:szCs w:val="18"/>
              </w:rPr>
            </w:pPr>
            <w:r>
              <w:rPr>
                <w:rFonts w:hint="eastAsia"/>
                <w:color w:val="000000"/>
                <w:sz w:val="18"/>
                <w:szCs w:val="18"/>
              </w:rPr>
              <w:t>4</w:t>
            </w:r>
          </w:p>
        </w:tc>
      </w:tr>
      <w:tr w14:paraId="46FA2F87">
        <w:tblPrEx>
          <w:tblCellMar>
            <w:top w:w="0" w:type="dxa"/>
            <w:left w:w="108" w:type="dxa"/>
            <w:bottom w:w="0" w:type="dxa"/>
            <w:right w:w="108" w:type="dxa"/>
          </w:tblCellMar>
        </w:tblPrEx>
        <w:trPr>
          <w:trHeight w:val="420"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2540DCAF">
            <w:pPr>
              <w:jc w:val="center"/>
              <w:rPr>
                <w:color w:val="000000"/>
                <w:sz w:val="18"/>
                <w:szCs w:val="18"/>
              </w:rPr>
            </w:pPr>
            <w:r>
              <w:rPr>
                <w:rFonts w:hint="eastAsia"/>
                <w:color w:val="000000"/>
                <w:sz w:val="18"/>
                <w:szCs w:val="18"/>
              </w:rPr>
              <w:t>13</w:t>
            </w:r>
          </w:p>
        </w:tc>
        <w:tc>
          <w:tcPr>
            <w:tcW w:w="1831" w:type="pct"/>
            <w:tcBorders>
              <w:top w:val="nil"/>
              <w:left w:val="nil"/>
              <w:bottom w:val="single" w:color="auto" w:sz="4" w:space="0"/>
              <w:right w:val="single" w:color="auto" w:sz="4" w:space="0"/>
            </w:tcBorders>
            <w:shd w:val="clear" w:color="auto" w:fill="auto"/>
            <w:vAlign w:val="center"/>
          </w:tcPr>
          <w:p w14:paraId="445EF61F">
            <w:pPr>
              <w:rPr>
                <w:color w:val="000000"/>
                <w:sz w:val="18"/>
                <w:szCs w:val="18"/>
              </w:rPr>
            </w:pPr>
            <w:r>
              <w:rPr>
                <w:rFonts w:hint="eastAsia"/>
                <w:color w:val="000000"/>
                <w:sz w:val="18"/>
                <w:szCs w:val="18"/>
              </w:rPr>
              <w:t xml:space="preserve">     4   +      8      =     12</w:t>
            </w:r>
          </w:p>
        </w:tc>
        <w:tc>
          <w:tcPr>
            <w:tcW w:w="1528" w:type="pct"/>
            <w:tcBorders>
              <w:top w:val="nil"/>
              <w:left w:val="nil"/>
              <w:bottom w:val="single" w:color="auto" w:sz="4" w:space="0"/>
              <w:right w:val="single" w:color="auto" w:sz="4" w:space="0"/>
            </w:tcBorders>
            <w:shd w:val="clear" w:color="auto" w:fill="auto"/>
            <w:vAlign w:val="center"/>
          </w:tcPr>
          <w:p w14:paraId="0A14E738">
            <w:pPr>
              <w:rPr>
                <w:color w:val="000000"/>
                <w:sz w:val="18"/>
                <w:szCs w:val="18"/>
              </w:rPr>
            </w:pPr>
            <w:r>
              <w:rPr>
                <w:rFonts w:hint="eastAsia"/>
                <w:color w:val="000000"/>
                <w:sz w:val="18"/>
                <w:szCs w:val="18"/>
              </w:rPr>
              <w:t xml:space="preserve">      12     ×  2   =   24</w:t>
            </w:r>
          </w:p>
        </w:tc>
        <w:tc>
          <w:tcPr>
            <w:tcW w:w="1201" w:type="pct"/>
            <w:tcBorders>
              <w:top w:val="nil"/>
              <w:left w:val="nil"/>
              <w:bottom w:val="single" w:color="auto" w:sz="4" w:space="0"/>
              <w:right w:val="single" w:color="auto" w:sz="4" w:space="0"/>
            </w:tcBorders>
            <w:shd w:val="clear" w:color="auto" w:fill="auto"/>
            <w:vAlign w:val="center"/>
          </w:tcPr>
          <w:p w14:paraId="5EF70EA8">
            <w:pPr>
              <w:jc w:val="center"/>
              <w:rPr>
                <w:color w:val="000000"/>
                <w:sz w:val="18"/>
                <w:szCs w:val="18"/>
              </w:rPr>
            </w:pPr>
            <w:r>
              <w:rPr>
                <w:rFonts w:hint="eastAsia"/>
                <w:color w:val="000000"/>
                <w:sz w:val="18"/>
                <w:szCs w:val="18"/>
              </w:rPr>
              <w:t>2</w:t>
            </w:r>
          </w:p>
        </w:tc>
      </w:tr>
      <w:tr w14:paraId="19F514A4">
        <w:tblPrEx>
          <w:tblCellMar>
            <w:top w:w="0" w:type="dxa"/>
            <w:left w:w="108" w:type="dxa"/>
            <w:bottom w:w="0" w:type="dxa"/>
            <w:right w:w="108" w:type="dxa"/>
          </w:tblCellMar>
        </w:tblPrEx>
        <w:trPr>
          <w:trHeight w:val="405" w:hRule="atLeast"/>
        </w:trPr>
        <w:tc>
          <w:tcPr>
            <w:tcW w:w="440" w:type="pct"/>
            <w:tcBorders>
              <w:top w:val="nil"/>
              <w:left w:val="single" w:color="auto" w:sz="4" w:space="0"/>
              <w:bottom w:val="single" w:color="auto" w:sz="4" w:space="0"/>
              <w:right w:val="single" w:color="auto" w:sz="4" w:space="0"/>
            </w:tcBorders>
            <w:shd w:val="clear" w:color="auto" w:fill="auto"/>
            <w:vAlign w:val="center"/>
          </w:tcPr>
          <w:p w14:paraId="06FE287C">
            <w:pPr>
              <w:jc w:val="center"/>
              <w:rPr>
                <w:color w:val="000000"/>
                <w:sz w:val="18"/>
                <w:szCs w:val="18"/>
              </w:rPr>
            </w:pPr>
            <w:r>
              <w:rPr>
                <w:rFonts w:hint="eastAsia"/>
                <w:color w:val="000000"/>
                <w:sz w:val="18"/>
                <w:szCs w:val="18"/>
              </w:rPr>
              <w:t>14</w:t>
            </w:r>
          </w:p>
        </w:tc>
        <w:tc>
          <w:tcPr>
            <w:tcW w:w="3359" w:type="pct"/>
            <w:gridSpan w:val="2"/>
            <w:tcBorders>
              <w:top w:val="single" w:color="auto" w:sz="4" w:space="0"/>
              <w:left w:val="nil"/>
              <w:bottom w:val="single" w:color="auto" w:sz="4" w:space="0"/>
              <w:right w:val="single" w:color="000000" w:sz="4" w:space="0"/>
            </w:tcBorders>
            <w:shd w:val="clear" w:color="auto" w:fill="auto"/>
            <w:vAlign w:val="center"/>
          </w:tcPr>
          <w:p w14:paraId="5F63D9BD">
            <w:pPr>
              <w:rPr>
                <w:color w:val="000000"/>
                <w:sz w:val="18"/>
                <w:szCs w:val="18"/>
              </w:rPr>
            </w:pPr>
            <w:r>
              <w:rPr>
                <w:rFonts w:hint="eastAsia"/>
                <w:color w:val="000000"/>
                <w:sz w:val="18"/>
                <w:szCs w:val="18"/>
              </w:rPr>
              <w:t xml:space="preserve">                          （11-2）mod 10 = 9</w:t>
            </w:r>
          </w:p>
        </w:tc>
        <w:tc>
          <w:tcPr>
            <w:tcW w:w="1201" w:type="pct"/>
            <w:tcBorders>
              <w:top w:val="nil"/>
              <w:left w:val="nil"/>
              <w:bottom w:val="single" w:color="auto" w:sz="4" w:space="0"/>
              <w:right w:val="single" w:color="auto" w:sz="4" w:space="0"/>
            </w:tcBorders>
            <w:shd w:val="clear" w:color="auto" w:fill="auto"/>
            <w:vAlign w:val="center"/>
          </w:tcPr>
          <w:p w14:paraId="14A50673">
            <w:pPr>
              <w:jc w:val="center"/>
              <w:rPr>
                <w:color w:val="000000"/>
                <w:sz w:val="18"/>
                <w:szCs w:val="18"/>
              </w:rPr>
            </w:pPr>
            <w:r>
              <w:rPr>
                <w:rFonts w:hint="eastAsia"/>
                <w:color w:val="000000"/>
                <w:sz w:val="18"/>
                <w:szCs w:val="18"/>
              </w:rPr>
              <w:t>　</w:t>
            </w:r>
          </w:p>
        </w:tc>
      </w:tr>
    </w:tbl>
    <w:p w14:paraId="27F9EC4A">
      <w:pPr>
        <w:pStyle w:val="56"/>
        <w:ind w:firstLine="420"/>
      </w:pPr>
    </w:p>
    <w:p w14:paraId="3179E0FA">
      <w:pPr>
        <w:pStyle w:val="56"/>
        <w:ind w:firstLine="420"/>
      </w:pPr>
    </w:p>
    <w:bookmarkEnd w:id="83"/>
    <w:p w14:paraId="6A851EB5">
      <w:pPr>
        <w:pStyle w:val="56"/>
        <w:ind w:firstLine="420"/>
        <w:sectPr>
          <w:pgSz w:w="11906" w:h="16838"/>
          <w:pgMar w:top="1928" w:right="1134" w:bottom="1134" w:left="1134" w:header="1418" w:footer="1134" w:gutter="284"/>
          <w:cols w:space="425" w:num="1"/>
          <w:formProt w:val="0"/>
          <w:docGrid w:linePitch="312" w:charSpace="0"/>
        </w:sectPr>
      </w:pPr>
      <w:bookmarkStart w:id="87" w:name="BookMark6"/>
    </w:p>
    <w:p w14:paraId="501EBDC9">
      <w:pPr>
        <w:pStyle w:val="63"/>
        <w:spacing w:after="120"/>
      </w:pPr>
      <w:bookmarkStart w:id="88" w:name="_Toc200634669"/>
      <w:bookmarkStart w:id="89" w:name="_Toc200634694"/>
      <w:r>
        <w:rPr>
          <w:rFonts w:hint="eastAsia"/>
          <w:spacing w:val="105"/>
        </w:rPr>
        <w:t>参考文</w:t>
      </w:r>
      <w:r>
        <w:rPr>
          <w:rFonts w:hint="eastAsia"/>
        </w:rPr>
        <w:t>献</w:t>
      </w:r>
      <w:bookmarkEnd w:id="88"/>
      <w:bookmarkEnd w:id="89"/>
    </w:p>
    <w:p w14:paraId="119359E9">
      <w:r>
        <w:rPr>
          <w:rFonts w:hint="eastAsia"/>
        </w:rPr>
        <w:t xml:space="preserve">[1] </w:t>
      </w:r>
      <w:r>
        <w:t>GB 11714 全国组织机构代码编制规则</w:t>
      </w:r>
    </w:p>
    <w:p w14:paraId="5CECE76E">
      <w:r>
        <w:rPr>
          <w:rFonts w:hint="eastAsia"/>
        </w:rPr>
        <w:t xml:space="preserve">[2] </w:t>
      </w:r>
      <w:r>
        <w:t>GB/T 26819 信用主体标识规范</w:t>
      </w:r>
    </w:p>
    <w:p w14:paraId="0777521D">
      <w:r>
        <w:rPr>
          <w:rFonts w:hint="eastAsia"/>
        </w:rPr>
        <w:t>[</w:t>
      </w:r>
      <w:r>
        <w:t>3] GB 32100 法人和其他组织统一社会信用代码编码规则</w:t>
      </w:r>
    </w:p>
    <w:p w14:paraId="0795CC46">
      <w:r>
        <w:rPr>
          <w:rFonts w:hint="eastAsia"/>
        </w:rPr>
        <w:t xml:space="preserve">[4] </w:t>
      </w:r>
      <w:r>
        <w:t>IMF, OECD, UNCTAD, WTO. (2023). Handbook on Measuring Digital Trade (2nd ed.). OECD Publishing. https://doi.org/10.1787/ac99e6d3-en</w:t>
      </w:r>
    </w:p>
    <w:p w14:paraId="016CA916">
      <w:pPr>
        <w:pStyle w:val="56"/>
        <w:ind w:firstLine="420"/>
      </w:pPr>
    </w:p>
    <w:p w14:paraId="06C09B92">
      <w:pPr>
        <w:pStyle w:val="56"/>
        <w:ind w:firstLine="420"/>
      </w:pPr>
    </w:p>
    <w:p w14:paraId="7C8A5565">
      <w:pPr>
        <w:pStyle w:val="56"/>
        <w:ind w:firstLine="420"/>
      </w:pPr>
    </w:p>
    <w:p w14:paraId="01F68F26">
      <w:pPr>
        <w:pStyle w:val="56"/>
        <w:ind w:firstLine="420"/>
      </w:pPr>
    </w:p>
    <w:bookmarkEnd w:id="87"/>
    <w:p w14:paraId="51258090">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1D4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116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962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DCE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B25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7B9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6E3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D829">
    <w:pPr>
      <w:pStyle w:val="61"/>
      <w:rPr>
        <w:rFonts w:hint="eastAsia"/>
      </w:rPr>
    </w:pPr>
    <w:r>
      <w:fldChar w:fldCharType="begin"/>
    </w:r>
    <w:r>
      <w:instrText xml:space="preserve"> STYLEREF  标准文件_文件编号  \* MERGEFORMAT </w:instrText>
    </w:r>
    <w:r>
      <w:fldChar w:fldCharType="separate"/>
    </w:r>
    <w:r>
      <w:t>WM/T XXXXX—2025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94C7">
    <w:pPr>
      <w:pStyle w:val="18"/>
      <w:jc w:val="right"/>
    </w:pPr>
    <w:r>
      <w:fldChar w:fldCharType="begin"/>
    </w:r>
    <w:r>
      <w:instrText xml:space="preserve"> STYLEREF  标准文件_文件编号  \* MERGEFORMAT </w:instrText>
    </w:r>
    <w:r>
      <w:fldChar w:fldCharType="separate"/>
    </w:r>
    <w:r>
      <w:t>WM/T XXXXX—2025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A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396C"/>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2974"/>
    <w:rsid w:val="001457E7"/>
    <w:rsid w:val="00145D9D"/>
    <w:rsid w:val="00146388"/>
    <w:rsid w:val="001529E5"/>
    <w:rsid w:val="00153C7E"/>
    <w:rsid w:val="00156B25"/>
    <w:rsid w:val="00156E1A"/>
    <w:rsid w:val="00157B55"/>
    <w:rsid w:val="001606E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0CCD"/>
    <w:rsid w:val="001B193E"/>
    <w:rsid w:val="001B71D0"/>
    <w:rsid w:val="001B71EE"/>
    <w:rsid w:val="001C04A8"/>
    <w:rsid w:val="001C2C03"/>
    <w:rsid w:val="001C42F7"/>
    <w:rsid w:val="001C49E5"/>
    <w:rsid w:val="001C680C"/>
    <w:rsid w:val="001C7FEA"/>
    <w:rsid w:val="001D0499"/>
    <w:rsid w:val="001D0BBE"/>
    <w:rsid w:val="001D0ED4"/>
    <w:rsid w:val="001D212F"/>
    <w:rsid w:val="001D27F1"/>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27FFB"/>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3BE9"/>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1FD2"/>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314F"/>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6F52"/>
    <w:rsid w:val="00407D39"/>
    <w:rsid w:val="0041477A"/>
    <w:rsid w:val="004167A3"/>
    <w:rsid w:val="0042054E"/>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622A"/>
    <w:rsid w:val="004A12DF"/>
    <w:rsid w:val="004A1BA8"/>
    <w:rsid w:val="004A41D4"/>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01A2"/>
    <w:rsid w:val="00541853"/>
    <w:rsid w:val="00543467"/>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037"/>
    <w:rsid w:val="00633861"/>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0CCB"/>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263"/>
    <w:rsid w:val="00725949"/>
    <w:rsid w:val="00725BEF"/>
    <w:rsid w:val="00727FA2"/>
    <w:rsid w:val="007322D9"/>
    <w:rsid w:val="00732BC0"/>
    <w:rsid w:val="00732F4E"/>
    <w:rsid w:val="0073720F"/>
    <w:rsid w:val="00737796"/>
    <w:rsid w:val="0074165C"/>
    <w:rsid w:val="00742C35"/>
    <w:rsid w:val="007432CA"/>
    <w:rsid w:val="007439EB"/>
    <w:rsid w:val="00743CB4"/>
    <w:rsid w:val="00743F0A"/>
    <w:rsid w:val="007443FE"/>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304C"/>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BFB"/>
    <w:rsid w:val="008373D3"/>
    <w:rsid w:val="00840617"/>
    <w:rsid w:val="00842A47"/>
    <w:rsid w:val="00843C13"/>
    <w:rsid w:val="008454F8"/>
    <w:rsid w:val="0084695B"/>
    <w:rsid w:val="0085173A"/>
    <w:rsid w:val="00854343"/>
    <w:rsid w:val="00856811"/>
    <w:rsid w:val="00860297"/>
    <w:rsid w:val="008603CE"/>
    <w:rsid w:val="008620FC"/>
    <w:rsid w:val="00862259"/>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29C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20CC"/>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5DCF"/>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2486"/>
    <w:rsid w:val="00D54B98"/>
    <w:rsid w:val="00D56D85"/>
    <w:rsid w:val="00D66846"/>
    <w:rsid w:val="00D675FB"/>
    <w:rsid w:val="00D71F25"/>
    <w:rsid w:val="00D77031"/>
    <w:rsid w:val="00D81136"/>
    <w:rsid w:val="00D8114D"/>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8A6"/>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B74F4"/>
    <w:rsid w:val="00EC5359"/>
    <w:rsid w:val="00EC562A"/>
    <w:rsid w:val="00ED067A"/>
    <w:rsid w:val="00ED2B50"/>
    <w:rsid w:val="00EE0350"/>
    <w:rsid w:val="00EE0719"/>
    <w:rsid w:val="00EE0E80"/>
    <w:rsid w:val="00EE4585"/>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1DF6"/>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0FBD"/>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A475CB0"/>
    <w:rsid w:val="23D15B19"/>
    <w:rsid w:val="405A3B2A"/>
    <w:rsid w:val="7D27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1"/>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1">
    <w:name w:val="三级标题"/>
    <w:basedOn w:val="1"/>
    <w:qFormat/>
    <w:uiPriority w:val="1"/>
    <w:pPr>
      <w:adjustRightInd/>
      <w:spacing w:before="27" w:line="240" w:lineRule="auto"/>
      <w:ind w:left="139" w:right="852"/>
      <w:jc w:val="left"/>
    </w:pPr>
    <w:rPr>
      <w:rFonts w:eastAsia="黑体" w:asciiTheme="minorHAnsi" w:hAnsiTheme="minorHAnsi" w:cstheme="minorBidi"/>
      <w:szCs w:val="24"/>
    </w:rPr>
  </w:style>
  <w:style w:type="paragraph" w:customStyle="1" w:styleId="232">
    <w:name w:val="章标题"/>
    <w:next w:val="230"/>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3DF936BA4A4C13874717870842AFFF"/>
        <w:style w:val=""/>
        <w:category>
          <w:name w:val="常规"/>
          <w:gallery w:val="placeholder"/>
        </w:category>
        <w:types>
          <w:type w:val="bbPlcHdr"/>
        </w:types>
        <w:behaviors>
          <w:behavior w:val="content"/>
        </w:behaviors>
        <w:description w:val=""/>
        <w:guid w:val="{EDBA20D2-6539-4032-B4BE-10C38CF145CC}"/>
      </w:docPartPr>
      <w:docPartBody>
        <w:p w14:paraId="220F1EBC">
          <w:pPr>
            <w:pStyle w:val="5"/>
            <w:rPr>
              <w:rFonts w:hint="eastAsia"/>
            </w:rPr>
          </w:pPr>
          <w:r>
            <w:rPr>
              <w:rStyle w:val="4"/>
              <w:rFonts w:hint="eastAsia"/>
            </w:rPr>
            <w:t>单击或点击此处输入文字。</w:t>
          </w:r>
        </w:p>
      </w:docPartBody>
    </w:docPart>
    <w:docPart>
      <w:docPartPr>
        <w:name w:val="B262AB1873254A5E9804CC4B1E0339AD"/>
        <w:style w:val=""/>
        <w:category>
          <w:name w:val="常规"/>
          <w:gallery w:val="placeholder"/>
        </w:category>
        <w:types>
          <w:type w:val="bbPlcHdr"/>
        </w:types>
        <w:behaviors>
          <w:behavior w:val="content"/>
        </w:behaviors>
        <w:description w:val=""/>
        <w:guid w:val="{38DFDF25-3FA6-4573-A191-246A6D832DDD}"/>
      </w:docPartPr>
      <w:docPartBody>
        <w:p w14:paraId="6925C7CF">
          <w:pPr>
            <w:pStyle w:val="6"/>
            <w:rPr>
              <w:rFonts w:hint="eastAsia"/>
            </w:rPr>
          </w:pPr>
          <w:r>
            <w:rPr>
              <w:rStyle w:val="4"/>
              <w:rFonts w:hint="eastAsia"/>
            </w:rPr>
            <w:t>选择一项。</w:t>
          </w:r>
        </w:p>
      </w:docPartBody>
    </w:docPart>
    <w:docPart>
      <w:docPartPr>
        <w:name w:val="2334970BA55C495C8041A6113DC9A5B0"/>
        <w:style w:val=""/>
        <w:category>
          <w:name w:val="常规"/>
          <w:gallery w:val="placeholder"/>
        </w:category>
        <w:types>
          <w:type w:val="bbPlcHdr"/>
        </w:types>
        <w:behaviors>
          <w:behavior w:val="content"/>
        </w:behaviors>
        <w:description w:val=""/>
        <w:guid w:val="{E98784DF-2C9A-469D-AA14-8A62B46EEBB4}"/>
      </w:docPartPr>
      <w:docPartBody>
        <w:p w14:paraId="2F20DD7E">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C5"/>
    <w:rsid w:val="003630FF"/>
    <w:rsid w:val="006F1342"/>
    <w:rsid w:val="009129C5"/>
    <w:rsid w:val="00A548FD"/>
    <w:rsid w:val="00D52486"/>
    <w:rsid w:val="00D8114D"/>
    <w:rsid w:val="00E0570B"/>
    <w:rsid w:val="00F4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83DF936BA4A4C13874717870842AF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262AB1873254A5E9804CC4B1E0339A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334970BA55C495C8041A6113DC9A5B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行业标准.dotx</Template>
  <Pages>8</Pages>
  <Words>2149</Words>
  <Characters>2710</Characters>
  <Lines>119</Lines>
  <Paragraphs>74</Paragraphs>
  <TotalTime>2</TotalTime>
  <ScaleCrop>false</ScaleCrop>
  <LinksUpToDate>false</LinksUpToDate>
  <CharactersWithSpaces>3472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2025-06-26T09:21:00Z</dcterms:created>
  <dc:creator>大丽花</dc:creator>
  <cp:lastModifiedBy>w</cp:lastModifiedBy>
  <cp:lastPrinted>2021-02-02T08:18:00Z</cp:lastPrinted>
  <dcterms:modified xsi:type="dcterms:W3CDTF">2025-07-14T02:13:25Z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4</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eyJoZGlkIjoiYzBhMzY2OWVkOTRkYTFiZGUyOWU5Yjg4NWY1MmYzZDkiLCJ1c2VySWQiOiI1OTUxNDc4NDcifQ==</vt:lpwstr>
  </property>
  <property fmtid="{D5CDD505-2E9C-101B-9397-08002B2CF9AE}" pid="15" name="KSOProductBuildVer">
    <vt:lpwstr>2052-12.1.0.21915</vt:lpwstr>
  </property>
  <property fmtid="{D5CDD505-2E9C-101B-9397-08002B2CF9AE}" pid="16" name="ICV">
    <vt:lpwstr>EF0A9B324EDE44D8AE5EBB2E28510005_12</vt:lpwstr>
  </property>
</Properties>
</file>