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eastAsia="方正小标宋简体"/>
          <w:sz w:val="44"/>
          <w:szCs w:val="44"/>
        </w:rPr>
      </w:pPr>
      <w:r>
        <w:rPr>
          <w:rFonts w:hint="eastAsia" w:eastAsia="方正小标宋简体"/>
          <w:sz w:val="44"/>
          <w:szCs w:val="44"/>
        </w:rPr>
        <w:t>市场监管行业标准编制说明</w:t>
      </w:r>
    </w:p>
    <w:p>
      <w:pPr>
        <w:autoSpaceDE w:val="0"/>
        <w:autoSpaceDN w:val="0"/>
        <w:adjustRightInd w:val="0"/>
        <w:jc w:val="center"/>
        <w:outlineLvl w:val="0"/>
        <w:rPr>
          <w:rFonts w:eastAsia="方正仿宋简体"/>
          <w:color w:val="000000"/>
          <w:sz w:val="24"/>
        </w:rPr>
      </w:pPr>
    </w:p>
    <w:tbl>
      <w:tblPr>
        <w:tblStyle w:val="3"/>
        <w:tblW w:w="9390" w:type="dxa"/>
        <w:tblInd w:w="-1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46" w:type="dxa"/>
          <w:left w:w="28" w:type="dxa"/>
          <w:bottom w:w="46" w:type="dxa"/>
          <w:right w:w="28" w:type="dxa"/>
        </w:tblCellMar>
      </w:tblPr>
      <w:tblGrid>
        <w:gridCol w:w="1773"/>
        <w:gridCol w:w="1346"/>
        <w:gridCol w:w="354"/>
        <w:gridCol w:w="271"/>
        <w:gridCol w:w="764"/>
        <w:gridCol w:w="99"/>
        <w:gridCol w:w="1547"/>
        <w:gridCol w:w="178"/>
        <w:gridCol w:w="9"/>
        <w:gridCol w:w="1041"/>
        <w:gridCol w:w="101"/>
        <w:gridCol w:w="19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71" w:hRule="atLeast"/>
        </w:trPr>
        <w:tc>
          <w:tcPr>
            <w:tcW w:w="9390" w:type="dxa"/>
            <w:gridSpan w:val="1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eastAsia="等线" w:cs="等线"/>
                <w:b/>
                <w:color w:val="000000"/>
                <w:sz w:val="21"/>
                <w:szCs w:val="21"/>
              </w:rPr>
            </w:pPr>
            <w:r>
              <w:rPr>
                <w:rFonts w:hint="eastAsia" w:eastAsia="等线" w:cs="等线"/>
                <w:b/>
                <w:color w:val="000000"/>
                <w:sz w:val="21"/>
                <w:szCs w:val="21"/>
              </w:rPr>
              <w:t>1、基本信息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554" w:hRule="atLeast"/>
        </w:trPr>
        <w:tc>
          <w:tcPr>
            <w:tcW w:w="17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1.1标准名称</w:t>
            </w: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b/>
                <w:color w:val="000000"/>
                <w:sz w:val="21"/>
                <w:szCs w:val="21"/>
              </w:rPr>
            </w:pPr>
            <w:r>
              <w:rPr>
                <w:rFonts w:hint="eastAsia" w:eastAsia="等线" w:cs="等线"/>
                <w:color w:val="000000"/>
                <w:sz w:val="21"/>
                <w:szCs w:val="21"/>
              </w:rPr>
              <w:t>中文</w:t>
            </w:r>
          </w:p>
        </w:tc>
        <w:tc>
          <w:tcPr>
            <w:tcW w:w="5917"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Times New Roman" w:hAnsi="Times New Roman" w:eastAsia="等线" w:cs="等线"/>
                <w:color w:val="000000"/>
                <w:sz w:val="21"/>
                <w:szCs w:val="21"/>
                <w:lang w:val="en-US" w:eastAsia="zh-CN"/>
              </w:rPr>
            </w:pPr>
            <w:r>
              <w:rPr>
                <w:rFonts w:hint="eastAsia" w:ascii="仿宋_GB2312" w:hAnsi="仿宋_GB2312" w:eastAsia="仿宋_GB2312" w:cs="仿宋_GB2312"/>
                <w:color w:val="000000"/>
                <w:sz w:val="24"/>
                <w:szCs w:val="24"/>
                <w:lang w:val="en-US" w:eastAsia="zh-CN"/>
              </w:rPr>
              <w:t>工业产品质量安全监管数据规范体系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98" w:hRule="atLeast"/>
        </w:trPr>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cs="等线"/>
                <w:color w:val="000000"/>
                <w:sz w:val="21"/>
                <w:szCs w:val="21"/>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b/>
                <w:color w:val="000000"/>
                <w:sz w:val="21"/>
                <w:szCs w:val="21"/>
              </w:rPr>
            </w:pPr>
            <w:r>
              <w:rPr>
                <w:rFonts w:hint="eastAsia" w:eastAsia="等线" w:cs="等线"/>
                <w:color w:val="000000"/>
                <w:sz w:val="21"/>
                <w:szCs w:val="21"/>
              </w:rPr>
              <w:t>英文</w:t>
            </w:r>
          </w:p>
        </w:tc>
        <w:tc>
          <w:tcPr>
            <w:tcW w:w="5917"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Times New Roman" w:hAnsi="Times New Roman" w:eastAsia="等线" w:cs="等线"/>
                <w:color w:val="000000"/>
                <w:sz w:val="21"/>
                <w:szCs w:val="21"/>
                <w:lang w:val="en-US" w:eastAsia="zh-CN"/>
              </w:rPr>
            </w:pPr>
            <w:r>
              <w:rPr>
                <w:rFonts w:hint="eastAsia" w:ascii="Times New Roman" w:hAnsi="Times New Roman" w:eastAsia="等线" w:cs="等线"/>
                <w:color w:val="000000"/>
                <w:sz w:val="24"/>
                <w:szCs w:val="24"/>
                <w:lang w:val="en-US" w:eastAsia="zh-CN"/>
              </w:rPr>
              <w:t>Data Specification System for Industrial Product Quality and Safety Supervision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71" w:hRule="atLeast"/>
        </w:trPr>
        <w:tc>
          <w:tcPr>
            <w:tcW w:w="17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1.2与国际标准和国外先进标准一致性程度情况</w:t>
            </w:r>
          </w:p>
        </w:tc>
        <w:tc>
          <w:tcPr>
            <w:tcW w:w="1700" w:type="dxa"/>
            <w:gridSpan w:val="2"/>
            <w:vMerge w:val="restart"/>
            <w:tcBorders>
              <w:top w:val="single" w:color="auto" w:sz="4" w:space="0"/>
              <w:left w:val="single" w:color="auto" w:sz="4" w:space="0"/>
              <w:bottom w:val="single" w:color="auto" w:sz="4" w:space="0"/>
              <w:right w:val="single" w:color="auto" w:sz="4" w:space="0"/>
            </w:tcBorders>
            <w:vAlign w:val="center"/>
          </w:tcPr>
          <w:p>
            <w:pPr>
              <w:jc w:val="left"/>
              <w:rPr>
                <w:rFonts w:eastAsia="等线" w:cs="等线"/>
                <w:color w:val="000000"/>
                <w:sz w:val="21"/>
                <w:szCs w:val="21"/>
              </w:rPr>
            </w:pPr>
            <w:r>
              <w:rPr>
                <w:rFonts w:hint="eastAsia" w:eastAsia="等线" w:cs="等线"/>
                <w:color w:val="000000"/>
                <w:sz w:val="21"/>
                <w:szCs w:val="21"/>
              </w:rPr>
              <w:t>□等同采用</w:t>
            </w:r>
          </w:p>
          <w:p>
            <w:pPr>
              <w:jc w:val="left"/>
              <w:rPr>
                <w:rFonts w:eastAsia="等线" w:cs="等线"/>
                <w:color w:val="000000"/>
                <w:sz w:val="21"/>
                <w:szCs w:val="21"/>
              </w:rPr>
            </w:pPr>
            <w:r>
              <w:rPr>
                <w:rFonts w:hint="eastAsia" w:eastAsia="等线" w:cs="等线"/>
                <w:color w:val="000000"/>
                <w:sz w:val="21"/>
                <w:szCs w:val="21"/>
              </w:rPr>
              <w:t>□修改采用</w:t>
            </w:r>
          </w:p>
          <w:p>
            <w:pPr>
              <w:jc w:val="left"/>
              <w:rPr>
                <w:rFonts w:eastAsia="等线" w:cs="等线"/>
                <w:color w:val="000000"/>
                <w:sz w:val="21"/>
                <w:szCs w:val="21"/>
              </w:rPr>
            </w:pPr>
            <w:r>
              <w:rPr>
                <w:rFonts w:hint="eastAsia" w:eastAsia="等线" w:cs="等线"/>
                <w:color w:val="000000"/>
                <w:sz w:val="21"/>
                <w:szCs w:val="21"/>
              </w:rPr>
              <w:t>□非等效采用</w:t>
            </w:r>
          </w:p>
          <w:p>
            <w:pPr>
              <w:jc w:val="left"/>
              <w:rPr>
                <w:rFonts w:eastAsia="等线" w:cs="等线"/>
                <w:b/>
                <w:color w:val="000000"/>
                <w:sz w:val="21"/>
                <w:szCs w:val="21"/>
              </w:rPr>
            </w:pPr>
            <w:r>
              <w:rPr>
                <w:rFonts w:hint="eastAsia" w:eastAsia="等线" w:cs="等线"/>
                <w:color w:val="000000"/>
                <w:sz w:val="21"/>
                <w:szCs w:val="21"/>
                <w:lang w:eastAsia="zh-CN"/>
              </w:rPr>
              <w:t>☑</w:t>
            </w:r>
            <w:r>
              <w:rPr>
                <w:rFonts w:hint="eastAsia" w:eastAsia="等线" w:cs="等线"/>
                <w:color w:val="000000"/>
                <w:sz w:val="21"/>
                <w:szCs w:val="21"/>
              </w:rPr>
              <w:t>未采用</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b/>
                <w:color w:val="000000"/>
                <w:sz w:val="21"/>
                <w:szCs w:val="21"/>
              </w:rPr>
            </w:pPr>
            <w:r>
              <w:rPr>
                <w:rFonts w:hint="eastAsia" w:eastAsia="等线" w:cs="等线"/>
                <w:color w:val="000000"/>
                <w:sz w:val="21"/>
                <w:szCs w:val="21"/>
              </w:rPr>
              <w:t>标准编号</w:t>
            </w:r>
          </w:p>
        </w:tc>
        <w:tc>
          <w:tcPr>
            <w:tcW w:w="4783"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eastAsia="等线" w:cs="等线"/>
                <w:b w:val="0"/>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71" w:hRule="atLeast"/>
        </w:trPr>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cs="等线"/>
                <w:color w:val="000000"/>
                <w:sz w:val="21"/>
                <w:szCs w:val="21"/>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cs="等线"/>
                <w:b/>
                <w:color w:val="000000"/>
                <w:sz w:val="21"/>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b/>
                <w:color w:val="000000"/>
                <w:sz w:val="21"/>
                <w:szCs w:val="21"/>
              </w:rPr>
            </w:pPr>
            <w:r>
              <w:rPr>
                <w:rFonts w:hint="eastAsia" w:eastAsia="等线" w:cs="等线"/>
                <w:color w:val="000000"/>
                <w:sz w:val="21"/>
                <w:szCs w:val="21"/>
              </w:rPr>
              <w:t>英文名称</w:t>
            </w:r>
          </w:p>
        </w:tc>
        <w:tc>
          <w:tcPr>
            <w:tcW w:w="4783"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eastAsia="等线" w:cs="等线"/>
                <w:b w:val="0"/>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866" w:hRule="atLeast"/>
        </w:trPr>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cs="等线"/>
                <w:color w:val="000000"/>
                <w:sz w:val="21"/>
                <w:szCs w:val="21"/>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cs="等线"/>
                <w:b/>
                <w:color w:val="000000"/>
                <w:sz w:val="21"/>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b/>
                <w:color w:val="000000"/>
                <w:sz w:val="21"/>
                <w:szCs w:val="21"/>
              </w:rPr>
            </w:pPr>
            <w:r>
              <w:rPr>
                <w:rFonts w:hint="eastAsia" w:eastAsia="等线" w:cs="等线"/>
                <w:color w:val="000000"/>
                <w:sz w:val="21"/>
                <w:szCs w:val="21"/>
              </w:rPr>
              <w:t>中文名称</w:t>
            </w:r>
          </w:p>
        </w:tc>
        <w:tc>
          <w:tcPr>
            <w:tcW w:w="4783"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eastAsia="等线" w:cs="等线"/>
                <w:b w:val="0"/>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879"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1.3任务来源</w:t>
            </w:r>
          </w:p>
        </w:tc>
        <w:tc>
          <w:tcPr>
            <w:tcW w:w="1700" w:type="dxa"/>
            <w:gridSpan w:val="2"/>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批准立项的文件名称和文件号</w:t>
            </w:r>
          </w:p>
        </w:tc>
        <w:tc>
          <w:tcPr>
            <w:tcW w:w="285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《市场监管总局关于下达2023年度市场监管行业标准制订计划项目的通知》</w:t>
            </w:r>
          </w:p>
          <w:p>
            <w:pPr>
              <w:spacing w:line="360" w:lineRule="exact"/>
              <w:jc w:val="left"/>
              <w:rPr>
                <w:rFonts w:hint="default" w:eastAsia="等线" w:cs="等线"/>
                <w:color w:val="000000"/>
                <w:sz w:val="21"/>
                <w:szCs w:val="21"/>
                <w:lang w:val="en-US" w:eastAsia="zh-CN"/>
              </w:rPr>
            </w:pPr>
            <w:r>
              <w:rPr>
                <w:rFonts w:hint="eastAsia" w:ascii="仿宋_GB2312" w:hAnsi="仿宋_GB2312" w:eastAsia="仿宋_GB2312" w:cs="仿宋_GB2312"/>
                <w:color w:val="000000"/>
                <w:sz w:val="24"/>
                <w:szCs w:val="24"/>
                <w:lang w:val="en-US" w:eastAsia="zh-CN"/>
              </w:rPr>
              <w:t>（国市监办发〔2024〕17号）</w:t>
            </w:r>
          </w:p>
        </w:tc>
        <w:tc>
          <w:tcPr>
            <w:tcW w:w="105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计划编号</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eastAsia="等线" w:cs="等线"/>
                <w:color w:val="000000"/>
                <w:sz w:val="21"/>
                <w:szCs w:val="21"/>
              </w:rPr>
            </w:pPr>
            <w:r>
              <w:rPr>
                <w:rFonts w:hint="eastAsia" w:ascii="Times New Roman" w:hAnsi="Times New Roman" w:eastAsia="等线" w:cs="等线"/>
                <w:color w:val="000000"/>
                <w:sz w:val="24"/>
                <w:szCs w:val="24"/>
                <w:lang w:val="en-US" w:eastAsia="zh-CN"/>
              </w:rPr>
              <w:t>2023MR0031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780"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1.4制（修）订</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rPr>
                <w:rFonts w:eastAsia="等线" w:cs="等线"/>
                <w:color w:val="000000"/>
                <w:sz w:val="21"/>
                <w:szCs w:val="21"/>
              </w:rPr>
            </w:pPr>
            <w:r>
              <w:rPr>
                <w:rFonts w:hint="eastAsia" w:eastAsia="等线" w:cs="等线"/>
                <w:snapToGrid w:val="0"/>
                <w:color w:val="000000"/>
                <w:kern w:val="0"/>
                <w:sz w:val="21"/>
                <w:szCs w:val="21"/>
                <w:lang w:eastAsia="zh-CN"/>
              </w:rPr>
              <w:t>☑</w:t>
            </w:r>
            <w:r>
              <w:rPr>
                <w:rFonts w:hint="eastAsia" w:eastAsia="等线" w:cs="等线"/>
                <w:snapToGrid w:val="0"/>
                <w:color w:val="000000"/>
                <w:kern w:val="0"/>
                <w:sz w:val="21"/>
                <w:szCs w:val="21"/>
              </w:rPr>
              <w:t>制定□修订</w:t>
            </w:r>
            <w:r>
              <w:rPr>
                <w:rFonts w:hint="eastAsia" w:eastAsia="等线" w:cs="等线"/>
                <w:sz w:val="21"/>
                <w:szCs w:val="21"/>
              </w:rPr>
              <w:t>（被修订标准名称及编号：）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563"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1.5起止时间</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ascii="仿宋_GB2312" w:hAnsi="仿宋_GB2312" w:eastAsia="仿宋_GB2312" w:cs="仿宋_GB2312"/>
                <w:color w:val="000000"/>
                <w:sz w:val="24"/>
                <w:szCs w:val="24"/>
                <w:lang w:val="en-US" w:eastAsia="zh-CN"/>
              </w:rPr>
              <w:t>2024</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2026</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513"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1.6标准起草单位</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国家市场监督管理总局产品质量安全监督管理司</w:t>
            </w:r>
          </w:p>
          <w:p>
            <w:pPr>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中国网络安全审查认证和市场监管大数据中心</w:t>
            </w:r>
          </w:p>
          <w:p>
            <w:pPr>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湖北省市场监督管理局</w:t>
            </w:r>
          </w:p>
          <w:p>
            <w:pPr>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江苏省市场监督管理局</w:t>
            </w:r>
          </w:p>
          <w:p>
            <w:pPr>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河南省市场监督管理局</w:t>
            </w:r>
          </w:p>
          <w:p>
            <w:pPr>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山东省市场监督管理局</w:t>
            </w:r>
          </w:p>
          <w:p>
            <w:pPr>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湖南省市场监督管理局</w:t>
            </w:r>
          </w:p>
          <w:p>
            <w:pPr>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陕西省市场监督管理局</w:t>
            </w:r>
          </w:p>
          <w:p>
            <w:pPr>
              <w:spacing w:line="360" w:lineRule="exact"/>
              <w:jc w:val="left"/>
              <w:rPr>
                <w:rFonts w:hint="eastAsia" w:asciiTheme="minorHAnsi" w:hAnsiTheme="minorHAnsi" w:eastAsiaTheme="minorEastAsia" w:cstheme="minorBidi"/>
                <w:b w:val="0"/>
                <w:bCs w:val="0"/>
                <w:color w:val="auto"/>
                <w:kern w:val="2"/>
                <w:sz w:val="21"/>
                <w:szCs w:val="24"/>
                <w:u w:val="none"/>
                <w:vertAlign w:val="baseline"/>
                <w:lang w:val="en-US" w:eastAsia="zh-CN" w:bidi="ar-SA"/>
              </w:rPr>
            </w:pPr>
            <w:r>
              <w:rPr>
                <w:rFonts w:hint="eastAsia" w:ascii="仿宋_GB2312" w:hAnsi="仿宋_GB2312" w:eastAsia="仿宋_GB2312" w:cs="仿宋_GB2312"/>
                <w:color w:val="000000"/>
                <w:sz w:val="24"/>
                <w:szCs w:val="24"/>
                <w:lang w:val="en-US" w:eastAsia="zh-CN"/>
              </w:rPr>
              <w:t>武汉数信科技有限公司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300"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1.7起草团队</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jc w:val="left"/>
              <w:rPr>
                <w:rFonts w:hint="default" w:eastAsia="等线" w:cs="等线"/>
                <w:b/>
                <w:color w:val="000000"/>
                <w:sz w:val="21"/>
                <w:szCs w:val="21"/>
                <w:lang w:val="en-US" w:eastAsia="zh-CN"/>
              </w:rPr>
            </w:pPr>
            <w:r>
              <w:rPr>
                <w:rFonts w:hint="eastAsia" w:ascii="仿宋_GB2312" w:hAnsi="仿宋_GB2312" w:eastAsia="仿宋_GB2312" w:cs="仿宋_GB2312"/>
                <w:color w:val="000000"/>
                <w:sz w:val="24"/>
                <w:szCs w:val="24"/>
                <w:lang w:val="en-US" w:eastAsia="zh-CN"/>
              </w:rPr>
              <w:t>李贺军、张君维、谭敏清、袁刚、李文燕、黄金涛、金鑫、陈志球、周威等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933"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1.8标准体系表内编号</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jc w:val="left"/>
              <w:rPr>
                <w:rFonts w:hint="eastAsia" w:eastAsia="等线" w:cs="等线"/>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716"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1.9调整情况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jc w:val="left"/>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jc w:val="left"/>
              <w:rPr>
                <w:rFonts w:eastAsia="等线" w:cs="等线"/>
                <w:color w:val="000000"/>
                <w:sz w:val="21"/>
                <w:szCs w:val="21"/>
              </w:rPr>
            </w:pPr>
            <w:r>
              <w:rPr>
                <w:rFonts w:hint="eastAsia" w:eastAsia="等线" w:cs="等线"/>
                <w:b/>
                <w:color w:val="000000"/>
                <w:sz w:val="21"/>
                <w:szCs w:val="21"/>
              </w:rPr>
              <w:t>2、背景情况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750" w:hRule="atLeast"/>
        </w:trPr>
        <w:tc>
          <w:tcPr>
            <w:tcW w:w="1773" w:type="dxa"/>
            <w:tcBorders>
              <w:top w:val="single" w:color="auto" w:sz="6" w:space="0"/>
              <w:left w:val="single" w:color="auto" w:sz="4" w:space="0"/>
              <w:bottom w:val="single" w:color="auto" w:sz="6" w:space="0"/>
              <w:right w:val="single" w:color="auto" w:sz="4" w:space="0"/>
            </w:tcBorders>
            <w:vAlign w:val="center"/>
          </w:tcPr>
          <w:p>
            <w:pPr>
              <w:ind w:left="214" w:leftChars="67" w:right="54" w:rightChars="17"/>
              <w:rPr>
                <w:rFonts w:eastAsia="等线" w:cs="等线"/>
                <w:color w:val="000000"/>
                <w:sz w:val="21"/>
                <w:szCs w:val="21"/>
              </w:rPr>
            </w:pPr>
            <w:r>
              <w:rPr>
                <w:rFonts w:hint="eastAsia" w:eastAsia="等线" w:cs="等线"/>
                <w:color w:val="000000"/>
                <w:sz w:val="21"/>
                <w:szCs w:val="21"/>
              </w:rPr>
              <w:t>2.1目的、意义</w:t>
            </w:r>
          </w:p>
          <w:p>
            <w:pPr>
              <w:jc w:val="center"/>
              <w:rPr>
                <w:rFonts w:eastAsia="等线" w:cs="等线"/>
                <w:b/>
                <w:color w:val="000000"/>
                <w:sz w:val="21"/>
                <w:szCs w:val="21"/>
              </w:rPr>
            </w:pPr>
            <w:r>
              <w:rPr>
                <w:rFonts w:hint="eastAsia" w:eastAsia="等线" w:cs="等线"/>
                <w:color w:val="000000"/>
                <w:sz w:val="21"/>
                <w:szCs w:val="21"/>
              </w:rPr>
              <w:t>（工作开展背景及要求）</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00" w:lineRule="auto"/>
              <w:ind w:firstLine="480" w:firstLineChars="200"/>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产品质量安全作为国家安全体系的重要组成部分，关系社会稳定，关系人民群众身体健康，关系千家万户生命财产安全和公共安全，是支撑国家安全、巩固党的执政根基的重要力量和基础。加强产品质量安全监管对督促企业落实质量安全主体责任、保障公众身体健康安全、维护市场经济正常秩序、促进企业加强质量管理、向全社会提供可靠的质量信息以及推动质量安全监管事业发展具有重要意义。随着我国超大规模市场优势持续发挥，消费结构优化升级，以及新业态、新模式、新产品不断涌现，对产品质量安全监管工作带来了更高的要求和挑战。如何进一步提升质量安全监管现代化水平，更好满足新形势下质量安全监管工作需要，统一监管数据标准和智慧监管模式，打造更为精准高效、便捷规范、整体智治的工业产品质量安全监管数据规范体系至关重要，也是我们当前亟需研究解决的一项重大时代课题。</w:t>
            </w:r>
          </w:p>
          <w:p>
            <w:pPr>
              <w:spacing w:line="300" w:lineRule="auto"/>
              <w:ind w:firstLine="480" w:firstLineChars="200"/>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为深入贯彻党的二十大精神和《国家标准化发展纲要》，立足新发展阶段、贯彻新发展理念、构建新发展格局，结合2023年度市场监管工作要求和重点任务，充分发挥标准化对市场监管业务的支撑保障作用，根据《市场监管行业标准管理办法》、《市场监管行业标准制定管理实施细则》（国市监办发〔2023〕36号）等有关规定，开展产品质量安全监管数据标准建设工作，进一步健全市场监管行业标准体系。</w:t>
            </w:r>
          </w:p>
          <w:p>
            <w:pPr>
              <w:spacing w:line="300" w:lineRule="auto"/>
              <w:ind w:firstLine="480" w:firstLineChars="200"/>
              <w:jc w:val="left"/>
              <w:rPr>
                <w:rFonts w:hint="eastAsia" w:eastAsia="等线" w:cs="等线"/>
                <w:color w:val="000000"/>
                <w:sz w:val="21"/>
                <w:szCs w:val="21"/>
                <w:lang w:eastAsia="zh-CN"/>
              </w:rPr>
            </w:pPr>
            <w:r>
              <w:rPr>
                <w:rFonts w:hint="eastAsia" w:ascii="Times New Roman" w:hAnsi="Times New Roman" w:eastAsia="仿宋_GB2312" w:cs="Times New Roman"/>
                <w:sz w:val="24"/>
                <w:szCs w:val="24"/>
                <w:lang w:val="en-US" w:eastAsia="zh-CN"/>
              </w:rPr>
              <w:t>本次标准体系建设以工业产品质量安全监管的许可准入、监督检查、专项整治、信用评价、风险监测等全链条监管为基础，围绕工业产品质量安全监管各类业务和监管对象，建立满足相关业务场景与环节的数据标准规范，突出底数清楚、链条清晰、标准统一，为产品质量数字化监管和数据整合提供基础性、规范性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3539"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b/>
                <w:color w:val="000000"/>
                <w:sz w:val="21"/>
                <w:szCs w:val="21"/>
              </w:rPr>
            </w:pPr>
            <w:r>
              <w:rPr>
                <w:rFonts w:hint="eastAsia" w:eastAsia="等线" w:cs="等线"/>
                <w:color w:val="000000"/>
                <w:sz w:val="21"/>
                <w:szCs w:val="21"/>
              </w:rPr>
              <w:t>2.2与国内外相关标准、文献的关系</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00" w:lineRule="auto"/>
              <w:ind w:left="0" w:leftChars="0" w:firstLine="0" w:firstLineChars="0"/>
              <w:jc w:val="left"/>
              <w:rPr>
                <w:rFonts w:hint="eastAsia"/>
                <w:sz w:val="24"/>
                <w:szCs w:val="24"/>
              </w:rPr>
            </w:pPr>
            <w:r>
              <w:rPr>
                <w:rFonts w:hint="eastAsia"/>
                <w:sz w:val="24"/>
                <w:szCs w:val="24"/>
              </w:rPr>
              <w:t>本标准体系将充分借鉴和采用下列标准相关内容：</w:t>
            </w:r>
          </w:p>
          <w:p>
            <w:pPr>
              <w:spacing w:line="300" w:lineRule="auto"/>
              <w:ind w:left="0" w:leftChars="0" w:firstLine="0" w:firstLineChars="0"/>
              <w:jc w:val="left"/>
              <w:rPr>
                <w:rFonts w:hint="eastAsia"/>
                <w:sz w:val="24"/>
                <w:szCs w:val="24"/>
              </w:rPr>
            </w:pPr>
            <w:r>
              <w:rPr>
                <w:rFonts w:hint="eastAsia"/>
                <w:sz w:val="24"/>
                <w:szCs w:val="24"/>
              </w:rPr>
              <w:t>GB/T5271.1-2000信息技术词汇第1部分：基本术语</w:t>
            </w:r>
          </w:p>
          <w:p>
            <w:pPr>
              <w:spacing w:line="300" w:lineRule="auto"/>
              <w:ind w:left="0" w:leftChars="0" w:firstLine="0" w:firstLineChars="0"/>
              <w:jc w:val="left"/>
              <w:rPr>
                <w:rFonts w:hint="eastAsia"/>
                <w:sz w:val="24"/>
                <w:szCs w:val="24"/>
              </w:rPr>
            </w:pPr>
            <w:r>
              <w:rPr>
                <w:rFonts w:hint="eastAsia"/>
                <w:sz w:val="24"/>
                <w:szCs w:val="24"/>
              </w:rPr>
              <w:t>GB/T7408-2005数据元和交换格式信息交换日期和时间表示法</w:t>
            </w:r>
          </w:p>
          <w:p>
            <w:pPr>
              <w:spacing w:line="300" w:lineRule="auto"/>
              <w:ind w:left="0" w:leftChars="0" w:firstLine="0" w:firstLineChars="0"/>
              <w:jc w:val="left"/>
              <w:rPr>
                <w:rFonts w:hint="eastAsia"/>
                <w:sz w:val="24"/>
                <w:szCs w:val="24"/>
              </w:rPr>
            </w:pPr>
            <w:r>
              <w:rPr>
                <w:rFonts w:hint="eastAsia"/>
                <w:sz w:val="24"/>
                <w:szCs w:val="24"/>
              </w:rPr>
              <w:t>GB/T12402-2000经济类型分类与代码</w:t>
            </w:r>
          </w:p>
          <w:p>
            <w:pPr>
              <w:spacing w:line="300" w:lineRule="auto"/>
              <w:ind w:left="0" w:leftChars="0" w:firstLine="0" w:firstLineChars="0"/>
              <w:jc w:val="left"/>
              <w:rPr>
                <w:rFonts w:hint="eastAsia"/>
                <w:sz w:val="24"/>
                <w:szCs w:val="24"/>
              </w:rPr>
            </w:pPr>
            <w:r>
              <w:rPr>
                <w:rFonts w:hint="eastAsia"/>
                <w:sz w:val="24"/>
                <w:szCs w:val="24"/>
              </w:rPr>
              <w:t>GB/T18391.1-2009信息技术元数据注册系统（MDR）第1部分：框架</w:t>
            </w:r>
          </w:p>
          <w:p>
            <w:pPr>
              <w:spacing w:line="300" w:lineRule="auto"/>
              <w:ind w:left="0" w:leftChars="0" w:firstLine="0" w:firstLineChars="0"/>
              <w:jc w:val="left"/>
              <w:rPr>
                <w:rFonts w:hint="eastAsia"/>
                <w:sz w:val="24"/>
                <w:szCs w:val="24"/>
              </w:rPr>
            </w:pPr>
            <w:r>
              <w:rPr>
                <w:rFonts w:hint="eastAsia"/>
                <w:sz w:val="24"/>
                <w:szCs w:val="24"/>
              </w:rPr>
              <w:t>SG3-2021市场监管基础代码集</w:t>
            </w:r>
          </w:p>
          <w:p>
            <w:pPr>
              <w:spacing w:line="300" w:lineRule="auto"/>
              <w:ind w:left="0" w:leftChars="0" w:firstLine="0" w:firstLineChars="0"/>
              <w:jc w:val="left"/>
              <w:rPr>
                <w:rFonts w:hint="eastAsia"/>
                <w:sz w:val="24"/>
                <w:szCs w:val="24"/>
              </w:rPr>
            </w:pPr>
            <w:r>
              <w:rPr>
                <w:rFonts w:hint="eastAsia"/>
                <w:sz w:val="24"/>
                <w:szCs w:val="24"/>
              </w:rPr>
              <w:t>SG2-2021市场监管基础数据元</w:t>
            </w:r>
          </w:p>
          <w:p>
            <w:pPr>
              <w:spacing w:line="300" w:lineRule="auto"/>
              <w:ind w:left="0" w:leftChars="0" w:firstLine="0" w:firstLineChars="0"/>
              <w:jc w:val="left"/>
              <w:rPr>
                <w:rFonts w:hint="eastAsia"/>
                <w:sz w:val="24"/>
                <w:szCs w:val="24"/>
              </w:rPr>
            </w:pPr>
            <w:r>
              <w:rPr>
                <w:rFonts w:hint="eastAsia"/>
                <w:sz w:val="24"/>
                <w:szCs w:val="24"/>
              </w:rPr>
              <w:t>GB/T4754国民经济行业分类</w:t>
            </w:r>
          </w:p>
          <w:p>
            <w:pPr>
              <w:spacing w:line="300" w:lineRule="auto"/>
              <w:ind w:left="0" w:leftChars="0" w:firstLine="0" w:firstLineChars="0"/>
              <w:jc w:val="left"/>
              <w:rPr>
                <w:rFonts w:eastAsia="等线" w:cs="等线"/>
                <w:color w:val="000000"/>
                <w:sz w:val="21"/>
                <w:szCs w:val="21"/>
              </w:rPr>
            </w:pPr>
            <w:r>
              <w:rPr>
                <w:rFonts w:hint="eastAsia"/>
                <w:sz w:val="24"/>
                <w:szCs w:val="24"/>
              </w:rPr>
              <w:t>GB/T-13016-2018标准体系构建原则和要求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jc w:val="left"/>
              <w:rPr>
                <w:rFonts w:eastAsia="等线" w:cs="等线"/>
                <w:color w:val="000000"/>
                <w:sz w:val="21"/>
                <w:szCs w:val="21"/>
              </w:rPr>
            </w:pPr>
            <w:r>
              <w:rPr>
                <w:rFonts w:hint="eastAsia" w:eastAsia="等线" w:cs="等线"/>
                <w:b/>
                <w:color w:val="000000"/>
                <w:sz w:val="21"/>
                <w:szCs w:val="21"/>
              </w:rPr>
              <w:t>3、编制过程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2897"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3.1分工情况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00" w:lineRule="auto"/>
              <w:ind w:firstLine="480" w:firstLineChars="200"/>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负责单位：国家市场监督管理总局产品质量安全监督管理司</w:t>
            </w:r>
          </w:p>
          <w:p>
            <w:pPr>
              <w:spacing w:line="300" w:lineRule="auto"/>
              <w:ind w:firstLine="480" w:firstLineChars="200"/>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参与单位：中国网络安全审查认证和市场监管大数据中心、湖北省市场监督管理局</w:t>
            </w:r>
            <w:r>
              <w:rPr>
                <w:rFonts w:hint="eastAsia" w:cs="Times New Roman"/>
                <w:sz w:val="24"/>
                <w:szCs w:val="24"/>
                <w:lang w:val="en-US" w:eastAsia="zh-CN"/>
              </w:rPr>
              <w:t>、</w:t>
            </w:r>
            <w:r>
              <w:rPr>
                <w:rFonts w:hint="eastAsia" w:ascii="Times New Roman" w:hAnsi="Times New Roman" w:eastAsia="仿宋_GB2312" w:cs="Times New Roman"/>
                <w:sz w:val="24"/>
                <w:szCs w:val="24"/>
                <w:lang w:val="en-US" w:eastAsia="zh-CN"/>
              </w:rPr>
              <w:t>江苏省市场监督管理局、河南省市场监督管理局、山东省市场监督管理局、湖南省市场监督管理局、陕西省市场监督管理局、武汉数信科技有限公司</w:t>
            </w:r>
          </w:p>
          <w:p>
            <w:pPr>
              <w:spacing w:line="300" w:lineRule="auto"/>
              <w:ind w:firstLine="480" w:firstLineChars="200"/>
              <w:jc w:val="left"/>
              <w:rPr>
                <w:rFonts w:hint="eastAsia" w:ascii="Times New Roman" w:hAnsi="Times New Roman" w:eastAsia="等线" w:cs="等线"/>
                <w:color w:val="000000"/>
                <w:sz w:val="21"/>
                <w:szCs w:val="21"/>
                <w:lang w:val="en-US" w:eastAsia="zh-CN"/>
              </w:rPr>
            </w:pPr>
            <w:r>
              <w:rPr>
                <w:rFonts w:hint="eastAsia"/>
                <w:sz w:val="24"/>
                <w:szCs w:val="24"/>
              </w:rPr>
              <w:t>总局产品质量安全监督管理司作为</w:t>
            </w:r>
            <w:r>
              <w:rPr>
                <w:rFonts w:hint="eastAsia"/>
                <w:sz w:val="24"/>
                <w:szCs w:val="24"/>
                <w:lang w:val="en-US" w:eastAsia="zh-CN"/>
              </w:rPr>
              <w:t>工业产品质量安全</w:t>
            </w:r>
            <w:r>
              <w:rPr>
                <w:rFonts w:hint="eastAsia"/>
                <w:sz w:val="24"/>
                <w:szCs w:val="24"/>
              </w:rPr>
              <w:t>监管部门，负责标准的总体方向、技术框架和主要技术内容，组织联络相关业务单位和技术专家；</w:t>
            </w:r>
            <w:r>
              <w:rPr>
                <w:rFonts w:hint="eastAsia"/>
                <w:sz w:val="24"/>
                <w:szCs w:val="24"/>
                <w:lang w:val="en-US" w:eastAsia="zh-CN"/>
              </w:rPr>
              <w:t>网数中心与湖北省市场监管局</w:t>
            </w:r>
            <w:r>
              <w:rPr>
                <w:rFonts w:hint="eastAsia"/>
                <w:sz w:val="24"/>
                <w:szCs w:val="24"/>
              </w:rPr>
              <w:t>是该标准起草的主要技术支撑单位，负责标准技术条款的执笔编写；</w:t>
            </w:r>
            <w:r>
              <w:rPr>
                <w:rFonts w:hint="eastAsia"/>
                <w:sz w:val="24"/>
                <w:szCs w:val="24"/>
                <w:lang w:val="en-US" w:eastAsia="zh-CN"/>
              </w:rPr>
              <w:t>其他</w:t>
            </w:r>
            <w:r>
              <w:rPr>
                <w:rFonts w:hint="eastAsia"/>
                <w:sz w:val="24"/>
                <w:szCs w:val="24"/>
              </w:rPr>
              <w:t>参与</w:t>
            </w:r>
            <w:r>
              <w:rPr>
                <w:rFonts w:hint="eastAsia"/>
                <w:sz w:val="24"/>
                <w:szCs w:val="24"/>
                <w:lang w:val="en-US" w:eastAsia="zh-CN"/>
              </w:rPr>
              <w:t>单位参与</w:t>
            </w:r>
            <w:r>
              <w:rPr>
                <w:rFonts w:hint="eastAsia"/>
                <w:sz w:val="24"/>
                <w:szCs w:val="24"/>
              </w:rPr>
              <w:t>标准研讨，提供修改意见或改进建议。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2511"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3.2起草阶段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2024年2月项目启动，成立了由总局产品质量监管司、网数中心、湖北省市监管局、部分地方市场监管局、武汉数信科技有限公司等单位组成的标准起草组，并制定工作方案。</w:t>
            </w:r>
          </w:p>
          <w:p>
            <w:pPr>
              <w:spacing w:line="36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2024年3月至2025年1月，标准起草组多次召开线上、线下研讨会，推进标准研讨及编制工作。；</w:t>
            </w:r>
          </w:p>
          <w:p>
            <w:pPr>
              <w:spacing w:line="36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2025年2月，完成起草组完成《工业产品质量安全监管数据规范体系（草案）》初稿；</w:t>
            </w:r>
          </w:p>
          <w:p>
            <w:pPr>
              <w:spacing w:line="36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2025年6月，在湖北省武汉市召开标准研讨会，总局产品质量监管司、网数中心、中国标准院，中国质检院，江苏省、浙江省、福建省、山东省、河南省、湖南省、广东省、重</w:t>
            </w:r>
            <w:bookmarkStart w:id="0" w:name="_GoBack"/>
            <w:bookmarkEnd w:id="0"/>
            <w:r>
              <w:rPr>
                <w:rFonts w:hint="eastAsia" w:ascii="仿宋_GB2312" w:hAnsi="仿宋_GB2312" w:eastAsia="仿宋_GB2312" w:cs="仿宋_GB2312"/>
                <w:color w:val="000000"/>
                <w:sz w:val="24"/>
                <w:szCs w:val="24"/>
                <w:lang w:val="en-US" w:eastAsia="zh-CN"/>
              </w:rPr>
              <w:t>庆市、陕西省市场监管局、武汉数信科技有限公司等单位的相关业务专家共同针对草案内容进行研讨，会上提出26条修改意见，后经过起草组多次研讨，采纳19条，并在此基础上对标准草案进行了修改完善；</w:t>
            </w:r>
          </w:p>
          <w:p>
            <w:pPr>
              <w:spacing w:line="360" w:lineRule="exact"/>
              <w:ind w:firstLine="480" w:firstLineChars="200"/>
              <w:jc w:val="left"/>
              <w:rPr>
                <w:rFonts w:hint="default" w:eastAsia="等线" w:cs="等线"/>
                <w:color w:val="000000"/>
                <w:sz w:val="21"/>
                <w:szCs w:val="21"/>
                <w:lang w:val="en-US" w:eastAsia="zh-CN"/>
              </w:rPr>
            </w:pPr>
            <w:r>
              <w:rPr>
                <w:rFonts w:hint="eastAsia" w:ascii="仿宋_GB2312" w:hAnsi="仿宋_GB2312" w:eastAsia="仿宋_GB2312" w:cs="仿宋_GB2312"/>
                <w:color w:val="000000"/>
                <w:sz w:val="24"/>
                <w:szCs w:val="24"/>
                <w:lang w:val="en-US" w:eastAsia="zh-CN"/>
              </w:rPr>
              <w:t>2025年10月，在总局产品质量安全监督管理司内征求意见，汇总意见后，于于10月底召开起草组研讨会，充分讨论并再次修改草案内容，最终形成《工业产品质量安全监管数据规范体系（征求意见稿）》。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914"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3.3征求意见阶段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jc w:val="left"/>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827"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3.4标准审查阶段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jc w:val="left"/>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jc w:val="left"/>
              <w:rPr>
                <w:rFonts w:eastAsia="等线" w:cs="等线"/>
                <w:color w:val="000000"/>
                <w:sz w:val="21"/>
                <w:szCs w:val="21"/>
              </w:rPr>
            </w:pPr>
            <w:r>
              <w:rPr>
                <w:rFonts w:hint="eastAsia" w:eastAsia="等线" w:cs="等线"/>
                <w:b/>
                <w:color w:val="000000"/>
                <w:sz w:val="21"/>
                <w:szCs w:val="21"/>
              </w:rPr>
              <w:t>4、主要技术内容的确定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0078"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该标准核心是构建工业产品质量安全监管数据的统一规范，明确架构、内容、质量要求及共享机制，实现监管数据标准化管理。</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一、整体架构</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分为基础性</w:t>
            </w:r>
            <w:r>
              <w:rPr>
                <w:rFonts w:hint="eastAsia" w:ascii="仿宋_GB2312" w:hAnsi="仿宋_GB2312" w:cs="仿宋_GB2312"/>
                <w:color w:val="000000"/>
                <w:sz w:val="24"/>
                <w:szCs w:val="24"/>
                <w:lang w:val="en-US" w:eastAsia="zh-CN"/>
              </w:rPr>
              <w:t>数据规范</w:t>
            </w:r>
            <w:r>
              <w:rPr>
                <w:rFonts w:hint="eastAsia" w:ascii="仿宋_GB2312" w:hAnsi="仿宋_GB2312" w:eastAsia="仿宋_GB2312" w:cs="仿宋_GB2312"/>
                <w:color w:val="000000"/>
                <w:sz w:val="24"/>
                <w:szCs w:val="24"/>
              </w:rPr>
              <w:t>和业务性</w:t>
            </w:r>
            <w:r>
              <w:rPr>
                <w:rFonts w:hint="eastAsia" w:ascii="仿宋_GB2312" w:hAnsi="仿宋_GB2312" w:cs="仿宋_GB2312"/>
                <w:color w:val="000000"/>
                <w:sz w:val="24"/>
                <w:szCs w:val="24"/>
                <w:lang w:val="en-US" w:eastAsia="zh-CN"/>
              </w:rPr>
              <w:t>数据规范</w:t>
            </w:r>
            <w:r>
              <w:rPr>
                <w:rFonts w:hint="eastAsia" w:ascii="仿宋_GB2312" w:hAnsi="仿宋_GB2312" w:eastAsia="仿宋_GB2312" w:cs="仿宋_GB2312"/>
                <w:color w:val="000000"/>
                <w:sz w:val="24"/>
                <w:szCs w:val="24"/>
              </w:rPr>
              <w:t>两</w:t>
            </w:r>
            <w:r>
              <w:rPr>
                <w:rFonts w:hint="eastAsia" w:ascii="仿宋_GB2312" w:hAnsi="仿宋_GB2312" w:cs="仿宋_GB2312"/>
                <w:color w:val="000000"/>
                <w:sz w:val="24"/>
                <w:szCs w:val="24"/>
                <w:lang w:val="en-US" w:eastAsia="zh-CN"/>
              </w:rPr>
              <w:t>个分体系</w:t>
            </w:r>
            <w:r>
              <w:rPr>
                <w:rFonts w:hint="eastAsia" w:ascii="仿宋_GB2312" w:hAnsi="仿宋_GB2312" w:eastAsia="仿宋_GB2312" w:cs="仿宋_GB2312"/>
                <w:color w:val="000000"/>
                <w:sz w:val="24"/>
                <w:szCs w:val="24"/>
              </w:rPr>
              <w:t>，覆盖监管全流程数据规范。</w:t>
            </w:r>
          </w:p>
          <w:p>
            <w:pPr>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基础性</w:t>
            </w:r>
            <w:r>
              <w:rPr>
                <w:rFonts w:hint="eastAsia" w:ascii="仿宋_GB2312" w:hAnsi="仿宋_GB2312" w:cs="仿宋_GB2312"/>
                <w:color w:val="000000"/>
                <w:sz w:val="24"/>
                <w:szCs w:val="24"/>
                <w:lang w:val="en-US" w:eastAsia="zh-CN"/>
              </w:rPr>
              <w:t>数据规范分体系包</w:t>
            </w:r>
            <w:r>
              <w:rPr>
                <w:rFonts w:hint="eastAsia" w:ascii="仿宋_GB2312" w:hAnsi="仿宋_GB2312" w:eastAsia="仿宋_GB2312" w:cs="仿宋_GB2312"/>
                <w:color w:val="000000"/>
                <w:sz w:val="24"/>
                <w:szCs w:val="24"/>
              </w:rPr>
              <w:t>含</w:t>
            </w:r>
            <w:r>
              <w:rPr>
                <w:rFonts w:hint="eastAsia" w:ascii="仿宋_GB2312" w:hAnsi="仿宋_GB2312" w:cs="仿宋_GB2312"/>
                <w:color w:val="000000"/>
                <w:sz w:val="24"/>
                <w:szCs w:val="24"/>
                <w:lang w:val="en-US" w:eastAsia="zh-CN"/>
              </w:rPr>
              <w:t>2</w:t>
            </w:r>
            <w:r>
              <w:rPr>
                <w:rFonts w:hint="eastAsia" w:ascii="仿宋_GB2312" w:hAnsi="仿宋_GB2312" w:eastAsia="仿宋_GB2312" w:cs="仿宋_GB2312"/>
                <w:color w:val="000000"/>
                <w:sz w:val="24"/>
                <w:szCs w:val="24"/>
              </w:rPr>
              <w:t>个二级类目，业务性</w:t>
            </w:r>
            <w:r>
              <w:rPr>
                <w:rFonts w:hint="eastAsia" w:ascii="仿宋_GB2312" w:hAnsi="仿宋_GB2312" w:cs="仿宋_GB2312"/>
                <w:color w:val="000000"/>
                <w:sz w:val="24"/>
                <w:szCs w:val="24"/>
                <w:lang w:val="en-US" w:eastAsia="zh-CN"/>
              </w:rPr>
              <w:t>数据规范分体系包</w:t>
            </w:r>
            <w:r>
              <w:rPr>
                <w:rFonts w:hint="eastAsia" w:ascii="仿宋_GB2312" w:hAnsi="仿宋_GB2312" w:eastAsia="仿宋_GB2312" w:cs="仿宋_GB2312"/>
                <w:color w:val="000000"/>
                <w:sz w:val="24"/>
                <w:szCs w:val="24"/>
              </w:rPr>
              <w:t>含8个二级类目，各类目均有对应专项标准支撑。</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二、核心标准内容</w:t>
            </w:r>
          </w:p>
          <w:p>
            <w:pPr>
              <w:spacing w:line="360" w:lineRule="exact"/>
              <w:ind w:firstLine="480" w:firstLineChars="20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基础性</w:t>
            </w:r>
            <w:r>
              <w:rPr>
                <w:rFonts w:hint="eastAsia" w:ascii="仿宋_GB2312" w:hAnsi="仿宋_GB2312" w:cs="仿宋_GB2312"/>
                <w:color w:val="000000"/>
                <w:sz w:val="24"/>
                <w:szCs w:val="24"/>
                <w:lang w:val="en-US" w:eastAsia="zh-CN"/>
              </w:rPr>
              <w:t>数据规范分体系</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聚焦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基础规范”，不涉及实操环节和经营管理信息。</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cs="仿宋_GB2312"/>
                <w:color w:val="000000"/>
                <w:sz w:val="24"/>
                <w:szCs w:val="24"/>
                <w:lang w:val="en-US" w:eastAsia="zh-CN"/>
              </w:rPr>
              <w:t>2</w:t>
            </w:r>
            <w:r>
              <w:rPr>
                <w:rFonts w:hint="eastAsia" w:ascii="仿宋_GB2312" w:hAnsi="仿宋_GB2312" w:eastAsia="仿宋_GB2312" w:cs="仿宋_GB2312"/>
                <w:color w:val="000000"/>
                <w:sz w:val="24"/>
                <w:szCs w:val="24"/>
              </w:rPr>
              <w:t>个二级类目分别明确：工业产品基础信息（含各类目录）、生产销售单位基础信息（注册登记等）的定义、格式及采集要求。</w:t>
            </w:r>
          </w:p>
          <w:p>
            <w:pPr>
              <w:spacing w:line="360" w:lineRule="exact"/>
              <w:ind w:firstLine="480" w:firstLineChars="20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业务性</w:t>
            </w:r>
            <w:r>
              <w:rPr>
                <w:rFonts w:hint="eastAsia" w:ascii="仿宋_GB2312" w:hAnsi="仿宋_GB2312" w:cs="仿宋_GB2312"/>
                <w:color w:val="000000"/>
                <w:sz w:val="24"/>
                <w:szCs w:val="24"/>
                <w:lang w:val="en-US" w:eastAsia="zh-CN"/>
              </w:rPr>
              <w:t>数据规范分体系</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针对具体监管业务，覆盖全流程数据规范，各标准边界清晰不交叉。</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8个二级类目分别对应：生产许可证发证、专项整治、监督抽查、主体责任落实、风险监测预警、质量追溯、产品分级、棉花等纤维监管的数据格式、采集范围及要求。</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三、数据质量要求</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共性要求</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核心保障数据准确、完整、一致、时效，误差、缺失需符合规定，格式统一且及时更新。</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差异化要求</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基础性</w:t>
            </w:r>
            <w:r>
              <w:rPr>
                <w:rFonts w:hint="eastAsia" w:ascii="仿宋_GB2312" w:hAnsi="仿宋_GB2312" w:cs="仿宋_GB2312"/>
                <w:color w:val="000000"/>
                <w:sz w:val="24"/>
                <w:szCs w:val="24"/>
                <w:lang w:val="en-US" w:eastAsia="zh-CN"/>
              </w:rPr>
              <w:t>数据规范分体系</w:t>
            </w:r>
            <w:r>
              <w:rPr>
                <w:rFonts w:hint="eastAsia" w:ascii="仿宋_GB2312" w:hAnsi="仿宋_GB2312" w:eastAsia="仿宋_GB2312" w:cs="仿宋_GB2312"/>
                <w:color w:val="000000"/>
                <w:sz w:val="24"/>
                <w:szCs w:val="24"/>
                <w:lang w:val="en-US" w:eastAsia="zh-CN"/>
              </w:rPr>
              <w:t>中的</w:t>
            </w:r>
            <w:r>
              <w:rPr>
                <w:rFonts w:hint="eastAsia" w:ascii="仿宋_GB2312" w:hAnsi="仿宋_GB2312" w:eastAsia="仿宋_GB2312" w:cs="仿宋_GB2312"/>
                <w:color w:val="000000"/>
                <w:sz w:val="24"/>
                <w:szCs w:val="24"/>
              </w:rPr>
              <w:t>体系框架需稳定、产品信息</w:t>
            </w:r>
            <w:r>
              <w:rPr>
                <w:rFonts w:hint="eastAsia" w:ascii="仿宋_GB2312" w:hAnsi="仿宋_GB2312" w:eastAsia="仿宋_GB2312" w:cs="仿宋_GB2312"/>
                <w:color w:val="000000"/>
                <w:sz w:val="24"/>
                <w:szCs w:val="24"/>
                <w:lang w:val="en-US" w:eastAsia="zh-CN"/>
              </w:rPr>
              <w:t>应</w:t>
            </w:r>
            <w:r>
              <w:rPr>
                <w:rFonts w:hint="eastAsia" w:ascii="仿宋_GB2312" w:hAnsi="仿宋_GB2312" w:eastAsia="仿宋_GB2312" w:cs="仿宋_GB2312"/>
                <w:color w:val="000000"/>
                <w:sz w:val="24"/>
                <w:szCs w:val="24"/>
              </w:rPr>
              <w:t>可扩展。</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业务性</w:t>
            </w:r>
            <w:r>
              <w:rPr>
                <w:rFonts w:hint="eastAsia" w:ascii="仿宋_GB2312" w:hAnsi="仿宋_GB2312" w:cs="仿宋_GB2312"/>
                <w:color w:val="000000"/>
                <w:sz w:val="24"/>
                <w:szCs w:val="24"/>
                <w:lang w:val="en-US" w:eastAsia="zh-CN"/>
              </w:rPr>
              <w:t>数据规范分体系</w:t>
            </w:r>
            <w:r>
              <w:rPr>
                <w:rFonts w:hint="eastAsia" w:ascii="仿宋_GB2312" w:hAnsi="仿宋_GB2312" w:eastAsia="仿宋_GB2312" w:cs="仿宋_GB2312"/>
                <w:color w:val="000000"/>
                <w:sz w:val="24"/>
                <w:szCs w:val="24"/>
                <w:lang w:val="en-US" w:eastAsia="zh-CN"/>
              </w:rPr>
              <w:t>中</w:t>
            </w:r>
            <w:r>
              <w:rPr>
                <w:rFonts w:hint="eastAsia" w:ascii="仿宋_GB2312" w:hAnsi="仿宋_GB2312" w:eastAsia="仿宋_GB2312" w:cs="仿宋_GB2312"/>
                <w:color w:val="000000"/>
                <w:sz w:val="24"/>
                <w:szCs w:val="24"/>
              </w:rPr>
              <w:t>追溯数据需连续、纤维质量数据</w:t>
            </w:r>
            <w:r>
              <w:rPr>
                <w:rFonts w:hint="eastAsia" w:ascii="仿宋_GB2312" w:hAnsi="仿宋_GB2312" w:eastAsia="仿宋_GB2312" w:cs="仿宋_GB2312"/>
                <w:color w:val="000000"/>
                <w:sz w:val="24"/>
                <w:szCs w:val="24"/>
                <w:lang w:val="en-US" w:eastAsia="zh-CN"/>
              </w:rPr>
              <w:t>需</w:t>
            </w:r>
            <w:r>
              <w:rPr>
                <w:rFonts w:hint="eastAsia" w:ascii="仿宋_GB2312" w:hAnsi="仿宋_GB2312" w:eastAsia="仿宋_GB2312" w:cs="仿宋_GB2312"/>
                <w:color w:val="000000"/>
                <w:sz w:val="24"/>
                <w:szCs w:val="24"/>
              </w:rPr>
              <w:t>精密。</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w:t>
            </w:r>
            <w:r>
              <w:rPr>
                <w:rFonts w:hint="eastAsia" w:ascii="仿宋_GB2312" w:hAnsi="仿宋_GB2312" w:cs="仿宋_GB2312"/>
                <w:color w:val="000000"/>
                <w:sz w:val="24"/>
                <w:szCs w:val="24"/>
                <w:lang w:val="en-US" w:eastAsia="zh-CN"/>
              </w:rPr>
              <w:t>数据共享</w:t>
            </w:r>
            <w:r>
              <w:rPr>
                <w:rFonts w:hint="eastAsia" w:ascii="仿宋_GB2312" w:hAnsi="仿宋_GB2312" w:eastAsia="仿宋_GB2312" w:cs="仿宋_GB2312"/>
                <w:color w:val="000000"/>
                <w:sz w:val="24"/>
                <w:szCs w:val="24"/>
              </w:rPr>
              <w:t>开放机制</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数据共享</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主体包括监管部门、检测机构、生产销售单位，支持内部及跨区域共享。</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共享方式为系统对接或授权查询，按角色分配权限并建立审批机制。</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数据开放</w:t>
            </w:r>
          </w:p>
          <w:p>
            <w:pPr>
              <w:spacing w:line="36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分级结果、追溯信息等</w:t>
            </w:r>
            <w:r>
              <w:rPr>
                <w:rFonts w:hint="eastAsia" w:ascii="仿宋_GB2312" w:hAnsi="仿宋_GB2312" w:eastAsia="仿宋_GB2312" w:cs="仿宋_GB2312"/>
                <w:color w:val="000000"/>
                <w:sz w:val="24"/>
                <w:szCs w:val="24"/>
                <w:lang w:val="en-US" w:eastAsia="zh-CN"/>
              </w:rPr>
              <w:t>可</w:t>
            </w:r>
            <w:r>
              <w:rPr>
                <w:rFonts w:hint="eastAsia" w:ascii="仿宋_GB2312" w:hAnsi="仿宋_GB2312" w:eastAsia="仿宋_GB2312" w:cs="仿宋_GB2312"/>
                <w:color w:val="000000"/>
                <w:sz w:val="24"/>
                <w:szCs w:val="24"/>
              </w:rPr>
              <w:t>面向公众完全开放，汇总数据向科研机构等定向开放面。</w:t>
            </w:r>
          </w:p>
          <w:p>
            <w:pPr>
              <w:spacing w:line="360" w:lineRule="exact"/>
              <w:jc w:val="left"/>
              <w:rPr>
                <w:rFonts w:eastAsia="等线" w:cs="等线"/>
                <w:color w:val="000000"/>
                <w:sz w:val="21"/>
                <w:szCs w:val="21"/>
              </w:rPr>
            </w:pPr>
            <w:r>
              <w:rPr>
                <w:rFonts w:hint="eastAsia" w:ascii="仿宋_GB2312" w:hAnsi="仿宋_GB2312" w:eastAsia="仿宋_GB2312" w:cs="仿宋_GB2312"/>
                <w:color w:val="000000"/>
                <w:sz w:val="24"/>
                <w:szCs w:val="24"/>
              </w:rPr>
              <w:t>通过官方渠道开放，需脱敏处理并建立安全追踪机制。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jc w:val="left"/>
              <w:rPr>
                <w:rFonts w:eastAsia="等线" w:cs="等线"/>
                <w:color w:val="000000"/>
                <w:sz w:val="21"/>
                <w:szCs w:val="21"/>
              </w:rPr>
            </w:pPr>
            <w:r>
              <w:rPr>
                <w:rFonts w:hint="eastAsia" w:eastAsia="等线" w:cs="等线"/>
                <w:b/>
                <w:color w:val="000000"/>
                <w:sz w:val="21"/>
                <w:szCs w:val="21"/>
              </w:rPr>
              <w:t>5、验证情况（适用时填写）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06" w:hRule="atLeast"/>
        </w:trPr>
        <w:tc>
          <w:tcPr>
            <w:tcW w:w="1773" w:type="dxa"/>
            <w:vMerge w:val="restart"/>
            <w:tcBorders>
              <w:top w:val="single" w:color="auto" w:sz="6" w:space="0"/>
              <w:left w:val="single" w:color="auto" w:sz="4" w:space="0"/>
              <w:bottom w:val="single" w:color="auto" w:sz="6" w:space="0"/>
              <w:right w:val="single" w:color="auto" w:sz="4" w:space="0"/>
            </w:tcBorders>
            <w:vAlign w:val="center"/>
          </w:tcPr>
          <w:p>
            <w:pPr>
              <w:jc w:val="center"/>
              <w:rPr>
                <w:rFonts w:eastAsia="等线" w:cs="等线"/>
                <w:b/>
                <w:color w:val="000000"/>
                <w:sz w:val="21"/>
                <w:szCs w:val="21"/>
              </w:rPr>
            </w:pPr>
            <w:r>
              <w:rPr>
                <w:rFonts w:hint="eastAsia" w:eastAsia="等线" w:cs="等线"/>
                <w:color w:val="000000"/>
                <w:sz w:val="21"/>
                <w:szCs w:val="21"/>
              </w:rPr>
              <w:t>5.1验证单位情况</w:t>
            </w:r>
          </w:p>
        </w:tc>
        <w:tc>
          <w:tcPr>
            <w:tcW w:w="1971"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验证单位</w:t>
            </w:r>
          </w:p>
        </w:tc>
        <w:tc>
          <w:tcPr>
            <w:tcW w:w="2597" w:type="dxa"/>
            <w:gridSpan w:val="5"/>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验证人员</w:t>
            </w:r>
          </w:p>
        </w:tc>
        <w:tc>
          <w:tcPr>
            <w:tcW w:w="3049"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验证时间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2" w:hRule="atLeast"/>
        </w:trPr>
        <w:tc>
          <w:tcPr>
            <w:tcW w:w="1773" w:type="dxa"/>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eastAsia="等线" w:cs="等线"/>
                <w:b/>
                <w:color w:val="000000"/>
                <w:sz w:val="21"/>
                <w:szCs w:val="21"/>
              </w:rPr>
            </w:pPr>
          </w:p>
        </w:tc>
        <w:tc>
          <w:tcPr>
            <w:tcW w:w="1971"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c>
          <w:tcPr>
            <w:tcW w:w="2597" w:type="dxa"/>
            <w:gridSpan w:val="5"/>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c>
          <w:tcPr>
            <w:tcW w:w="3049"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2" w:hRule="atLeast"/>
        </w:trPr>
        <w:tc>
          <w:tcPr>
            <w:tcW w:w="1773" w:type="dxa"/>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eastAsia="等线" w:cs="等线"/>
                <w:b/>
                <w:color w:val="000000"/>
                <w:sz w:val="21"/>
                <w:szCs w:val="21"/>
              </w:rPr>
            </w:pPr>
          </w:p>
        </w:tc>
        <w:tc>
          <w:tcPr>
            <w:tcW w:w="1971"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c>
          <w:tcPr>
            <w:tcW w:w="2597" w:type="dxa"/>
            <w:gridSpan w:val="5"/>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c>
          <w:tcPr>
            <w:tcW w:w="3049"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04" w:hRule="atLeast"/>
        </w:trPr>
        <w:tc>
          <w:tcPr>
            <w:tcW w:w="1773" w:type="dxa"/>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eastAsia="等线" w:cs="等线"/>
                <w:b/>
                <w:color w:val="000000"/>
                <w:sz w:val="21"/>
                <w:szCs w:val="21"/>
              </w:rPr>
            </w:pPr>
          </w:p>
        </w:tc>
        <w:tc>
          <w:tcPr>
            <w:tcW w:w="1971"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c>
          <w:tcPr>
            <w:tcW w:w="2597" w:type="dxa"/>
            <w:gridSpan w:val="5"/>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c>
          <w:tcPr>
            <w:tcW w:w="3049"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0" w:hRule="atLeast"/>
        </w:trPr>
        <w:tc>
          <w:tcPr>
            <w:tcW w:w="1773" w:type="dxa"/>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eastAsia="等线" w:cs="等线"/>
                <w:b/>
                <w:color w:val="000000"/>
                <w:sz w:val="21"/>
                <w:szCs w:val="21"/>
              </w:rPr>
            </w:pPr>
          </w:p>
        </w:tc>
        <w:tc>
          <w:tcPr>
            <w:tcW w:w="1971"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c>
          <w:tcPr>
            <w:tcW w:w="2597" w:type="dxa"/>
            <w:gridSpan w:val="5"/>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c>
          <w:tcPr>
            <w:tcW w:w="3049"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926"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b/>
                <w:color w:val="000000"/>
                <w:sz w:val="21"/>
                <w:szCs w:val="21"/>
              </w:rPr>
            </w:pPr>
            <w:r>
              <w:rPr>
                <w:rFonts w:hint="eastAsia" w:eastAsia="等线" w:cs="等线"/>
                <w:color w:val="000000"/>
                <w:sz w:val="21"/>
                <w:szCs w:val="21"/>
              </w:rPr>
              <w:t>5.2验证过程</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2108"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b/>
                <w:color w:val="000000"/>
                <w:sz w:val="21"/>
                <w:szCs w:val="21"/>
              </w:rPr>
            </w:pPr>
            <w:r>
              <w:rPr>
                <w:rFonts w:hint="eastAsia" w:eastAsia="等线" w:cs="等线"/>
                <w:color w:val="000000"/>
                <w:sz w:val="21"/>
                <w:szCs w:val="21"/>
              </w:rPr>
              <w:t>5.3验证数据分析</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2168"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b/>
                <w:color w:val="000000"/>
                <w:sz w:val="21"/>
                <w:szCs w:val="21"/>
              </w:rPr>
            </w:pPr>
            <w:r>
              <w:rPr>
                <w:rFonts w:hint="eastAsia" w:eastAsia="等线" w:cs="等线"/>
                <w:color w:val="000000"/>
                <w:sz w:val="21"/>
                <w:szCs w:val="21"/>
              </w:rPr>
              <w:t>5.4验证评价</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2347"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b/>
                <w:color w:val="000000"/>
                <w:sz w:val="21"/>
                <w:szCs w:val="21"/>
              </w:rPr>
            </w:pPr>
            <w:r>
              <w:rPr>
                <w:rFonts w:hint="eastAsia" w:eastAsia="等线" w:cs="等线"/>
                <w:color w:val="000000"/>
                <w:sz w:val="21"/>
                <w:szCs w:val="21"/>
              </w:rPr>
              <w:t>5.5其他应说明的情况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jc w:val="left"/>
              <w:rPr>
                <w:rFonts w:eastAsia="等线" w:cs="等线"/>
                <w:color w:val="000000"/>
                <w:sz w:val="21"/>
                <w:szCs w:val="21"/>
              </w:rPr>
            </w:pPr>
            <w:r>
              <w:rPr>
                <w:rFonts w:hint="eastAsia" w:eastAsia="等线" w:cs="等线"/>
                <w:b/>
                <w:color w:val="000000"/>
                <w:sz w:val="21"/>
                <w:szCs w:val="21"/>
              </w:rPr>
              <w:t>6、附加说明（可选）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351"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6.1宣贯标准的</w:t>
            </w:r>
          </w:p>
          <w:p>
            <w:pPr>
              <w:jc w:val="center"/>
              <w:rPr>
                <w:rFonts w:eastAsia="等线" w:cs="等线"/>
                <w:color w:val="000000"/>
                <w:sz w:val="21"/>
                <w:szCs w:val="21"/>
              </w:rPr>
            </w:pPr>
            <w:r>
              <w:rPr>
                <w:rFonts w:hint="eastAsia" w:eastAsia="等线" w:cs="等线"/>
                <w:color w:val="000000"/>
                <w:sz w:val="21"/>
                <w:szCs w:val="21"/>
              </w:rPr>
              <w:t>建议</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321"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6.2修订和废除现行有关标准的建议</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328"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6</w:t>
            </w:r>
            <w:r>
              <w:rPr>
                <w:rFonts w:eastAsia="等线" w:cs="等线"/>
                <w:color w:val="000000"/>
                <w:sz w:val="21"/>
                <w:szCs w:val="21"/>
              </w:rPr>
              <w:t>.3</w:t>
            </w:r>
            <w:r>
              <w:rPr>
                <w:rFonts w:hint="eastAsia" w:eastAsia="等线" w:cs="等线"/>
                <w:color w:val="000000"/>
                <w:sz w:val="21"/>
                <w:szCs w:val="21"/>
              </w:rPr>
              <w:t>作为强制性标准或推荐性标准的建议</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291"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6.4其他需要说明的情况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083"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6.5参考文献</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01"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联系人</w:t>
            </w:r>
          </w:p>
        </w:tc>
        <w:tc>
          <w:tcPr>
            <w:tcW w:w="1346"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c>
          <w:tcPr>
            <w:tcW w:w="1389"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联系电话</w:t>
            </w:r>
          </w:p>
        </w:tc>
        <w:tc>
          <w:tcPr>
            <w:tcW w:w="1646" w:type="dxa"/>
            <w:gridSpan w:val="2"/>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c>
          <w:tcPr>
            <w:tcW w:w="1329" w:type="dxa"/>
            <w:gridSpan w:val="4"/>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电子邮箱</w:t>
            </w:r>
          </w:p>
        </w:tc>
        <w:tc>
          <w:tcPr>
            <w:tcW w:w="1907"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122"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adjustRightInd w:val="0"/>
              <w:spacing w:before="60" w:line="360" w:lineRule="auto"/>
              <w:ind w:firstLine="441" w:firstLineChars="210"/>
              <w:rPr>
                <w:rFonts w:eastAsia="等线" w:cs="等线"/>
                <w:color w:val="000000"/>
                <w:sz w:val="21"/>
                <w:szCs w:val="21"/>
              </w:rPr>
            </w:pPr>
            <w:r>
              <w:rPr>
                <w:rFonts w:hint="eastAsia" w:eastAsia="等线" w:cs="等线"/>
                <w:color w:val="000000"/>
                <w:sz w:val="21"/>
                <w:szCs w:val="21"/>
              </w:rPr>
              <w:t>注：1</w:t>
            </w:r>
            <w:r>
              <w:rPr>
                <w:rFonts w:eastAsia="等线" w:cs="等线"/>
                <w:color w:val="000000"/>
                <w:sz w:val="21"/>
                <w:szCs w:val="21"/>
              </w:rPr>
              <w:t>.</w:t>
            </w:r>
            <w:r>
              <w:rPr>
                <w:rFonts w:hint="eastAsia" w:eastAsia="等线" w:cs="等线"/>
                <w:color w:val="000000"/>
                <w:sz w:val="21"/>
                <w:szCs w:val="21"/>
              </w:rPr>
              <w:t>本格式的通用部分为第1章、第2章、第4章和第6章。</w:t>
            </w:r>
          </w:p>
          <w:p>
            <w:pPr>
              <w:ind w:firstLine="840" w:firstLineChars="400"/>
              <w:rPr>
                <w:rFonts w:eastAsia="等线" w:cs="等线"/>
                <w:color w:val="000000"/>
                <w:sz w:val="21"/>
                <w:szCs w:val="21"/>
              </w:rPr>
            </w:pPr>
            <w:r>
              <w:rPr>
                <w:rFonts w:hint="eastAsia" w:eastAsia="等线" w:cs="等线"/>
                <w:color w:val="000000"/>
                <w:sz w:val="21"/>
                <w:szCs w:val="21"/>
              </w:rPr>
              <w:t>2</w:t>
            </w:r>
            <w:r>
              <w:rPr>
                <w:rFonts w:eastAsia="等线" w:cs="等线"/>
                <w:color w:val="000000"/>
                <w:sz w:val="21"/>
                <w:szCs w:val="21"/>
              </w:rPr>
              <w:t>.</w:t>
            </w:r>
            <w:r>
              <w:rPr>
                <w:rFonts w:hint="eastAsia" w:eastAsia="等线" w:cs="等线"/>
                <w:color w:val="000000"/>
                <w:sz w:val="21"/>
                <w:szCs w:val="21"/>
              </w:rPr>
              <w:t>第</w:t>
            </w:r>
            <w:r>
              <w:rPr>
                <w:rFonts w:eastAsia="等线" w:cs="等线"/>
                <w:color w:val="000000"/>
                <w:sz w:val="21"/>
                <w:szCs w:val="21"/>
              </w:rPr>
              <w:t>5</w:t>
            </w:r>
            <w:r>
              <w:rPr>
                <w:rFonts w:hint="eastAsia" w:eastAsia="等线" w:cs="等线"/>
                <w:color w:val="000000"/>
                <w:sz w:val="21"/>
                <w:szCs w:val="21"/>
              </w:rPr>
              <w:t>章和第6章为可选项，其余为必填项。</w:t>
            </w:r>
          </w:p>
          <w:p>
            <w:pPr>
              <w:ind w:firstLine="420" w:firstLineChars="200"/>
              <w:rPr>
                <w:rFonts w:eastAsia="等线" w:cs="等线"/>
                <w:color w:val="000000"/>
                <w:sz w:val="21"/>
                <w:szCs w:val="21"/>
              </w:rPr>
            </w:pPr>
          </w:p>
          <w:p>
            <w:pPr>
              <w:ind w:firstLine="420" w:firstLineChars="200"/>
              <w:rPr>
                <w:rFonts w:eastAsia="等线" w:cs="等线"/>
                <w:color w:val="000000"/>
                <w:sz w:val="21"/>
                <w:szCs w:val="21"/>
              </w:rPr>
            </w:pPr>
          </w:p>
          <w:p>
            <w:pPr>
              <w:ind w:firstLine="420" w:firstLineChars="200"/>
              <w:rPr>
                <w:rFonts w:eastAsia="等线" w:cs="等线"/>
                <w:color w:val="000000"/>
                <w:sz w:val="21"/>
                <w:szCs w:val="21"/>
              </w:rPr>
            </w:pPr>
          </w:p>
          <w:p>
            <w:pPr>
              <w:ind w:firstLine="420" w:firstLineChars="200"/>
              <w:rPr>
                <w:rFonts w:eastAsia="等线" w:cs="等线"/>
                <w:color w:val="000000"/>
                <w:sz w:val="21"/>
                <w:szCs w:val="21"/>
              </w:rPr>
            </w:pPr>
          </w:p>
          <w:p>
            <w:pPr>
              <w:ind w:firstLine="420" w:firstLineChars="200"/>
              <w:jc w:val="right"/>
              <w:rPr>
                <w:rFonts w:eastAsia="等线" w:cs="等线"/>
                <w:color w:val="000000"/>
                <w:sz w:val="21"/>
                <w:szCs w:val="21"/>
              </w:rPr>
            </w:pPr>
            <w:r>
              <w:rPr>
                <w:rFonts w:hint="eastAsia" w:eastAsia="等线" w:cs="等线"/>
                <w:color w:val="000000"/>
                <w:sz w:val="21"/>
                <w:szCs w:val="21"/>
              </w:rPr>
              <w:t>编写日期：年月日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zVhMGJiMTFmMmE5MWU4ZmZjZjBmMDYyZjk5YmQifQ=="/>
  </w:docVars>
  <w:rsids>
    <w:rsidRoot w:val="00000000"/>
    <w:rsid w:val="004034FE"/>
    <w:rsid w:val="005B6CA7"/>
    <w:rsid w:val="007651E6"/>
    <w:rsid w:val="00C857AB"/>
    <w:rsid w:val="00EB1AF4"/>
    <w:rsid w:val="00ED31B5"/>
    <w:rsid w:val="00FB224D"/>
    <w:rsid w:val="01095EC1"/>
    <w:rsid w:val="0135025E"/>
    <w:rsid w:val="01744ADC"/>
    <w:rsid w:val="01EF5478"/>
    <w:rsid w:val="02585560"/>
    <w:rsid w:val="02881F89"/>
    <w:rsid w:val="028D42BA"/>
    <w:rsid w:val="036B12C9"/>
    <w:rsid w:val="040A41B2"/>
    <w:rsid w:val="04AA094F"/>
    <w:rsid w:val="04AF4D8B"/>
    <w:rsid w:val="05E54EF8"/>
    <w:rsid w:val="063A5AF6"/>
    <w:rsid w:val="0663488F"/>
    <w:rsid w:val="06AE42ED"/>
    <w:rsid w:val="07392B89"/>
    <w:rsid w:val="073A045E"/>
    <w:rsid w:val="0848014F"/>
    <w:rsid w:val="08752788"/>
    <w:rsid w:val="08E52245"/>
    <w:rsid w:val="08FB5D99"/>
    <w:rsid w:val="092D2DD6"/>
    <w:rsid w:val="09A020D7"/>
    <w:rsid w:val="0AD477DF"/>
    <w:rsid w:val="0AE32A20"/>
    <w:rsid w:val="0AE57443"/>
    <w:rsid w:val="0B31206F"/>
    <w:rsid w:val="0BCC2F3B"/>
    <w:rsid w:val="0C7F1301"/>
    <w:rsid w:val="0C9A5D95"/>
    <w:rsid w:val="0CAF784C"/>
    <w:rsid w:val="0D0073FA"/>
    <w:rsid w:val="0EE0531B"/>
    <w:rsid w:val="0FFED87D"/>
    <w:rsid w:val="10391BC3"/>
    <w:rsid w:val="10A94465"/>
    <w:rsid w:val="10B44943"/>
    <w:rsid w:val="114E6CBD"/>
    <w:rsid w:val="11657A0B"/>
    <w:rsid w:val="118D45D8"/>
    <w:rsid w:val="11E533D5"/>
    <w:rsid w:val="1236452E"/>
    <w:rsid w:val="13A846F6"/>
    <w:rsid w:val="13B13BC4"/>
    <w:rsid w:val="16AE1823"/>
    <w:rsid w:val="16B602BA"/>
    <w:rsid w:val="177A0F4B"/>
    <w:rsid w:val="179479FE"/>
    <w:rsid w:val="17B831E0"/>
    <w:rsid w:val="18556B08"/>
    <w:rsid w:val="188B3EAF"/>
    <w:rsid w:val="19292455"/>
    <w:rsid w:val="19E0135E"/>
    <w:rsid w:val="1A511666"/>
    <w:rsid w:val="1A9200D3"/>
    <w:rsid w:val="1AB20939"/>
    <w:rsid w:val="1B2C4E0F"/>
    <w:rsid w:val="1B4258C0"/>
    <w:rsid w:val="1B7E152F"/>
    <w:rsid w:val="1C11121D"/>
    <w:rsid w:val="1C2B239C"/>
    <w:rsid w:val="1C59046F"/>
    <w:rsid w:val="1CA4553C"/>
    <w:rsid w:val="1D0128E9"/>
    <w:rsid w:val="1D737C80"/>
    <w:rsid w:val="1DB94FAF"/>
    <w:rsid w:val="1E0D77EC"/>
    <w:rsid w:val="1E2A1D6F"/>
    <w:rsid w:val="1F7E5BBB"/>
    <w:rsid w:val="1F920946"/>
    <w:rsid w:val="1FF03226"/>
    <w:rsid w:val="20CB6377"/>
    <w:rsid w:val="21245D64"/>
    <w:rsid w:val="219875A0"/>
    <w:rsid w:val="22183308"/>
    <w:rsid w:val="225E6759"/>
    <w:rsid w:val="22932263"/>
    <w:rsid w:val="229A7A7F"/>
    <w:rsid w:val="22B63978"/>
    <w:rsid w:val="23364264"/>
    <w:rsid w:val="23805D9D"/>
    <w:rsid w:val="24426185"/>
    <w:rsid w:val="246F67EE"/>
    <w:rsid w:val="24DC68B5"/>
    <w:rsid w:val="25357D0A"/>
    <w:rsid w:val="25554BA6"/>
    <w:rsid w:val="265400F1"/>
    <w:rsid w:val="266A092D"/>
    <w:rsid w:val="26AA6231"/>
    <w:rsid w:val="26B6792E"/>
    <w:rsid w:val="26E24365"/>
    <w:rsid w:val="27987E81"/>
    <w:rsid w:val="27A46987"/>
    <w:rsid w:val="27C17949"/>
    <w:rsid w:val="27CE29D6"/>
    <w:rsid w:val="27DE94C7"/>
    <w:rsid w:val="280466BF"/>
    <w:rsid w:val="28AB37C7"/>
    <w:rsid w:val="28BF53AF"/>
    <w:rsid w:val="28CF256B"/>
    <w:rsid w:val="29072064"/>
    <w:rsid w:val="290C5535"/>
    <w:rsid w:val="294B10D0"/>
    <w:rsid w:val="2AD6181A"/>
    <w:rsid w:val="2ADC7F1C"/>
    <w:rsid w:val="2B295DEA"/>
    <w:rsid w:val="2B2D5475"/>
    <w:rsid w:val="2B406B8B"/>
    <w:rsid w:val="2B407315"/>
    <w:rsid w:val="2BC21925"/>
    <w:rsid w:val="2BD5250B"/>
    <w:rsid w:val="2CDB1167"/>
    <w:rsid w:val="2D646E65"/>
    <w:rsid w:val="2D946DC2"/>
    <w:rsid w:val="2E6604E2"/>
    <w:rsid w:val="2E913403"/>
    <w:rsid w:val="2EFF62F8"/>
    <w:rsid w:val="2FF32D43"/>
    <w:rsid w:val="30B63782"/>
    <w:rsid w:val="315B25C9"/>
    <w:rsid w:val="31B3658F"/>
    <w:rsid w:val="3200275B"/>
    <w:rsid w:val="32126FEE"/>
    <w:rsid w:val="321E0691"/>
    <w:rsid w:val="323E1120"/>
    <w:rsid w:val="329E6A44"/>
    <w:rsid w:val="32B41BAF"/>
    <w:rsid w:val="353D39A0"/>
    <w:rsid w:val="35A33B5E"/>
    <w:rsid w:val="36402FF0"/>
    <w:rsid w:val="3642365E"/>
    <w:rsid w:val="368E72B4"/>
    <w:rsid w:val="36AD2BD6"/>
    <w:rsid w:val="37412F0C"/>
    <w:rsid w:val="37A634B4"/>
    <w:rsid w:val="37E54EE7"/>
    <w:rsid w:val="38124607"/>
    <w:rsid w:val="383C3C87"/>
    <w:rsid w:val="38A4279C"/>
    <w:rsid w:val="38B7566A"/>
    <w:rsid w:val="39D863DB"/>
    <w:rsid w:val="3A19018A"/>
    <w:rsid w:val="3A3A41FA"/>
    <w:rsid w:val="3A851CE4"/>
    <w:rsid w:val="3B3F0F23"/>
    <w:rsid w:val="3BB87F83"/>
    <w:rsid w:val="3BD5178E"/>
    <w:rsid w:val="3BF03BDE"/>
    <w:rsid w:val="3BF27F68"/>
    <w:rsid w:val="3BFB4CA5"/>
    <w:rsid w:val="3D297C7E"/>
    <w:rsid w:val="3D4A2EBC"/>
    <w:rsid w:val="3D7A31DB"/>
    <w:rsid w:val="3D7A5C77"/>
    <w:rsid w:val="3DCC51D1"/>
    <w:rsid w:val="3DD00BB5"/>
    <w:rsid w:val="3DDF4F19"/>
    <w:rsid w:val="3DE00D14"/>
    <w:rsid w:val="3EC767A6"/>
    <w:rsid w:val="3F85559B"/>
    <w:rsid w:val="3FD431C3"/>
    <w:rsid w:val="3FEC4BA6"/>
    <w:rsid w:val="405A31EA"/>
    <w:rsid w:val="405E3AFA"/>
    <w:rsid w:val="40673E54"/>
    <w:rsid w:val="40AB55DF"/>
    <w:rsid w:val="40B32349"/>
    <w:rsid w:val="40DC5CFE"/>
    <w:rsid w:val="41BD6756"/>
    <w:rsid w:val="41D519EF"/>
    <w:rsid w:val="41EB1321"/>
    <w:rsid w:val="423112EA"/>
    <w:rsid w:val="428D40A2"/>
    <w:rsid w:val="438A6561"/>
    <w:rsid w:val="4391045E"/>
    <w:rsid w:val="443709E0"/>
    <w:rsid w:val="444235E2"/>
    <w:rsid w:val="4477158F"/>
    <w:rsid w:val="44933AA9"/>
    <w:rsid w:val="451C698D"/>
    <w:rsid w:val="45A74F64"/>
    <w:rsid w:val="45DC559C"/>
    <w:rsid w:val="46984281"/>
    <w:rsid w:val="477B544E"/>
    <w:rsid w:val="479D2B52"/>
    <w:rsid w:val="47B35276"/>
    <w:rsid w:val="484B5427"/>
    <w:rsid w:val="484E64D5"/>
    <w:rsid w:val="490A07D9"/>
    <w:rsid w:val="49426540"/>
    <w:rsid w:val="4A965068"/>
    <w:rsid w:val="4AE136AF"/>
    <w:rsid w:val="4AE14DB8"/>
    <w:rsid w:val="4B5C17A0"/>
    <w:rsid w:val="4B922FC2"/>
    <w:rsid w:val="4B925A5A"/>
    <w:rsid w:val="4BA62688"/>
    <w:rsid w:val="4BAB475E"/>
    <w:rsid w:val="4BC859A8"/>
    <w:rsid w:val="4BE745A3"/>
    <w:rsid w:val="4C4821A8"/>
    <w:rsid w:val="4D034250"/>
    <w:rsid w:val="4D7D1AA9"/>
    <w:rsid w:val="4DD37F25"/>
    <w:rsid w:val="4E1D08A9"/>
    <w:rsid w:val="4E586160"/>
    <w:rsid w:val="4E922F64"/>
    <w:rsid w:val="4F3620ED"/>
    <w:rsid w:val="4F573CB2"/>
    <w:rsid w:val="4F7F3CC5"/>
    <w:rsid w:val="4FFD2277"/>
    <w:rsid w:val="502F2049"/>
    <w:rsid w:val="512F11BC"/>
    <w:rsid w:val="51453A55"/>
    <w:rsid w:val="515E727D"/>
    <w:rsid w:val="516C4F62"/>
    <w:rsid w:val="51B76E1F"/>
    <w:rsid w:val="51B82158"/>
    <w:rsid w:val="51C65294"/>
    <w:rsid w:val="51F0660D"/>
    <w:rsid w:val="52403DF8"/>
    <w:rsid w:val="53CC42C3"/>
    <w:rsid w:val="53FA5EC0"/>
    <w:rsid w:val="53FF0996"/>
    <w:rsid w:val="54276B25"/>
    <w:rsid w:val="54341262"/>
    <w:rsid w:val="5483186B"/>
    <w:rsid w:val="563B4C24"/>
    <w:rsid w:val="56A433F2"/>
    <w:rsid w:val="56F43AC9"/>
    <w:rsid w:val="570E6481"/>
    <w:rsid w:val="57785009"/>
    <w:rsid w:val="579752C8"/>
    <w:rsid w:val="580047BF"/>
    <w:rsid w:val="58C455EA"/>
    <w:rsid w:val="5990795F"/>
    <w:rsid w:val="5B0E021D"/>
    <w:rsid w:val="5B233ACF"/>
    <w:rsid w:val="5BDF1BB9"/>
    <w:rsid w:val="5C0F47B2"/>
    <w:rsid w:val="5CE376A5"/>
    <w:rsid w:val="5D2A3B6F"/>
    <w:rsid w:val="5DF878F6"/>
    <w:rsid w:val="5E857B5E"/>
    <w:rsid w:val="5E9F4C44"/>
    <w:rsid w:val="5FCF5FF0"/>
    <w:rsid w:val="60647A74"/>
    <w:rsid w:val="612B2779"/>
    <w:rsid w:val="61571C02"/>
    <w:rsid w:val="61882295"/>
    <w:rsid w:val="619652AD"/>
    <w:rsid w:val="61984230"/>
    <w:rsid w:val="619D0B77"/>
    <w:rsid w:val="61A70413"/>
    <w:rsid w:val="629D46B5"/>
    <w:rsid w:val="63137B74"/>
    <w:rsid w:val="63C25B2E"/>
    <w:rsid w:val="64410E4C"/>
    <w:rsid w:val="64A40FC0"/>
    <w:rsid w:val="64C31DA5"/>
    <w:rsid w:val="653433C8"/>
    <w:rsid w:val="656D528A"/>
    <w:rsid w:val="658E052F"/>
    <w:rsid w:val="6632675D"/>
    <w:rsid w:val="666279CF"/>
    <w:rsid w:val="67CC6A64"/>
    <w:rsid w:val="68064280"/>
    <w:rsid w:val="689A2ED2"/>
    <w:rsid w:val="68C2073C"/>
    <w:rsid w:val="696B6C9F"/>
    <w:rsid w:val="69774359"/>
    <w:rsid w:val="6AA62C60"/>
    <w:rsid w:val="6ADD43EE"/>
    <w:rsid w:val="6B576C33"/>
    <w:rsid w:val="6C4B308E"/>
    <w:rsid w:val="6D08109F"/>
    <w:rsid w:val="6D142541"/>
    <w:rsid w:val="6DB74CD0"/>
    <w:rsid w:val="6DED2EC2"/>
    <w:rsid w:val="6EB77451"/>
    <w:rsid w:val="6F2F125E"/>
    <w:rsid w:val="701550D0"/>
    <w:rsid w:val="703E7147"/>
    <w:rsid w:val="707261C5"/>
    <w:rsid w:val="708615F7"/>
    <w:rsid w:val="71161D2A"/>
    <w:rsid w:val="716B30BF"/>
    <w:rsid w:val="724337B6"/>
    <w:rsid w:val="729F2FE4"/>
    <w:rsid w:val="72DD7BB7"/>
    <w:rsid w:val="73394925"/>
    <w:rsid w:val="7474180A"/>
    <w:rsid w:val="74E20B1D"/>
    <w:rsid w:val="768235F7"/>
    <w:rsid w:val="76D94C8A"/>
    <w:rsid w:val="77AE2DC1"/>
    <w:rsid w:val="77C61DD1"/>
    <w:rsid w:val="77DA5949"/>
    <w:rsid w:val="79405401"/>
    <w:rsid w:val="79DD4A6B"/>
    <w:rsid w:val="7A23502E"/>
    <w:rsid w:val="7A3D74CF"/>
    <w:rsid w:val="7A4152D8"/>
    <w:rsid w:val="7A532747"/>
    <w:rsid w:val="7B35522A"/>
    <w:rsid w:val="7C4C48F3"/>
    <w:rsid w:val="7C9D372B"/>
    <w:rsid w:val="7CAE2319"/>
    <w:rsid w:val="7D262D8B"/>
    <w:rsid w:val="7DA4012B"/>
    <w:rsid w:val="7DFF3469"/>
    <w:rsid w:val="7E361813"/>
    <w:rsid w:val="7E3668D4"/>
    <w:rsid w:val="7E4F75B6"/>
    <w:rsid w:val="7F037706"/>
    <w:rsid w:val="BC7A2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1761</Words>
  <Characters>1998</Characters>
  <Lines>0</Lines>
  <Paragraphs>0</Paragraphs>
  <TotalTime>1</TotalTime>
  <ScaleCrop>false</ScaleCrop>
  <LinksUpToDate>false</LinksUpToDate>
  <CharactersWithSpaces>2126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2021-03-22T03:45:00Z</dcterms:created>
  <dc:creator>buwei</dc:creator>
  <cp:lastModifiedBy>张君维</cp:lastModifiedBy>
  <dcterms:modified xsi:type="dcterms:W3CDTF">2025-11-26T02:54:44Z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5E1658F14A2BAED055D6126910658E31</vt:lpwstr>
  </property>
  <property fmtid="{D5CDD505-2E9C-101B-9397-08002B2CF9AE}" pid="4" name="KSOTemplateDocerSaveRecord">
    <vt:lpwstr>eyJoZGlkIjoiZDk4ZWUyOTY4MzlhOGFhNDY3ZDVhOTI1NDY2YzAxNmYiLCJ1c2VySWQiOiI5MTQyOTUzMTAifQ==</vt:lpwstr>
  </property>
</Properties>
</file>