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标准名称：《保健食品中免疫球蛋白IgG的测定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4"/>
        </w:rPr>
        <w:t>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5F4621C"/>
    <w:rsid w:val="0EC74A34"/>
    <w:rsid w:val="5D153860"/>
    <w:rsid w:val="689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77</Characters>
  <Lines>1</Lines>
  <Paragraphs>1</Paragraphs>
  <TotalTime>0</TotalTime>
  <ScaleCrop>false</ScaleCrop>
  <LinksUpToDate>false</LinksUpToDate>
  <CharactersWithSpaces>118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H</cp:lastModifiedBy>
  <dcterms:modified xsi:type="dcterms:W3CDTF">2025-02-28T01:46:31Z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eyJoZGlkIjoiZTAxZWIyNTE5Mjc0MWUxOWMxNzAwNTFhMjc0MGMyN2QiLCJ1c2VySWQiOiIxNTUwNDI1OTQ1In0=</vt:lpwstr>
  </property>
  <property fmtid="{D5CDD505-2E9C-101B-9397-08002B2CF9AE}" pid="4" name="ICV">
    <vt:lpwstr>9C34F7B0A33E46A3A3F8C2C342DB99B2_13</vt:lpwstr>
  </property>
</Properties>
</file>