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4D936">
      <w:pPr>
        <w:rPr>
          <w:rFonts w:ascii="黑体" w:hAnsi="Times New Roman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 w14:paraId="3EE18B85">
      <w:pPr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征求意见表</w:t>
      </w:r>
    </w:p>
    <w:p w14:paraId="276DED24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标准名称：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    </w:t>
      </w:r>
    </w:p>
    <w:p w14:paraId="5B5A03D3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（签章/名）</w:t>
      </w:r>
    </w:p>
    <w:p w14:paraId="0AE25536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联系人或专家：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E</w:t>
      </w:r>
      <w:r>
        <w:rPr>
          <w:rFonts w:hint="eastAsia" w:ascii="仿宋_GB2312" w:hAnsi="仿宋_GB2312" w:eastAsia="仿宋_GB2312" w:cs="仿宋_GB2312"/>
          <w:sz w:val="32"/>
          <w:szCs w:val="32"/>
        </w:rPr>
        <w:t>mail: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</w:t>
      </w:r>
    </w:p>
    <w:p w14:paraId="2180636C">
      <w:pPr>
        <w:widowControl/>
        <w:adjustRightInd w:val="0"/>
        <w:snapToGrid w:val="0"/>
        <w:spacing w:before="156" w:beforeLines="50" w:after="156" w:afterLines="5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</w:t>
      </w:r>
      <w:r>
        <w:rPr>
          <w:rFonts w:ascii="黑体" w:hAnsi="黑体" w:eastAsia="黑体"/>
          <w:sz w:val="32"/>
          <w:szCs w:val="32"/>
        </w:rPr>
        <w:t>、总体意见</w:t>
      </w:r>
    </w:p>
    <w:tbl>
      <w:tblPr>
        <w:tblStyle w:val="4"/>
        <w:tblW w:w="8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4059"/>
        <w:gridCol w:w="3665"/>
      </w:tblGrid>
      <w:tr w14:paraId="1C1EE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E759AC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ascii="华文仿宋" w:hAnsi="华文仿宋" w:eastAsia="华文仿宋"/>
                <w:sz w:val="28"/>
                <w:szCs w:val="32"/>
              </w:rPr>
              <w:t>序号</w:t>
            </w:r>
          </w:p>
        </w:tc>
        <w:tc>
          <w:tcPr>
            <w:tcW w:w="405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7BB5223">
            <w:pPr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/>
                <w:sz w:val="28"/>
                <w:szCs w:val="32"/>
              </w:rPr>
              <w:t>修改</w:t>
            </w:r>
            <w:r>
              <w:rPr>
                <w:rFonts w:ascii="华文仿宋" w:hAnsi="华文仿宋" w:eastAsia="华文仿宋"/>
                <w:sz w:val="28"/>
                <w:szCs w:val="32"/>
              </w:rPr>
              <w:t>意见</w:t>
            </w:r>
          </w:p>
        </w:tc>
        <w:tc>
          <w:tcPr>
            <w:tcW w:w="36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67F41E8">
            <w:pPr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ascii="华文仿宋" w:hAnsi="华文仿宋" w:eastAsia="华文仿宋"/>
                <w:sz w:val="28"/>
                <w:szCs w:val="32"/>
              </w:rPr>
              <w:t>理由</w:t>
            </w:r>
          </w:p>
        </w:tc>
      </w:tr>
      <w:tr w14:paraId="45487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488B52">
            <w:pPr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/>
                <w:sz w:val="28"/>
                <w:szCs w:val="32"/>
              </w:rPr>
              <w:t>1</w:t>
            </w:r>
          </w:p>
        </w:tc>
        <w:tc>
          <w:tcPr>
            <w:tcW w:w="4059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48A8AF7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3665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6A7716F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</w:tr>
      <w:tr w14:paraId="7DCB3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398A7B">
            <w:pPr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/>
                <w:sz w:val="28"/>
                <w:szCs w:val="32"/>
              </w:rPr>
              <w:t>2</w:t>
            </w:r>
          </w:p>
        </w:tc>
        <w:tc>
          <w:tcPr>
            <w:tcW w:w="4059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F252C73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3665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60C6C4B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</w:tr>
      <w:tr w14:paraId="26C34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2BEF6D">
            <w:pPr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ascii="华文仿宋" w:hAnsi="华文仿宋" w:eastAsia="华文仿宋"/>
                <w:sz w:val="28"/>
                <w:szCs w:val="32"/>
              </w:rPr>
              <w:t>……</w:t>
            </w:r>
          </w:p>
        </w:tc>
        <w:tc>
          <w:tcPr>
            <w:tcW w:w="4059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DA0B273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3665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EF53996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</w:tr>
    </w:tbl>
    <w:p w14:paraId="5528B3AF">
      <w:pPr>
        <w:rPr>
          <w:rFonts w:hint="eastAsia" w:ascii="仿宋_GB2312" w:hAnsi="仿宋_GB2312" w:eastAsia="仿宋_GB2312" w:cs="仿宋_GB2312"/>
          <w:sz w:val="28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32"/>
        </w:rPr>
        <w:t>注：不直接涉及具体条款的意见，均作为总体意见。</w:t>
      </w:r>
    </w:p>
    <w:p w14:paraId="7D4C3CFB">
      <w:pPr>
        <w:widowControl/>
        <w:adjustRightInd w:val="0"/>
        <w:snapToGrid w:val="0"/>
        <w:spacing w:before="156" w:beforeLines="50" w:after="156" w:afterLines="5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</w:t>
      </w:r>
      <w:r>
        <w:rPr>
          <w:rFonts w:ascii="黑体" w:hAnsi="黑体" w:eastAsia="黑体"/>
          <w:sz w:val="32"/>
          <w:szCs w:val="32"/>
        </w:rPr>
        <w:t>、具体意见</w:t>
      </w:r>
    </w:p>
    <w:tbl>
      <w:tblPr>
        <w:tblStyle w:val="4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2628"/>
        <w:gridCol w:w="1725"/>
        <w:gridCol w:w="1780"/>
        <w:gridCol w:w="1528"/>
      </w:tblGrid>
      <w:tr w14:paraId="58C05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358141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ascii="华文仿宋" w:hAnsi="华文仿宋" w:eastAsia="华文仿宋"/>
                <w:sz w:val="28"/>
                <w:szCs w:val="32"/>
              </w:rPr>
              <w:t>序号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0BDC2B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ascii="华文仿宋" w:hAnsi="华文仿宋" w:eastAsia="华文仿宋"/>
                <w:sz w:val="28"/>
                <w:szCs w:val="32"/>
              </w:rPr>
              <w:t>条</w:t>
            </w:r>
            <w:r>
              <w:rPr>
                <w:rFonts w:hint="eastAsia" w:ascii="华文仿宋" w:hAnsi="华文仿宋" w:eastAsia="华文仿宋"/>
                <w:sz w:val="28"/>
                <w:szCs w:val="32"/>
              </w:rPr>
              <w:t>款</w:t>
            </w:r>
            <w:r>
              <w:rPr>
                <w:rFonts w:ascii="华文仿宋" w:hAnsi="华文仿宋" w:eastAsia="华文仿宋"/>
                <w:sz w:val="28"/>
                <w:szCs w:val="32"/>
              </w:rPr>
              <w:t>号或附录号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106E69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/>
                <w:sz w:val="28"/>
                <w:szCs w:val="32"/>
              </w:rPr>
              <w:t>主要</w:t>
            </w:r>
            <w:r>
              <w:rPr>
                <w:rFonts w:ascii="华文仿宋" w:hAnsi="华文仿宋" w:eastAsia="华文仿宋"/>
                <w:sz w:val="28"/>
                <w:szCs w:val="32"/>
              </w:rPr>
              <w:t>内容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31BC9D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/>
                <w:sz w:val="28"/>
                <w:szCs w:val="32"/>
              </w:rPr>
              <w:t>修改</w:t>
            </w:r>
            <w:r>
              <w:rPr>
                <w:rFonts w:ascii="华文仿宋" w:hAnsi="华文仿宋" w:eastAsia="华文仿宋"/>
                <w:sz w:val="28"/>
                <w:szCs w:val="32"/>
              </w:rPr>
              <w:t>意见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026B79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/>
                <w:sz w:val="28"/>
                <w:szCs w:val="32"/>
              </w:rPr>
              <w:t>理由</w:t>
            </w:r>
          </w:p>
        </w:tc>
      </w:tr>
      <w:tr w14:paraId="09B58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D2D5E3">
            <w:pPr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/>
                <w:sz w:val="28"/>
                <w:szCs w:val="32"/>
              </w:rPr>
              <w:t>1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CA62AC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7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8568DC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2249F0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5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76952B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</w:tr>
      <w:tr w14:paraId="42026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299D55">
            <w:pPr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/>
                <w:sz w:val="28"/>
                <w:szCs w:val="32"/>
              </w:rPr>
              <w:t>2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9E7B88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7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BDD6B9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FDCDD2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5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E306EF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</w:tr>
      <w:tr w14:paraId="091E2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63555C">
            <w:pPr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/>
                <w:sz w:val="28"/>
                <w:szCs w:val="32"/>
              </w:rPr>
              <w:t>3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8F46F7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7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5CD4AC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42F2CB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5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EA02EB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</w:tr>
      <w:tr w14:paraId="20C2E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468773">
            <w:pPr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/>
                <w:sz w:val="28"/>
                <w:szCs w:val="32"/>
              </w:rPr>
              <w:t>4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D5C6C1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7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E4E106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A3ADBB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5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ED3441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</w:tr>
      <w:tr w14:paraId="7E9AF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B88C79">
            <w:pPr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hint="eastAsia" w:ascii="华文仿宋" w:hAnsi="华文仿宋" w:eastAsia="华文仿宋"/>
                <w:sz w:val="28"/>
                <w:szCs w:val="32"/>
              </w:rPr>
              <w:t>5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14D350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7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5F4A28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7976C7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5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3988DC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</w:tr>
      <w:tr w14:paraId="3B3E3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0BC7A0">
            <w:pPr>
              <w:jc w:val="center"/>
              <w:rPr>
                <w:rFonts w:hint="eastAsia" w:ascii="华文仿宋" w:hAnsi="华文仿宋" w:eastAsia="华文仿宋"/>
                <w:sz w:val="28"/>
                <w:szCs w:val="32"/>
              </w:rPr>
            </w:pPr>
            <w:r>
              <w:rPr>
                <w:rFonts w:ascii="华文仿宋" w:hAnsi="华文仿宋" w:eastAsia="华文仿宋"/>
                <w:sz w:val="28"/>
                <w:szCs w:val="32"/>
              </w:rPr>
              <w:t>……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973BB9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7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189BEF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E9AFA2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  <w:tc>
          <w:tcPr>
            <w:tcW w:w="15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1566F8">
            <w:pPr>
              <w:rPr>
                <w:rFonts w:hint="eastAsia" w:ascii="华文仿宋" w:hAnsi="华文仿宋" w:eastAsia="华文仿宋"/>
                <w:sz w:val="28"/>
                <w:szCs w:val="32"/>
              </w:rPr>
            </w:pPr>
          </w:p>
        </w:tc>
      </w:tr>
    </w:tbl>
    <w:p w14:paraId="68081D5D">
      <w:pPr>
        <w:spacing w:line="440" w:lineRule="exact"/>
        <w:ind w:left="640" w:leftChars="38" w:hanging="560" w:hangingChars="200"/>
        <w:jc w:val="both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注：1.具体意见按原稿章节条款号或附录号顺序依次排列，针对同一条目的不同意见应分别列出。</w:t>
      </w:r>
    </w:p>
    <w:p w14:paraId="58866472">
      <w:pPr>
        <w:spacing w:line="440" w:lineRule="exact"/>
        <w:ind w:left="638" w:leftChars="304" w:firstLine="0" w:firstLineChars="0"/>
        <w:jc w:val="both"/>
        <w:rPr>
          <w:rFonts w:ascii="Times New Roman" w:hAnsi="Times New Roman" w:eastAsia="仿宋"/>
          <w:sz w:val="32"/>
          <w:szCs w:val="24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2.页面不敷，可另加页。</w:t>
      </w:r>
    </w:p>
    <w:p w14:paraId="507F9ECB"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B50427">
    <w:pPr>
      <w:pStyle w:val="2"/>
      <w:ind w:firstLine="360"/>
      <w:jc w:val="center"/>
      <w:rPr>
        <w:rFonts w:hint="default" w:ascii="Times New Roman" w:hAnsi="Times New Roman" w:cs="Times New Roman"/>
        <w:sz w:val="21"/>
        <w:szCs w:val="21"/>
      </w:rPr>
    </w:pPr>
    <w:r>
      <w:rPr>
        <w:rFonts w:hint="default" w:ascii="Times New Roman" w:hAnsi="Times New Roman" w:cs="Times New Roman"/>
        <w:sz w:val="21"/>
        <w:szCs w:val="21"/>
      </w:rPr>
      <w:fldChar w:fldCharType="begin"/>
    </w:r>
    <w:r>
      <w:rPr>
        <w:rFonts w:hint="default" w:ascii="Times New Roman" w:hAnsi="Times New Roman" w:cs="Times New Roman"/>
        <w:sz w:val="21"/>
        <w:szCs w:val="21"/>
      </w:rPr>
      <w:instrText xml:space="preserve">PAGE   \* MERGEFORMAT</w:instrText>
    </w:r>
    <w:r>
      <w:rPr>
        <w:rFonts w:hint="default" w:ascii="Times New Roman" w:hAnsi="Times New Roman" w:cs="Times New Roman"/>
        <w:sz w:val="21"/>
        <w:szCs w:val="21"/>
      </w:rPr>
      <w:fldChar w:fldCharType="separate"/>
    </w:r>
    <w:r>
      <w:rPr>
        <w:rFonts w:hint="default" w:ascii="Times New Roman" w:hAnsi="Times New Roman" w:cs="Times New Roman"/>
        <w:sz w:val="21"/>
        <w:szCs w:val="21"/>
        <w:lang w:val="zh-CN"/>
      </w:rPr>
      <w:t>3</w:t>
    </w:r>
    <w:r>
      <w:rPr>
        <w:rFonts w:hint="default" w:ascii="Times New Roman" w:hAnsi="Times New Roman" w:cs="Times New Roman"/>
        <w:sz w:val="21"/>
        <w:szCs w:val="21"/>
      </w:rPr>
      <w:fldChar w:fldCharType="end"/>
    </w:r>
  </w:p>
  <w:p w14:paraId="17DCC5A6">
    <w:pPr>
      <w:pStyle w:val="2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B9206">
    <w:pPr>
      <w:pStyle w:val="2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4E204">
    <w:pPr>
      <w:pStyle w:val="2"/>
      <w:ind w:firstLine="36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76B3C">
    <w:pPr>
      <w:pStyle w:val="3"/>
      <w:pBdr>
        <w:bottom w:val="none" w:color="auto" w:sz="0" w:space="0"/>
      </w:pBdr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936F4">
    <w:pPr>
      <w:pStyle w:val="3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FCBC11">
    <w:pPr>
      <w:pStyle w:val="3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7D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2025-09-30T06:18:14Z</dcterms:created>
  <dc:creator>Administrator</dc:creator>
  <cp:lastModifiedBy>刘世泽</cp:lastModifiedBy>
  <dcterms:modified xsi:type="dcterms:W3CDTF">2025-09-30T06:18:19Z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eyJoZGlkIjoiOTM2OGJjYjkwZTUzYTBhNzdmOTllODBhYzM4YmI2MGUiLCJ1c2VySWQiOiI0NTYxMzkyMTcifQ==</vt:lpwstr>
  </property>
  <property fmtid="{D5CDD505-2E9C-101B-9397-08002B2CF9AE}" pid="4" name="ICV">
    <vt:lpwstr>9DD9378FFCD74A2389920F23042B4AFB_12</vt:lpwstr>
  </property>
</Properties>
</file>