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4FD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道路交通标志和标线 第5部分：限制速度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》等</w:t>
      </w:r>
      <w:r>
        <w:rPr>
          <w:rFonts w:hint="default" w:eastAsia="黑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项强制性国家标准制修订计划汇总表</w:t>
      </w:r>
    </w:p>
    <w:p w14:paraId="0802BE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10"/>
          <w:szCs w:val="10"/>
        </w:rPr>
      </w:pPr>
    </w:p>
    <w:tbl>
      <w:tblPr>
        <w:tblStyle w:val="3"/>
        <w:tblW w:w="15038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31"/>
        <w:gridCol w:w="2073"/>
        <w:gridCol w:w="2046"/>
        <w:gridCol w:w="709"/>
        <w:gridCol w:w="664"/>
        <w:gridCol w:w="1374"/>
        <w:gridCol w:w="668"/>
        <w:gridCol w:w="614"/>
        <w:gridCol w:w="1408"/>
        <w:gridCol w:w="2007"/>
        <w:gridCol w:w="2844"/>
      </w:tblGrid>
      <w:tr w14:paraId="259B920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1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2517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B524">
            <w:pPr>
              <w:spacing w:line="300" w:lineRule="exact"/>
              <w:ind w:left="-79" w:leftChars="-25" w:right="-79" w:rightChars="-2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国家标准</w:t>
            </w:r>
          </w:p>
          <w:p w14:paraId="4F47D538">
            <w:pPr>
              <w:spacing w:line="300" w:lineRule="exact"/>
              <w:ind w:left="-79" w:leftChars="-25" w:right="-79" w:rightChars="-2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计划号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9B92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国家标准</w:t>
            </w:r>
          </w:p>
          <w:p w14:paraId="600A23EF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计划名称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72F8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标准</w:t>
            </w:r>
          </w:p>
          <w:p w14:paraId="79632A7D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F7BF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制修</w:t>
            </w:r>
          </w:p>
          <w:p w14:paraId="4DB548E1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9646">
            <w:pPr>
              <w:spacing w:line="300" w:lineRule="exact"/>
              <w:ind w:left="-79" w:leftChars="-25" w:right="-79" w:rightChars="-25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代替标准号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1959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采用</w:t>
            </w:r>
          </w:p>
          <w:p w14:paraId="721B455B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国际</w:t>
            </w:r>
          </w:p>
          <w:p w14:paraId="5E7A890B">
            <w:pPr>
              <w:spacing w:line="300" w:lineRule="exact"/>
              <w:ind w:left="-79" w:leftChars="-25" w:right="-79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标准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BE21">
            <w:pPr>
              <w:spacing w:line="300" w:lineRule="exact"/>
              <w:ind w:left="-79" w:leftChars="-25" w:right="-79" w:rightChars="-2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项目</w:t>
            </w:r>
          </w:p>
          <w:p w14:paraId="5584DB37">
            <w:pPr>
              <w:spacing w:line="300" w:lineRule="exact"/>
              <w:ind w:left="-79" w:leftChars="-25" w:right="-79" w:rightChars="-2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周期</w:t>
            </w:r>
          </w:p>
          <w:p w14:paraId="5BBF0305">
            <w:pPr>
              <w:spacing w:line="300" w:lineRule="exact"/>
              <w:ind w:left="-79" w:leftChars="-25" w:right="-79" w:rightChars="-2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（月）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77B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归口部门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AA0B">
            <w:pPr>
              <w:spacing w:line="30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委托</w:t>
            </w:r>
          </w:p>
          <w:p w14:paraId="60D83CB3">
            <w:pPr>
              <w:spacing w:line="30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技术委员会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4C95">
            <w:pPr>
              <w:spacing w:line="300" w:lineRule="exact"/>
              <w:ind w:left="-79" w:leftChars="-25" w:right="-237" w:rightChars="-7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起草单位</w:t>
            </w:r>
          </w:p>
        </w:tc>
      </w:tr>
      <w:tr w14:paraId="2DDB8F9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A3E7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E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20256700-Q-348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道路交通标志和标线 第5部分：限制速度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7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8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 5768.5-2017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62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B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A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交通运输部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A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6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交通运输部公路科学研究所、公安部道路交通安全研究中心</w:t>
            </w:r>
          </w:p>
        </w:tc>
      </w:tr>
      <w:tr w14:paraId="7E8E440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3B58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B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20256701-Q-469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工业机器人 电磁兼容 发射测试方法和限值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5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6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1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GB/T 38336-2019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0F7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B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9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1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全国无线电干扰标准化技术委员会工业、科学和医疗射频设备分会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E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上海电器科学研究院、上海电器设备检测所有限公司、上海电科院技术有限公司</w:t>
            </w:r>
          </w:p>
        </w:tc>
      </w:tr>
      <w:tr w14:paraId="701DE9F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99FB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5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20256702-Q-469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工业机器人 电磁兼容 抗扰度试验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E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2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4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GB/T 38326-2019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BEE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7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6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3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全国无线电干扰标准化技术委员会工业、科学和医疗射频设备分会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B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上海电器科学研究院、上海电器设备检测所有限公司、上海电科院技术有限公司</w:t>
            </w:r>
          </w:p>
        </w:tc>
      </w:tr>
      <w:tr w14:paraId="17C168B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9F97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A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20256703-Q-339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无线电发射设备安全要求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7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3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0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 9159-2008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F2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E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-158" w:rightChars="-5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167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D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中国电子技术标准化研究院、清华大学、中国电器科学研究院股份有限公司、中国电子科技集团公司第三研究所、北京北广科技股份有限公司等</w:t>
            </w:r>
          </w:p>
        </w:tc>
      </w:tr>
      <w:tr w14:paraId="72A8BA3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6614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C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20256704-Q-339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自备动力系统的飞行玩具安全技术要求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F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C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620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719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1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-158" w:rightChars="-5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7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全国玩具标准化技术委员会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7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中国电子技术标准化研究院、江苏赛西科技发展有限公司、深圳市计量质量检测研究院、北京中轻联认证中心有限公司等</w:t>
            </w:r>
          </w:p>
        </w:tc>
      </w:tr>
      <w:tr w14:paraId="634FCF3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15F9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A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20256705-Q-424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燃气用聚乙烯管道焊接技术规则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1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F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D6A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3BE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D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-158" w:rightChars="-5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市场监管总局（特种设备）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全国锅炉压力容器标准化技术委员会压力管道分会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A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中国特种设备检测研究院</w:t>
            </w:r>
          </w:p>
        </w:tc>
      </w:tr>
      <w:tr w14:paraId="0A82D6A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4E08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F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20256706-Q-424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再加工纤维基本安全技术要求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C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2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D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GB/T 32479-2016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BAD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5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-158" w:rightChars="-5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2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全国纤维标准化技术委员会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3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中国纤维质量监测中心、黑龙江省质量监督检测研究院、黑龙江省市场监督管理局、浙江省温州市苍南县市场监督管理局、江苏省纤维检验局、哈尔滨学院等</w:t>
            </w:r>
          </w:p>
        </w:tc>
      </w:tr>
      <w:tr w14:paraId="143EF03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385A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E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20256707-Q-467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环境空气质量标准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C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0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9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GB 3095-2012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5FF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9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9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FB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9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中国环境科学研究院、中国环境监测总站、生态环境部环境规划院、复旦大学、清华大学、北京大学</w:t>
            </w:r>
          </w:p>
        </w:tc>
      </w:tr>
      <w:tr w14:paraId="444FC59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FBD9">
            <w:pPr>
              <w:widowControl/>
              <w:numPr>
                <w:ilvl w:val="0"/>
                <w:numId w:val="2"/>
              </w:numPr>
              <w:spacing w:line="300" w:lineRule="exact"/>
              <w:ind w:left="425" w:leftChars="0" w:right="-79" w:rightChars="-25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5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20256708-Q-467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饮用水水源地水环境质量标准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F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5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623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097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D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B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A91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D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中国环境科学研究院、中国环境监测总站、生态环境部环境规划院、复旦大学、清华大学、北京大学</w:t>
            </w:r>
          </w:p>
        </w:tc>
      </w:tr>
    </w:tbl>
    <w:p w14:paraId="108F8FF8">
      <w:pPr>
        <w:tabs>
          <w:tab w:val="left" w:pos="2070"/>
        </w:tabs>
        <w:bidi w:val="0"/>
        <w:jc w:val="left"/>
        <w:rPr>
          <w:rFonts w:hint="eastAsia" w:ascii="黑体" w:hAnsi="黑体" w:eastAsia="黑体" w:cs="黑体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lang w:val="en-US" w:eastAsia="zh-CN"/>
        </w:rPr>
        <w:t>二、1</w:t>
      </w:r>
      <w:r>
        <w:rPr>
          <w:rFonts w:hint="eastAsia" w:ascii="黑体" w:hAnsi="黑体" w:eastAsia="黑体" w:cs="黑体"/>
          <w:sz w:val="32"/>
          <w:szCs w:val="32"/>
        </w:rPr>
        <w:t>项强制性国家标准外文版计划汇总表</w:t>
      </w:r>
    </w:p>
    <w:tbl>
      <w:tblPr>
        <w:tblStyle w:val="10"/>
        <w:tblW w:w="14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775"/>
        <w:gridCol w:w="1272"/>
        <w:gridCol w:w="1972"/>
        <w:gridCol w:w="1954"/>
        <w:gridCol w:w="3632"/>
        <w:gridCol w:w="598"/>
        <w:gridCol w:w="1007"/>
        <w:gridCol w:w="1320"/>
        <w:gridCol w:w="1437"/>
        <w:gridCol w:w="750"/>
      </w:tblGrid>
      <w:tr w14:paraId="269C9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614" w:hRule="atLeast"/>
          <w:tblHeader/>
          <w:jc w:val="center"/>
        </w:trPr>
        <w:tc>
          <w:tcPr>
            <w:tcW w:w="775" w:type="dxa"/>
            <w:noWrap w:val="0"/>
            <w:vAlign w:val="center"/>
          </w:tcPr>
          <w:p w14:paraId="006ACEC0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4EFE0552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外文版项目</w:t>
            </w:r>
          </w:p>
          <w:p w14:paraId="0BFD29DA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计划编号</w:t>
            </w:r>
          </w:p>
        </w:tc>
        <w:tc>
          <w:tcPr>
            <w:tcW w:w="1972" w:type="dxa"/>
            <w:noWrap w:val="0"/>
            <w:vAlign w:val="center"/>
          </w:tcPr>
          <w:p w14:paraId="5B08732E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国家标准计划号</w:t>
            </w:r>
          </w:p>
        </w:tc>
        <w:tc>
          <w:tcPr>
            <w:tcW w:w="1954" w:type="dxa"/>
            <w:noWrap w:val="0"/>
            <w:vAlign w:val="center"/>
          </w:tcPr>
          <w:p w14:paraId="488A3623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国家标准计划名称</w:t>
            </w:r>
          </w:p>
        </w:tc>
        <w:tc>
          <w:tcPr>
            <w:tcW w:w="3632" w:type="dxa"/>
            <w:noWrap w:val="0"/>
            <w:vAlign w:val="center"/>
          </w:tcPr>
          <w:p w14:paraId="2B097D7C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外文名称</w:t>
            </w:r>
          </w:p>
        </w:tc>
        <w:tc>
          <w:tcPr>
            <w:tcW w:w="598" w:type="dxa"/>
            <w:noWrap w:val="0"/>
            <w:vAlign w:val="center"/>
          </w:tcPr>
          <w:p w14:paraId="1E0B8793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翻译</w:t>
            </w:r>
          </w:p>
          <w:p w14:paraId="1166CB2D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语种</w:t>
            </w:r>
          </w:p>
        </w:tc>
        <w:tc>
          <w:tcPr>
            <w:tcW w:w="1007" w:type="dxa"/>
            <w:noWrap w:val="0"/>
            <w:vAlign w:val="center"/>
          </w:tcPr>
          <w:p w14:paraId="737334A2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归口部门</w:t>
            </w:r>
          </w:p>
        </w:tc>
        <w:tc>
          <w:tcPr>
            <w:tcW w:w="1320" w:type="dxa"/>
            <w:noWrap w:val="0"/>
            <w:vAlign w:val="center"/>
          </w:tcPr>
          <w:p w14:paraId="5DD7046B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委托技术委员会</w:t>
            </w:r>
          </w:p>
        </w:tc>
        <w:tc>
          <w:tcPr>
            <w:tcW w:w="1437" w:type="dxa"/>
            <w:noWrap w:val="0"/>
            <w:vAlign w:val="center"/>
          </w:tcPr>
          <w:p w14:paraId="255CC4FF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翻译承担单位</w:t>
            </w:r>
          </w:p>
        </w:tc>
        <w:tc>
          <w:tcPr>
            <w:tcW w:w="750" w:type="dxa"/>
            <w:noWrap w:val="0"/>
            <w:vAlign w:val="center"/>
          </w:tcPr>
          <w:p w14:paraId="4CB6E085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完成周期</w:t>
            </w:r>
          </w:p>
          <w:p w14:paraId="076345CB">
            <w:pPr>
              <w:spacing w:line="310" w:lineRule="exact"/>
              <w:ind w:left="79" w:leftChars="25" w:right="79" w:right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（月）</w:t>
            </w:r>
          </w:p>
        </w:tc>
      </w:tr>
      <w:tr w14:paraId="7935B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75" w:type="dxa"/>
            <w:noWrap w:val="0"/>
            <w:vAlign w:val="center"/>
          </w:tcPr>
          <w:p w14:paraId="1DA3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19CB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W20256749</w:t>
            </w:r>
          </w:p>
        </w:tc>
        <w:tc>
          <w:tcPr>
            <w:tcW w:w="1972" w:type="dxa"/>
            <w:noWrap w:val="0"/>
            <w:vAlign w:val="center"/>
          </w:tcPr>
          <w:p w14:paraId="632F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20256706-Q-424</w:t>
            </w:r>
          </w:p>
        </w:tc>
        <w:tc>
          <w:tcPr>
            <w:tcW w:w="1954" w:type="dxa"/>
            <w:noWrap w:val="0"/>
            <w:vAlign w:val="center"/>
          </w:tcPr>
          <w:p w14:paraId="1C2C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176" w:leftChars="56" w:right="0" w:rightChars="0" w:firstLine="17" w:firstLineChars="8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再加工纤维基本安全技术要求</w:t>
            </w:r>
          </w:p>
        </w:tc>
        <w:tc>
          <w:tcPr>
            <w:tcW w:w="3632" w:type="dxa"/>
            <w:noWrap w:val="0"/>
            <w:vAlign w:val="center"/>
          </w:tcPr>
          <w:p w14:paraId="1E4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General safety technical requirements for reprocessed fibers by machine</w:t>
            </w:r>
          </w:p>
        </w:tc>
        <w:tc>
          <w:tcPr>
            <w:tcW w:w="598" w:type="dxa"/>
            <w:noWrap w:val="0"/>
            <w:vAlign w:val="center"/>
          </w:tcPr>
          <w:p w14:paraId="73ED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07" w:type="dxa"/>
            <w:noWrap w:val="0"/>
            <w:vAlign w:val="center"/>
          </w:tcPr>
          <w:p w14:paraId="675A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97" w:leftChars="31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</w:t>
            </w:r>
          </w:p>
        </w:tc>
        <w:tc>
          <w:tcPr>
            <w:tcW w:w="1320" w:type="dxa"/>
            <w:noWrap w:val="0"/>
            <w:vAlign w:val="center"/>
          </w:tcPr>
          <w:p w14:paraId="6A86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全国纤维标准化技术委员会</w:t>
            </w:r>
          </w:p>
        </w:tc>
        <w:tc>
          <w:tcPr>
            <w:tcW w:w="1437" w:type="dxa"/>
            <w:noWrap w:val="0"/>
            <w:vAlign w:val="center"/>
          </w:tcPr>
          <w:p w14:paraId="1BC3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中国纤维质量监测中心</w:t>
            </w:r>
          </w:p>
        </w:tc>
        <w:tc>
          <w:tcPr>
            <w:tcW w:w="750" w:type="dxa"/>
            <w:noWrap w:val="0"/>
            <w:vAlign w:val="center"/>
          </w:tcPr>
          <w:p w14:paraId="36F4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 w14:paraId="4D87B3BB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</w:pPr>
    </w:p>
    <w:p w14:paraId="418EAF21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</w:pPr>
    </w:p>
    <w:p w14:paraId="706EB244">
      <w:bookmarkStart w:id="1" w:name="_GoBack"/>
      <w:bookmarkEnd w:id="1"/>
    </w:p>
    <w:sectPr>
      <w:footerReference r:id="rId5" w:type="default"/>
      <w:footerReference r:id="rId6" w:type="even"/>
      <w:pgSz w:w="16838" w:h="11906" w:orient="landscape"/>
      <w:pgMar w:top="1531" w:right="2098" w:bottom="1531" w:left="204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357DE"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1296035</wp:posOffset>
              </wp:positionH>
              <wp:positionV relativeFrom="page">
                <wp:posOffset>6710680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F798075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bookmarkStart w:id="0" w:name="_RB5RMXPBX0X43_PageNum"/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bookmarkEnd w:id="0"/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2.05pt;margin-top:528.4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CSf9dkAAAANAQAADwAAAAAAAAABACAAAAAiAAAAZHJzL2Rvd25yZXYueG1sUEsBAhQA&#10;FAAAAAgAh07iQO/+Qs/xAQAA4AMAAA4AAAAAAAAAAQAgAAAAKAEAAGRycy9lMm9Eb2MueG1sUEsF&#10;BgAAAAAGAAYAWQEAAIsFAAAAAA==&#10;">
              <v:path/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5F798075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bookmarkStart w:id="0" w:name="_RB5RMXPBX0X43_PageNum"/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9419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320" w:leftChars="100" w:right="0" w:rightChars="0" w:firstLine="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15240</wp:posOffset>
              </wp:positionV>
              <wp:extent cx="1742440" cy="342900"/>
              <wp:effectExtent l="0" t="0" r="1016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2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0"/>
                        <a:tileRect/>
                      </a:gradFill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D6E1E96">
                          <w:pPr>
                            <w:jc w:val="lef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25pt;margin-top:1.2pt;height:27pt;width:137.2pt;z-index:251659264;mso-width-relative:page;mso-height-relative:page;" fillcolor="#FFFFFF" filled="t" stroked="f" coordsize="21600,21600" o:gfxdata="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Auy2NcA&#10;AAAHAQAADwAAAAAAAAABACAAAAAiAAAAZHJzL2Rvd25yZXYueG1sUEsBAhQAFAAAAAgAh07iQI2A&#10;epkgAgAASQQAAA4AAAAAAAAAAQAgAAAAJgEAAGRycy9lMm9Eb2MueG1sUEsFBgAAAAAGAAYAWQEA&#10;ALgFAAAAAA==&#10;">
              <v:path/>
              <v:fill type="gradient" on="t" color2="#FFFFFF" angle="90" focus="100%" focussize="0f,0f">
                <o:fill type="gradientUnscaled" v:ext="backwardCompatible"/>
              </v:fill>
              <v:stroke on="f" weight="1.25pt"/>
              <v:imagedata o:title=""/>
              <o:lock v:ext="edit" aspectratio="f"/>
              <v:textbox>
                <w:txbxContent>
                  <w:p w14:paraId="5D6E1E96">
                    <w:pPr>
                      <w:jc w:val="lef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C6F3"/>
    <w:multiLevelType w:val="multilevel"/>
    <w:tmpl w:val="9933C6F3"/>
    <w:lvl w:ilvl="0" w:tentative="0">
      <w:start w:val="1"/>
      <w:numFmt w:val="chineseCounting"/>
      <w:pStyle w:val="8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decimal"/>
      <w:pStyle w:val="9"/>
      <w:isLgl/>
      <w:lvlText w:val="%1.%2.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7"/>
      <w:isLgl/>
      <w:lvlText w:val="%1.%2.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EAD9D539"/>
    <w:multiLevelType w:val="singleLevel"/>
    <w:tmpl w:val="EAD9D53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91981"/>
    <w:rsid w:val="3CBC3479"/>
    <w:rsid w:val="4536227C"/>
    <w:rsid w:val="569A271C"/>
    <w:rsid w:val="5E40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4">
    <w:name w:val="Default Paragraph Font"/>
    <w:semiHidden/>
    <w:qFormat/>
    <w:uiPriority w:val="0"/>
    <w:rPr>
      <w:rFonts w:ascii="黑体" w:hAnsi="黑体" w:eastAsia="黑体" w:cstheme="minorBidi"/>
      <w:b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新建正文"/>
    <w:link w:val="6"/>
    <w:uiPriority w:val="0"/>
    <w:pPr>
      <w:spacing w:line="360" w:lineRule="auto"/>
      <w:ind w:left="0" w:firstLine="562" w:firstLineChars="200"/>
    </w:pPr>
    <w:rPr>
      <w:rFonts w:ascii="宋体" w:hAnsi="宋体" w:eastAsia="宋体" w:cstheme="minorBidi"/>
      <w:sz w:val="24"/>
    </w:rPr>
  </w:style>
  <w:style w:type="character" w:customStyle="1" w:styleId="6">
    <w:name w:val="新建正文 Char"/>
    <w:link w:val="5"/>
    <w:uiPriority w:val="0"/>
    <w:rPr>
      <w:rFonts w:ascii="宋体" w:hAnsi="宋体" w:eastAsia="宋体"/>
      <w:sz w:val="24"/>
    </w:rPr>
  </w:style>
  <w:style w:type="paragraph" w:customStyle="1" w:styleId="7">
    <w:name w:val="新建1.1.1"/>
    <w:next w:val="5"/>
    <w:qFormat/>
    <w:uiPriority w:val="0"/>
    <w:pPr>
      <w:numPr>
        <w:ilvl w:val="2"/>
        <w:numId w:val="1"/>
      </w:numPr>
      <w:spacing w:before="50" w:beforeLines="50" w:after="50" w:afterLines="50" w:line="360" w:lineRule="auto"/>
      <w:ind w:left="720" w:hanging="720" w:firstLineChars="0"/>
    </w:pPr>
    <w:rPr>
      <w:rFonts w:ascii="宋体" w:hAnsi="宋体" w:eastAsia="宋体" w:cstheme="minorBidi"/>
      <w:b/>
      <w:sz w:val="21"/>
    </w:rPr>
  </w:style>
  <w:style w:type="paragraph" w:customStyle="1" w:styleId="8">
    <w:name w:val="新建章标题"/>
    <w:next w:val="9"/>
    <w:qFormat/>
    <w:uiPriority w:val="0"/>
    <w:pPr>
      <w:numPr>
        <w:ilvl w:val="0"/>
        <w:numId w:val="1"/>
      </w:numPr>
      <w:tabs>
        <w:tab w:val="left" w:pos="420"/>
        <w:tab w:val="clear" w:pos="0"/>
      </w:tabs>
      <w:spacing w:before="100" w:beforeLines="100" w:after="100" w:afterLines="100" w:line="360" w:lineRule="auto"/>
      <w:ind w:left="0" w:firstLine="0"/>
      <w:outlineLvl w:val="0"/>
    </w:pPr>
    <w:rPr>
      <w:rFonts w:ascii="黑体" w:hAnsi="黑体" w:eastAsia="黑体" w:cstheme="minorBidi"/>
      <w:b/>
      <w:sz w:val="32"/>
    </w:rPr>
  </w:style>
  <w:style w:type="paragraph" w:customStyle="1" w:styleId="9">
    <w:name w:val="新建1.1"/>
    <w:next w:val="7"/>
    <w:qFormat/>
    <w:uiPriority w:val="0"/>
    <w:pPr>
      <w:numPr>
        <w:ilvl w:val="1"/>
        <w:numId w:val="1"/>
      </w:numPr>
      <w:spacing w:before="50" w:beforeLines="50" w:after="50" w:afterLines="50" w:line="360" w:lineRule="auto"/>
      <w:ind w:left="575" w:hanging="575" w:firstLineChars="0"/>
    </w:pPr>
    <w:rPr>
      <w:rFonts w:ascii="黑体" w:hAnsi="黑体" w:eastAsia="黑体" w:cstheme="minorBidi"/>
      <w:b/>
      <w:sz w:val="32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2021-08-11T01:48:00Z</dcterms:created>
  <dc:creator>food132</dc:creator>
  <cp:lastModifiedBy>预</cp:lastModifiedBy>
  <dcterms:modified xsi:type="dcterms:W3CDTF">2025-12-03T01:01:08Z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eyJoZGlkIjoiZDJjYzYyNDNjZWQ1YzZkMWQwMDEyNTc2MDQ0ODg0ZjAiLCJ1c2VySWQiOiIxMTU1MjU4NjczIn0=</vt:lpwstr>
  </property>
  <property fmtid="{D5CDD505-2E9C-101B-9397-08002B2CF9AE}" pid="4" name="ICV">
    <vt:lpwstr>AFC0AC24D4D74962B97706ACB394C504_12</vt:lpwstr>
  </property>
</Properties>
</file>